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4E6" w:rsidRPr="008A04CC" w:rsidRDefault="00C474E6" w:rsidP="00705BCD">
      <w:pPr>
        <w:spacing w:after="0" w:line="240" w:lineRule="auto"/>
        <w:jc w:val="center"/>
        <w:rPr>
          <w:rFonts w:ascii="Times New Roman" w:hAnsi="Times New Roman"/>
          <w:b/>
          <w:bCs/>
          <w:sz w:val="24"/>
          <w:szCs w:val="24"/>
        </w:rPr>
      </w:pPr>
      <w:r w:rsidRPr="008A04CC">
        <w:rPr>
          <w:rFonts w:ascii="Times New Roman" w:hAnsi="Times New Roman"/>
          <w:b/>
          <w:bCs/>
          <w:sz w:val="24"/>
          <w:szCs w:val="24"/>
        </w:rPr>
        <w:t>ЗАКЛЮЧЕНИЕ</w:t>
      </w:r>
    </w:p>
    <w:p w:rsidR="00C474E6" w:rsidRPr="008A04CC" w:rsidRDefault="00C474E6" w:rsidP="00705BCD">
      <w:pPr>
        <w:spacing w:after="0" w:line="240" w:lineRule="auto"/>
        <w:jc w:val="center"/>
        <w:rPr>
          <w:rFonts w:ascii="Times New Roman" w:hAnsi="Times New Roman"/>
          <w:b/>
          <w:bCs/>
          <w:sz w:val="24"/>
          <w:szCs w:val="24"/>
        </w:rPr>
      </w:pPr>
      <w:r w:rsidRPr="008A04CC">
        <w:rPr>
          <w:rFonts w:ascii="Times New Roman" w:hAnsi="Times New Roman"/>
          <w:b/>
          <w:bCs/>
          <w:sz w:val="24"/>
          <w:szCs w:val="24"/>
        </w:rPr>
        <w:t>НА ОТЧЕТ ОБ ИСПОЛНЕНИИ</w:t>
      </w:r>
    </w:p>
    <w:p w:rsidR="00C474E6" w:rsidRPr="008A04CC" w:rsidRDefault="00C474E6" w:rsidP="00705BCD">
      <w:pPr>
        <w:spacing w:after="0" w:line="240" w:lineRule="auto"/>
        <w:jc w:val="center"/>
        <w:rPr>
          <w:rFonts w:ascii="Times New Roman" w:hAnsi="Times New Roman"/>
          <w:b/>
          <w:bCs/>
          <w:sz w:val="24"/>
          <w:szCs w:val="24"/>
        </w:rPr>
      </w:pPr>
      <w:r w:rsidRPr="008A04CC">
        <w:rPr>
          <w:rFonts w:ascii="Times New Roman" w:hAnsi="Times New Roman"/>
          <w:b/>
          <w:bCs/>
          <w:sz w:val="24"/>
          <w:szCs w:val="24"/>
        </w:rPr>
        <w:t>ОБЛАСТНОГО БЮДЖЕТА ЗА 2019 ГОД</w:t>
      </w:r>
    </w:p>
    <w:p w:rsidR="005A3210" w:rsidRPr="008A04CC" w:rsidRDefault="005A3210" w:rsidP="00705BCD">
      <w:pPr>
        <w:tabs>
          <w:tab w:val="left" w:pos="1134"/>
        </w:tabs>
        <w:autoSpaceDE w:val="0"/>
        <w:autoSpaceDN w:val="0"/>
        <w:adjustRightInd w:val="0"/>
        <w:spacing w:after="0" w:line="228" w:lineRule="auto"/>
        <w:ind w:firstLine="709"/>
        <w:jc w:val="both"/>
        <w:rPr>
          <w:rFonts w:ascii="Times New Roman" w:hAnsi="Times New Roman"/>
          <w:sz w:val="28"/>
          <w:szCs w:val="28"/>
        </w:rPr>
      </w:pPr>
    </w:p>
    <w:p w:rsidR="00C474E6" w:rsidRPr="008A04CC" w:rsidRDefault="00C474E6" w:rsidP="00705BCD">
      <w:pPr>
        <w:tabs>
          <w:tab w:val="left" w:pos="1134"/>
        </w:tabs>
        <w:autoSpaceDE w:val="0"/>
        <w:autoSpaceDN w:val="0"/>
        <w:adjustRightInd w:val="0"/>
        <w:spacing w:after="0" w:line="228" w:lineRule="auto"/>
        <w:ind w:firstLine="709"/>
        <w:jc w:val="both"/>
        <w:rPr>
          <w:rFonts w:ascii="Times New Roman" w:hAnsi="Times New Roman"/>
          <w:sz w:val="28"/>
          <w:szCs w:val="28"/>
        </w:rPr>
      </w:pPr>
      <w:r w:rsidRPr="008A04CC">
        <w:rPr>
          <w:rFonts w:ascii="Times New Roman" w:hAnsi="Times New Roman"/>
          <w:sz w:val="28"/>
          <w:szCs w:val="28"/>
        </w:rPr>
        <w:t xml:space="preserve">Внешняя проверка отчета об исполнении областного бюджета за 2019 год, представленного администрацией Владимирской области письмом </w:t>
      </w:r>
      <w:r w:rsidR="00C02099" w:rsidRPr="008A04CC">
        <w:rPr>
          <w:rFonts w:ascii="Times New Roman" w:hAnsi="Times New Roman"/>
          <w:sz w:val="28"/>
          <w:szCs w:val="28"/>
        </w:rPr>
        <w:t>от 09.04.2020    № 01/02-06-512</w:t>
      </w:r>
      <w:r w:rsidRPr="008A04CC">
        <w:rPr>
          <w:rFonts w:ascii="Times New Roman" w:hAnsi="Times New Roman"/>
          <w:sz w:val="28"/>
          <w:szCs w:val="28"/>
        </w:rPr>
        <w:t xml:space="preserve">, проведена на основании норм Бюджетного кодекса Российской Федерации (далее – РФ), ст. 8 Закона Владимирской области от 12.12.2011 </w:t>
      </w:r>
      <w:r w:rsidR="0038500B" w:rsidRPr="008A04CC">
        <w:rPr>
          <w:rFonts w:ascii="Times New Roman" w:hAnsi="Times New Roman"/>
          <w:sz w:val="28"/>
          <w:szCs w:val="28"/>
        </w:rPr>
        <w:t xml:space="preserve">              </w:t>
      </w:r>
      <w:r w:rsidRPr="008A04CC">
        <w:rPr>
          <w:rFonts w:ascii="Times New Roman" w:hAnsi="Times New Roman"/>
          <w:sz w:val="28"/>
          <w:szCs w:val="28"/>
        </w:rPr>
        <w:t>№ 110-ОЗ «О Счетной палат</w:t>
      </w:r>
      <w:r w:rsidR="0038500B" w:rsidRPr="008A04CC">
        <w:rPr>
          <w:rFonts w:ascii="Times New Roman" w:hAnsi="Times New Roman"/>
          <w:sz w:val="28"/>
          <w:szCs w:val="28"/>
        </w:rPr>
        <w:t>е Владимирской области», ст. 29</w:t>
      </w:r>
      <w:r w:rsidRPr="008A04CC">
        <w:rPr>
          <w:rFonts w:ascii="Times New Roman" w:hAnsi="Times New Roman"/>
          <w:sz w:val="28"/>
          <w:szCs w:val="28"/>
          <w:vertAlign w:val="superscript"/>
        </w:rPr>
        <w:t>1</w:t>
      </w:r>
      <w:r w:rsidRPr="008A04CC">
        <w:rPr>
          <w:rFonts w:ascii="Times New Roman" w:hAnsi="Times New Roman"/>
          <w:sz w:val="28"/>
          <w:szCs w:val="28"/>
        </w:rPr>
        <w:t xml:space="preserve"> Закона Владимирской области от 24.11.2000 № 82-ОЗ «О бюджетном процессе во Владимирской области» и в соответствии со стандартами внешнего государственного финансового контроля Счетной палаты Владимирской области </w:t>
      </w:r>
      <w:r w:rsidR="0038500B" w:rsidRPr="008A04CC">
        <w:rPr>
          <w:rFonts w:ascii="Times New Roman" w:hAnsi="Times New Roman"/>
          <w:sz w:val="28"/>
          <w:szCs w:val="28"/>
        </w:rPr>
        <w:t>СФК 061 «Организация и проведение внешней проверки годового отчета об исполнении бюджета Владимирской области»</w:t>
      </w:r>
      <w:r w:rsidR="0038500B" w:rsidRPr="008A04CC">
        <w:rPr>
          <w:rFonts w:ascii="Times New Roman" w:hAnsi="Times New Roman"/>
          <w:sz w:val="28"/>
          <w:szCs w:val="28"/>
          <w:vertAlign w:val="superscript"/>
        </w:rPr>
        <w:footnoteReference w:id="1"/>
      </w:r>
      <w:r w:rsidR="0038500B" w:rsidRPr="008A04CC">
        <w:rPr>
          <w:rFonts w:ascii="Times New Roman" w:hAnsi="Times New Roman"/>
          <w:sz w:val="28"/>
          <w:szCs w:val="28"/>
        </w:rPr>
        <w:t xml:space="preserve">, </w:t>
      </w:r>
      <w:r w:rsidRPr="008A04CC">
        <w:rPr>
          <w:rFonts w:ascii="Times New Roman" w:hAnsi="Times New Roman"/>
          <w:sz w:val="28"/>
          <w:szCs w:val="28"/>
        </w:rPr>
        <w:t>СФК 011 «Общие правила проведения экспертно-аналитического мероприятия»</w:t>
      </w:r>
      <w:r w:rsidRPr="008A04CC">
        <w:rPr>
          <w:rFonts w:ascii="Times New Roman" w:hAnsi="Times New Roman"/>
          <w:sz w:val="28"/>
          <w:szCs w:val="28"/>
          <w:vertAlign w:val="superscript"/>
        </w:rPr>
        <w:footnoteReference w:id="2"/>
      </w:r>
      <w:r w:rsidRPr="008A04CC">
        <w:rPr>
          <w:rFonts w:ascii="Times New Roman" w:hAnsi="Times New Roman"/>
          <w:sz w:val="28"/>
          <w:szCs w:val="28"/>
        </w:rPr>
        <w:t>.</w:t>
      </w:r>
    </w:p>
    <w:p w:rsidR="00C474E6" w:rsidRPr="008A04CC" w:rsidRDefault="00C474E6" w:rsidP="00705BCD">
      <w:pPr>
        <w:tabs>
          <w:tab w:val="left" w:pos="1134"/>
        </w:tabs>
        <w:autoSpaceDE w:val="0"/>
        <w:autoSpaceDN w:val="0"/>
        <w:adjustRightInd w:val="0"/>
        <w:spacing w:after="0" w:line="228" w:lineRule="auto"/>
        <w:ind w:firstLine="709"/>
        <w:jc w:val="both"/>
        <w:rPr>
          <w:rFonts w:ascii="Times New Roman" w:hAnsi="Times New Roman"/>
          <w:sz w:val="28"/>
          <w:szCs w:val="28"/>
        </w:rPr>
      </w:pPr>
      <w:r w:rsidRPr="008A04CC">
        <w:rPr>
          <w:rFonts w:ascii="Times New Roman" w:hAnsi="Times New Roman"/>
          <w:sz w:val="28"/>
          <w:szCs w:val="28"/>
        </w:rPr>
        <w:t>В соответствии со ст. 264</w:t>
      </w:r>
      <w:r w:rsidRPr="008A04CC">
        <w:rPr>
          <w:rFonts w:ascii="Times New Roman" w:hAnsi="Times New Roman"/>
          <w:sz w:val="28"/>
          <w:szCs w:val="28"/>
          <w:vertAlign w:val="superscript"/>
        </w:rPr>
        <w:t>4</w:t>
      </w:r>
      <w:r w:rsidRPr="008A04CC">
        <w:rPr>
          <w:rFonts w:ascii="Times New Roman" w:hAnsi="Times New Roman"/>
          <w:sz w:val="28"/>
          <w:szCs w:val="28"/>
        </w:rPr>
        <w:t xml:space="preserve"> Бюджетного кодекса РФ до рассмотрения отчета об исполнении областного бюджета за 2019 год Законодательным Собранием Владимирской области Счетной палатой Владимирской области проведена внешняя проверка бюджетной отчетности 35 главных распорядителей средств областного бюджета, главных администраторов доходов областного бюджета, главных администраторов источников финансирования дефицита областного бюджета (далее – главные администраторы средств областного бюджета).</w:t>
      </w:r>
    </w:p>
    <w:p w:rsidR="00C474E6" w:rsidRPr="008A04CC" w:rsidRDefault="00C474E6" w:rsidP="00705BCD">
      <w:pPr>
        <w:tabs>
          <w:tab w:val="left" w:pos="1134"/>
        </w:tabs>
        <w:autoSpaceDE w:val="0"/>
        <w:autoSpaceDN w:val="0"/>
        <w:adjustRightInd w:val="0"/>
        <w:spacing w:after="0" w:line="228" w:lineRule="auto"/>
        <w:ind w:firstLine="709"/>
        <w:jc w:val="both"/>
        <w:rPr>
          <w:rFonts w:ascii="Times New Roman" w:hAnsi="Times New Roman"/>
          <w:sz w:val="28"/>
          <w:szCs w:val="28"/>
        </w:rPr>
      </w:pPr>
      <w:r w:rsidRPr="008A04CC">
        <w:rPr>
          <w:rFonts w:ascii="Times New Roman" w:hAnsi="Times New Roman"/>
          <w:sz w:val="28"/>
          <w:szCs w:val="28"/>
        </w:rPr>
        <w:t>В соот</w:t>
      </w:r>
      <w:r w:rsidR="0038500B" w:rsidRPr="008A04CC">
        <w:rPr>
          <w:rFonts w:ascii="Times New Roman" w:hAnsi="Times New Roman"/>
          <w:sz w:val="28"/>
          <w:szCs w:val="28"/>
        </w:rPr>
        <w:t>ветствии с требованиями ст. 264</w:t>
      </w:r>
      <w:r w:rsidRPr="008A04CC">
        <w:rPr>
          <w:rFonts w:ascii="Times New Roman" w:hAnsi="Times New Roman"/>
          <w:sz w:val="28"/>
          <w:szCs w:val="28"/>
          <w:vertAlign w:val="superscript"/>
        </w:rPr>
        <w:t>4</w:t>
      </w:r>
      <w:r w:rsidRPr="008A04CC">
        <w:rPr>
          <w:rFonts w:ascii="Times New Roman" w:hAnsi="Times New Roman"/>
          <w:sz w:val="28"/>
          <w:szCs w:val="28"/>
        </w:rPr>
        <w:t xml:space="preserve"> Бюджетного кодекса РФ, ст. 29</w:t>
      </w:r>
      <w:r w:rsidRPr="008A04CC">
        <w:rPr>
          <w:rFonts w:ascii="Times New Roman" w:hAnsi="Times New Roman"/>
          <w:sz w:val="28"/>
          <w:szCs w:val="28"/>
          <w:vertAlign w:val="superscript"/>
        </w:rPr>
        <w:t>1</w:t>
      </w:r>
      <w:r w:rsidRPr="008A04CC">
        <w:rPr>
          <w:rFonts w:ascii="Times New Roman" w:hAnsi="Times New Roman"/>
          <w:sz w:val="28"/>
          <w:szCs w:val="28"/>
        </w:rPr>
        <w:t xml:space="preserve"> </w:t>
      </w:r>
      <w:r w:rsidRPr="008A04CC">
        <w:rPr>
          <w:rFonts w:ascii="Times New Roman" w:hAnsi="Times New Roman"/>
          <w:sz w:val="28"/>
          <w:szCs w:val="28"/>
          <w:lang w:eastAsia="ru-RU"/>
        </w:rPr>
        <w:t xml:space="preserve">Закона Владимирской области от 24.11.2000 № 82-ОЗ «О бюджетном процессе во Владимирской области» </w:t>
      </w:r>
      <w:r w:rsidRPr="008A04CC">
        <w:rPr>
          <w:rFonts w:ascii="Times New Roman" w:hAnsi="Times New Roman"/>
          <w:sz w:val="28"/>
          <w:szCs w:val="28"/>
        </w:rPr>
        <w:t xml:space="preserve">отчет об исполнении областного бюджета за 2019 год представлен в Счетную палату Владимирской области в установленный </w:t>
      </w:r>
      <w:r w:rsidR="0038500B" w:rsidRPr="008A04CC">
        <w:rPr>
          <w:rFonts w:ascii="Times New Roman" w:hAnsi="Times New Roman"/>
          <w:sz w:val="28"/>
          <w:szCs w:val="28"/>
        </w:rPr>
        <w:t xml:space="preserve">законодательством </w:t>
      </w:r>
      <w:r w:rsidR="001E094F" w:rsidRPr="008A04CC">
        <w:rPr>
          <w:rFonts w:ascii="Times New Roman" w:hAnsi="Times New Roman"/>
          <w:sz w:val="28"/>
          <w:szCs w:val="28"/>
        </w:rPr>
        <w:t xml:space="preserve">срок </w:t>
      </w:r>
      <w:r w:rsidRPr="008A04CC">
        <w:rPr>
          <w:rFonts w:ascii="Times New Roman" w:hAnsi="Times New Roman"/>
          <w:sz w:val="28"/>
          <w:szCs w:val="28"/>
        </w:rPr>
        <w:t xml:space="preserve"> до 15 апреля 2020 года.</w:t>
      </w:r>
    </w:p>
    <w:p w:rsidR="00C474E6" w:rsidRPr="008A04CC" w:rsidRDefault="00C474E6" w:rsidP="00705BCD">
      <w:pPr>
        <w:tabs>
          <w:tab w:val="left" w:pos="1134"/>
        </w:tabs>
        <w:autoSpaceDE w:val="0"/>
        <w:autoSpaceDN w:val="0"/>
        <w:adjustRightInd w:val="0"/>
        <w:spacing w:after="0" w:line="228" w:lineRule="auto"/>
        <w:ind w:firstLine="709"/>
        <w:jc w:val="both"/>
        <w:rPr>
          <w:rFonts w:ascii="Times New Roman" w:hAnsi="Times New Roman"/>
          <w:sz w:val="28"/>
          <w:szCs w:val="28"/>
        </w:rPr>
      </w:pPr>
      <w:r w:rsidRPr="008A04CC">
        <w:rPr>
          <w:rFonts w:ascii="Times New Roman" w:hAnsi="Times New Roman"/>
          <w:sz w:val="28"/>
          <w:szCs w:val="28"/>
        </w:rPr>
        <w:t>Объем документов и материалов, представленных одновременно с отчетом об исполнении областного бюджета за 2019 год, соответствует тре</w:t>
      </w:r>
      <w:r w:rsidR="0038500B" w:rsidRPr="008A04CC">
        <w:rPr>
          <w:rFonts w:ascii="Times New Roman" w:hAnsi="Times New Roman"/>
          <w:sz w:val="28"/>
          <w:szCs w:val="28"/>
        </w:rPr>
        <w:t>бованиям, установленным ст. 264</w:t>
      </w:r>
      <w:r w:rsidRPr="008A04CC">
        <w:rPr>
          <w:rFonts w:ascii="Times New Roman" w:hAnsi="Times New Roman"/>
          <w:sz w:val="28"/>
          <w:szCs w:val="28"/>
          <w:vertAlign w:val="superscript"/>
        </w:rPr>
        <w:t>6</w:t>
      </w:r>
      <w:r w:rsidRPr="008A04CC">
        <w:rPr>
          <w:rFonts w:ascii="Times New Roman" w:hAnsi="Times New Roman"/>
          <w:sz w:val="28"/>
          <w:szCs w:val="28"/>
        </w:rPr>
        <w:t xml:space="preserve"> Бюдже</w:t>
      </w:r>
      <w:r w:rsidR="0038500B" w:rsidRPr="008A04CC">
        <w:rPr>
          <w:rFonts w:ascii="Times New Roman" w:hAnsi="Times New Roman"/>
          <w:sz w:val="28"/>
          <w:szCs w:val="28"/>
        </w:rPr>
        <w:t xml:space="preserve">тного кодекса РФ, </w:t>
      </w:r>
      <w:proofErr w:type="spellStart"/>
      <w:r w:rsidR="0038500B" w:rsidRPr="008A04CC">
        <w:rPr>
          <w:rFonts w:ascii="Times New Roman" w:hAnsi="Times New Roman"/>
          <w:sz w:val="28"/>
          <w:szCs w:val="28"/>
        </w:rPr>
        <w:t>ст.ст</w:t>
      </w:r>
      <w:proofErr w:type="spellEnd"/>
      <w:r w:rsidR="0038500B" w:rsidRPr="008A04CC">
        <w:rPr>
          <w:rFonts w:ascii="Times New Roman" w:hAnsi="Times New Roman"/>
          <w:sz w:val="28"/>
          <w:szCs w:val="28"/>
        </w:rPr>
        <w:t>. 29, 29</w:t>
      </w:r>
      <w:r w:rsidRPr="008A04CC">
        <w:rPr>
          <w:rFonts w:ascii="Times New Roman" w:hAnsi="Times New Roman"/>
          <w:sz w:val="28"/>
          <w:szCs w:val="28"/>
          <w:vertAlign w:val="superscript"/>
        </w:rPr>
        <w:t>1</w:t>
      </w:r>
      <w:r w:rsidRPr="008A04CC">
        <w:rPr>
          <w:rFonts w:ascii="Times New Roman" w:hAnsi="Times New Roman"/>
          <w:sz w:val="28"/>
          <w:szCs w:val="28"/>
        </w:rPr>
        <w:t xml:space="preserve"> </w:t>
      </w:r>
      <w:r w:rsidRPr="008A04CC">
        <w:rPr>
          <w:rFonts w:ascii="Times New Roman" w:hAnsi="Times New Roman"/>
          <w:sz w:val="28"/>
          <w:szCs w:val="28"/>
          <w:lang w:eastAsia="ru-RU"/>
        </w:rPr>
        <w:t>Закона Владимирской области от 24.11.2000 № 82-ОЗ «О бюджетном процессе во Владимирской области»</w:t>
      </w:r>
      <w:r w:rsidRPr="008A04CC">
        <w:rPr>
          <w:rFonts w:ascii="Times New Roman" w:hAnsi="Times New Roman"/>
          <w:sz w:val="28"/>
          <w:szCs w:val="28"/>
        </w:rPr>
        <w:t>.</w:t>
      </w:r>
    </w:p>
    <w:p w:rsidR="00345245" w:rsidRPr="008A04CC" w:rsidRDefault="00C474E6" w:rsidP="00705BCD">
      <w:pPr>
        <w:tabs>
          <w:tab w:val="left" w:pos="1134"/>
        </w:tabs>
        <w:autoSpaceDE w:val="0"/>
        <w:autoSpaceDN w:val="0"/>
        <w:adjustRightInd w:val="0"/>
        <w:spacing w:after="0" w:line="228" w:lineRule="auto"/>
        <w:ind w:firstLine="709"/>
        <w:jc w:val="both"/>
        <w:rPr>
          <w:rFonts w:ascii="Times New Roman" w:hAnsi="Times New Roman"/>
          <w:sz w:val="28"/>
          <w:szCs w:val="28"/>
        </w:rPr>
      </w:pPr>
      <w:r w:rsidRPr="008A04CC">
        <w:rPr>
          <w:rFonts w:ascii="Times New Roman" w:hAnsi="Times New Roman"/>
          <w:sz w:val="28"/>
          <w:szCs w:val="28"/>
        </w:rPr>
        <w:t xml:space="preserve">В настоящем заключении отражены итоги исполнения основных показателей областного бюджета в 2019 году с учетом результатов внешних проверок бюджетной отчетности главных администраторов средств областного бюджета за 2019 </w:t>
      </w:r>
      <w:r w:rsidRPr="003D09F5">
        <w:rPr>
          <w:rFonts w:ascii="Times New Roman" w:hAnsi="Times New Roman"/>
          <w:sz w:val="28"/>
          <w:szCs w:val="28"/>
        </w:rPr>
        <w:t>год,</w:t>
      </w:r>
      <w:r w:rsidR="0015190F" w:rsidRPr="003D09F5">
        <w:rPr>
          <w:rFonts w:ascii="Times New Roman" w:hAnsi="Times New Roman"/>
          <w:sz w:val="28"/>
          <w:szCs w:val="28"/>
        </w:rPr>
        <w:t xml:space="preserve"> экспертизы годовых отчетов </w:t>
      </w:r>
      <w:r w:rsidR="0015190F" w:rsidRPr="003D09F5">
        <w:rPr>
          <w:rFonts w:ascii="Times New Roman" w:hAnsi="Times New Roman"/>
          <w:bCs/>
          <w:sz w:val="28"/>
          <w:szCs w:val="28"/>
        </w:rPr>
        <w:t>о ходе реализации и оценке эффективности государственн</w:t>
      </w:r>
      <w:r w:rsidR="00755D86">
        <w:rPr>
          <w:rFonts w:ascii="Times New Roman" w:hAnsi="Times New Roman"/>
          <w:bCs/>
          <w:sz w:val="28"/>
          <w:szCs w:val="28"/>
        </w:rPr>
        <w:t>ых</w:t>
      </w:r>
      <w:r w:rsidR="0015190F" w:rsidRPr="003D09F5">
        <w:rPr>
          <w:rFonts w:ascii="Times New Roman" w:hAnsi="Times New Roman"/>
          <w:bCs/>
          <w:sz w:val="28"/>
          <w:szCs w:val="28"/>
        </w:rPr>
        <w:t xml:space="preserve"> программ Владимирской области,</w:t>
      </w:r>
      <w:r w:rsidRPr="003D09F5">
        <w:rPr>
          <w:rFonts w:ascii="Times New Roman" w:hAnsi="Times New Roman"/>
          <w:sz w:val="28"/>
          <w:szCs w:val="28"/>
        </w:rPr>
        <w:t xml:space="preserve"> контрольных и экспертно-аналитических мероприятий, проведенных Счетной палатой Владимирской области за отчетный период.</w:t>
      </w:r>
    </w:p>
    <w:p w:rsidR="00345245" w:rsidRPr="008A04CC" w:rsidRDefault="00345245" w:rsidP="00705BCD">
      <w:pPr>
        <w:tabs>
          <w:tab w:val="left" w:pos="1134"/>
        </w:tabs>
        <w:spacing w:before="120" w:after="120" w:line="240" w:lineRule="auto"/>
        <w:jc w:val="center"/>
        <w:rPr>
          <w:rFonts w:ascii="Times New Roman" w:hAnsi="Times New Roman"/>
          <w:b/>
          <w:sz w:val="28"/>
          <w:szCs w:val="28"/>
        </w:rPr>
      </w:pPr>
      <w:r w:rsidRPr="008A04CC">
        <w:rPr>
          <w:rFonts w:ascii="Times New Roman" w:hAnsi="Times New Roman"/>
          <w:b/>
          <w:sz w:val="28"/>
          <w:szCs w:val="28"/>
        </w:rPr>
        <w:t>Общие итоги внешней проверки бюджетной отчетности главных администраторов средств областного бюджета за 2019 год</w:t>
      </w:r>
    </w:p>
    <w:p w:rsidR="00345245" w:rsidRPr="008A04CC" w:rsidRDefault="00345245" w:rsidP="00705BCD">
      <w:pPr>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rPr>
        <w:t>По итогам проведенной</w:t>
      </w:r>
      <w:r w:rsidRPr="008A04CC">
        <w:rPr>
          <w:rFonts w:ascii="Times New Roman" w:hAnsi="Times New Roman"/>
          <w:sz w:val="28"/>
          <w:szCs w:val="28"/>
          <w:vertAlign w:val="superscript"/>
        </w:rPr>
        <w:footnoteReference w:id="3"/>
      </w:r>
      <w:r w:rsidRPr="008A04CC">
        <w:rPr>
          <w:rFonts w:ascii="Times New Roman" w:hAnsi="Times New Roman"/>
          <w:sz w:val="28"/>
          <w:szCs w:val="28"/>
        </w:rPr>
        <w:t xml:space="preserve"> Счетной палатой Владимирской области внешней проверки бюджетной отчетности за 201</w:t>
      </w:r>
      <w:r w:rsidR="008265AA" w:rsidRPr="008A04CC">
        <w:rPr>
          <w:rFonts w:ascii="Times New Roman" w:hAnsi="Times New Roman"/>
          <w:sz w:val="28"/>
          <w:szCs w:val="28"/>
        </w:rPr>
        <w:t>9</w:t>
      </w:r>
      <w:r w:rsidRPr="008A04CC">
        <w:rPr>
          <w:rFonts w:ascii="Times New Roman" w:hAnsi="Times New Roman"/>
          <w:sz w:val="28"/>
          <w:szCs w:val="28"/>
        </w:rPr>
        <w:t xml:space="preserve"> год отмечено, что состав представленной  </w:t>
      </w:r>
      <w:r w:rsidRPr="008A04CC">
        <w:rPr>
          <w:rFonts w:ascii="Times New Roman" w:hAnsi="Times New Roman"/>
          <w:sz w:val="28"/>
          <w:szCs w:val="28"/>
        </w:rPr>
        <w:lastRenderedPageBreak/>
        <w:t xml:space="preserve">главными администраторами средств областного бюджета отчетности соответствует требованиям, установленным ст. 264.1 Бюджетного кодекса РФ и Инструкцией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Министерства финансов РФ от 28.12.2010 </w:t>
      </w:r>
      <w:r w:rsidRPr="00FD1B21">
        <w:rPr>
          <w:rFonts w:ascii="Times New Roman" w:hAnsi="Times New Roman"/>
          <w:sz w:val="28"/>
          <w:szCs w:val="28"/>
        </w:rPr>
        <w:t xml:space="preserve">№ </w:t>
      </w:r>
      <w:r w:rsidR="00A83873" w:rsidRPr="00FD1B21">
        <w:rPr>
          <w:rFonts w:ascii="Times New Roman" w:hAnsi="Times New Roman"/>
          <w:sz w:val="28"/>
          <w:szCs w:val="28"/>
        </w:rPr>
        <w:t>(далее – Инструкция № 191н)</w:t>
      </w:r>
      <w:r w:rsidRPr="00FD1B21">
        <w:rPr>
          <w:rFonts w:ascii="Times New Roman" w:hAnsi="Times New Roman"/>
          <w:sz w:val="28"/>
          <w:szCs w:val="28"/>
        </w:rPr>
        <w:t>.</w:t>
      </w:r>
    </w:p>
    <w:p w:rsidR="00345245" w:rsidRPr="008A04CC" w:rsidRDefault="00345245" w:rsidP="00705BCD">
      <w:pPr>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Бюджетная отчетность главных администраторов средств областного бюджета за 2019 год отражает достоверную во всех существенных отношениях информацию об исполнении бюджета за 2019 год. Вместе с тем </w:t>
      </w:r>
      <w:r w:rsidR="00193734" w:rsidRPr="008A04CC">
        <w:rPr>
          <w:rFonts w:ascii="Times New Roman" w:hAnsi="Times New Roman"/>
          <w:sz w:val="28"/>
          <w:szCs w:val="28"/>
        </w:rPr>
        <w:t>20</w:t>
      </w:r>
      <w:r w:rsidRPr="008A04CC">
        <w:rPr>
          <w:rFonts w:ascii="Times New Roman" w:hAnsi="Times New Roman"/>
          <w:sz w:val="28"/>
          <w:szCs w:val="28"/>
        </w:rPr>
        <w:t xml:space="preserve"> главным администраторам</w:t>
      </w:r>
      <w:r w:rsidRPr="008A04CC">
        <w:rPr>
          <w:rFonts w:ascii="Times New Roman" w:hAnsi="Times New Roman"/>
          <w:sz w:val="28"/>
          <w:szCs w:val="28"/>
          <w:vertAlign w:val="superscript"/>
        </w:rPr>
        <w:footnoteReference w:id="4"/>
      </w:r>
      <w:r w:rsidRPr="008A04CC">
        <w:rPr>
          <w:rFonts w:ascii="Times New Roman" w:hAnsi="Times New Roman"/>
          <w:sz w:val="28"/>
          <w:szCs w:val="28"/>
        </w:rPr>
        <w:t xml:space="preserve"> средств областного бюджета в заключениях Счетной палаты Владимирской области о результатах внешней проверки бюджетной отчетности за 2019 год даны рекомендации об устранении отдельных недостатков, имевших место при подготовке бюджетной отчетности.</w:t>
      </w:r>
    </w:p>
    <w:p w:rsidR="00345245" w:rsidRPr="008A04CC" w:rsidRDefault="00345245"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Данные, представленные в отчете об исполнении бюджета Владимирской области за 2019 год, согласуются с данными, отраженными в годовой отчетности главных администраторов бюджетных средств, что свидетельствует о достоверности информации о финансовой деятельности органов государственной власти, об использовании выделенных в их распоряжение бюджетных средств.</w:t>
      </w:r>
    </w:p>
    <w:p w:rsidR="00917C5C" w:rsidRPr="008A04CC" w:rsidRDefault="00917C5C" w:rsidP="00705BCD">
      <w:pPr>
        <w:tabs>
          <w:tab w:val="left" w:pos="1134"/>
        </w:tabs>
        <w:autoSpaceDE w:val="0"/>
        <w:autoSpaceDN w:val="0"/>
        <w:adjustRightInd w:val="0"/>
        <w:spacing w:before="120" w:after="120" w:line="240" w:lineRule="auto"/>
        <w:jc w:val="center"/>
        <w:rPr>
          <w:rFonts w:ascii="Times New Roman" w:hAnsi="Times New Roman"/>
          <w:b/>
          <w:sz w:val="28"/>
          <w:szCs w:val="28"/>
        </w:rPr>
      </w:pPr>
      <w:r w:rsidRPr="008A04CC">
        <w:rPr>
          <w:rFonts w:ascii="Times New Roman" w:hAnsi="Times New Roman"/>
          <w:b/>
          <w:iCs/>
          <w:sz w:val="28"/>
          <w:szCs w:val="28"/>
        </w:rPr>
        <w:t>Соблюдение требований основных напр</w:t>
      </w:r>
      <w:r w:rsidR="005F4272">
        <w:rPr>
          <w:rFonts w:ascii="Times New Roman" w:hAnsi="Times New Roman"/>
          <w:b/>
          <w:iCs/>
          <w:sz w:val="28"/>
          <w:szCs w:val="28"/>
        </w:rPr>
        <w:t xml:space="preserve">авлений бюджетной, налоговой </w:t>
      </w:r>
      <w:r w:rsidRPr="008A04CC">
        <w:rPr>
          <w:rFonts w:ascii="Times New Roman" w:hAnsi="Times New Roman"/>
          <w:b/>
          <w:iCs/>
          <w:sz w:val="28"/>
          <w:szCs w:val="28"/>
        </w:rPr>
        <w:t>и долговой политики при исполнении областного бюджета в 201</w:t>
      </w:r>
      <w:r w:rsidR="00782C01" w:rsidRPr="008A04CC">
        <w:rPr>
          <w:rFonts w:ascii="Times New Roman" w:hAnsi="Times New Roman"/>
          <w:b/>
          <w:iCs/>
          <w:sz w:val="28"/>
          <w:szCs w:val="28"/>
        </w:rPr>
        <w:t>9</w:t>
      </w:r>
      <w:r w:rsidRPr="008A04CC">
        <w:rPr>
          <w:rFonts w:ascii="Times New Roman" w:hAnsi="Times New Roman"/>
          <w:b/>
          <w:iCs/>
          <w:sz w:val="28"/>
          <w:szCs w:val="28"/>
        </w:rPr>
        <w:t xml:space="preserve"> году</w:t>
      </w:r>
    </w:p>
    <w:p w:rsidR="00917C5C" w:rsidRPr="008A04CC" w:rsidRDefault="00917C5C" w:rsidP="00705BCD">
      <w:pPr>
        <w:suppressAutoHyphens/>
        <w:spacing w:after="0" w:line="240" w:lineRule="auto"/>
        <w:ind w:firstLine="709"/>
        <w:jc w:val="both"/>
        <w:rPr>
          <w:rFonts w:ascii="Times New Roman" w:hAnsi="Times New Roman"/>
          <w:sz w:val="28"/>
          <w:szCs w:val="28"/>
        </w:rPr>
      </w:pPr>
      <w:r w:rsidRPr="008A04CC">
        <w:rPr>
          <w:rFonts w:ascii="Times New Roman" w:hAnsi="Times New Roman"/>
          <w:bCs/>
          <w:sz w:val="28"/>
          <w:szCs w:val="28"/>
        </w:rPr>
        <w:t>Проведенный анализ показал, что в 201</w:t>
      </w:r>
      <w:r w:rsidR="006C53DF" w:rsidRPr="008A04CC">
        <w:rPr>
          <w:rFonts w:ascii="Times New Roman" w:hAnsi="Times New Roman"/>
          <w:bCs/>
          <w:sz w:val="28"/>
          <w:szCs w:val="28"/>
        </w:rPr>
        <w:t>9</w:t>
      </w:r>
      <w:r w:rsidRPr="008A04CC">
        <w:rPr>
          <w:rFonts w:ascii="Times New Roman" w:hAnsi="Times New Roman"/>
          <w:bCs/>
          <w:sz w:val="28"/>
          <w:szCs w:val="28"/>
        </w:rPr>
        <w:t xml:space="preserve"> году органами государственной власти Владимирской области принимались меры</w:t>
      </w:r>
      <w:r w:rsidR="005A4670" w:rsidRPr="008A04CC">
        <w:rPr>
          <w:rFonts w:ascii="Times New Roman" w:hAnsi="Times New Roman"/>
          <w:bCs/>
          <w:sz w:val="28"/>
          <w:szCs w:val="28"/>
        </w:rPr>
        <w:t xml:space="preserve"> для</w:t>
      </w:r>
      <w:r w:rsidRPr="008A04CC">
        <w:rPr>
          <w:rFonts w:ascii="Times New Roman" w:hAnsi="Times New Roman"/>
          <w:bCs/>
          <w:sz w:val="28"/>
          <w:szCs w:val="28"/>
        </w:rPr>
        <w:t xml:space="preserve"> </w:t>
      </w:r>
      <w:r w:rsidRPr="008A04CC">
        <w:rPr>
          <w:rFonts w:ascii="Times New Roman" w:hAnsi="Times New Roman"/>
          <w:sz w:val="28"/>
          <w:szCs w:val="28"/>
        </w:rPr>
        <w:t>обеспечени</w:t>
      </w:r>
      <w:r w:rsidR="005A4670" w:rsidRPr="008A04CC">
        <w:rPr>
          <w:rFonts w:ascii="Times New Roman" w:hAnsi="Times New Roman"/>
          <w:sz w:val="28"/>
          <w:szCs w:val="28"/>
        </w:rPr>
        <w:t>я</w:t>
      </w:r>
      <w:r w:rsidRPr="008A04CC">
        <w:rPr>
          <w:rFonts w:ascii="Times New Roman" w:hAnsi="Times New Roman"/>
          <w:sz w:val="28"/>
          <w:szCs w:val="28"/>
        </w:rPr>
        <w:t xml:space="preserve"> сбалансированности областного бюджета</w:t>
      </w:r>
      <w:r w:rsidR="005A4670" w:rsidRPr="008A04CC">
        <w:t xml:space="preserve"> </w:t>
      </w:r>
      <w:r w:rsidR="005A4670" w:rsidRPr="008A04CC">
        <w:rPr>
          <w:rFonts w:ascii="Times New Roman" w:hAnsi="Times New Roman"/>
          <w:sz w:val="28"/>
          <w:szCs w:val="28"/>
        </w:rPr>
        <w:t>и выполнения всех закрепленных за регионом расходных обязательств.</w:t>
      </w:r>
      <w:r w:rsidR="001A2610" w:rsidRPr="008A04CC">
        <w:rPr>
          <w:rFonts w:ascii="Times New Roman" w:hAnsi="Times New Roman"/>
          <w:sz w:val="28"/>
          <w:szCs w:val="28"/>
        </w:rPr>
        <w:t xml:space="preserve"> </w:t>
      </w:r>
      <w:r w:rsidR="005A4670" w:rsidRPr="008A04CC">
        <w:rPr>
          <w:rFonts w:ascii="Times New Roman" w:hAnsi="Times New Roman"/>
          <w:sz w:val="28"/>
          <w:szCs w:val="28"/>
        </w:rPr>
        <w:t>Исполнение</w:t>
      </w:r>
      <w:r w:rsidR="001A2610" w:rsidRPr="008A04CC">
        <w:rPr>
          <w:rFonts w:ascii="Times New Roman" w:hAnsi="Times New Roman"/>
          <w:sz w:val="28"/>
          <w:szCs w:val="28"/>
        </w:rPr>
        <w:t xml:space="preserve"> </w:t>
      </w:r>
      <w:r w:rsidR="00BE7F1B" w:rsidRPr="008A04CC">
        <w:rPr>
          <w:rFonts w:ascii="Times New Roman" w:hAnsi="Times New Roman"/>
          <w:sz w:val="28"/>
          <w:szCs w:val="28"/>
        </w:rPr>
        <w:t xml:space="preserve">Послания Президента РФ </w:t>
      </w:r>
      <w:r w:rsidR="006C53DF" w:rsidRPr="008A04CC">
        <w:rPr>
          <w:rFonts w:ascii="Times New Roman" w:hAnsi="Times New Roman"/>
          <w:sz w:val="28"/>
          <w:szCs w:val="28"/>
        </w:rPr>
        <w:t>Федеральному Собранию РФ от 01.03.2018</w:t>
      </w:r>
      <w:r w:rsidR="007E6D0D" w:rsidRPr="008A04CC">
        <w:rPr>
          <w:rFonts w:ascii="Times New Roman" w:hAnsi="Times New Roman"/>
          <w:sz w:val="28"/>
          <w:szCs w:val="28"/>
        </w:rPr>
        <w:t>,</w:t>
      </w:r>
      <w:r w:rsidR="00BE7F1B" w:rsidRPr="008A04CC">
        <w:rPr>
          <w:rFonts w:ascii="Times New Roman" w:hAnsi="Times New Roman"/>
          <w:sz w:val="28"/>
          <w:szCs w:val="28"/>
        </w:rPr>
        <w:t xml:space="preserve"> </w:t>
      </w:r>
      <w:r w:rsidR="006C53DF" w:rsidRPr="008A04CC">
        <w:rPr>
          <w:rFonts w:ascii="Times New Roman" w:hAnsi="Times New Roman"/>
          <w:sz w:val="28"/>
          <w:szCs w:val="28"/>
        </w:rPr>
        <w:t xml:space="preserve">Указа Президента РФ от 07.05.2018 </w:t>
      </w:r>
      <w:r w:rsidR="005A4670" w:rsidRPr="008A04CC">
        <w:rPr>
          <w:rFonts w:ascii="Times New Roman" w:hAnsi="Times New Roman"/>
          <w:sz w:val="28"/>
          <w:szCs w:val="28"/>
        </w:rPr>
        <w:t xml:space="preserve">      </w:t>
      </w:r>
      <w:r w:rsidR="006C53DF" w:rsidRPr="008A04CC">
        <w:rPr>
          <w:rFonts w:ascii="Times New Roman" w:hAnsi="Times New Roman"/>
          <w:sz w:val="28"/>
          <w:szCs w:val="28"/>
        </w:rPr>
        <w:t>№ 204 «О национальных целях и стратегических задачах развития Российской Федерации на период до 2024 года»</w:t>
      </w:r>
      <w:r w:rsidR="007E6D0D" w:rsidRPr="008A04CC">
        <w:rPr>
          <w:rFonts w:ascii="Times New Roman" w:hAnsi="Times New Roman"/>
          <w:sz w:val="28"/>
          <w:szCs w:val="28"/>
        </w:rPr>
        <w:t xml:space="preserve"> и </w:t>
      </w:r>
      <w:r w:rsidR="006C53DF" w:rsidRPr="008A04CC">
        <w:rPr>
          <w:rFonts w:ascii="Times New Roman" w:hAnsi="Times New Roman"/>
          <w:sz w:val="28"/>
          <w:szCs w:val="28"/>
        </w:rPr>
        <w:t>майских указов Президента РФ</w:t>
      </w:r>
      <w:r w:rsidR="007E6D0D" w:rsidRPr="008A04CC">
        <w:rPr>
          <w:rStyle w:val="a6"/>
          <w:rFonts w:ascii="Times New Roman" w:hAnsi="Times New Roman"/>
          <w:sz w:val="28"/>
          <w:szCs w:val="28"/>
        </w:rPr>
        <w:footnoteReference w:id="5"/>
      </w:r>
      <w:r w:rsidRPr="008A04CC">
        <w:rPr>
          <w:rFonts w:ascii="Times New Roman" w:hAnsi="Times New Roman"/>
          <w:sz w:val="28"/>
          <w:szCs w:val="28"/>
        </w:rPr>
        <w:t xml:space="preserve"> </w:t>
      </w:r>
      <w:r w:rsidR="007E6D0D" w:rsidRPr="008A04CC">
        <w:rPr>
          <w:rFonts w:ascii="Times New Roman" w:hAnsi="Times New Roman"/>
          <w:sz w:val="28"/>
          <w:szCs w:val="28"/>
        </w:rPr>
        <w:t>был</w:t>
      </w:r>
      <w:r w:rsidR="005A4670" w:rsidRPr="008A04CC">
        <w:rPr>
          <w:rFonts w:ascii="Times New Roman" w:hAnsi="Times New Roman"/>
          <w:sz w:val="28"/>
          <w:szCs w:val="28"/>
        </w:rPr>
        <w:t>о</w:t>
      </w:r>
      <w:r w:rsidR="007E6D0D" w:rsidRPr="008A04CC">
        <w:rPr>
          <w:rFonts w:ascii="Times New Roman" w:hAnsi="Times New Roman"/>
          <w:sz w:val="28"/>
          <w:szCs w:val="28"/>
        </w:rPr>
        <w:t xml:space="preserve"> </w:t>
      </w:r>
      <w:r w:rsidR="005A4670" w:rsidRPr="008A04CC">
        <w:rPr>
          <w:rFonts w:ascii="Times New Roman" w:hAnsi="Times New Roman"/>
          <w:sz w:val="28"/>
          <w:szCs w:val="28"/>
        </w:rPr>
        <w:t>приоритетом</w:t>
      </w:r>
      <w:r w:rsidR="00BE7F1B" w:rsidRPr="008A04CC">
        <w:rPr>
          <w:rFonts w:ascii="Times New Roman" w:hAnsi="Times New Roman"/>
          <w:sz w:val="28"/>
          <w:szCs w:val="28"/>
        </w:rPr>
        <w:t xml:space="preserve"> </w:t>
      </w:r>
      <w:r w:rsidR="005A4670" w:rsidRPr="008A04CC">
        <w:rPr>
          <w:rFonts w:ascii="Times New Roman" w:hAnsi="Times New Roman"/>
          <w:sz w:val="28"/>
          <w:szCs w:val="28"/>
        </w:rPr>
        <w:t>при</w:t>
      </w:r>
      <w:r w:rsidR="00BE7F1B" w:rsidRPr="008A04CC">
        <w:rPr>
          <w:rFonts w:ascii="Times New Roman" w:hAnsi="Times New Roman"/>
          <w:sz w:val="28"/>
          <w:szCs w:val="28"/>
        </w:rPr>
        <w:t xml:space="preserve"> </w:t>
      </w:r>
      <w:r w:rsidR="005A4670" w:rsidRPr="008A04CC">
        <w:rPr>
          <w:rFonts w:ascii="Times New Roman" w:hAnsi="Times New Roman"/>
          <w:sz w:val="28"/>
          <w:szCs w:val="28"/>
        </w:rPr>
        <w:t xml:space="preserve">реализации </w:t>
      </w:r>
      <w:r w:rsidRPr="008A04CC">
        <w:rPr>
          <w:rFonts w:ascii="Times New Roman" w:hAnsi="Times New Roman"/>
          <w:sz w:val="28"/>
          <w:szCs w:val="28"/>
        </w:rPr>
        <w:t>основных направлен</w:t>
      </w:r>
      <w:r w:rsidR="00E65FD5" w:rsidRPr="008A04CC">
        <w:rPr>
          <w:rFonts w:ascii="Times New Roman" w:hAnsi="Times New Roman"/>
          <w:sz w:val="28"/>
          <w:szCs w:val="28"/>
        </w:rPr>
        <w:t>и</w:t>
      </w:r>
      <w:r w:rsidR="005A4670" w:rsidRPr="008A04CC">
        <w:rPr>
          <w:rFonts w:ascii="Times New Roman" w:hAnsi="Times New Roman"/>
          <w:sz w:val="28"/>
          <w:szCs w:val="28"/>
        </w:rPr>
        <w:t>й</w:t>
      </w:r>
      <w:r w:rsidRPr="008A04CC">
        <w:rPr>
          <w:rFonts w:ascii="Times New Roman" w:hAnsi="Times New Roman"/>
          <w:sz w:val="28"/>
          <w:szCs w:val="28"/>
        </w:rPr>
        <w:t xml:space="preserve"> бюджетной, налоговой и долговой политики Владимирской области на 201</w:t>
      </w:r>
      <w:r w:rsidR="00BE7F1B" w:rsidRPr="008A04CC">
        <w:rPr>
          <w:rFonts w:ascii="Times New Roman" w:hAnsi="Times New Roman"/>
          <w:sz w:val="28"/>
          <w:szCs w:val="28"/>
        </w:rPr>
        <w:t>9</w:t>
      </w:r>
      <w:r w:rsidR="001A2610" w:rsidRPr="008A04CC">
        <w:rPr>
          <w:rFonts w:ascii="Times New Roman" w:hAnsi="Times New Roman"/>
          <w:sz w:val="28"/>
          <w:szCs w:val="28"/>
        </w:rPr>
        <w:t xml:space="preserve"> год.</w:t>
      </w:r>
      <w:r w:rsidR="001A2610" w:rsidRPr="008A04CC">
        <w:rPr>
          <w:rStyle w:val="a6"/>
          <w:rFonts w:ascii="Times New Roman" w:hAnsi="Times New Roman"/>
          <w:sz w:val="28"/>
          <w:szCs w:val="28"/>
        </w:rPr>
        <w:footnoteReference w:id="6"/>
      </w:r>
    </w:p>
    <w:p w:rsidR="00917C5C" w:rsidRPr="008A04CC" w:rsidRDefault="00917C5C" w:rsidP="00705BCD">
      <w:pPr>
        <w:suppressAutoHyphens/>
        <w:spacing w:after="0" w:line="240" w:lineRule="auto"/>
        <w:ind w:firstLine="709"/>
        <w:jc w:val="both"/>
        <w:rPr>
          <w:rFonts w:ascii="Times New Roman" w:eastAsia="Times New Roman" w:hAnsi="Times New Roman"/>
          <w:bCs/>
          <w:sz w:val="28"/>
          <w:szCs w:val="28"/>
          <w:lang w:eastAsia="ru-RU"/>
        </w:rPr>
      </w:pPr>
      <w:r w:rsidRPr="008A04CC">
        <w:rPr>
          <w:rFonts w:ascii="Times New Roman" w:hAnsi="Times New Roman"/>
          <w:sz w:val="28"/>
          <w:szCs w:val="28"/>
        </w:rPr>
        <w:lastRenderedPageBreak/>
        <w:t>П</w:t>
      </w:r>
      <w:r w:rsidRPr="008A04CC">
        <w:rPr>
          <w:rFonts w:ascii="Times New Roman" w:eastAsia="Times New Roman" w:hAnsi="Times New Roman"/>
          <w:sz w:val="28"/>
          <w:szCs w:val="28"/>
        </w:rPr>
        <w:t xml:space="preserve">ринятые меры были </w:t>
      </w:r>
      <w:r w:rsidRPr="008A04CC">
        <w:rPr>
          <w:rFonts w:ascii="Times New Roman" w:hAnsi="Times New Roman"/>
          <w:bCs/>
          <w:sz w:val="28"/>
          <w:szCs w:val="28"/>
        </w:rPr>
        <w:t xml:space="preserve">ориентированы на создание условий для экономического развития Владимирской области, </w:t>
      </w:r>
      <w:r w:rsidR="005A4670" w:rsidRPr="008A04CC">
        <w:rPr>
          <w:rFonts w:ascii="Times New Roman" w:hAnsi="Times New Roman"/>
          <w:bCs/>
          <w:sz w:val="28"/>
          <w:szCs w:val="28"/>
        </w:rPr>
        <w:t xml:space="preserve">на </w:t>
      </w:r>
      <w:r w:rsidRPr="008A04CC">
        <w:rPr>
          <w:rFonts w:ascii="Times New Roman" w:hAnsi="Times New Roman"/>
          <w:bCs/>
          <w:sz w:val="28"/>
          <w:szCs w:val="28"/>
        </w:rPr>
        <w:t>оказание качественных государственных услуг, обеспечение социальной стабильности, повышени</w:t>
      </w:r>
      <w:r w:rsidR="00AA79A6" w:rsidRPr="008A04CC">
        <w:rPr>
          <w:rFonts w:ascii="Times New Roman" w:hAnsi="Times New Roman"/>
          <w:bCs/>
          <w:sz w:val="28"/>
          <w:szCs w:val="28"/>
        </w:rPr>
        <w:t>е</w:t>
      </w:r>
      <w:r w:rsidRPr="008A04CC">
        <w:rPr>
          <w:rFonts w:ascii="Times New Roman" w:hAnsi="Times New Roman"/>
          <w:bCs/>
          <w:sz w:val="28"/>
          <w:szCs w:val="28"/>
        </w:rPr>
        <w:t xml:space="preserve"> качества жизни населения. </w:t>
      </w:r>
      <w:r w:rsidRPr="008A04CC">
        <w:rPr>
          <w:rFonts w:ascii="Times New Roman" w:eastAsia="Times New Roman" w:hAnsi="Times New Roman"/>
          <w:sz w:val="28"/>
          <w:szCs w:val="28"/>
          <w:lang w:eastAsia="ru-RU"/>
        </w:rPr>
        <w:t xml:space="preserve">Приоритеты расходов областного бюджета были сосредоточены на </w:t>
      </w:r>
      <w:r w:rsidR="009301DB" w:rsidRPr="008A04CC">
        <w:rPr>
          <w:rFonts w:ascii="Times New Roman" w:eastAsia="Times New Roman" w:hAnsi="Times New Roman"/>
          <w:sz w:val="28"/>
          <w:szCs w:val="28"/>
          <w:lang w:eastAsia="ru-RU"/>
        </w:rPr>
        <w:t>достижени</w:t>
      </w:r>
      <w:r w:rsidR="006501A2" w:rsidRPr="008A04CC">
        <w:rPr>
          <w:rFonts w:ascii="Times New Roman" w:eastAsia="Times New Roman" w:hAnsi="Times New Roman"/>
          <w:sz w:val="28"/>
          <w:szCs w:val="28"/>
          <w:lang w:eastAsia="ru-RU"/>
        </w:rPr>
        <w:t>и</w:t>
      </w:r>
      <w:r w:rsidR="009301DB" w:rsidRPr="008A04CC">
        <w:rPr>
          <w:rFonts w:ascii="Times New Roman" w:eastAsia="Times New Roman" w:hAnsi="Times New Roman"/>
          <w:sz w:val="28"/>
          <w:szCs w:val="28"/>
          <w:lang w:eastAsia="ru-RU"/>
        </w:rPr>
        <w:t xml:space="preserve"> целей и задач национальных проектов, </w:t>
      </w:r>
      <w:r w:rsidRPr="008A04CC">
        <w:rPr>
          <w:rFonts w:ascii="Times New Roman" w:eastAsia="Times New Roman" w:hAnsi="Times New Roman"/>
          <w:sz w:val="28"/>
          <w:szCs w:val="28"/>
          <w:lang w:eastAsia="ru-RU"/>
        </w:rPr>
        <w:t>задач по повышению оплаты труда работников бюджетного сектора</w:t>
      </w:r>
      <w:r w:rsidRPr="008A04CC">
        <w:rPr>
          <w:rFonts w:ascii="Times New Roman" w:hAnsi="Times New Roman"/>
          <w:sz w:val="28"/>
          <w:szCs w:val="28"/>
        </w:rPr>
        <w:t xml:space="preserve">, </w:t>
      </w:r>
      <w:r w:rsidR="00E704C1" w:rsidRPr="008A04CC">
        <w:rPr>
          <w:rFonts w:ascii="Times New Roman" w:hAnsi="Times New Roman"/>
          <w:sz w:val="28"/>
          <w:szCs w:val="28"/>
        </w:rPr>
        <w:t>осуществлению денежных выплат на детей с учетом их индексации/роста</w:t>
      </w:r>
      <w:r w:rsidR="00E704C1" w:rsidRPr="008A04CC">
        <w:rPr>
          <w:rStyle w:val="a6"/>
          <w:rFonts w:ascii="Times New Roman" w:eastAsia="Times New Roman" w:hAnsi="Times New Roman"/>
          <w:sz w:val="28"/>
          <w:szCs w:val="28"/>
          <w:lang w:eastAsia="ru-RU"/>
        </w:rPr>
        <w:footnoteReference w:id="7"/>
      </w:r>
      <w:r w:rsidR="00E704C1" w:rsidRPr="008A04CC">
        <w:rPr>
          <w:rFonts w:ascii="Times New Roman" w:eastAsia="Times New Roman" w:hAnsi="Times New Roman"/>
          <w:sz w:val="28"/>
          <w:szCs w:val="28"/>
          <w:lang w:eastAsia="ru-RU"/>
        </w:rPr>
        <w:t xml:space="preserve">, </w:t>
      </w:r>
      <w:r w:rsidR="00D3380D" w:rsidRPr="008A04CC">
        <w:rPr>
          <w:rFonts w:ascii="Times New Roman" w:hAnsi="Times New Roman"/>
          <w:sz w:val="28"/>
          <w:szCs w:val="28"/>
        </w:rPr>
        <w:t>укреплению и обновлению материально-технической базы образовательных организаций</w:t>
      </w:r>
      <w:r w:rsidR="00563CA7" w:rsidRPr="008A04CC">
        <w:rPr>
          <w:rFonts w:ascii="Times New Roman" w:hAnsi="Times New Roman"/>
          <w:sz w:val="28"/>
          <w:szCs w:val="28"/>
        </w:rPr>
        <w:t xml:space="preserve"> и </w:t>
      </w:r>
      <w:r w:rsidR="005A22BD" w:rsidRPr="008A04CC">
        <w:rPr>
          <w:rFonts w:ascii="Times New Roman" w:hAnsi="Times New Roman"/>
          <w:sz w:val="28"/>
          <w:szCs w:val="28"/>
        </w:rPr>
        <w:t>учреждени</w:t>
      </w:r>
      <w:r w:rsidR="00532906" w:rsidRPr="008A04CC">
        <w:rPr>
          <w:rFonts w:ascii="Times New Roman" w:hAnsi="Times New Roman"/>
          <w:sz w:val="28"/>
          <w:szCs w:val="28"/>
        </w:rPr>
        <w:t>й</w:t>
      </w:r>
      <w:r w:rsidR="005A22BD" w:rsidRPr="008A04CC">
        <w:rPr>
          <w:rFonts w:ascii="Times New Roman" w:hAnsi="Times New Roman"/>
          <w:sz w:val="28"/>
          <w:szCs w:val="28"/>
        </w:rPr>
        <w:t xml:space="preserve"> культуры, </w:t>
      </w:r>
      <w:r w:rsidRPr="008A04CC">
        <w:rPr>
          <w:rFonts w:ascii="Times New Roman" w:hAnsi="Times New Roman"/>
          <w:sz w:val="28"/>
          <w:szCs w:val="28"/>
        </w:rPr>
        <w:t>повышению качества и доступности медицинской помощи,</w:t>
      </w:r>
      <w:r w:rsidRPr="008A04CC">
        <w:rPr>
          <w:rFonts w:ascii="Times New Roman" w:hAnsi="Times New Roman"/>
        </w:rPr>
        <w:t xml:space="preserve"> </w:t>
      </w:r>
      <w:r w:rsidRPr="008A04CC">
        <w:rPr>
          <w:rFonts w:ascii="Times New Roman" w:eastAsia="Times New Roman" w:hAnsi="Times New Roman"/>
          <w:sz w:val="28"/>
          <w:szCs w:val="28"/>
          <w:lang w:eastAsia="ru-RU"/>
        </w:rPr>
        <w:t>обеспечению граждан доступным жильем</w:t>
      </w:r>
      <w:r w:rsidR="00BC3592" w:rsidRPr="008A04CC">
        <w:rPr>
          <w:rFonts w:ascii="Times New Roman" w:eastAsia="Times New Roman" w:hAnsi="Times New Roman"/>
          <w:sz w:val="28"/>
          <w:szCs w:val="28"/>
          <w:lang w:eastAsia="ru-RU"/>
        </w:rPr>
        <w:t xml:space="preserve"> и улучшению жилищных условий</w:t>
      </w:r>
      <w:r w:rsidRPr="008A04CC">
        <w:rPr>
          <w:rFonts w:ascii="Times New Roman" w:eastAsia="Times New Roman" w:hAnsi="Times New Roman"/>
          <w:sz w:val="28"/>
          <w:szCs w:val="28"/>
          <w:lang w:eastAsia="ru-RU"/>
        </w:rPr>
        <w:t>.</w:t>
      </w:r>
    </w:p>
    <w:p w:rsidR="009268BC" w:rsidRPr="008A04CC" w:rsidRDefault="003D5149"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В</w:t>
      </w:r>
      <w:r w:rsidR="00D22973" w:rsidRPr="008A04CC">
        <w:rPr>
          <w:rFonts w:ascii="Times New Roman" w:hAnsi="Times New Roman"/>
          <w:sz w:val="28"/>
          <w:szCs w:val="28"/>
        </w:rPr>
        <w:t xml:space="preserve"> целях выполнения задач </w:t>
      </w:r>
      <w:r w:rsidR="009268BC" w:rsidRPr="008A04CC">
        <w:rPr>
          <w:rFonts w:ascii="Times New Roman" w:hAnsi="Times New Roman"/>
          <w:sz w:val="28"/>
          <w:szCs w:val="28"/>
        </w:rPr>
        <w:t>налоговой политики</w:t>
      </w:r>
      <w:r w:rsidR="00597E62" w:rsidRPr="008A04CC">
        <w:rPr>
          <w:rFonts w:ascii="Times New Roman" w:hAnsi="Times New Roman"/>
          <w:sz w:val="28"/>
          <w:szCs w:val="28"/>
        </w:rPr>
        <w:t xml:space="preserve"> на 2019 год, утвержденны</w:t>
      </w:r>
      <w:r w:rsidR="005A4670" w:rsidRPr="008A04CC">
        <w:rPr>
          <w:rFonts w:ascii="Times New Roman" w:hAnsi="Times New Roman"/>
          <w:sz w:val="28"/>
          <w:szCs w:val="28"/>
        </w:rPr>
        <w:t>х</w:t>
      </w:r>
      <w:r w:rsidR="00597E62" w:rsidRPr="008A04CC">
        <w:rPr>
          <w:rFonts w:ascii="Times New Roman" w:hAnsi="Times New Roman"/>
          <w:sz w:val="28"/>
          <w:szCs w:val="28"/>
        </w:rPr>
        <w:t xml:space="preserve"> распоряжением администрации Владимирской области от 19.07.2018 № 473-р,</w:t>
      </w:r>
      <w:r w:rsidR="00D22973" w:rsidRPr="008A04CC">
        <w:rPr>
          <w:rFonts w:ascii="Times New Roman" w:hAnsi="Times New Roman"/>
          <w:sz w:val="28"/>
          <w:szCs w:val="28"/>
        </w:rPr>
        <w:t xml:space="preserve"> </w:t>
      </w:r>
      <w:r w:rsidR="00BD3F84" w:rsidRPr="008A04CC">
        <w:rPr>
          <w:rFonts w:ascii="Times New Roman" w:hAnsi="Times New Roman"/>
          <w:sz w:val="28"/>
          <w:szCs w:val="28"/>
        </w:rPr>
        <w:t>обеспечено</w:t>
      </w:r>
      <w:r w:rsidR="00D22973" w:rsidRPr="008A04CC">
        <w:rPr>
          <w:rFonts w:ascii="Times New Roman" w:hAnsi="Times New Roman"/>
          <w:sz w:val="28"/>
          <w:szCs w:val="28"/>
        </w:rPr>
        <w:t>:</w:t>
      </w:r>
    </w:p>
    <w:p w:rsidR="00062AEE" w:rsidRPr="008A04CC" w:rsidRDefault="00D22973" w:rsidP="00705BC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повышение реалистичности прогнозирования и минимизация рисков несбалансированности при бюджетном планировании</w:t>
      </w:r>
      <w:r w:rsidR="00186B10" w:rsidRPr="008A04CC">
        <w:rPr>
          <w:rFonts w:ascii="Times New Roman" w:hAnsi="Times New Roman"/>
          <w:sz w:val="28"/>
          <w:szCs w:val="28"/>
        </w:rPr>
        <w:t>. В 2019 году д</w:t>
      </w:r>
      <w:r w:rsidR="00387F1F" w:rsidRPr="008A04CC">
        <w:rPr>
          <w:rFonts w:ascii="Times New Roman" w:hAnsi="Times New Roman"/>
          <w:sz w:val="28"/>
          <w:szCs w:val="28"/>
        </w:rPr>
        <w:t xml:space="preserve">оходная часть областного бюджета исполнена в сумме 65376945,4 тыс.руб. (в том числе безвозмездные поступления – 18644835,1 тыс.руб.), что составляет 104,3% от утвержденных Законом Владимирской области от 24.12.2018 № 131-ОЗ «Об областном бюджете на 2019 год и на плановый период 2020 и 2021 годов» (далее – Закон № 131-ОЗ) плановых назначений. </w:t>
      </w:r>
      <w:r w:rsidR="00186B10" w:rsidRPr="008A04CC">
        <w:rPr>
          <w:rFonts w:ascii="Times New Roman" w:hAnsi="Times New Roman"/>
          <w:sz w:val="28"/>
          <w:szCs w:val="28"/>
        </w:rPr>
        <w:t>В том числе н</w:t>
      </w:r>
      <w:r w:rsidR="00387F1F" w:rsidRPr="008A04CC">
        <w:rPr>
          <w:rFonts w:ascii="Times New Roman" w:hAnsi="Times New Roman"/>
          <w:sz w:val="28"/>
          <w:szCs w:val="28"/>
        </w:rPr>
        <w:t xml:space="preserve">алоговые доходы мобилизованы в объеме </w:t>
      </w:r>
      <w:r w:rsidR="00186B10" w:rsidRPr="008A04CC">
        <w:rPr>
          <w:rFonts w:ascii="Times New Roman" w:hAnsi="Times New Roman"/>
          <w:sz w:val="28"/>
          <w:szCs w:val="28"/>
        </w:rPr>
        <w:t>45870850,8 тыс</w:t>
      </w:r>
      <w:r w:rsidR="00387F1F" w:rsidRPr="008A04CC">
        <w:rPr>
          <w:rFonts w:ascii="Times New Roman" w:hAnsi="Times New Roman"/>
          <w:sz w:val="28"/>
          <w:szCs w:val="28"/>
        </w:rPr>
        <w:t>.руб.</w:t>
      </w:r>
      <w:r w:rsidR="00186B10" w:rsidRPr="008A04CC">
        <w:rPr>
          <w:rFonts w:ascii="Times New Roman" w:hAnsi="Times New Roman"/>
          <w:sz w:val="28"/>
          <w:szCs w:val="28"/>
        </w:rPr>
        <w:t xml:space="preserve"> или 103,5% от утвержденного плана;</w:t>
      </w:r>
    </w:p>
    <w:p w:rsidR="000F30C4" w:rsidRPr="008A04CC" w:rsidRDefault="00BD3F84" w:rsidP="00705BCD">
      <w:pPr>
        <w:numPr>
          <w:ilvl w:val="0"/>
          <w:numId w:val="1"/>
        </w:numPr>
        <w:tabs>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8A04CC">
        <w:rPr>
          <w:rFonts w:ascii="Times New Roman" w:hAnsi="Times New Roman"/>
          <w:sz w:val="28"/>
          <w:szCs w:val="28"/>
        </w:rPr>
        <w:t xml:space="preserve">администраторами доходов в 2019 году приняты меры по укреплению доходной базы бюджета области и мобилизации доходов бюджета. </w:t>
      </w:r>
      <w:r w:rsidR="000F30C4" w:rsidRPr="008A04CC">
        <w:rPr>
          <w:rFonts w:ascii="Times New Roman" w:hAnsi="Times New Roman"/>
          <w:sz w:val="28"/>
          <w:szCs w:val="28"/>
        </w:rPr>
        <w:t xml:space="preserve">В </w:t>
      </w:r>
      <w:r w:rsidR="007B5D7B" w:rsidRPr="008A04CC">
        <w:rPr>
          <w:rFonts w:ascii="Times New Roman" w:hAnsi="Times New Roman"/>
          <w:sz w:val="28"/>
          <w:szCs w:val="28"/>
        </w:rPr>
        <w:t>целях</w:t>
      </w:r>
      <w:r w:rsidR="000F30C4" w:rsidRPr="008A04CC">
        <w:rPr>
          <w:rFonts w:ascii="Times New Roman" w:hAnsi="Times New Roman"/>
          <w:sz w:val="28"/>
          <w:szCs w:val="28"/>
        </w:rPr>
        <w:t xml:space="preserve"> совершенствования методов налогового администрирования и повышения уровня ответственности главных администраторов доходов за выполнение плановых показателей поступления доходов в консолидированный бюджет области </w:t>
      </w:r>
      <w:r w:rsidR="006671E7" w:rsidRPr="008A04CC">
        <w:rPr>
          <w:rFonts w:ascii="Times New Roman" w:hAnsi="Times New Roman"/>
          <w:sz w:val="28"/>
          <w:szCs w:val="28"/>
        </w:rPr>
        <w:t xml:space="preserve">распоряжением администрации Владимирской области от 26.03.2019 № 237-р </w:t>
      </w:r>
      <w:r w:rsidR="004A37CF" w:rsidRPr="008A04CC">
        <w:rPr>
          <w:rFonts w:ascii="Times New Roman" w:hAnsi="Times New Roman"/>
          <w:sz w:val="28"/>
          <w:szCs w:val="28"/>
        </w:rPr>
        <w:t xml:space="preserve">на 2019 год </w:t>
      </w:r>
      <w:r w:rsidR="006671E7" w:rsidRPr="008A04CC">
        <w:rPr>
          <w:rFonts w:ascii="Times New Roman" w:hAnsi="Times New Roman"/>
          <w:sz w:val="28"/>
          <w:szCs w:val="28"/>
        </w:rPr>
        <w:t>утвержден перспективный комплексный план мероприятий по мобилизации налогов, подлежащих уплате в консолидированный бюджет Владимирской области. Н</w:t>
      </w:r>
      <w:r w:rsidR="008112AF" w:rsidRPr="008A04CC">
        <w:rPr>
          <w:rFonts w:ascii="Times New Roman" w:hAnsi="Times New Roman"/>
          <w:sz w:val="28"/>
          <w:szCs w:val="28"/>
        </w:rPr>
        <w:t>а территории</w:t>
      </w:r>
      <w:r w:rsidR="000F30C4" w:rsidRPr="008A04CC">
        <w:rPr>
          <w:rFonts w:ascii="Times New Roman" w:hAnsi="Times New Roman"/>
          <w:sz w:val="28"/>
          <w:szCs w:val="28"/>
        </w:rPr>
        <w:t xml:space="preserve"> Владимирской области </w:t>
      </w:r>
      <w:r w:rsidR="008112AF" w:rsidRPr="008A04CC">
        <w:rPr>
          <w:rFonts w:ascii="Times New Roman" w:hAnsi="Times New Roman"/>
          <w:sz w:val="28"/>
          <w:szCs w:val="28"/>
        </w:rPr>
        <w:t>действуют</w:t>
      </w:r>
      <w:r w:rsidR="000F30C4" w:rsidRPr="008A04CC">
        <w:rPr>
          <w:rFonts w:ascii="Times New Roman" w:hAnsi="Times New Roman"/>
          <w:sz w:val="28"/>
          <w:szCs w:val="28"/>
        </w:rPr>
        <w:t xml:space="preserve"> </w:t>
      </w:r>
      <w:r w:rsidR="00F25F72" w:rsidRPr="008A04CC">
        <w:rPr>
          <w:rFonts w:ascii="Times New Roman" w:hAnsi="Times New Roman"/>
          <w:sz w:val="28"/>
          <w:szCs w:val="28"/>
        </w:rPr>
        <w:t>планы мероприятий («</w:t>
      </w:r>
      <w:r w:rsidR="000F30C4" w:rsidRPr="008A04CC">
        <w:rPr>
          <w:rFonts w:ascii="Times New Roman" w:hAnsi="Times New Roman"/>
          <w:sz w:val="28"/>
          <w:szCs w:val="28"/>
        </w:rPr>
        <w:t>дорожные карты</w:t>
      </w:r>
      <w:r w:rsidR="00F25F72" w:rsidRPr="008A04CC">
        <w:rPr>
          <w:rFonts w:ascii="Times New Roman" w:hAnsi="Times New Roman"/>
          <w:sz w:val="28"/>
          <w:szCs w:val="28"/>
        </w:rPr>
        <w:t>»)</w:t>
      </w:r>
      <w:r w:rsidR="006D5B70" w:rsidRPr="008A04CC">
        <w:rPr>
          <w:rStyle w:val="a6"/>
          <w:rFonts w:ascii="Times New Roman" w:hAnsi="Times New Roman"/>
          <w:sz w:val="28"/>
          <w:szCs w:val="28"/>
        </w:rPr>
        <w:footnoteReference w:id="8"/>
      </w:r>
      <w:r w:rsidR="00F25F72" w:rsidRPr="008A04CC">
        <w:rPr>
          <w:rFonts w:ascii="Times New Roman" w:hAnsi="Times New Roman"/>
          <w:sz w:val="28"/>
          <w:szCs w:val="28"/>
        </w:rPr>
        <w:t xml:space="preserve"> по</w:t>
      </w:r>
      <w:r w:rsidR="00190EE8" w:rsidRPr="008A04CC">
        <w:rPr>
          <w:rFonts w:ascii="Times New Roman" w:hAnsi="Times New Roman"/>
          <w:sz w:val="28"/>
          <w:szCs w:val="28"/>
        </w:rPr>
        <w:t xml:space="preserve"> </w:t>
      </w:r>
      <w:r w:rsidR="00F25F72" w:rsidRPr="008A04CC">
        <w:rPr>
          <w:rFonts w:ascii="Times New Roman" w:hAnsi="Times New Roman"/>
          <w:sz w:val="28"/>
          <w:szCs w:val="28"/>
        </w:rPr>
        <w:t>обеспечению</w:t>
      </w:r>
      <w:r w:rsidR="00190EE8" w:rsidRPr="008A04CC">
        <w:rPr>
          <w:rFonts w:ascii="Times New Roman" w:hAnsi="Times New Roman"/>
          <w:sz w:val="28"/>
          <w:szCs w:val="28"/>
        </w:rPr>
        <w:t xml:space="preserve"> роста налоговых поступлений в </w:t>
      </w:r>
      <w:r w:rsidR="006D5B70" w:rsidRPr="008A04CC">
        <w:rPr>
          <w:rFonts w:ascii="Times New Roman" w:hAnsi="Times New Roman"/>
          <w:sz w:val="28"/>
          <w:szCs w:val="28"/>
        </w:rPr>
        <w:lastRenderedPageBreak/>
        <w:t xml:space="preserve">консолидированный бюджет области, в том числе в </w:t>
      </w:r>
      <w:r w:rsidR="00190EE8" w:rsidRPr="008A04CC">
        <w:rPr>
          <w:rFonts w:ascii="Times New Roman" w:hAnsi="Times New Roman"/>
          <w:sz w:val="28"/>
          <w:szCs w:val="28"/>
        </w:rPr>
        <w:t>местные бюджеты</w:t>
      </w:r>
      <w:r w:rsidR="000F30C4" w:rsidRPr="008A04CC">
        <w:rPr>
          <w:rFonts w:ascii="Times New Roman" w:hAnsi="Times New Roman"/>
          <w:sz w:val="28"/>
          <w:szCs w:val="28"/>
        </w:rPr>
        <w:t>.</w:t>
      </w:r>
      <w:r w:rsidR="00706687" w:rsidRPr="008A04CC">
        <w:rPr>
          <w:rFonts w:ascii="Times New Roman" w:hAnsi="Times New Roman"/>
          <w:sz w:val="28"/>
          <w:szCs w:val="28"/>
        </w:rPr>
        <w:t xml:space="preserve"> </w:t>
      </w:r>
      <w:r w:rsidR="007B5D7B" w:rsidRPr="008A04CC">
        <w:rPr>
          <w:rFonts w:ascii="Times New Roman" w:hAnsi="Times New Roman"/>
          <w:sz w:val="28"/>
          <w:szCs w:val="28"/>
        </w:rPr>
        <w:t xml:space="preserve">Проделанная работа </w:t>
      </w:r>
      <w:r w:rsidR="00706687" w:rsidRPr="008A04CC">
        <w:rPr>
          <w:rFonts w:ascii="Times New Roman" w:hAnsi="Times New Roman"/>
          <w:sz w:val="28"/>
          <w:szCs w:val="28"/>
        </w:rPr>
        <w:t xml:space="preserve">обеспечила рост доходов консолидированного бюджета Владимирской области </w:t>
      </w:r>
      <w:r w:rsidR="00AB1CF1" w:rsidRPr="008A04CC">
        <w:rPr>
          <w:rFonts w:ascii="Times New Roman" w:hAnsi="Times New Roman"/>
          <w:sz w:val="28"/>
          <w:szCs w:val="28"/>
        </w:rPr>
        <w:t xml:space="preserve">в 2019 году </w:t>
      </w:r>
      <w:r w:rsidR="00706687" w:rsidRPr="008A04CC">
        <w:rPr>
          <w:rFonts w:ascii="Times New Roman" w:hAnsi="Times New Roman"/>
          <w:sz w:val="28"/>
          <w:szCs w:val="28"/>
        </w:rPr>
        <w:t xml:space="preserve">в размере </w:t>
      </w:r>
      <w:r w:rsidR="00AB1CF1" w:rsidRPr="008A04CC">
        <w:rPr>
          <w:rFonts w:ascii="Times New Roman" w:hAnsi="Times New Roman"/>
          <w:sz w:val="28"/>
          <w:szCs w:val="28"/>
        </w:rPr>
        <w:t>109,1</w:t>
      </w:r>
      <w:r w:rsidR="00706687" w:rsidRPr="008A04CC">
        <w:rPr>
          <w:rFonts w:ascii="Times New Roman" w:hAnsi="Times New Roman"/>
          <w:sz w:val="28"/>
          <w:szCs w:val="28"/>
        </w:rPr>
        <w:t>%</w:t>
      </w:r>
      <w:r w:rsidR="00AB1CF1" w:rsidRPr="008A04CC">
        <w:rPr>
          <w:rFonts w:ascii="Times New Roman" w:hAnsi="Times New Roman"/>
          <w:sz w:val="28"/>
          <w:szCs w:val="28"/>
        </w:rPr>
        <w:t xml:space="preserve">, в том числе налоговых доходов – </w:t>
      </w:r>
      <w:r w:rsidR="00CA7B0E" w:rsidRPr="008A04CC">
        <w:rPr>
          <w:rFonts w:ascii="Times New Roman" w:hAnsi="Times New Roman"/>
          <w:sz w:val="28"/>
          <w:szCs w:val="28"/>
        </w:rPr>
        <w:t>106,2</w:t>
      </w:r>
      <w:r w:rsidR="00AB1CF1" w:rsidRPr="008A04CC">
        <w:rPr>
          <w:rFonts w:ascii="Times New Roman" w:hAnsi="Times New Roman"/>
          <w:sz w:val="28"/>
          <w:szCs w:val="28"/>
        </w:rPr>
        <w:t>%</w:t>
      </w:r>
      <w:r w:rsidR="00706687" w:rsidRPr="008A04CC">
        <w:rPr>
          <w:rFonts w:ascii="Times New Roman" w:hAnsi="Times New Roman"/>
          <w:sz w:val="28"/>
          <w:szCs w:val="28"/>
        </w:rPr>
        <w:t xml:space="preserve">. </w:t>
      </w:r>
      <w:r w:rsidR="00CA7B0E" w:rsidRPr="008A04CC">
        <w:rPr>
          <w:rFonts w:ascii="Times New Roman" w:hAnsi="Times New Roman"/>
          <w:sz w:val="28"/>
          <w:szCs w:val="28"/>
        </w:rPr>
        <w:t xml:space="preserve">Принятые </w:t>
      </w:r>
      <w:r w:rsidR="00BF1B8B" w:rsidRPr="008A04CC">
        <w:rPr>
          <w:rFonts w:ascii="Times New Roman" w:hAnsi="Times New Roman"/>
          <w:sz w:val="28"/>
          <w:szCs w:val="28"/>
        </w:rPr>
        <w:t xml:space="preserve">в 2019 году </w:t>
      </w:r>
      <w:r w:rsidR="00CA7B0E" w:rsidRPr="008A04CC">
        <w:rPr>
          <w:rFonts w:ascii="Times New Roman" w:hAnsi="Times New Roman"/>
          <w:sz w:val="28"/>
          <w:szCs w:val="28"/>
        </w:rPr>
        <w:t>меры позволили сократить о</w:t>
      </w:r>
      <w:r w:rsidR="00706687" w:rsidRPr="008A04CC">
        <w:rPr>
          <w:rFonts w:ascii="Times New Roman" w:hAnsi="Times New Roman"/>
          <w:sz w:val="28"/>
          <w:szCs w:val="28"/>
        </w:rPr>
        <w:t>бщий размер недоимки по платежам в консолидированный бюджет области</w:t>
      </w:r>
      <w:r w:rsidR="00A13A35" w:rsidRPr="008A04CC">
        <w:rPr>
          <w:rStyle w:val="a6"/>
          <w:rFonts w:ascii="Times New Roman" w:hAnsi="Times New Roman"/>
          <w:sz w:val="28"/>
          <w:szCs w:val="28"/>
        </w:rPr>
        <w:footnoteReference w:id="9"/>
      </w:r>
      <w:r w:rsidR="00706687" w:rsidRPr="008A04CC">
        <w:rPr>
          <w:rFonts w:ascii="Times New Roman" w:hAnsi="Times New Roman"/>
          <w:sz w:val="28"/>
          <w:szCs w:val="28"/>
        </w:rPr>
        <w:t xml:space="preserve"> на </w:t>
      </w:r>
      <w:r w:rsidR="00CA7B0E" w:rsidRPr="008A04CC">
        <w:rPr>
          <w:rFonts w:ascii="Times New Roman" w:hAnsi="Times New Roman"/>
          <w:sz w:val="28"/>
          <w:szCs w:val="28"/>
        </w:rPr>
        <w:t>1,7</w:t>
      </w:r>
      <w:r w:rsidR="00706687" w:rsidRPr="008A04CC">
        <w:rPr>
          <w:rFonts w:ascii="Times New Roman" w:hAnsi="Times New Roman"/>
          <w:sz w:val="28"/>
          <w:szCs w:val="28"/>
        </w:rPr>
        <w:t xml:space="preserve">% (или на </w:t>
      </w:r>
      <w:r w:rsidR="00CA7B0E" w:rsidRPr="008A04CC">
        <w:rPr>
          <w:rFonts w:ascii="Times New Roman" w:hAnsi="Times New Roman"/>
          <w:sz w:val="28"/>
          <w:szCs w:val="28"/>
        </w:rPr>
        <w:t>44320,0</w:t>
      </w:r>
      <w:r w:rsidR="00706687" w:rsidRPr="008A04CC">
        <w:rPr>
          <w:rFonts w:ascii="Times New Roman" w:hAnsi="Times New Roman"/>
          <w:sz w:val="28"/>
          <w:szCs w:val="28"/>
        </w:rPr>
        <w:t xml:space="preserve"> тыс.руб.)</w:t>
      </w:r>
      <w:r w:rsidR="00CA7B0E" w:rsidRPr="008A04CC">
        <w:rPr>
          <w:rFonts w:ascii="Times New Roman" w:hAnsi="Times New Roman"/>
          <w:sz w:val="28"/>
          <w:szCs w:val="28"/>
        </w:rPr>
        <w:t>, который</w:t>
      </w:r>
      <w:r w:rsidR="00706687" w:rsidRPr="008A04CC">
        <w:rPr>
          <w:rFonts w:ascii="Times New Roman" w:hAnsi="Times New Roman"/>
          <w:sz w:val="28"/>
          <w:szCs w:val="28"/>
        </w:rPr>
        <w:t xml:space="preserve"> по состоянию на 01.01.2020 составил </w:t>
      </w:r>
      <w:r w:rsidR="00CA7B0E" w:rsidRPr="008A04CC">
        <w:rPr>
          <w:rFonts w:ascii="Times New Roman" w:hAnsi="Times New Roman"/>
          <w:sz w:val="28"/>
          <w:szCs w:val="28"/>
        </w:rPr>
        <w:t>2601483,6</w:t>
      </w:r>
      <w:r w:rsidR="00706687" w:rsidRPr="008A04CC">
        <w:rPr>
          <w:rFonts w:ascii="Times New Roman" w:hAnsi="Times New Roman"/>
          <w:sz w:val="28"/>
          <w:szCs w:val="28"/>
        </w:rPr>
        <w:t xml:space="preserve"> тыс.руб.</w:t>
      </w:r>
    </w:p>
    <w:p w:rsidR="004A37CF" w:rsidRPr="008A04CC" w:rsidRDefault="004A37CF"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Обеспечен рост поступлений доходов областного бюджета </w:t>
      </w:r>
      <w:r w:rsidR="008D773C" w:rsidRPr="008A04CC">
        <w:rPr>
          <w:rFonts w:ascii="Times New Roman" w:hAnsi="Times New Roman"/>
          <w:sz w:val="28"/>
          <w:szCs w:val="28"/>
        </w:rPr>
        <w:t xml:space="preserve">в размере </w:t>
      </w:r>
      <w:r w:rsidRPr="008A04CC">
        <w:rPr>
          <w:rFonts w:ascii="Times New Roman" w:hAnsi="Times New Roman"/>
          <w:sz w:val="28"/>
          <w:szCs w:val="28"/>
        </w:rPr>
        <w:t>111,4% к уровню 2018 года. При этом обращ</w:t>
      </w:r>
      <w:r w:rsidR="008D773C" w:rsidRPr="008A04CC">
        <w:rPr>
          <w:rFonts w:ascii="Times New Roman" w:hAnsi="Times New Roman"/>
          <w:sz w:val="28"/>
          <w:szCs w:val="28"/>
        </w:rPr>
        <w:t>ается</w:t>
      </w:r>
      <w:r w:rsidRPr="008A04CC">
        <w:rPr>
          <w:rFonts w:ascii="Times New Roman" w:hAnsi="Times New Roman"/>
          <w:sz w:val="28"/>
          <w:szCs w:val="28"/>
        </w:rPr>
        <w:t xml:space="preserve"> внимание на снижение темпа роста доходов</w:t>
      </w:r>
      <w:r w:rsidR="003D5149" w:rsidRPr="008A04CC">
        <w:rPr>
          <w:rFonts w:ascii="Times New Roman" w:hAnsi="Times New Roman"/>
          <w:sz w:val="28"/>
          <w:szCs w:val="28"/>
        </w:rPr>
        <w:t>:</w:t>
      </w:r>
      <w:r w:rsidRPr="008A04CC">
        <w:rPr>
          <w:rFonts w:ascii="Times New Roman" w:hAnsi="Times New Roman"/>
          <w:sz w:val="28"/>
          <w:szCs w:val="28"/>
        </w:rPr>
        <w:t xml:space="preserve"> сложившийся в 2019 году рост доходов областного бюджета на 0,8 процентных пункта </w:t>
      </w:r>
      <w:r w:rsidR="003D5149" w:rsidRPr="008A04CC">
        <w:rPr>
          <w:rFonts w:ascii="Times New Roman" w:hAnsi="Times New Roman"/>
          <w:sz w:val="28"/>
          <w:szCs w:val="28"/>
        </w:rPr>
        <w:t>ниже аналогичного п</w:t>
      </w:r>
      <w:r w:rsidR="00B11D2D" w:rsidRPr="008A04CC">
        <w:rPr>
          <w:rFonts w:ascii="Times New Roman" w:hAnsi="Times New Roman"/>
          <w:sz w:val="28"/>
          <w:szCs w:val="28"/>
        </w:rPr>
        <w:t>о</w:t>
      </w:r>
      <w:r w:rsidR="003D5149" w:rsidRPr="008A04CC">
        <w:rPr>
          <w:rFonts w:ascii="Times New Roman" w:hAnsi="Times New Roman"/>
          <w:sz w:val="28"/>
          <w:szCs w:val="28"/>
        </w:rPr>
        <w:t>казателя</w:t>
      </w:r>
      <w:r w:rsidRPr="008A04CC">
        <w:rPr>
          <w:rFonts w:ascii="Times New Roman" w:hAnsi="Times New Roman"/>
          <w:sz w:val="28"/>
          <w:szCs w:val="28"/>
        </w:rPr>
        <w:t xml:space="preserve"> 2018 года (рост доходов областного бюджета в 2018 году к уровню 2017 года – 112,2%). Рост налоговых доходов составил 106,6% к </w:t>
      </w:r>
      <w:r w:rsidR="003D5149" w:rsidRPr="008A04CC">
        <w:rPr>
          <w:rFonts w:ascii="Times New Roman" w:hAnsi="Times New Roman"/>
          <w:sz w:val="28"/>
          <w:szCs w:val="28"/>
        </w:rPr>
        <w:t>уровню</w:t>
      </w:r>
      <w:r w:rsidRPr="008A04CC">
        <w:rPr>
          <w:rFonts w:ascii="Times New Roman" w:hAnsi="Times New Roman"/>
          <w:sz w:val="28"/>
          <w:szCs w:val="28"/>
        </w:rPr>
        <w:t xml:space="preserve"> 2018 года</w:t>
      </w:r>
      <w:r w:rsidR="003D5149" w:rsidRPr="008A04CC">
        <w:rPr>
          <w:rFonts w:ascii="Times New Roman" w:hAnsi="Times New Roman"/>
          <w:sz w:val="28"/>
          <w:szCs w:val="28"/>
        </w:rPr>
        <w:t xml:space="preserve">, что </w:t>
      </w:r>
      <w:r w:rsidRPr="008A04CC">
        <w:rPr>
          <w:rFonts w:ascii="Times New Roman" w:hAnsi="Times New Roman"/>
          <w:sz w:val="28"/>
          <w:szCs w:val="28"/>
        </w:rPr>
        <w:t xml:space="preserve">на 6,6 процентных пунктов ниже, чем в 2018 году </w:t>
      </w:r>
      <w:r w:rsidR="003D5149" w:rsidRPr="008A04CC">
        <w:rPr>
          <w:rFonts w:ascii="Times New Roman" w:hAnsi="Times New Roman"/>
          <w:sz w:val="28"/>
          <w:szCs w:val="28"/>
        </w:rPr>
        <w:t>(</w:t>
      </w:r>
      <w:r w:rsidRPr="008A04CC">
        <w:rPr>
          <w:rFonts w:ascii="Times New Roman" w:hAnsi="Times New Roman"/>
          <w:sz w:val="28"/>
          <w:szCs w:val="28"/>
        </w:rPr>
        <w:t>113,2%).</w:t>
      </w:r>
    </w:p>
    <w:p w:rsidR="002C6407" w:rsidRPr="008A04CC" w:rsidRDefault="002C6407" w:rsidP="00705BCD">
      <w:pPr>
        <w:tabs>
          <w:tab w:val="left" w:pos="1080"/>
        </w:tabs>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 xml:space="preserve">Вместе с тем работа по мобилизации доходов в областной бюджет в 2019 году не привела к сокращению общего объема недоимки по платежам в областной бюджет, который по состоянию на 01.01.2020 составил 1775311,6 тыс.руб. и увеличился по сравнению с 2018 годом на 1,8% (на 31627,0 тыс.руб.). Увеличение недоимки по платежам в областной бюджет произошло по следующим налогам: налогу на имущество организаций – 330684,1 тыс.руб. (увеличилась на 7,2% или на 22094,0 тыс.руб.), налогу на прибыль организаций, зачисляемому в бюджеты субъектов РФ, – 278295,9 тыс.руб. (увеличилась на </w:t>
      </w:r>
      <w:r w:rsidR="00B11D2D" w:rsidRPr="008A04CC">
        <w:rPr>
          <w:rFonts w:ascii="Times New Roman" w:hAnsi="Times New Roman"/>
          <w:sz w:val="28"/>
          <w:szCs w:val="28"/>
        </w:rPr>
        <w:t xml:space="preserve">1,7% или на 4755,8 тыс.руб.), </w:t>
      </w:r>
      <w:r w:rsidRPr="008A04CC">
        <w:rPr>
          <w:rFonts w:ascii="Times New Roman" w:hAnsi="Times New Roman"/>
          <w:sz w:val="28"/>
          <w:szCs w:val="28"/>
        </w:rPr>
        <w:t xml:space="preserve"> акцизам по подакцизным товарам – 142348,1 тыс.руб. (выросла в 2,1 раза или на 74811,8 тыс.руб.), транспортному налогу с организаций – 12581,6 тыс.руб. (увеличилась на 2,1% или на 255,3 тыс.руб.). При этом по отдельным налогам недоимка сократилась: по транспортному налогу с физических лиц </w:t>
      </w:r>
      <w:r w:rsidR="00B11D2D" w:rsidRPr="008A04CC">
        <w:rPr>
          <w:rFonts w:ascii="Times New Roman" w:hAnsi="Times New Roman"/>
          <w:sz w:val="28"/>
          <w:szCs w:val="28"/>
        </w:rPr>
        <w:t xml:space="preserve">недоимка </w:t>
      </w:r>
      <w:r w:rsidRPr="008A04CC">
        <w:rPr>
          <w:rFonts w:ascii="Times New Roman" w:hAnsi="Times New Roman"/>
          <w:sz w:val="28"/>
          <w:szCs w:val="28"/>
        </w:rPr>
        <w:t>составила 778434,4 тыс.руб. (сократилась на 3,2% или на 25886,9 тыс.руб.), по налогу на доходы физических лиц – 123768,6 тыс.руб. (сократилась на 20,2% или на 31395,0 тыс.руб.), по налогу, взимаем</w:t>
      </w:r>
      <w:r w:rsidR="00B11D2D" w:rsidRPr="008A04CC">
        <w:rPr>
          <w:rFonts w:ascii="Times New Roman" w:hAnsi="Times New Roman"/>
          <w:sz w:val="28"/>
          <w:szCs w:val="28"/>
        </w:rPr>
        <w:t>ому</w:t>
      </w:r>
      <w:r w:rsidRPr="008A04CC">
        <w:rPr>
          <w:rFonts w:ascii="Times New Roman" w:hAnsi="Times New Roman"/>
          <w:sz w:val="28"/>
          <w:szCs w:val="28"/>
        </w:rPr>
        <w:t xml:space="preserve"> в связи с применением упрощенной системы налогообложения</w:t>
      </w:r>
      <w:r w:rsidR="00584181" w:rsidRPr="008A04CC">
        <w:rPr>
          <w:rFonts w:ascii="Times New Roman" w:hAnsi="Times New Roman"/>
          <w:sz w:val="28"/>
          <w:szCs w:val="28"/>
        </w:rPr>
        <w:t>,</w:t>
      </w:r>
      <w:r w:rsidRPr="008A04CC">
        <w:rPr>
          <w:rFonts w:ascii="Times New Roman" w:hAnsi="Times New Roman"/>
          <w:sz w:val="28"/>
          <w:szCs w:val="28"/>
        </w:rPr>
        <w:t xml:space="preserve"> – 108706,9 тыс.руб. (сократилась на 9,3% или на 11147,3 тыс.руб.);</w:t>
      </w:r>
    </w:p>
    <w:p w:rsidR="00062AEE" w:rsidRPr="008A04CC" w:rsidRDefault="009B7470" w:rsidP="00705BCD">
      <w:pPr>
        <w:numPr>
          <w:ilvl w:val="0"/>
          <w:numId w:val="1"/>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в целях </w:t>
      </w:r>
      <w:r w:rsidR="00D22973" w:rsidRPr="008A04CC">
        <w:rPr>
          <w:rFonts w:ascii="Times New Roman" w:hAnsi="Times New Roman"/>
          <w:sz w:val="28"/>
          <w:szCs w:val="28"/>
        </w:rPr>
        <w:t>стимулировани</w:t>
      </w:r>
      <w:r w:rsidRPr="008A04CC">
        <w:rPr>
          <w:rFonts w:ascii="Times New Roman" w:hAnsi="Times New Roman"/>
          <w:sz w:val="28"/>
          <w:szCs w:val="28"/>
        </w:rPr>
        <w:t>я</w:t>
      </w:r>
      <w:r w:rsidR="00D22973" w:rsidRPr="008A04CC">
        <w:rPr>
          <w:rFonts w:ascii="Times New Roman" w:hAnsi="Times New Roman"/>
          <w:sz w:val="28"/>
          <w:szCs w:val="28"/>
        </w:rPr>
        <w:t xml:space="preserve"> </w:t>
      </w:r>
      <w:r w:rsidRPr="008A04CC">
        <w:rPr>
          <w:rFonts w:ascii="Times New Roman" w:hAnsi="Times New Roman"/>
          <w:sz w:val="28"/>
          <w:szCs w:val="28"/>
        </w:rPr>
        <w:t xml:space="preserve">инвестиционной деятельности </w:t>
      </w:r>
      <w:r w:rsidR="00F25F72" w:rsidRPr="008A04CC">
        <w:rPr>
          <w:rFonts w:ascii="Times New Roman" w:hAnsi="Times New Roman"/>
          <w:sz w:val="28"/>
          <w:szCs w:val="28"/>
        </w:rPr>
        <w:t xml:space="preserve">во Владимирской области </w:t>
      </w:r>
      <w:r w:rsidR="00062AEE" w:rsidRPr="008A04CC">
        <w:rPr>
          <w:rFonts w:ascii="Times New Roman" w:hAnsi="Times New Roman"/>
          <w:sz w:val="28"/>
          <w:szCs w:val="28"/>
        </w:rPr>
        <w:t>в 2019 году расширены действующие налоговые преференции и льготы, установленные областным налоговым законодательством. В том числе:</w:t>
      </w:r>
    </w:p>
    <w:p w:rsidR="004C592D" w:rsidRPr="008A04CC" w:rsidRDefault="00062AEE" w:rsidP="00705BCD">
      <w:pPr>
        <w:numPr>
          <w:ilvl w:val="0"/>
          <w:numId w:val="2"/>
        </w:numPr>
        <w:tabs>
          <w:tab w:val="left" w:pos="0"/>
          <w:tab w:val="left" w:pos="1134"/>
          <w:tab w:val="left" w:pos="1560"/>
        </w:tabs>
        <w:spacing w:after="0" w:line="240" w:lineRule="auto"/>
        <w:ind w:left="0" w:firstLine="709"/>
        <w:jc w:val="both"/>
        <w:rPr>
          <w:rFonts w:ascii="Times New Roman" w:eastAsia="Calibri" w:hAnsi="Times New Roman"/>
          <w:strike/>
          <w:sz w:val="28"/>
          <w:szCs w:val="28"/>
          <w:lang w:eastAsia="ru-RU"/>
        </w:rPr>
      </w:pPr>
      <w:r w:rsidRPr="008A04CC">
        <w:rPr>
          <w:rFonts w:ascii="Times New Roman" w:eastAsia="Calibri" w:hAnsi="Times New Roman"/>
          <w:sz w:val="28"/>
          <w:szCs w:val="28"/>
          <w:lang w:eastAsia="ru-RU"/>
        </w:rPr>
        <w:t xml:space="preserve">Законом Владимирской области от 28.11.2019 № 102-ОЗ «Об установлении для организаций - резидентов особых экономических зон, созданных на территории Владимирской области, пониженной налоговой ставки налога на прибыль организаций» (действует с 01.01.2020) введены льготы в виде пониженной налоговой ставки налога на прибыль организаций, подлежащего зачислению в областной бюджет, для организаций – резидентов особых экономических зон, созданных на территории Владимирской области. При этом решение Правительства РФ о создании на территории Владимирской области особой экономической зоны промышленно-производственного типа не принято, соответственно, резиденты </w:t>
      </w:r>
      <w:r w:rsidRPr="008A04CC">
        <w:rPr>
          <w:rFonts w:ascii="Times New Roman" w:eastAsia="Calibri" w:hAnsi="Times New Roman"/>
          <w:sz w:val="28"/>
          <w:szCs w:val="28"/>
          <w:lang w:eastAsia="ru-RU"/>
        </w:rPr>
        <w:lastRenderedPageBreak/>
        <w:t>отсутствуют</w:t>
      </w:r>
      <w:r w:rsidR="009B7470" w:rsidRPr="008A04CC">
        <w:rPr>
          <w:rStyle w:val="a6"/>
          <w:rFonts w:ascii="Times New Roman" w:eastAsia="Calibri" w:hAnsi="Times New Roman"/>
          <w:sz w:val="28"/>
          <w:szCs w:val="28"/>
          <w:lang w:eastAsia="ru-RU"/>
        </w:rPr>
        <w:footnoteReference w:id="10"/>
      </w:r>
      <w:r w:rsidRPr="008A04CC">
        <w:rPr>
          <w:rFonts w:ascii="Times New Roman" w:eastAsia="Calibri" w:hAnsi="Times New Roman"/>
          <w:sz w:val="28"/>
          <w:szCs w:val="28"/>
          <w:lang w:eastAsia="ru-RU"/>
        </w:rPr>
        <w:t>. Создание такой зоны запланировано на территории Новосельского сельского поселения Ковровского района – особая экономическая зона промышленно-производственного типа «Доброград-1»;</w:t>
      </w:r>
    </w:p>
    <w:p w:rsidR="004C592D" w:rsidRPr="008A04CC" w:rsidRDefault="00062AEE" w:rsidP="00705BCD">
      <w:pPr>
        <w:numPr>
          <w:ilvl w:val="0"/>
          <w:numId w:val="2"/>
        </w:numPr>
        <w:tabs>
          <w:tab w:val="left" w:pos="0"/>
          <w:tab w:val="left" w:pos="1134"/>
          <w:tab w:val="left" w:pos="1560"/>
        </w:tabs>
        <w:spacing w:after="0" w:line="240" w:lineRule="auto"/>
        <w:ind w:left="0" w:firstLine="709"/>
        <w:jc w:val="both"/>
        <w:rPr>
          <w:rFonts w:ascii="Times New Roman" w:eastAsia="Calibri" w:hAnsi="Times New Roman"/>
          <w:strike/>
          <w:sz w:val="28"/>
          <w:szCs w:val="28"/>
          <w:lang w:eastAsia="ru-RU"/>
        </w:rPr>
      </w:pPr>
      <w:r w:rsidRPr="008A04CC">
        <w:rPr>
          <w:rFonts w:ascii="Times New Roman" w:hAnsi="Times New Roman"/>
          <w:sz w:val="28"/>
          <w:szCs w:val="28"/>
        </w:rPr>
        <w:t xml:space="preserve">Законом </w:t>
      </w:r>
      <w:r w:rsidR="007B73B4" w:rsidRPr="008A04CC">
        <w:rPr>
          <w:rFonts w:ascii="Times New Roman" w:hAnsi="Times New Roman"/>
          <w:sz w:val="28"/>
          <w:szCs w:val="28"/>
        </w:rPr>
        <w:t>Владимирской области от 28.11.2019 № 103-ОЗ «О внесении изменения в статью 7 Закона Владимирской области «О транспортном налоге»</w:t>
      </w:r>
      <w:r w:rsidR="004C592D" w:rsidRPr="008A04CC">
        <w:rPr>
          <w:rFonts w:ascii="Times New Roman" w:hAnsi="Times New Roman"/>
          <w:color w:val="FF0000"/>
          <w:sz w:val="28"/>
          <w:szCs w:val="28"/>
        </w:rPr>
        <w:t xml:space="preserve"> </w:t>
      </w:r>
      <w:r w:rsidRPr="008A04CC">
        <w:rPr>
          <w:rFonts w:ascii="Times New Roman" w:hAnsi="Times New Roman"/>
          <w:sz w:val="28"/>
          <w:szCs w:val="28"/>
        </w:rPr>
        <w:t>организации, являющиеся резидентами особых экономических зон промышленно-производственного типа, созданных на территории Владимирской области, освобождены</w:t>
      </w:r>
      <w:r w:rsidRPr="008A04CC">
        <w:rPr>
          <w:rStyle w:val="a6"/>
          <w:rFonts w:ascii="Times New Roman" w:hAnsi="Times New Roman"/>
          <w:sz w:val="28"/>
          <w:szCs w:val="28"/>
        </w:rPr>
        <w:footnoteReference w:id="11"/>
      </w:r>
      <w:r w:rsidRPr="008A04CC">
        <w:rPr>
          <w:rFonts w:ascii="Times New Roman" w:hAnsi="Times New Roman"/>
          <w:sz w:val="28"/>
          <w:szCs w:val="28"/>
        </w:rPr>
        <w:t xml:space="preserve"> от уплаты транспортного налога в течение десяти налоговых периодов</w:t>
      </w:r>
      <w:r w:rsidRPr="008A04CC">
        <w:rPr>
          <w:rStyle w:val="a6"/>
          <w:rFonts w:ascii="Times New Roman" w:hAnsi="Times New Roman"/>
          <w:sz w:val="28"/>
          <w:szCs w:val="28"/>
        </w:rPr>
        <w:footnoteReference w:id="12"/>
      </w:r>
      <w:r w:rsidRPr="008A04CC">
        <w:rPr>
          <w:rFonts w:ascii="Times New Roman" w:hAnsi="Times New Roman"/>
          <w:sz w:val="28"/>
          <w:szCs w:val="28"/>
        </w:rPr>
        <w:t xml:space="preserve"> в отношении грузовых автомобилей, автобусов и других самоходных машин и механизмов на пневматическом и гусеничном ходу</w:t>
      </w:r>
      <w:r w:rsidRPr="008A04CC">
        <w:rPr>
          <w:rStyle w:val="a6"/>
          <w:rFonts w:ascii="Times New Roman" w:hAnsi="Times New Roman"/>
          <w:sz w:val="28"/>
          <w:szCs w:val="28"/>
        </w:rPr>
        <w:footnoteReference w:id="13"/>
      </w:r>
      <w:r w:rsidRPr="008A04CC">
        <w:rPr>
          <w:rFonts w:ascii="Times New Roman" w:hAnsi="Times New Roman"/>
          <w:sz w:val="28"/>
          <w:szCs w:val="28"/>
        </w:rPr>
        <w:t>, зарегистрированных после регистрации этих организаций в качестве резидентов особой экономической зоны</w:t>
      </w:r>
      <w:r w:rsidR="004C592D" w:rsidRPr="008A04CC">
        <w:rPr>
          <w:rFonts w:ascii="Times New Roman" w:hAnsi="Times New Roman"/>
          <w:sz w:val="28"/>
          <w:szCs w:val="28"/>
        </w:rPr>
        <w:t>. При этом</w:t>
      </w:r>
      <w:r w:rsidR="00362F4E" w:rsidRPr="008A04CC">
        <w:rPr>
          <w:rFonts w:ascii="Times New Roman" w:hAnsi="Times New Roman"/>
          <w:sz w:val="28"/>
          <w:szCs w:val="28"/>
        </w:rPr>
        <w:t>,</w:t>
      </w:r>
      <w:r w:rsidR="004C592D" w:rsidRPr="008A04CC">
        <w:rPr>
          <w:rFonts w:ascii="Times New Roman" w:hAnsi="Times New Roman"/>
          <w:sz w:val="28"/>
          <w:szCs w:val="28"/>
        </w:rPr>
        <w:t xml:space="preserve"> как указано выше, на территории Владимирской области особая экономическая зона промышленно-производственного типа не создана, резиденты отсутствуют</w:t>
      </w:r>
      <w:r w:rsidRPr="008A04CC">
        <w:rPr>
          <w:rFonts w:ascii="Times New Roman" w:hAnsi="Times New Roman"/>
          <w:sz w:val="28"/>
          <w:szCs w:val="28"/>
        </w:rPr>
        <w:t>;</w:t>
      </w:r>
    </w:p>
    <w:p w:rsidR="00062AEE" w:rsidRPr="008A04CC" w:rsidRDefault="007B73B4" w:rsidP="00705BCD">
      <w:pPr>
        <w:numPr>
          <w:ilvl w:val="0"/>
          <w:numId w:val="2"/>
        </w:numPr>
        <w:tabs>
          <w:tab w:val="left" w:pos="0"/>
          <w:tab w:val="left" w:pos="1134"/>
          <w:tab w:val="left" w:pos="1560"/>
        </w:tabs>
        <w:spacing w:after="0" w:line="240" w:lineRule="auto"/>
        <w:ind w:left="0" w:firstLine="709"/>
        <w:jc w:val="both"/>
        <w:rPr>
          <w:rFonts w:ascii="Times New Roman" w:eastAsia="Calibri" w:hAnsi="Times New Roman"/>
          <w:strike/>
          <w:sz w:val="28"/>
          <w:szCs w:val="28"/>
          <w:lang w:eastAsia="ru-RU"/>
        </w:rPr>
      </w:pPr>
      <w:r w:rsidRPr="008A04CC">
        <w:rPr>
          <w:rFonts w:ascii="Times New Roman" w:hAnsi="Times New Roman"/>
          <w:sz w:val="28"/>
          <w:szCs w:val="28"/>
        </w:rPr>
        <w:t>Законом Владимирской области от 08.07.2019 № 56-ОЗ</w:t>
      </w:r>
      <w:r w:rsidRPr="008A04CC">
        <w:rPr>
          <w:rStyle w:val="a6"/>
          <w:rFonts w:ascii="Times New Roman" w:hAnsi="Times New Roman"/>
          <w:sz w:val="28"/>
          <w:szCs w:val="28"/>
        </w:rPr>
        <w:footnoteReference w:id="14"/>
      </w:r>
      <w:r w:rsidR="00CA75CF" w:rsidRPr="008A04CC">
        <w:rPr>
          <w:rFonts w:ascii="Times New Roman" w:hAnsi="Times New Roman"/>
          <w:sz w:val="28"/>
          <w:szCs w:val="28"/>
        </w:rPr>
        <w:t xml:space="preserve"> </w:t>
      </w:r>
      <w:r w:rsidR="00062AEE" w:rsidRPr="008A04CC">
        <w:rPr>
          <w:rFonts w:ascii="Times New Roman" w:hAnsi="Times New Roman"/>
          <w:sz w:val="28"/>
          <w:szCs w:val="28"/>
        </w:rPr>
        <w:t xml:space="preserve">для организаций, являющихся резидентами </w:t>
      </w:r>
      <w:r w:rsidR="00362F4E" w:rsidRPr="008A04CC">
        <w:rPr>
          <w:rFonts w:ascii="Times New Roman" w:hAnsi="Times New Roman"/>
          <w:sz w:val="28"/>
          <w:szCs w:val="28"/>
        </w:rPr>
        <w:t>территории опережающего социально-экономического развития (далее – ТОСЭР)</w:t>
      </w:r>
      <w:r w:rsidR="00062AEE" w:rsidRPr="008A04CC">
        <w:rPr>
          <w:rFonts w:ascii="Times New Roman" w:hAnsi="Times New Roman"/>
          <w:sz w:val="28"/>
          <w:szCs w:val="28"/>
        </w:rPr>
        <w:t xml:space="preserve"> «Камешково», </w:t>
      </w:r>
      <w:r w:rsidR="0038500B" w:rsidRPr="008A04CC">
        <w:rPr>
          <w:rFonts w:ascii="Times New Roman" w:hAnsi="Times New Roman"/>
          <w:sz w:val="28"/>
          <w:szCs w:val="28"/>
        </w:rPr>
        <w:t>в</w:t>
      </w:r>
      <w:r w:rsidR="00062AEE" w:rsidRPr="008A04CC">
        <w:rPr>
          <w:rFonts w:ascii="Times New Roman" w:eastAsia="Calibri" w:hAnsi="Times New Roman"/>
          <w:sz w:val="28"/>
          <w:szCs w:val="28"/>
          <w:lang w:eastAsia="ru-RU"/>
        </w:rPr>
        <w:t>ведена</w:t>
      </w:r>
      <w:r w:rsidR="00062AEE" w:rsidRPr="008A04CC">
        <w:rPr>
          <w:rStyle w:val="a6"/>
          <w:rFonts w:ascii="Times New Roman" w:eastAsia="Calibri" w:hAnsi="Times New Roman"/>
          <w:sz w:val="28"/>
          <w:szCs w:val="28"/>
          <w:lang w:eastAsia="ru-RU"/>
        </w:rPr>
        <w:footnoteReference w:id="15"/>
      </w:r>
      <w:r w:rsidR="00062AEE" w:rsidRPr="008A04CC">
        <w:rPr>
          <w:rFonts w:ascii="Times New Roman" w:eastAsia="Calibri" w:hAnsi="Times New Roman"/>
          <w:sz w:val="28"/>
          <w:szCs w:val="28"/>
          <w:lang w:eastAsia="ru-RU"/>
        </w:rPr>
        <w:t xml:space="preserve"> льгота в виде полного освобождения от уплаты налога на прибыль организаций, подлежащего зачислению в областной бюджет (ставка 0%, ранее – 5%), </w:t>
      </w:r>
      <w:r w:rsidR="00062AEE" w:rsidRPr="008A04CC">
        <w:rPr>
          <w:rFonts w:ascii="Times New Roman" w:hAnsi="Times New Roman"/>
          <w:sz w:val="28"/>
          <w:szCs w:val="28"/>
        </w:rPr>
        <w:t>в течение пяти налоговых периодов</w:t>
      </w:r>
      <w:r w:rsidR="00062AEE" w:rsidRPr="008A04CC">
        <w:rPr>
          <w:rStyle w:val="a6"/>
          <w:rFonts w:ascii="Times New Roman" w:hAnsi="Times New Roman"/>
          <w:sz w:val="28"/>
          <w:szCs w:val="28"/>
        </w:rPr>
        <w:footnoteReference w:id="16"/>
      </w:r>
      <w:r w:rsidR="00062AEE" w:rsidRPr="008A04CC">
        <w:rPr>
          <w:rFonts w:ascii="Times New Roman" w:hAnsi="Times New Roman"/>
          <w:sz w:val="28"/>
          <w:szCs w:val="28"/>
        </w:rPr>
        <w:t xml:space="preserve"> от деятельности, осуществляемой при исполнении соглашений об осуществлении деятельности на </w:t>
      </w:r>
      <w:r w:rsidR="00362F4E" w:rsidRPr="008A04CC">
        <w:rPr>
          <w:rFonts w:ascii="Times New Roman" w:hAnsi="Times New Roman"/>
          <w:sz w:val="28"/>
          <w:szCs w:val="28"/>
        </w:rPr>
        <w:t>ТОСЭР</w:t>
      </w:r>
      <w:r w:rsidR="00062AEE" w:rsidRPr="008A04CC">
        <w:rPr>
          <w:rStyle w:val="a6"/>
          <w:rFonts w:ascii="Times New Roman" w:hAnsi="Times New Roman"/>
          <w:sz w:val="28"/>
          <w:szCs w:val="28"/>
        </w:rPr>
        <w:footnoteReference w:id="17"/>
      </w:r>
      <w:r w:rsidR="00062AEE" w:rsidRPr="008A04CC">
        <w:rPr>
          <w:rFonts w:ascii="Times New Roman" w:hAnsi="Times New Roman"/>
          <w:sz w:val="28"/>
          <w:szCs w:val="28"/>
        </w:rPr>
        <w:t>.</w:t>
      </w:r>
      <w:r w:rsidR="00062AEE" w:rsidRPr="008A04CC">
        <w:t xml:space="preserve"> </w:t>
      </w:r>
      <w:r w:rsidR="00062AEE" w:rsidRPr="008A04CC">
        <w:rPr>
          <w:rFonts w:ascii="Times New Roman" w:hAnsi="Times New Roman"/>
          <w:sz w:val="28"/>
          <w:szCs w:val="28"/>
        </w:rPr>
        <w:t xml:space="preserve">Однако, как показал проведенный анализ, зарегистрированные резиденты ТОСЭР г. Камешково отсутствуют </w:t>
      </w:r>
      <w:r w:rsidR="004C592D" w:rsidRPr="008A04CC">
        <w:rPr>
          <w:rFonts w:ascii="Times New Roman" w:hAnsi="Times New Roman"/>
          <w:sz w:val="28"/>
          <w:szCs w:val="28"/>
        </w:rPr>
        <w:t xml:space="preserve">(согласно данным реестра резидентов территорий опережающего социально-экономического развития, на территориях </w:t>
      </w:r>
      <w:proofErr w:type="spellStart"/>
      <w:r w:rsidR="004C592D" w:rsidRPr="008A04CC">
        <w:rPr>
          <w:rFonts w:ascii="Times New Roman" w:hAnsi="Times New Roman"/>
          <w:sz w:val="28"/>
          <w:szCs w:val="28"/>
        </w:rPr>
        <w:t>монопрофильных</w:t>
      </w:r>
      <w:proofErr w:type="spellEnd"/>
      <w:r w:rsidR="004C592D" w:rsidRPr="008A04CC">
        <w:rPr>
          <w:rFonts w:ascii="Times New Roman" w:hAnsi="Times New Roman"/>
          <w:sz w:val="28"/>
          <w:szCs w:val="28"/>
        </w:rPr>
        <w:t xml:space="preserve"> муниципальных образований РФ (моногородов), размещенного на официальном сайте Министерства экономического </w:t>
      </w:r>
      <w:r w:rsidR="004C592D" w:rsidRPr="00FD1B21">
        <w:rPr>
          <w:rFonts w:ascii="Times New Roman" w:hAnsi="Times New Roman"/>
          <w:sz w:val="28"/>
          <w:szCs w:val="28"/>
        </w:rPr>
        <w:t>развития РФ</w:t>
      </w:r>
      <w:r w:rsidR="000A1047" w:rsidRPr="00FD1B21">
        <w:rPr>
          <w:rFonts w:ascii="Times New Roman" w:hAnsi="Times New Roman"/>
          <w:sz w:val="28"/>
          <w:szCs w:val="28"/>
        </w:rPr>
        <w:t xml:space="preserve"> (далее – Минэкономразвития РФ)</w:t>
      </w:r>
      <w:r w:rsidR="004C592D" w:rsidRPr="00FD1B21">
        <w:rPr>
          <w:rFonts w:ascii="Times New Roman" w:hAnsi="Times New Roman"/>
          <w:sz w:val="28"/>
          <w:szCs w:val="28"/>
        </w:rPr>
        <w:t xml:space="preserve">, на 21.02.2020), </w:t>
      </w:r>
      <w:r w:rsidR="00062AEE" w:rsidRPr="00FD1B21">
        <w:rPr>
          <w:rFonts w:ascii="Times New Roman" w:hAnsi="Times New Roman"/>
          <w:sz w:val="28"/>
          <w:szCs w:val="28"/>
        </w:rPr>
        <w:t xml:space="preserve">что создает риски нарушения соглашения с </w:t>
      </w:r>
      <w:r w:rsidR="000A1047" w:rsidRPr="00FD1B21">
        <w:rPr>
          <w:rFonts w:ascii="Times New Roman" w:hAnsi="Times New Roman"/>
          <w:sz w:val="28"/>
          <w:szCs w:val="28"/>
        </w:rPr>
        <w:t xml:space="preserve">Минэкономразвития РФ </w:t>
      </w:r>
      <w:r w:rsidR="00062AEE" w:rsidRPr="00FD1B21">
        <w:rPr>
          <w:rFonts w:ascii="Times New Roman" w:hAnsi="Times New Roman"/>
          <w:sz w:val="28"/>
          <w:szCs w:val="28"/>
        </w:rPr>
        <w:t>и утраты статуса ТОСЭР. По</w:t>
      </w:r>
      <w:r w:rsidR="00062AEE" w:rsidRPr="008A04CC">
        <w:rPr>
          <w:rFonts w:ascii="Times New Roman" w:hAnsi="Times New Roman"/>
          <w:sz w:val="28"/>
          <w:szCs w:val="28"/>
        </w:rPr>
        <w:t xml:space="preserve"> результатам аудита эффективности использования средств, направленных из областного бюджета на государственную поддержку инвестиционной деятельности, Счетной палатой Владимирской области было обращено внимание на то, что ТОСЭР «Камешково» фактически не функционирует и может лишиться преференций.</w:t>
      </w:r>
    </w:p>
    <w:p w:rsidR="00062AEE" w:rsidRPr="008A04CC" w:rsidRDefault="00062AEE" w:rsidP="00705BCD">
      <w:pPr>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Кроме того, в 2019 году были сохранены все предоставленные региональным законодательством инвесторам льготы и преференции, в том числе по налогу на прибыль в виде дифференцированных налоговых ставок в зависимости от категории инвестиционного проекта и объема инвестиций</w:t>
      </w:r>
      <w:r w:rsidRPr="008A04CC">
        <w:rPr>
          <w:rFonts w:ascii="Times New Roman" w:hAnsi="Times New Roman"/>
          <w:sz w:val="28"/>
          <w:szCs w:val="28"/>
          <w:vertAlign w:val="superscript"/>
        </w:rPr>
        <w:footnoteReference w:id="18"/>
      </w:r>
      <w:r w:rsidRPr="008A04CC">
        <w:rPr>
          <w:rFonts w:ascii="Times New Roman" w:hAnsi="Times New Roman"/>
          <w:sz w:val="28"/>
          <w:szCs w:val="28"/>
        </w:rPr>
        <w:t>, снижения ставки по налогу на прибыль для участников региональных инвестиционных проектов (с 17% до 10%) и участников специальных инвестиционных контрактов (до 5%)</w:t>
      </w:r>
      <w:r w:rsidRPr="008A04CC">
        <w:rPr>
          <w:rFonts w:ascii="Times New Roman" w:hAnsi="Times New Roman"/>
          <w:sz w:val="28"/>
          <w:szCs w:val="28"/>
          <w:vertAlign w:val="superscript"/>
        </w:rPr>
        <w:footnoteReference w:id="19"/>
      </w:r>
      <w:r w:rsidRPr="008A04CC">
        <w:rPr>
          <w:rFonts w:ascii="Times New Roman" w:hAnsi="Times New Roman"/>
          <w:sz w:val="28"/>
          <w:szCs w:val="28"/>
        </w:rPr>
        <w:t>.</w:t>
      </w:r>
    </w:p>
    <w:p w:rsidR="00062AEE" w:rsidRPr="008A04CC" w:rsidRDefault="00062AEE"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Действие льготы</w:t>
      </w:r>
      <w:r w:rsidRPr="008A04CC">
        <w:rPr>
          <w:rStyle w:val="a6"/>
          <w:rFonts w:ascii="Times New Roman" w:hAnsi="Times New Roman"/>
          <w:sz w:val="28"/>
          <w:szCs w:val="28"/>
        </w:rPr>
        <w:footnoteReference w:id="20"/>
      </w:r>
      <w:r w:rsidRPr="008A04CC">
        <w:rPr>
          <w:rFonts w:ascii="Times New Roman" w:hAnsi="Times New Roman"/>
          <w:sz w:val="28"/>
          <w:szCs w:val="28"/>
        </w:rPr>
        <w:t xml:space="preserve"> в виде пониженной ставки налога на прибыль организаций, подлежащего зачислению в областной бюджет, в размере 16% и 16,5% для организаций, являющихся получателями государственной поддержки инвестиционной деятельности и реализующих одобренные инвестиционные проекты 3 и 2 категории</w:t>
      </w:r>
      <w:r w:rsidRPr="008A04CC">
        <w:rPr>
          <w:rStyle w:val="a6"/>
          <w:rFonts w:ascii="Times New Roman" w:hAnsi="Times New Roman"/>
          <w:sz w:val="28"/>
          <w:szCs w:val="28"/>
        </w:rPr>
        <w:footnoteReference w:id="21"/>
      </w:r>
      <w:r w:rsidRPr="008A04CC">
        <w:rPr>
          <w:rFonts w:ascii="Times New Roman" w:hAnsi="Times New Roman"/>
          <w:sz w:val="28"/>
          <w:szCs w:val="28"/>
        </w:rPr>
        <w:t>, соответственно, продлено до 2022 года.</w:t>
      </w:r>
    </w:p>
    <w:p w:rsidR="00597E62" w:rsidRPr="008A04CC" w:rsidRDefault="00062AEE"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Всего п</w:t>
      </w:r>
      <w:r w:rsidR="00706687" w:rsidRPr="008A04CC">
        <w:rPr>
          <w:rFonts w:ascii="Times New Roman" w:hAnsi="Times New Roman"/>
          <w:sz w:val="28"/>
          <w:szCs w:val="28"/>
        </w:rPr>
        <w:t xml:space="preserve">о итогам 2019 года </w:t>
      </w:r>
      <w:r w:rsidRPr="008A04CC">
        <w:rPr>
          <w:rFonts w:ascii="Times New Roman" w:hAnsi="Times New Roman"/>
          <w:sz w:val="28"/>
          <w:szCs w:val="28"/>
        </w:rPr>
        <w:t>государственную поддержку при реализации одобренных инвестиционных проектов получили 13 организаций области</w:t>
      </w:r>
      <w:r w:rsidR="00296152" w:rsidRPr="008A04CC">
        <w:rPr>
          <w:rStyle w:val="a6"/>
          <w:rFonts w:ascii="Times New Roman" w:hAnsi="Times New Roman"/>
          <w:sz w:val="28"/>
          <w:szCs w:val="28"/>
        </w:rPr>
        <w:footnoteReference w:id="22"/>
      </w:r>
      <w:r w:rsidRPr="008A04CC">
        <w:rPr>
          <w:rFonts w:ascii="Times New Roman" w:hAnsi="Times New Roman"/>
          <w:sz w:val="28"/>
          <w:szCs w:val="28"/>
        </w:rPr>
        <w:t>. Оценочно сумма государственной поддержки, предоставленной организациям области, в форме льгот по налогу на прибыль составила 97</w:t>
      </w:r>
      <w:r w:rsidR="002C6407" w:rsidRPr="008A04CC">
        <w:rPr>
          <w:rFonts w:ascii="Times New Roman" w:hAnsi="Times New Roman"/>
          <w:sz w:val="28"/>
          <w:szCs w:val="28"/>
        </w:rPr>
        <w:t>778,0</w:t>
      </w:r>
      <w:r w:rsidRPr="008A04CC">
        <w:rPr>
          <w:rFonts w:ascii="Times New Roman" w:hAnsi="Times New Roman"/>
          <w:sz w:val="28"/>
          <w:szCs w:val="28"/>
        </w:rPr>
        <w:t xml:space="preserve"> </w:t>
      </w:r>
      <w:r w:rsidR="002C6407" w:rsidRPr="008A04CC">
        <w:rPr>
          <w:rFonts w:ascii="Times New Roman" w:hAnsi="Times New Roman"/>
          <w:sz w:val="28"/>
          <w:szCs w:val="28"/>
        </w:rPr>
        <w:t>тыс</w:t>
      </w:r>
      <w:r w:rsidRPr="008A04CC">
        <w:rPr>
          <w:rFonts w:ascii="Times New Roman" w:hAnsi="Times New Roman"/>
          <w:sz w:val="28"/>
          <w:szCs w:val="28"/>
        </w:rPr>
        <w:t>.руб., в форме льгот по налогу на имущество организаций – 197</w:t>
      </w:r>
      <w:r w:rsidR="002C6407" w:rsidRPr="008A04CC">
        <w:rPr>
          <w:rFonts w:ascii="Times New Roman" w:hAnsi="Times New Roman"/>
          <w:sz w:val="28"/>
          <w:szCs w:val="28"/>
        </w:rPr>
        <w:t>924,0</w:t>
      </w:r>
      <w:r w:rsidRPr="008A04CC">
        <w:rPr>
          <w:rFonts w:ascii="Times New Roman" w:hAnsi="Times New Roman"/>
          <w:sz w:val="28"/>
          <w:szCs w:val="28"/>
        </w:rPr>
        <w:t xml:space="preserve"> </w:t>
      </w:r>
      <w:r w:rsidR="002C6407" w:rsidRPr="008A04CC">
        <w:rPr>
          <w:rFonts w:ascii="Times New Roman" w:hAnsi="Times New Roman"/>
          <w:sz w:val="28"/>
          <w:szCs w:val="28"/>
        </w:rPr>
        <w:t>тыс</w:t>
      </w:r>
      <w:r w:rsidRPr="008A04CC">
        <w:rPr>
          <w:rFonts w:ascii="Times New Roman" w:hAnsi="Times New Roman"/>
          <w:sz w:val="28"/>
          <w:szCs w:val="28"/>
        </w:rPr>
        <w:t>.руб. Общая сумма государс</w:t>
      </w:r>
      <w:r w:rsidR="002C6407" w:rsidRPr="008A04CC">
        <w:rPr>
          <w:rFonts w:ascii="Times New Roman" w:hAnsi="Times New Roman"/>
          <w:sz w:val="28"/>
          <w:szCs w:val="28"/>
        </w:rPr>
        <w:t>твенной поддержки составила 295</w:t>
      </w:r>
      <w:r w:rsidRPr="008A04CC">
        <w:rPr>
          <w:rFonts w:ascii="Times New Roman" w:hAnsi="Times New Roman"/>
          <w:sz w:val="28"/>
          <w:szCs w:val="28"/>
        </w:rPr>
        <w:t>7</w:t>
      </w:r>
      <w:r w:rsidR="002C6407" w:rsidRPr="008A04CC">
        <w:rPr>
          <w:rFonts w:ascii="Times New Roman" w:hAnsi="Times New Roman"/>
          <w:sz w:val="28"/>
          <w:szCs w:val="28"/>
        </w:rPr>
        <w:t>02,0</w:t>
      </w:r>
      <w:r w:rsidRPr="008A04CC">
        <w:rPr>
          <w:rFonts w:ascii="Times New Roman" w:hAnsi="Times New Roman"/>
          <w:sz w:val="28"/>
          <w:szCs w:val="28"/>
        </w:rPr>
        <w:t xml:space="preserve"> </w:t>
      </w:r>
      <w:r w:rsidR="002C6407" w:rsidRPr="008A04CC">
        <w:rPr>
          <w:rFonts w:ascii="Times New Roman" w:hAnsi="Times New Roman"/>
          <w:sz w:val="28"/>
          <w:szCs w:val="28"/>
        </w:rPr>
        <w:t>тыс</w:t>
      </w:r>
      <w:r w:rsidRPr="008A04CC">
        <w:rPr>
          <w:rFonts w:ascii="Times New Roman" w:hAnsi="Times New Roman"/>
          <w:sz w:val="28"/>
          <w:szCs w:val="28"/>
        </w:rPr>
        <w:t>.руб. Сумма налогов в бюджеты всех уровней, подлежащих уплате в соответствии с налоговыми декларациями организациями, реализующими одобренные инвести</w:t>
      </w:r>
      <w:r w:rsidR="002C6407" w:rsidRPr="008A04CC">
        <w:rPr>
          <w:rFonts w:ascii="Times New Roman" w:hAnsi="Times New Roman"/>
          <w:sz w:val="28"/>
          <w:szCs w:val="28"/>
        </w:rPr>
        <w:t>ционные проекты, составила 2118</w:t>
      </w:r>
      <w:r w:rsidRPr="008A04CC">
        <w:rPr>
          <w:rFonts w:ascii="Times New Roman" w:hAnsi="Times New Roman"/>
          <w:sz w:val="28"/>
          <w:szCs w:val="28"/>
        </w:rPr>
        <w:t>3</w:t>
      </w:r>
      <w:r w:rsidR="002C6407" w:rsidRPr="008A04CC">
        <w:rPr>
          <w:rFonts w:ascii="Times New Roman" w:hAnsi="Times New Roman"/>
          <w:sz w:val="28"/>
          <w:szCs w:val="28"/>
        </w:rPr>
        <w:t>49,0</w:t>
      </w:r>
      <w:r w:rsidRPr="008A04CC">
        <w:rPr>
          <w:rFonts w:ascii="Times New Roman" w:hAnsi="Times New Roman"/>
          <w:sz w:val="28"/>
          <w:szCs w:val="28"/>
        </w:rPr>
        <w:t xml:space="preserve"> </w:t>
      </w:r>
      <w:r w:rsidR="002C6407" w:rsidRPr="008A04CC">
        <w:rPr>
          <w:rFonts w:ascii="Times New Roman" w:hAnsi="Times New Roman"/>
          <w:sz w:val="28"/>
          <w:szCs w:val="28"/>
        </w:rPr>
        <w:t>тыс</w:t>
      </w:r>
      <w:r w:rsidRPr="008A04CC">
        <w:rPr>
          <w:rFonts w:ascii="Times New Roman" w:hAnsi="Times New Roman"/>
          <w:sz w:val="28"/>
          <w:szCs w:val="28"/>
        </w:rPr>
        <w:t>.руб., в том числе в консоли</w:t>
      </w:r>
      <w:r w:rsidR="002C6407" w:rsidRPr="008A04CC">
        <w:rPr>
          <w:rFonts w:ascii="Times New Roman" w:hAnsi="Times New Roman"/>
          <w:sz w:val="28"/>
          <w:szCs w:val="28"/>
        </w:rPr>
        <w:t>дированный бюджет области – 818360,0</w:t>
      </w:r>
      <w:r w:rsidRPr="008A04CC">
        <w:rPr>
          <w:rFonts w:ascii="Times New Roman" w:hAnsi="Times New Roman"/>
          <w:sz w:val="28"/>
          <w:szCs w:val="28"/>
        </w:rPr>
        <w:t xml:space="preserve"> </w:t>
      </w:r>
      <w:r w:rsidR="002C6407" w:rsidRPr="008A04CC">
        <w:rPr>
          <w:rFonts w:ascii="Times New Roman" w:hAnsi="Times New Roman"/>
          <w:sz w:val="28"/>
          <w:szCs w:val="28"/>
        </w:rPr>
        <w:t>тыс</w:t>
      </w:r>
      <w:r w:rsidRPr="008A04CC">
        <w:rPr>
          <w:rFonts w:ascii="Times New Roman" w:hAnsi="Times New Roman"/>
          <w:sz w:val="28"/>
          <w:szCs w:val="28"/>
        </w:rPr>
        <w:t>.руб. Сумма взносов, подлежащих перечислению во вн</w:t>
      </w:r>
      <w:r w:rsidR="002C6407" w:rsidRPr="008A04CC">
        <w:rPr>
          <w:rFonts w:ascii="Times New Roman" w:hAnsi="Times New Roman"/>
          <w:sz w:val="28"/>
          <w:szCs w:val="28"/>
        </w:rPr>
        <w:t>ебюджетные фонды, составила 416</w:t>
      </w:r>
      <w:r w:rsidRPr="008A04CC">
        <w:rPr>
          <w:rFonts w:ascii="Times New Roman" w:hAnsi="Times New Roman"/>
          <w:sz w:val="28"/>
          <w:szCs w:val="28"/>
        </w:rPr>
        <w:t>0</w:t>
      </w:r>
      <w:r w:rsidR="002C6407" w:rsidRPr="008A04CC">
        <w:rPr>
          <w:rFonts w:ascii="Times New Roman" w:hAnsi="Times New Roman"/>
          <w:sz w:val="28"/>
          <w:szCs w:val="28"/>
        </w:rPr>
        <w:t>04,0</w:t>
      </w:r>
      <w:r w:rsidRPr="008A04CC">
        <w:rPr>
          <w:rFonts w:ascii="Times New Roman" w:hAnsi="Times New Roman"/>
          <w:sz w:val="28"/>
          <w:szCs w:val="28"/>
        </w:rPr>
        <w:t xml:space="preserve"> </w:t>
      </w:r>
      <w:r w:rsidR="002C6407" w:rsidRPr="008A04CC">
        <w:rPr>
          <w:rFonts w:ascii="Times New Roman" w:hAnsi="Times New Roman"/>
          <w:sz w:val="28"/>
          <w:szCs w:val="28"/>
        </w:rPr>
        <w:t>тыс</w:t>
      </w:r>
      <w:r w:rsidRPr="008A04CC">
        <w:rPr>
          <w:rFonts w:ascii="Times New Roman" w:hAnsi="Times New Roman"/>
          <w:sz w:val="28"/>
          <w:szCs w:val="28"/>
        </w:rPr>
        <w:t>.руб., сумма экс</w:t>
      </w:r>
      <w:r w:rsidR="002C6407" w:rsidRPr="008A04CC">
        <w:rPr>
          <w:rFonts w:ascii="Times New Roman" w:hAnsi="Times New Roman"/>
          <w:sz w:val="28"/>
          <w:szCs w:val="28"/>
        </w:rPr>
        <w:t>портных и импортных пошлин – 58</w:t>
      </w:r>
      <w:r w:rsidRPr="008A04CC">
        <w:rPr>
          <w:rFonts w:ascii="Times New Roman" w:hAnsi="Times New Roman"/>
          <w:sz w:val="28"/>
          <w:szCs w:val="28"/>
        </w:rPr>
        <w:t>5</w:t>
      </w:r>
      <w:r w:rsidR="002C6407" w:rsidRPr="008A04CC">
        <w:rPr>
          <w:rFonts w:ascii="Times New Roman" w:hAnsi="Times New Roman"/>
          <w:sz w:val="28"/>
          <w:szCs w:val="28"/>
        </w:rPr>
        <w:t>45,0</w:t>
      </w:r>
      <w:r w:rsidRPr="008A04CC">
        <w:rPr>
          <w:rFonts w:ascii="Times New Roman" w:hAnsi="Times New Roman"/>
          <w:sz w:val="28"/>
          <w:szCs w:val="28"/>
        </w:rPr>
        <w:t xml:space="preserve"> </w:t>
      </w:r>
      <w:r w:rsidR="002C6407" w:rsidRPr="008A04CC">
        <w:rPr>
          <w:rFonts w:ascii="Times New Roman" w:hAnsi="Times New Roman"/>
          <w:sz w:val="28"/>
          <w:szCs w:val="28"/>
        </w:rPr>
        <w:t>тыс</w:t>
      </w:r>
      <w:r w:rsidRPr="008A04CC">
        <w:rPr>
          <w:rFonts w:ascii="Times New Roman" w:hAnsi="Times New Roman"/>
          <w:sz w:val="28"/>
          <w:szCs w:val="28"/>
        </w:rPr>
        <w:t>.руб. Объем осуществленных инвестиций, направленных на реализацию одобренных инвестиционных проектов, составил 30,4 млрд.руб. (нарастающий итог с начала реал</w:t>
      </w:r>
      <w:r w:rsidR="002B7F9D" w:rsidRPr="008A04CC">
        <w:rPr>
          <w:rFonts w:ascii="Times New Roman" w:hAnsi="Times New Roman"/>
          <w:sz w:val="28"/>
          <w:szCs w:val="28"/>
        </w:rPr>
        <w:t>изации инвестиционных проектов)</w:t>
      </w:r>
      <w:r w:rsidR="00597E62" w:rsidRPr="008A04CC">
        <w:rPr>
          <w:rFonts w:ascii="Times New Roman" w:hAnsi="Times New Roman"/>
          <w:sz w:val="28"/>
          <w:szCs w:val="28"/>
        </w:rPr>
        <w:t>;</w:t>
      </w:r>
    </w:p>
    <w:p w:rsidR="00D22973" w:rsidRPr="008A04CC" w:rsidRDefault="009B7470" w:rsidP="00705BCD">
      <w:pPr>
        <w:numPr>
          <w:ilvl w:val="0"/>
          <w:numId w:val="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в целях обеспечения </w:t>
      </w:r>
      <w:r w:rsidR="00D22973" w:rsidRPr="008A04CC">
        <w:rPr>
          <w:rFonts w:ascii="Times New Roman" w:hAnsi="Times New Roman"/>
          <w:sz w:val="28"/>
          <w:szCs w:val="28"/>
        </w:rPr>
        <w:t>поддержк</w:t>
      </w:r>
      <w:r w:rsidRPr="008A04CC">
        <w:rPr>
          <w:rFonts w:ascii="Times New Roman" w:hAnsi="Times New Roman"/>
          <w:sz w:val="28"/>
          <w:szCs w:val="28"/>
        </w:rPr>
        <w:t>и</w:t>
      </w:r>
      <w:r w:rsidR="00D22973" w:rsidRPr="008A04CC">
        <w:rPr>
          <w:rFonts w:ascii="Times New Roman" w:hAnsi="Times New Roman"/>
          <w:sz w:val="28"/>
          <w:szCs w:val="28"/>
        </w:rPr>
        <w:t xml:space="preserve"> субъектов малого и среднего предпринимательства</w:t>
      </w:r>
      <w:r w:rsidRPr="008A04CC">
        <w:rPr>
          <w:rFonts w:ascii="Times New Roman" w:hAnsi="Times New Roman"/>
          <w:sz w:val="28"/>
          <w:szCs w:val="28"/>
        </w:rPr>
        <w:t xml:space="preserve"> </w:t>
      </w:r>
      <w:r w:rsidR="00F25F72" w:rsidRPr="008A04CC">
        <w:rPr>
          <w:rFonts w:ascii="Times New Roman" w:hAnsi="Times New Roman"/>
          <w:sz w:val="28"/>
          <w:szCs w:val="28"/>
        </w:rPr>
        <w:t>Законом Владимирской области от 28.11.2019 № 100-ОЗ</w:t>
      </w:r>
      <w:r w:rsidR="00F25F72" w:rsidRPr="008A04CC">
        <w:rPr>
          <w:rStyle w:val="a6"/>
          <w:rFonts w:ascii="Times New Roman" w:hAnsi="Times New Roman"/>
          <w:sz w:val="28"/>
          <w:szCs w:val="28"/>
        </w:rPr>
        <w:footnoteReference w:id="23"/>
      </w:r>
      <w:r w:rsidR="007E63F2" w:rsidRPr="008A04CC">
        <w:rPr>
          <w:rFonts w:ascii="Times New Roman" w:hAnsi="Times New Roman"/>
          <w:sz w:val="28"/>
          <w:szCs w:val="28"/>
        </w:rPr>
        <w:t xml:space="preserve"> </w:t>
      </w:r>
      <w:r w:rsidR="00D71405" w:rsidRPr="008A04CC">
        <w:rPr>
          <w:rFonts w:ascii="Times New Roman" w:hAnsi="Times New Roman"/>
          <w:sz w:val="28"/>
          <w:szCs w:val="28"/>
        </w:rPr>
        <w:t>изменен порядок определения налоговой базы по патентной системе налогообложения</w:t>
      </w:r>
      <w:r w:rsidR="008112AF" w:rsidRPr="008A04CC">
        <w:rPr>
          <w:rFonts w:ascii="Times New Roman" w:hAnsi="Times New Roman"/>
          <w:sz w:val="28"/>
          <w:szCs w:val="28"/>
        </w:rPr>
        <w:t>.</w:t>
      </w:r>
    </w:p>
    <w:p w:rsidR="00E93019" w:rsidRPr="008A04CC" w:rsidRDefault="00B11D2D"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hAnsi="Times New Roman"/>
          <w:sz w:val="28"/>
          <w:szCs w:val="28"/>
        </w:rPr>
        <w:t>В целях</w:t>
      </w:r>
      <w:r w:rsidR="00E93019" w:rsidRPr="008A04CC">
        <w:rPr>
          <w:rFonts w:ascii="Times New Roman" w:eastAsia="Times New Roman" w:hAnsi="Times New Roman"/>
          <w:sz w:val="28"/>
          <w:szCs w:val="28"/>
          <w:lang w:eastAsia="ru-RU"/>
        </w:rPr>
        <w:t xml:space="preserve"> социальной поддержки населения</w:t>
      </w:r>
      <w:r w:rsidR="00B95DEB" w:rsidRPr="008A04CC">
        <w:rPr>
          <w:rFonts w:ascii="Times New Roman" w:eastAsia="Times New Roman" w:hAnsi="Times New Roman"/>
          <w:sz w:val="28"/>
          <w:szCs w:val="28"/>
          <w:lang w:eastAsia="ru-RU"/>
        </w:rPr>
        <w:t>, в том числе</w:t>
      </w:r>
      <w:r w:rsidR="00E93019" w:rsidRPr="008A04CC">
        <w:rPr>
          <w:rFonts w:ascii="Times New Roman" w:eastAsia="Times New Roman" w:hAnsi="Times New Roman"/>
          <w:sz w:val="28"/>
          <w:szCs w:val="28"/>
          <w:lang w:eastAsia="ru-RU"/>
        </w:rPr>
        <w:t xml:space="preserve"> в условиях проводимой пенсионной реформы во Владимирской области</w:t>
      </w:r>
      <w:r w:rsidR="007B5D7B" w:rsidRPr="008A04CC">
        <w:rPr>
          <w:rFonts w:ascii="Times New Roman" w:eastAsia="Times New Roman" w:hAnsi="Times New Roman"/>
          <w:sz w:val="28"/>
          <w:szCs w:val="28"/>
          <w:lang w:eastAsia="ru-RU"/>
        </w:rPr>
        <w:t>,</w:t>
      </w:r>
      <w:r w:rsidR="00E93019" w:rsidRPr="008A04CC">
        <w:rPr>
          <w:rFonts w:ascii="Times New Roman" w:eastAsia="Calibri" w:hAnsi="Times New Roman"/>
          <w:sz w:val="28"/>
          <w:szCs w:val="28"/>
          <w:lang w:eastAsia="ru-RU"/>
        </w:rPr>
        <w:t xml:space="preserve"> </w:t>
      </w:r>
      <w:r w:rsidR="00E93019" w:rsidRPr="008A04CC">
        <w:rPr>
          <w:rFonts w:ascii="Times New Roman" w:eastAsia="Times New Roman" w:hAnsi="Times New Roman"/>
          <w:sz w:val="28"/>
          <w:szCs w:val="28"/>
          <w:lang w:eastAsia="ru-RU"/>
        </w:rPr>
        <w:t xml:space="preserve">сохранены социальные налоговые льготы по транспортному налогу с физических лиц, установленные </w:t>
      </w:r>
      <w:r w:rsidR="00E93019" w:rsidRPr="008A04CC">
        <w:rPr>
          <w:rFonts w:ascii="Times New Roman" w:eastAsia="Calibri" w:hAnsi="Times New Roman"/>
          <w:sz w:val="28"/>
          <w:szCs w:val="28"/>
          <w:lang w:eastAsia="en-US"/>
        </w:rPr>
        <w:t xml:space="preserve">Законом </w:t>
      </w:r>
      <w:r w:rsidR="00E93019" w:rsidRPr="008A04CC">
        <w:rPr>
          <w:rFonts w:ascii="Times New Roman" w:eastAsia="Times New Roman" w:hAnsi="Times New Roman"/>
          <w:sz w:val="28"/>
          <w:szCs w:val="28"/>
          <w:lang w:eastAsia="ru-RU"/>
        </w:rPr>
        <w:t>от 27.11.2002 № 119-ОЗ</w:t>
      </w:r>
      <w:r w:rsidR="00E93019" w:rsidRPr="008A04CC">
        <w:rPr>
          <w:rFonts w:ascii="Times New Roman" w:eastAsia="Calibri" w:hAnsi="Times New Roman"/>
          <w:sz w:val="28"/>
          <w:szCs w:val="28"/>
          <w:lang w:eastAsia="en-US"/>
        </w:rPr>
        <w:t xml:space="preserve"> «О транспортном налоге»</w:t>
      </w:r>
      <w:r w:rsidR="00E93019" w:rsidRPr="008A04CC">
        <w:rPr>
          <w:rFonts w:ascii="Times New Roman" w:eastAsia="Calibri" w:hAnsi="Times New Roman"/>
          <w:sz w:val="28"/>
          <w:szCs w:val="28"/>
          <w:lang w:eastAsia="ru-RU"/>
        </w:rPr>
        <w:t>.</w:t>
      </w:r>
      <w:r w:rsidR="00B95DEB" w:rsidRPr="008A04CC">
        <w:rPr>
          <w:rFonts w:ascii="Times New Roman" w:eastAsia="Calibri" w:hAnsi="Times New Roman"/>
          <w:sz w:val="28"/>
          <w:szCs w:val="28"/>
          <w:lang w:eastAsia="ru-RU"/>
        </w:rPr>
        <w:t xml:space="preserve"> </w:t>
      </w:r>
      <w:r w:rsidR="004C592D" w:rsidRPr="008A04CC">
        <w:rPr>
          <w:rFonts w:ascii="Times New Roman" w:eastAsia="Calibri" w:hAnsi="Times New Roman"/>
          <w:sz w:val="28"/>
          <w:szCs w:val="28"/>
          <w:lang w:eastAsia="ru-RU"/>
        </w:rPr>
        <w:t xml:space="preserve">Законом Владимирской области от 26.04.2019 № 39-ОЗ «О внесении изменения в статью 7 </w:t>
      </w:r>
      <w:r w:rsidR="004C592D" w:rsidRPr="008A04CC">
        <w:rPr>
          <w:rFonts w:ascii="Times New Roman" w:eastAsia="Calibri" w:hAnsi="Times New Roman"/>
          <w:sz w:val="28"/>
          <w:szCs w:val="28"/>
          <w:lang w:eastAsia="ru-RU"/>
        </w:rPr>
        <w:lastRenderedPageBreak/>
        <w:t xml:space="preserve">Закона Владимирской области </w:t>
      </w:r>
      <w:r w:rsidR="00706687" w:rsidRPr="008A04CC">
        <w:rPr>
          <w:rFonts w:ascii="Times New Roman" w:eastAsia="Calibri" w:hAnsi="Times New Roman"/>
          <w:sz w:val="28"/>
          <w:szCs w:val="28"/>
          <w:lang w:eastAsia="ru-RU"/>
        </w:rPr>
        <w:t>«</w:t>
      </w:r>
      <w:r w:rsidR="004C592D" w:rsidRPr="008A04CC">
        <w:rPr>
          <w:rFonts w:ascii="Times New Roman" w:eastAsia="Calibri" w:hAnsi="Times New Roman"/>
          <w:sz w:val="28"/>
          <w:szCs w:val="28"/>
          <w:lang w:eastAsia="ru-RU"/>
        </w:rPr>
        <w:t xml:space="preserve">О транспортном налоге» введена </w:t>
      </w:r>
      <w:r w:rsidR="00B95DEB" w:rsidRPr="008A04CC">
        <w:rPr>
          <w:rFonts w:ascii="Times New Roman" w:eastAsia="Calibri" w:hAnsi="Times New Roman"/>
          <w:sz w:val="28"/>
          <w:szCs w:val="28"/>
          <w:lang w:eastAsia="ru-RU"/>
        </w:rPr>
        <w:t>дополнительная льгота по транспортному налогу с физических лиц в виде освобождения от его уплаты ветеранов боевых действий на один легковой автомобиль с мощностью двигателя не более 110 л. с. (80,91 кВт).</w:t>
      </w:r>
    </w:p>
    <w:p w:rsidR="00A63ECE" w:rsidRPr="008A04CC" w:rsidRDefault="005B243E"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В</w:t>
      </w:r>
      <w:r w:rsidR="00441182" w:rsidRPr="008A04CC">
        <w:rPr>
          <w:rFonts w:ascii="Times New Roman" w:eastAsia="Calibri" w:hAnsi="Times New Roman"/>
          <w:sz w:val="28"/>
          <w:szCs w:val="28"/>
          <w:lang w:eastAsia="ru-RU"/>
        </w:rPr>
        <w:t xml:space="preserve">о исполнение требований </w:t>
      </w:r>
      <w:r w:rsidR="006F4081" w:rsidRPr="008A04CC">
        <w:rPr>
          <w:rFonts w:ascii="Times New Roman" w:eastAsia="Calibri" w:hAnsi="Times New Roman"/>
          <w:sz w:val="28"/>
          <w:szCs w:val="28"/>
          <w:lang w:eastAsia="ru-RU"/>
        </w:rPr>
        <w:t>ст. 174</w:t>
      </w:r>
      <w:r w:rsidR="00ED6795" w:rsidRPr="008A04CC">
        <w:rPr>
          <w:rFonts w:ascii="Times New Roman" w:eastAsia="Calibri" w:hAnsi="Times New Roman"/>
          <w:sz w:val="28"/>
          <w:szCs w:val="28"/>
          <w:vertAlign w:val="superscript"/>
          <w:lang w:eastAsia="ru-RU"/>
        </w:rPr>
        <w:t>3</w:t>
      </w:r>
      <w:r w:rsidR="00ED6795" w:rsidRPr="008A04CC">
        <w:rPr>
          <w:rFonts w:ascii="Times New Roman" w:eastAsia="Calibri" w:hAnsi="Times New Roman"/>
          <w:sz w:val="28"/>
          <w:szCs w:val="28"/>
          <w:lang w:eastAsia="ru-RU"/>
        </w:rPr>
        <w:t xml:space="preserve"> Бюджетного кодекса РФ </w:t>
      </w:r>
      <w:r w:rsidR="00BF1B8B" w:rsidRPr="008A04CC">
        <w:rPr>
          <w:rFonts w:ascii="Times New Roman" w:eastAsia="Calibri" w:hAnsi="Times New Roman"/>
          <w:sz w:val="28"/>
          <w:szCs w:val="28"/>
          <w:lang w:eastAsia="ru-RU"/>
        </w:rPr>
        <w:t xml:space="preserve">в 2019 году </w:t>
      </w:r>
      <w:r w:rsidR="00ED6795" w:rsidRPr="008A04CC">
        <w:rPr>
          <w:rFonts w:ascii="Times New Roman" w:eastAsia="Calibri" w:hAnsi="Times New Roman"/>
          <w:sz w:val="28"/>
          <w:szCs w:val="28"/>
          <w:lang w:eastAsia="ru-RU"/>
        </w:rPr>
        <w:t xml:space="preserve">постановлением администрации Владимирской области от 06.09.2019 № 629 утвержден </w:t>
      </w:r>
      <w:r w:rsidR="00691957" w:rsidRPr="008A04CC">
        <w:rPr>
          <w:rFonts w:ascii="Times New Roman" w:eastAsia="Calibri" w:hAnsi="Times New Roman"/>
          <w:sz w:val="28"/>
          <w:szCs w:val="28"/>
          <w:lang w:eastAsia="ru-RU"/>
        </w:rPr>
        <w:t>п</w:t>
      </w:r>
      <w:r w:rsidR="00ED6795" w:rsidRPr="008A04CC">
        <w:rPr>
          <w:rFonts w:ascii="Times New Roman" w:eastAsia="Calibri" w:hAnsi="Times New Roman"/>
          <w:sz w:val="28"/>
          <w:szCs w:val="28"/>
          <w:lang w:eastAsia="ru-RU"/>
        </w:rPr>
        <w:t>орядок формирования перечня налоговых расходов</w:t>
      </w:r>
      <w:r w:rsidR="00656929" w:rsidRPr="008A04CC">
        <w:rPr>
          <w:rStyle w:val="a6"/>
          <w:rFonts w:ascii="Times New Roman" w:eastAsia="Calibri" w:hAnsi="Times New Roman"/>
          <w:sz w:val="28"/>
          <w:szCs w:val="28"/>
          <w:lang w:eastAsia="ru-RU"/>
        </w:rPr>
        <w:footnoteReference w:id="24"/>
      </w:r>
      <w:r w:rsidR="00ED6795" w:rsidRPr="008A04CC">
        <w:rPr>
          <w:rFonts w:ascii="Times New Roman" w:eastAsia="Calibri" w:hAnsi="Times New Roman"/>
          <w:sz w:val="28"/>
          <w:szCs w:val="28"/>
          <w:lang w:eastAsia="ru-RU"/>
        </w:rPr>
        <w:t xml:space="preserve"> Владимирской области и оценки налоговы</w:t>
      </w:r>
      <w:r w:rsidR="00691957" w:rsidRPr="008A04CC">
        <w:rPr>
          <w:rFonts w:ascii="Times New Roman" w:eastAsia="Calibri" w:hAnsi="Times New Roman"/>
          <w:sz w:val="28"/>
          <w:szCs w:val="28"/>
          <w:lang w:eastAsia="ru-RU"/>
        </w:rPr>
        <w:t>х расходов Владимирской области</w:t>
      </w:r>
      <w:r w:rsidR="00ED6795" w:rsidRPr="008A04CC">
        <w:rPr>
          <w:rFonts w:ascii="Times New Roman" w:eastAsia="Calibri" w:hAnsi="Times New Roman"/>
          <w:sz w:val="28"/>
          <w:szCs w:val="28"/>
          <w:lang w:eastAsia="ru-RU"/>
        </w:rPr>
        <w:t>.</w:t>
      </w:r>
    </w:p>
    <w:p w:rsidR="00706687" w:rsidRPr="008A04CC" w:rsidRDefault="00706687" w:rsidP="00705BCD">
      <w:pPr>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rPr>
        <w:t>При</w:t>
      </w:r>
      <w:r w:rsidR="00917C5C" w:rsidRPr="008A04CC">
        <w:rPr>
          <w:rFonts w:ascii="Times New Roman" w:hAnsi="Times New Roman"/>
          <w:sz w:val="28"/>
          <w:szCs w:val="28"/>
        </w:rPr>
        <w:t xml:space="preserve"> реализаци</w:t>
      </w:r>
      <w:r w:rsidRPr="008A04CC">
        <w:rPr>
          <w:rFonts w:ascii="Times New Roman" w:hAnsi="Times New Roman"/>
          <w:sz w:val="28"/>
          <w:szCs w:val="28"/>
        </w:rPr>
        <w:t>и</w:t>
      </w:r>
      <w:r w:rsidR="00917C5C" w:rsidRPr="008A04CC">
        <w:rPr>
          <w:rFonts w:ascii="Times New Roman" w:hAnsi="Times New Roman"/>
          <w:sz w:val="28"/>
          <w:szCs w:val="28"/>
        </w:rPr>
        <w:t xml:space="preserve"> основных направлений долговой политики Владимирской области на 201</w:t>
      </w:r>
      <w:r w:rsidR="003D14A2" w:rsidRPr="008A04CC">
        <w:rPr>
          <w:rFonts w:ascii="Times New Roman" w:hAnsi="Times New Roman"/>
          <w:sz w:val="28"/>
          <w:szCs w:val="28"/>
        </w:rPr>
        <w:t>9</w:t>
      </w:r>
      <w:r w:rsidR="00917C5C" w:rsidRPr="008A04CC">
        <w:rPr>
          <w:rFonts w:ascii="Times New Roman" w:hAnsi="Times New Roman"/>
          <w:sz w:val="28"/>
          <w:szCs w:val="28"/>
        </w:rPr>
        <w:t xml:space="preserve"> год, утвержденных </w:t>
      </w:r>
      <w:r w:rsidR="003D14A2" w:rsidRPr="008A04CC">
        <w:rPr>
          <w:rFonts w:ascii="Times New Roman" w:hAnsi="Times New Roman"/>
          <w:sz w:val="28"/>
          <w:szCs w:val="28"/>
        </w:rPr>
        <w:t>распоряжением администрации Владимирской области от 03.08.2018 № 518-р</w:t>
      </w:r>
      <w:r w:rsidRPr="008A04CC">
        <w:rPr>
          <w:rFonts w:ascii="Times New Roman" w:hAnsi="Times New Roman"/>
          <w:sz w:val="28"/>
          <w:szCs w:val="28"/>
        </w:rPr>
        <w:t xml:space="preserve">, </w:t>
      </w:r>
      <w:r w:rsidR="0027353F" w:rsidRPr="008A04CC">
        <w:rPr>
          <w:rFonts w:ascii="Times New Roman" w:hAnsi="Times New Roman"/>
          <w:sz w:val="28"/>
          <w:szCs w:val="28"/>
        </w:rPr>
        <w:t xml:space="preserve">органами государственной власти Владимирской области </w:t>
      </w:r>
      <w:r w:rsidRPr="008A04CC">
        <w:rPr>
          <w:rFonts w:ascii="Times New Roman" w:hAnsi="Times New Roman"/>
          <w:sz w:val="28"/>
          <w:szCs w:val="28"/>
        </w:rPr>
        <w:t xml:space="preserve">обеспечено выполнение </w:t>
      </w:r>
      <w:r w:rsidR="004E3505" w:rsidRPr="008A04CC">
        <w:rPr>
          <w:rFonts w:ascii="Times New Roman" w:hAnsi="Times New Roman"/>
          <w:sz w:val="28"/>
          <w:szCs w:val="28"/>
        </w:rPr>
        <w:t>большинства</w:t>
      </w:r>
      <w:r w:rsidR="00FE7D1D" w:rsidRPr="008A04CC">
        <w:rPr>
          <w:rFonts w:ascii="Times New Roman" w:hAnsi="Times New Roman"/>
          <w:sz w:val="28"/>
          <w:szCs w:val="28"/>
        </w:rPr>
        <w:t xml:space="preserve"> </w:t>
      </w:r>
      <w:r w:rsidR="00B361A3" w:rsidRPr="008A04CC">
        <w:rPr>
          <w:rFonts w:ascii="Times New Roman" w:hAnsi="Times New Roman"/>
          <w:sz w:val="28"/>
          <w:szCs w:val="28"/>
        </w:rPr>
        <w:t>поставленных задач</w:t>
      </w:r>
      <w:r w:rsidR="00584181" w:rsidRPr="008A04CC">
        <w:rPr>
          <w:rFonts w:ascii="Times New Roman" w:hAnsi="Times New Roman"/>
          <w:sz w:val="28"/>
          <w:szCs w:val="28"/>
        </w:rPr>
        <w:t>,</w:t>
      </w:r>
      <w:r w:rsidR="00917C5C" w:rsidRPr="008A04CC">
        <w:rPr>
          <w:rFonts w:ascii="Times New Roman" w:hAnsi="Times New Roman"/>
          <w:sz w:val="28"/>
          <w:szCs w:val="28"/>
        </w:rPr>
        <w:t xml:space="preserve"> </w:t>
      </w:r>
      <w:r w:rsidR="00584181" w:rsidRPr="008A04CC">
        <w:rPr>
          <w:rFonts w:ascii="Times New Roman" w:hAnsi="Times New Roman"/>
          <w:sz w:val="28"/>
          <w:szCs w:val="28"/>
        </w:rPr>
        <w:t>т</w:t>
      </w:r>
      <w:r w:rsidR="00B361A3" w:rsidRPr="008A04CC">
        <w:rPr>
          <w:rFonts w:ascii="Times New Roman" w:hAnsi="Times New Roman"/>
          <w:sz w:val="28"/>
          <w:szCs w:val="28"/>
        </w:rPr>
        <w:t>ак:</w:t>
      </w:r>
    </w:p>
    <w:p w:rsidR="00B361A3" w:rsidRPr="008A04CC" w:rsidRDefault="00B361A3" w:rsidP="00705BCD">
      <w:pPr>
        <w:numPr>
          <w:ilvl w:val="0"/>
          <w:numId w:val="1"/>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обеспечено снижение на 0,9 процентных пункта показателя соотношения объема государственного долга к общему объему доходов областного бюджета без учета безвозмездных поступлений. Д</w:t>
      </w:r>
      <w:r w:rsidR="00917C5C" w:rsidRPr="008A04CC">
        <w:rPr>
          <w:rFonts w:ascii="Times New Roman" w:hAnsi="Times New Roman"/>
          <w:sz w:val="28"/>
          <w:szCs w:val="28"/>
        </w:rPr>
        <w:t xml:space="preserve">оля общего объема долговых обязательств Владимирской области </w:t>
      </w:r>
      <w:r w:rsidR="006C7075" w:rsidRPr="008A04CC">
        <w:rPr>
          <w:rFonts w:ascii="Times New Roman" w:hAnsi="Times New Roman"/>
          <w:sz w:val="28"/>
          <w:szCs w:val="28"/>
        </w:rPr>
        <w:t>по состоянию на</w:t>
      </w:r>
      <w:r w:rsidR="00917C5C" w:rsidRPr="008A04CC">
        <w:rPr>
          <w:rFonts w:ascii="Times New Roman" w:hAnsi="Times New Roman"/>
          <w:sz w:val="28"/>
          <w:szCs w:val="28"/>
        </w:rPr>
        <w:t xml:space="preserve"> 01.01.20</w:t>
      </w:r>
      <w:r w:rsidR="003D14A2" w:rsidRPr="008A04CC">
        <w:rPr>
          <w:rFonts w:ascii="Times New Roman" w:hAnsi="Times New Roman"/>
          <w:sz w:val="28"/>
          <w:szCs w:val="28"/>
        </w:rPr>
        <w:t>20</w:t>
      </w:r>
      <w:r w:rsidR="00917C5C" w:rsidRPr="008A04CC">
        <w:rPr>
          <w:rFonts w:ascii="Times New Roman" w:hAnsi="Times New Roman"/>
          <w:sz w:val="28"/>
          <w:szCs w:val="28"/>
        </w:rPr>
        <w:t xml:space="preserve"> составила </w:t>
      </w:r>
      <w:r w:rsidR="00CD6AF6" w:rsidRPr="008A04CC">
        <w:rPr>
          <w:rFonts w:ascii="Times New Roman" w:hAnsi="Times New Roman"/>
          <w:sz w:val="28"/>
          <w:szCs w:val="28"/>
        </w:rPr>
        <w:t>8,3</w:t>
      </w:r>
      <w:r w:rsidR="00917C5C" w:rsidRPr="008A04CC">
        <w:rPr>
          <w:rFonts w:ascii="Times New Roman" w:hAnsi="Times New Roman"/>
          <w:sz w:val="28"/>
          <w:szCs w:val="28"/>
        </w:rPr>
        <w:t>% от суммы доходов областного бюджета без учета безвозмездных поступлений за 201</w:t>
      </w:r>
      <w:r w:rsidR="00CD6AF6" w:rsidRPr="008A04CC">
        <w:rPr>
          <w:rFonts w:ascii="Times New Roman" w:hAnsi="Times New Roman"/>
          <w:sz w:val="28"/>
          <w:szCs w:val="28"/>
        </w:rPr>
        <w:t>9</w:t>
      </w:r>
      <w:r w:rsidR="00917C5C" w:rsidRPr="008A04CC">
        <w:rPr>
          <w:rFonts w:ascii="Times New Roman" w:hAnsi="Times New Roman"/>
          <w:sz w:val="28"/>
          <w:szCs w:val="28"/>
        </w:rPr>
        <w:t xml:space="preserve"> год (при плане </w:t>
      </w:r>
      <w:r w:rsidR="00917C5C" w:rsidRPr="008A04CC">
        <w:rPr>
          <w:rFonts w:ascii="Times New Roman" w:eastAsia="Times New Roman" w:hAnsi="Times New Roman"/>
          <w:sz w:val="28"/>
          <w:szCs w:val="28"/>
        </w:rPr>
        <w:t xml:space="preserve">– </w:t>
      </w:r>
      <w:r w:rsidR="00917C5C" w:rsidRPr="008A04CC">
        <w:rPr>
          <w:rFonts w:ascii="Times New Roman" w:hAnsi="Times New Roman"/>
          <w:sz w:val="28"/>
          <w:szCs w:val="28"/>
        </w:rPr>
        <w:t xml:space="preserve">не более </w:t>
      </w:r>
      <w:r w:rsidR="00CD6AF6" w:rsidRPr="008A04CC">
        <w:rPr>
          <w:rFonts w:ascii="Times New Roman" w:hAnsi="Times New Roman"/>
          <w:sz w:val="28"/>
          <w:szCs w:val="28"/>
        </w:rPr>
        <w:t>14,4</w:t>
      </w:r>
      <w:r w:rsidR="00917C5C" w:rsidRPr="008A04CC">
        <w:rPr>
          <w:rFonts w:ascii="Times New Roman" w:hAnsi="Times New Roman"/>
          <w:sz w:val="28"/>
          <w:szCs w:val="28"/>
        </w:rPr>
        <w:t>%</w:t>
      </w:r>
      <w:r w:rsidR="00917C5C" w:rsidRPr="008A04CC">
        <w:rPr>
          <w:rStyle w:val="a6"/>
          <w:rFonts w:ascii="Times New Roman" w:hAnsi="Times New Roman"/>
          <w:sz w:val="28"/>
          <w:szCs w:val="28"/>
        </w:rPr>
        <w:footnoteReference w:id="25"/>
      </w:r>
      <w:r w:rsidR="00917C5C" w:rsidRPr="008A04CC">
        <w:rPr>
          <w:rFonts w:ascii="Times New Roman" w:hAnsi="Times New Roman"/>
          <w:sz w:val="28"/>
          <w:szCs w:val="28"/>
        </w:rPr>
        <w:t>)</w:t>
      </w:r>
      <w:r w:rsidRPr="008A04CC">
        <w:rPr>
          <w:rFonts w:ascii="Times New Roman" w:hAnsi="Times New Roman"/>
          <w:sz w:val="28"/>
          <w:szCs w:val="28"/>
        </w:rPr>
        <w:t>;</w:t>
      </w:r>
    </w:p>
    <w:p w:rsidR="00917C5C" w:rsidRPr="008A04CC" w:rsidRDefault="0027353F" w:rsidP="00705BCD">
      <w:pPr>
        <w:numPr>
          <w:ilvl w:val="0"/>
          <w:numId w:val="1"/>
        </w:numPr>
        <w:tabs>
          <w:tab w:val="left" w:pos="1134"/>
        </w:tabs>
        <w:spacing w:after="0" w:line="240" w:lineRule="auto"/>
        <w:ind w:left="0" w:firstLine="709"/>
        <w:jc w:val="both"/>
        <w:rPr>
          <w:rFonts w:ascii="Times New Roman" w:hAnsi="Times New Roman"/>
          <w:i/>
          <w:sz w:val="28"/>
          <w:szCs w:val="28"/>
        </w:rPr>
      </w:pPr>
      <w:r w:rsidRPr="008A04CC">
        <w:rPr>
          <w:rFonts w:ascii="Times New Roman" w:hAnsi="Times New Roman"/>
          <w:sz w:val="28"/>
          <w:szCs w:val="28"/>
        </w:rPr>
        <w:t>обеспечено</w:t>
      </w:r>
      <w:r w:rsidR="00B361A3" w:rsidRPr="008A04CC">
        <w:rPr>
          <w:rFonts w:ascii="Times New Roman" w:hAnsi="Times New Roman"/>
          <w:sz w:val="28"/>
          <w:szCs w:val="28"/>
        </w:rPr>
        <w:t xml:space="preserve"> поддерж</w:t>
      </w:r>
      <w:r w:rsidRPr="008A04CC">
        <w:rPr>
          <w:rFonts w:ascii="Times New Roman" w:hAnsi="Times New Roman"/>
          <w:sz w:val="28"/>
          <w:szCs w:val="28"/>
        </w:rPr>
        <w:t>ание</w:t>
      </w:r>
      <w:r w:rsidR="00B361A3" w:rsidRPr="008A04CC">
        <w:rPr>
          <w:rFonts w:ascii="Times New Roman" w:hAnsi="Times New Roman"/>
          <w:sz w:val="28"/>
          <w:szCs w:val="28"/>
        </w:rPr>
        <w:t xml:space="preserve"> структур</w:t>
      </w:r>
      <w:r w:rsidRPr="008A04CC">
        <w:rPr>
          <w:rFonts w:ascii="Times New Roman" w:hAnsi="Times New Roman"/>
          <w:sz w:val="28"/>
          <w:szCs w:val="28"/>
        </w:rPr>
        <w:t>ы</w:t>
      </w:r>
      <w:r w:rsidR="00B361A3" w:rsidRPr="008A04CC">
        <w:rPr>
          <w:rFonts w:ascii="Times New Roman" w:hAnsi="Times New Roman"/>
          <w:sz w:val="28"/>
          <w:szCs w:val="28"/>
        </w:rPr>
        <w:t xml:space="preserve"> государственного долга</w:t>
      </w:r>
      <w:r w:rsidRPr="008A04CC">
        <w:rPr>
          <w:rFonts w:ascii="Times New Roman" w:hAnsi="Times New Roman"/>
          <w:sz w:val="28"/>
          <w:szCs w:val="28"/>
        </w:rPr>
        <w:t xml:space="preserve"> и расходов на его обслуживание на оптимальном уровне.</w:t>
      </w:r>
      <w:r w:rsidR="00B361A3" w:rsidRPr="008A04CC">
        <w:rPr>
          <w:rFonts w:ascii="Times New Roman" w:hAnsi="Times New Roman"/>
          <w:i/>
          <w:sz w:val="28"/>
          <w:szCs w:val="28"/>
        </w:rPr>
        <w:t xml:space="preserve"> </w:t>
      </w:r>
      <w:r w:rsidR="00E10115" w:rsidRPr="008A04CC">
        <w:rPr>
          <w:rFonts w:ascii="Times New Roman" w:eastAsia="Times New Roman" w:hAnsi="Times New Roman"/>
          <w:sz w:val="28"/>
          <w:szCs w:val="28"/>
        </w:rPr>
        <w:t>Государственный долг области на 100% представлен бюджетными кредитами.</w:t>
      </w:r>
      <w:r w:rsidR="00B361A3" w:rsidRPr="008A04CC">
        <w:rPr>
          <w:rFonts w:ascii="Times New Roman" w:hAnsi="Times New Roman"/>
          <w:i/>
          <w:sz w:val="28"/>
          <w:szCs w:val="28"/>
        </w:rPr>
        <w:t xml:space="preserve"> </w:t>
      </w:r>
      <w:r w:rsidR="00917C5C" w:rsidRPr="008A04CC">
        <w:rPr>
          <w:rFonts w:ascii="Times New Roman" w:hAnsi="Times New Roman"/>
          <w:sz w:val="28"/>
          <w:szCs w:val="28"/>
        </w:rPr>
        <w:t>В 201</w:t>
      </w:r>
      <w:r w:rsidR="00CD6AF6" w:rsidRPr="008A04CC">
        <w:rPr>
          <w:rFonts w:ascii="Times New Roman" w:hAnsi="Times New Roman"/>
          <w:sz w:val="28"/>
          <w:szCs w:val="28"/>
        </w:rPr>
        <w:t>9</w:t>
      </w:r>
      <w:r w:rsidR="00917C5C" w:rsidRPr="008A04CC">
        <w:rPr>
          <w:rFonts w:ascii="Times New Roman" w:hAnsi="Times New Roman"/>
          <w:sz w:val="28"/>
          <w:szCs w:val="28"/>
        </w:rPr>
        <w:t xml:space="preserve"> году не принимались решения о привлечении коммерческих кредитов, что позволило сократить расходы на обслуживание государственного долга Владимирской области (уточненный план –</w:t>
      </w:r>
      <w:r w:rsidR="000B4A29" w:rsidRPr="008A04CC">
        <w:rPr>
          <w:rFonts w:ascii="Times New Roman" w:hAnsi="Times New Roman"/>
          <w:sz w:val="28"/>
          <w:szCs w:val="28"/>
        </w:rPr>
        <w:t xml:space="preserve"> 4108,3 тыс</w:t>
      </w:r>
      <w:r w:rsidR="00917C5C" w:rsidRPr="008A04CC">
        <w:rPr>
          <w:rFonts w:ascii="Times New Roman" w:hAnsi="Times New Roman"/>
          <w:sz w:val="28"/>
          <w:szCs w:val="28"/>
        </w:rPr>
        <w:t xml:space="preserve">.руб., фактическое исполнение – </w:t>
      </w:r>
      <w:r w:rsidR="00E7170B" w:rsidRPr="008A04CC">
        <w:rPr>
          <w:rFonts w:ascii="Times New Roman" w:hAnsi="Times New Roman"/>
          <w:sz w:val="28"/>
          <w:szCs w:val="28"/>
        </w:rPr>
        <w:t>4015,1 тыс</w:t>
      </w:r>
      <w:r w:rsidR="00CD6AF6" w:rsidRPr="008A04CC">
        <w:rPr>
          <w:rFonts w:ascii="Times New Roman" w:hAnsi="Times New Roman"/>
          <w:sz w:val="28"/>
          <w:szCs w:val="28"/>
        </w:rPr>
        <w:t>.руб.</w:t>
      </w:r>
      <w:r w:rsidR="00917C5C" w:rsidRPr="008A04CC">
        <w:rPr>
          <w:rFonts w:ascii="Times New Roman" w:hAnsi="Times New Roman"/>
          <w:sz w:val="28"/>
          <w:szCs w:val="28"/>
        </w:rPr>
        <w:t>), которые в общем объеме расходов составили 0,01%.</w:t>
      </w:r>
      <w:r w:rsidR="00B20903" w:rsidRPr="008A04CC">
        <w:rPr>
          <w:rFonts w:ascii="Times New Roman" w:hAnsi="Times New Roman"/>
          <w:sz w:val="28"/>
          <w:szCs w:val="28"/>
        </w:rPr>
        <w:t xml:space="preserve"> По сравнению с 2018 годом </w:t>
      </w:r>
      <w:r w:rsidR="000B4A29" w:rsidRPr="008A04CC">
        <w:rPr>
          <w:rFonts w:ascii="Times New Roman" w:hAnsi="Times New Roman"/>
          <w:sz w:val="28"/>
          <w:szCs w:val="28"/>
        </w:rPr>
        <w:t xml:space="preserve">(4150,4 тыс.руб.) </w:t>
      </w:r>
      <w:r w:rsidR="00B20903" w:rsidRPr="008A04CC">
        <w:rPr>
          <w:rFonts w:ascii="Times New Roman" w:hAnsi="Times New Roman"/>
          <w:sz w:val="28"/>
          <w:szCs w:val="28"/>
        </w:rPr>
        <w:t xml:space="preserve">расходы на обслуживание государственного долга Владимирской области сократились на </w:t>
      </w:r>
      <w:r w:rsidR="000B4A29" w:rsidRPr="008A04CC">
        <w:rPr>
          <w:rFonts w:ascii="Times New Roman" w:hAnsi="Times New Roman"/>
          <w:sz w:val="28"/>
          <w:szCs w:val="28"/>
        </w:rPr>
        <w:t>135,3</w:t>
      </w:r>
      <w:r w:rsidR="00B20903" w:rsidRPr="008A04CC">
        <w:rPr>
          <w:rFonts w:ascii="Times New Roman" w:hAnsi="Times New Roman"/>
          <w:sz w:val="28"/>
          <w:szCs w:val="28"/>
        </w:rPr>
        <w:t xml:space="preserve"> </w:t>
      </w:r>
      <w:r w:rsidR="000B4A29" w:rsidRPr="008A04CC">
        <w:rPr>
          <w:rFonts w:ascii="Times New Roman" w:hAnsi="Times New Roman"/>
          <w:sz w:val="28"/>
          <w:szCs w:val="28"/>
        </w:rPr>
        <w:t>тыс</w:t>
      </w:r>
      <w:r w:rsidR="00B20903" w:rsidRPr="008A04CC">
        <w:rPr>
          <w:rFonts w:ascii="Times New Roman" w:hAnsi="Times New Roman"/>
          <w:sz w:val="28"/>
          <w:szCs w:val="28"/>
        </w:rPr>
        <w:t xml:space="preserve">.руб. или на </w:t>
      </w:r>
      <w:r w:rsidR="000B4A29" w:rsidRPr="008A04CC">
        <w:rPr>
          <w:rFonts w:ascii="Times New Roman" w:hAnsi="Times New Roman"/>
          <w:sz w:val="28"/>
          <w:szCs w:val="28"/>
        </w:rPr>
        <w:t>3,3</w:t>
      </w:r>
      <w:r w:rsidR="00B20903" w:rsidRPr="008A04CC">
        <w:rPr>
          <w:rFonts w:ascii="Times New Roman" w:hAnsi="Times New Roman"/>
          <w:sz w:val="28"/>
          <w:szCs w:val="28"/>
        </w:rPr>
        <w:t>%.</w:t>
      </w:r>
    </w:p>
    <w:p w:rsidR="00917C5C" w:rsidRPr="008A04CC" w:rsidRDefault="00917C5C"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Объем государственного долга Владимирской области и расходы на его обслуживание являются </w:t>
      </w:r>
      <w:r w:rsidR="0027353F" w:rsidRPr="008A04CC">
        <w:rPr>
          <w:rFonts w:ascii="Times New Roman" w:hAnsi="Times New Roman"/>
          <w:sz w:val="28"/>
          <w:szCs w:val="28"/>
        </w:rPr>
        <w:t xml:space="preserve">одними из </w:t>
      </w:r>
      <w:r w:rsidRPr="008A04CC">
        <w:rPr>
          <w:rFonts w:ascii="Times New Roman" w:hAnsi="Times New Roman"/>
          <w:sz w:val="28"/>
          <w:szCs w:val="28"/>
        </w:rPr>
        <w:t>самы</w:t>
      </w:r>
      <w:r w:rsidR="0027353F" w:rsidRPr="008A04CC">
        <w:rPr>
          <w:rFonts w:ascii="Times New Roman" w:hAnsi="Times New Roman"/>
          <w:sz w:val="28"/>
          <w:szCs w:val="28"/>
        </w:rPr>
        <w:t>х</w:t>
      </w:r>
      <w:r w:rsidRPr="008A04CC">
        <w:rPr>
          <w:rFonts w:ascii="Times New Roman" w:hAnsi="Times New Roman"/>
          <w:sz w:val="28"/>
          <w:szCs w:val="28"/>
        </w:rPr>
        <w:t xml:space="preserve"> низки</w:t>
      </w:r>
      <w:r w:rsidR="0027353F" w:rsidRPr="008A04CC">
        <w:rPr>
          <w:rFonts w:ascii="Times New Roman" w:hAnsi="Times New Roman"/>
          <w:sz w:val="28"/>
          <w:szCs w:val="28"/>
        </w:rPr>
        <w:t>х</w:t>
      </w:r>
      <w:r w:rsidRPr="008A04CC">
        <w:rPr>
          <w:rFonts w:ascii="Times New Roman" w:hAnsi="Times New Roman"/>
          <w:sz w:val="28"/>
          <w:szCs w:val="28"/>
        </w:rPr>
        <w:t xml:space="preserve"> в Центральном федеральном округе </w:t>
      </w:r>
      <w:r w:rsidRPr="008A04CC">
        <w:rPr>
          <w:rFonts w:ascii="Times New Roman" w:eastAsia="Times New Roman" w:hAnsi="Times New Roman"/>
          <w:sz w:val="28"/>
          <w:szCs w:val="28"/>
        </w:rPr>
        <w:t>(далее – ЦФО)</w:t>
      </w:r>
      <w:r w:rsidRPr="008A04CC">
        <w:rPr>
          <w:rFonts w:ascii="Times New Roman" w:hAnsi="Times New Roman"/>
          <w:sz w:val="28"/>
          <w:szCs w:val="28"/>
        </w:rPr>
        <w:t xml:space="preserve">. В целом по РФ Владимирская область занимает </w:t>
      </w:r>
      <w:r w:rsidR="0080766C" w:rsidRPr="008A04CC">
        <w:rPr>
          <w:rFonts w:ascii="Times New Roman" w:hAnsi="Times New Roman"/>
          <w:sz w:val="28"/>
          <w:szCs w:val="28"/>
        </w:rPr>
        <w:t>12</w:t>
      </w:r>
      <w:r w:rsidRPr="008A04CC">
        <w:rPr>
          <w:rFonts w:ascii="Times New Roman" w:hAnsi="Times New Roman"/>
          <w:sz w:val="28"/>
          <w:szCs w:val="28"/>
        </w:rPr>
        <w:t xml:space="preserve"> место</w:t>
      </w:r>
      <w:r w:rsidRPr="008A04CC">
        <w:rPr>
          <w:rStyle w:val="a6"/>
          <w:rFonts w:ascii="Times New Roman" w:hAnsi="Times New Roman"/>
          <w:sz w:val="28"/>
          <w:szCs w:val="28"/>
        </w:rPr>
        <w:footnoteReference w:id="26"/>
      </w:r>
      <w:r w:rsidRPr="008A04CC">
        <w:rPr>
          <w:rFonts w:ascii="Times New Roman" w:hAnsi="Times New Roman"/>
          <w:sz w:val="28"/>
          <w:szCs w:val="28"/>
        </w:rPr>
        <w:t xml:space="preserve"> </w:t>
      </w:r>
      <w:r w:rsidR="0080766C" w:rsidRPr="008A04CC">
        <w:rPr>
          <w:rFonts w:ascii="Times New Roman" w:hAnsi="Times New Roman"/>
          <w:sz w:val="28"/>
          <w:szCs w:val="28"/>
        </w:rPr>
        <w:t>(по итогам 2018 года – 13 место</w:t>
      </w:r>
      <w:r w:rsidR="0080766C" w:rsidRPr="008A04CC">
        <w:rPr>
          <w:rStyle w:val="a6"/>
          <w:rFonts w:ascii="Times New Roman" w:hAnsi="Times New Roman"/>
          <w:sz w:val="28"/>
          <w:szCs w:val="28"/>
        </w:rPr>
        <w:footnoteReference w:id="27"/>
      </w:r>
      <w:r w:rsidR="0080766C" w:rsidRPr="008A04CC">
        <w:rPr>
          <w:rFonts w:ascii="Times New Roman" w:hAnsi="Times New Roman"/>
          <w:sz w:val="28"/>
          <w:szCs w:val="28"/>
        </w:rPr>
        <w:t xml:space="preserve">) </w:t>
      </w:r>
      <w:r w:rsidRPr="008A04CC">
        <w:rPr>
          <w:rFonts w:ascii="Times New Roman" w:hAnsi="Times New Roman"/>
          <w:sz w:val="28"/>
          <w:szCs w:val="28"/>
        </w:rPr>
        <w:t>по объему государственного долга и</w:t>
      </w:r>
      <w:r w:rsidR="00D7533E" w:rsidRPr="008A04CC">
        <w:rPr>
          <w:rFonts w:ascii="Times New Roman" w:hAnsi="Times New Roman"/>
          <w:sz w:val="28"/>
          <w:szCs w:val="28"/>
        </w:rPr>
        <w:t xml:space="preserve"> 8</w:t>
      </w:r>
      <w:r w:rsidRPr="008A04CC">
        <w:rPr>
          <w:rFonts w:ascii="Times New Roman" w:hAnsi="Times New Roman"/>
          <w:sz w:val="28"/>
          <w:szCs w:val="28"/>
        </w:rPr>
        <w:t xml:space="preserve"> место </w:t>
      </w:r>
      <w:r w:rsidR="00F65E01" w:rsidRPr="008A04CC">
        <w:rPr>
          <w:rFonts w:ascii="Times New Roman" w:hAnsi="Times New Roman"/>
          <w:sz w:val="28"/>
          <w:szCs w:val="28"/>
        </w:rPr>
        <w:t>(по итогам 2018 года – 7</w:t>
      </w:r>
      <w:r w:rsidR="00142BFF" w:rsidRPr="008A04CC">
        <w:rPr>
          <w:rFonts w:ascii="Times New Roman" w:hAnsi="Times New Roman"/>
          <w:sz w:val="28"/>
          <w:szCs w:val="28"/>
        </w:rPr>
        <w:t xml:space="preserve"> место</w:t>
      </w:r>
      <w:r w:rsidR="00F65E01" w:rsidRPr="008A04CC">
        <w:rPr>
          <w:rStyle w:val="a6"/>
          <w:rFonts w:ascii="Times New Roman" w:hAnsi="Times New Roman"/>
          <w:sz w:val="28"/>
          <w:szCs w:val="28"/>
        </w:rPr>
        <w:footnoteReference w:id="28"/>
      </w:r>
      <w:r w:rsidR="00142BFF" w:rsidRPr="008A04CC">
        <w:rPr>
          <w:rFonts w:ascii="Times New Roman" w:hAnsi="Times New Roman"/>
          <w:sz w:val="28"/>
          <w:szCs w:val="28"/>
        </w:rPr>
        <w:t xml:space="preserve">) </w:t>
      </w:r>
      <w:r w:rsidRPr="008A04CC">
        <w:rPr>
          <w:rFonts w:ascii="Times New Roman" w:hAnsi="Times New Roman"/>
          <w:sz w:val="28"/>
          <w:szCs w:val="28"/>
        </w:rPr>
        <w:t>– по расходам на его обслуживание</w:t>
      </w:r>
      <w:r w:rsidR="00B361A3" w:rsidRPr="008A04CC">
        <w:rPr>
          <w:rFonts w:ascii="Times New Roman" w:hAnsi="Times New Roman"/>
          <w:sz w:val="28"/>
          <w:szCs w:val="28"/>
        </w:rPr>
        <w:t>;</w:t>
      </w:r>
    </w:p>
    <w:p w:rsidR="00152A79" w:rsidRPr="008A04CC" w:rsidRDefault="00B361A3" w:rsidP="00705BCD">
      <w:pPr>
        <w:numPr>
          <w:ilvl w:val="0"/>
          <w:numId w:val="1"/>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выполнены обязательства по своевременному погашению </w:t>
      </w:r>
      <w:r w:rsidR="00152A79" w:rsidRPr="008A04CC">
        <w:rPr>
          <w:rFonts w:ascii="Times New Roman" w:hAnsi="Times New Roman"/>
          <w:sz w:val="28"/>
          <w:szCs w:val="28"/>
        </w:rPr>
        <w:t xml:space="preserve">и обслуживанию </w:t>
      </w:r>
      <w:r w:rsidRPr="008A04CC">
        <w:rPr>
          <w:rFonts w:ascii="Times New Roman" w:hAnsi="Times New Roman"/>
          <w:sz w:val="28"/>
          <w:szCs w:val="28"/>
        </w:rPr>
        <w:t>государственного долга</w:t>
      </w:r>
      <w:r w:rsidRPr="008A04CC">
        <w:rPr>
          <w:rFonts w:ascii="Times New Roman" w:hAnsi="Times New Roman"/>
          <w:i/>
          <w:sz w:val="28"/>
          <w:szCs w:val="28"/>
        </w:rPr>
        <w:t>.</w:t>
      </w:r>
      <w:r w:rsidRPr="008A04CC">
        <w:rPr>
          <w:rFonts w:ascii="Times New Roman" w:hAnsi="Times New Roman"/>
          <w:sz w:val="28"/>
          <w:szCs w:val="28"/>
        </w:rPr>
        <w:t xml:space="preserve"> Размер </w:t>
      </w:r>
      <w:r w:rsidRPr="008A04CC">
        <w:rPr>
          <w:rFonts w:ascii="Times New Roman" w:eastAsia="Times New Roman" w:hAnsi="Times New Roman"/>
          <w:sz w:val="28"/>
          <w:szCs w:val="28"/>
        </w:rPr>
        <w:t xml:space="preserve">государственного долга </w:t>
      </w:r>
      <w:r w:rsidRPr="008A04CC">
        <w:rPr>
          <w:rFonts w:ascii="Times New Roman" w:hAnsi="Times New Roman"/>
          <w:sz w:val="28"/>
          <w:szCs w:val="28"/>
        </w:rPr>
        <w:t xml:space="preserve">Владимирской области </w:t>
      </w:r>
      <w:r w:rsidRPr="008A04CC">
        <w:rPr>
          <w:rFonts w:ascii="Times New Roman" w:eastAsia="Times New Roman" w:hAnsi="Times New Roman"/>
          <w:sz w:val="28"/>
          <w:szCs w:val="28"/>
        </w:rPr>
        <w:t xml:space="preserve">по итогам исполнения 2019 года (на 01.01.2020) составил 3891887,0 тыс.руб. </w:t>
      </w:r>
      <w:r w:rsidRPr="008A04CC">
        <w:rPr>
          <w:rFonts w:ascii="Times New Roman" w:hAnsi="Times New Roman"/>
          <w:sz w:val="28"/>
          <w:szCs w:val="28"/>
        </w:rPr>
        <w:t>и</w:t>
      </w:r>
      <w:r w:rsidRPr="008A04CC">
        <w:rPr>
          <w:rFonts w:ascii="Times New Roman" w:eastAsia="Times New Roman" w:hAnsi="Times New Roman"/>
          <w:sz w:val="28"/>
          <w:szCs w:val="28"/>
        </w:rPr>
        <w:t xml:space="preserve"> уменьшился по сравнению с фактическими данными от 01.01.2019 (4026898,9 тыс.руб.) на 135011,9 тыс.руб. (или на 3,4%)</w:t>
      </w:r>
      <w:r w:rsidR="00152A79" w:rsidRPr="008A04CC">
        <w:rPr>
          <w:rFonts w:ascii="Times New Roman" w:eastAsia="Times New Roman" w:hAnsi="Times New Roman"/>
          <w:sz w:val="28"/>
          <w:szCs w:val="28"/>
        </w:rPr>
        <w:t>;</w:t>
      </w:r>
    </w:p>
    <w:p w:rsidR="00152A79" w:rsidRPr="00FD1B21" w:rsidRDefault="00152A79" w:rsidP="00705BCD">
      <w:pPr>
        <w:numPr>
          <w:ilvl w:val="0"/>
          <w:numId w:val="1"/>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lastRenderedPageBreak/>
        <w:t xml:space="preserve">департаментом финансов, бюджетной и налоговой политики администрации Владимирской области </w:t>
      </w:r>
      <w:r w:rsidR="00FA14CD" w:rsidRPr="00FD1B21">
        <w:rPr>
          <w:rFonts w:ascii="Times New Roman" w:hAnsi="Times New Roman"/>
          <w:sz w:val="28"/>
          <w:szCs w:val="28"/>
        </w:rPr>
        <w:t xml:space="preserve">(далее – ДФБНП) </w:t>
      </w:r>
      <w:r w:rsidRPr="00FD1B21">
        <w:rPr>
          <w:rFonts w:ascii="Times New Roman" w:hAnsi="Times New Roman"/>
          <w:sz w:val="28"/>
          <w:szCs w:val="28"/>
        </w:rPr>
        <w:t>обеспечена информационная открытость проводимой долговой политики и доступность информации о государственном долге области.</w:t>
      </w:r>
      <w:r w:rsidRPr="00FD1B21">
        <w:rPr>
          <w:rFonts w:ascii="Times New Roman" w:hAnsi="Times New Roman"/>
          <w:i/>
          <w:sz w:val="28"/>
          <w:szCs w:val="28"/>
        </w:rPr>
        <w:t xml:space="preserve"> </w:t>
      </w:r>
      <w:r w:rsidRPr="00FD1B21">
        <w:rPr>
          <w:rFonts w:ascii="Times New Roman" w:hAnsi="Times New Roman"/>
          <w:sz w:val="28"/>
          <w:szCs w:val="28"/>
        </w:rPr>
        <w:t>На официальном сайте</w:t>
      </w:r>
      <w:r w:rsidRPr="00FD1B21">
        <w:t xml:space="preserve"> </w:t>
      </w:r>
      <w:r w:rsidR="00FA14CD" w:rsidRPr="00FD1B21">
        <w:rPr>
          <w:rFonts w:ascii="Times New Roman" w:hAnsi="Times New Roman"/>
          <w:sz w:val="28"/>
          <w:szCs w:val="28"/>
        </w:rPr>
        <w:t xml:space="preserve">ДФБНП </w:t>
      </w:r>
      <w:r w:rsidRPr="00FD1B21">
        <w:rPr>
          <w:rFonts w:ascii="Times New Roman" w:hAnsi="Times New Roman"/>
          <w:sz w:val="28"/>
          <w:szCs w:val="28"/>
        </w:rPr>
        <w:t>размещена информация об объеме государственного долга Владимирской области и его структуре.</w:t>
      </w:r>
    </w:p>
    <w:p w:rsidR="00152A79" w:rsidRPr="003D09F5" w:rsidRDefault="004E3505" w:rsidP="00705BCD">
      <w:pPr>
        <w:spacing w:after="0" w:line="240" w:lineRule="auto"/>
        <w:ind w:firstLine="709"/>
        <w:jc w:val="both"/>
        <w:rPr>
          <w:rFonts w:ascii="Times New Roman" w:hAnsi="Times New Roman"/>
          <w:sz w:val="28"/>
          <w:szCs w:val="28"/>
        </w:rPr>
      </w:pPr>
      <w:r w:rsidRPr="00FD1B21">
        <w:rPr>
          <w:rFonts w:ascii="Times New Roman" w:hAnsi="Times New Roman"/>
          <w:sz w:val="28"/>
          <w:szCs w:val="28"/>
        </w:rPr>
        <w:t>При этом в</w:t>
      </w:r>
      <w:r w:rsidR="00831407" w:rsidRPr="00FD1B21">
        <w:rPr>
          <w:rFonts w:ascii="Times New Roman" w:hAnsi="Times New Roman"/>
          <w:sz w:val="28"/>
          <w:szCs w:val="28"/>
        </w:rPr>
        <w:t xml:space="preserve"> 2019 году</w:t>
      </w:r>
      <w:r w:rsidRPr="00FD1B21">
        <w:rPr>
          <w:rFonts w:ascii="Times New Roman" w:hAnsi="Times New Roman"/>
          <w:sz w:val="28"/>
          <w:szCs w:val="28"/>
        </w:rPr>
        <w:t xml:space="preserve"> оказались не востребованными меры по</w:t>
      </w:r>
      <w:r w:rsidR="00831407" w:rsidRPr="00FD1B21">
        <w:rPr>
          <w:rFonts w:ascii="Times New Roman" w:hAnsi="Times New Roman"/>
          <w:sz w:val="28"/>
          <w:szCs w:val="28"/>
        </w:rPr>
        <w:t xml:space="preserve"> </w:t>
      </w:r>
      <w:r w:rsidR="00152A79" w:rsidRPr="00FD1B21">
        <w:rPr>
          <w:rFonts w:ascii="Times New Roman" w:hAnsi="Times New Roman"/>
          <w:sz w:val="28"/>
          <w:szCs w:val="28"/>
        </w:rPr>
        <w:t>предоставлени</w:t>
      </w:r>
      <w:r w:rsidRPr="00FD1B21">
        <w:rPr>
          <w:rFonts w:ascii="Times New Roman" w:hAnsi="Times New Roman"/>
          <w:sz w:val="28"/>
          <w:szCs w:val="28"/>
        </w:rPr>
        <w:t xml:space="preserve">ю </w:t>
      </w:r>
      <w:r w:rsidR="00152A79" w:rsidRPr="00FD1B21">
        <w:rPr>
          <w:rFonts w:ascii="Times New Roman" w:hAnsi="Times New Roman"/>
          <w:sz w:val="28"/>
          <w:szCs w:val="28"/>
        </w:rPr>
        <w:t>государственных гарантий Владимирской области юридическим лицам, зарегистрированным на территории Владимирской области, по средне-</w:t>
      </w:r>
      <w:r w:rsidR="00EE38A2" w:rsidRPr="00FD1B21">
        <w:rPr>
          <w:rFonts w:ascii="Times New Roman" w:hAnsi="Times New Roman"/>
          <w:sz w:val="28"/>
          <w:szCs w:val="28"/>
        </w:rPr>
        <w:t xml:space="preserve"> и</w:t>
      </w:r>
      <w:r w:rsidR="00152A79" w:rsidRPr="00FD1B21">
        <w:rPr>
          <w:rFonts w:ascii="Times New Roman" w:hAnsi="Times New Roman"/>
          <w:sz w:val="28"/>
          <w:szCs w:val="28"/>
        </w:rPr>
        <w:t xml:space="preserve"> долгосрочным заимствованиям, осуществляемым с целью реализации инвестиционных проектов во Владимирской области, включая инвестиции на развитие сельскохозяйственного производства.</w:t>
      </w:r>
      <w:r w:rsidR="00FE7D1D" w:rsidRPr="00FD1B21">
        <w:rPr>
          <w:rFonts w:ascii="Times New Roman" w:hAnsi="Times New Roman"/>
          <w:sz w:val="28"/>
          <w:szCs w:val="28"/>
        </w:rPr>
        <w:t xml:space="preserve"> Возможность поддержки инвестиционной деятельности в форме предоставления государственных гарантий Владимирской области предусмотрена Законом Владимирской области от 02.09.2002 № 90-ОЗ «О государственной поддержке инвестиционной деятельности, осуществляемой в форме капитальных вложений, на территории Владимирской области». Законом № 131-ОЗ на 01.01.2020 верхний предел долга по государственным гарантиям </w:t>
      </w:r>
      <w:r w:rsidR="00FE7D1D" w:rsidRPr="003D09F5">
        <w:rPr>
          <w:rFonts w:ascii="Times New Roman" w:hAnsi="Times New Roman"/>
          <w:sz w:val="28"/>
          <w:szCs w:val="28"/>
        </w:rPr>
        <w:t xml:space="preserve">Владимирской области </w:t>
      </w:r>
      <w:r w:rsidR="007B5D7B" w:rsidRPr="003D09F5">
        <w:rPr>
          <w:rFonts w:ascii="Times New Roman" w:hAnsi="Times New Roman"/>
          <w:sz w:val="28"/>
          <w:szCs w:val="28"/>
        </w:rPr>
        <w:t xml:space="preserve">был </w:t>
      </w:r>
      <w:r w:rsidR="00FE7D1D" w:rsidRPr="003D09F5">
        <w:rPr>
          <w:rFonts w:ascii="Times New Roman" w:hAnsi="Times New Roman"/>
          <w:sz w:val="28"/>
          <w:szCs w:val="28"/>
        </w:rPr>
        <w:t>установлен в сумме 500000,0 тыс.руб.</w:t>
      </w:r>
    </w:p>
    <w:p w:rsidR="00831407" w:rsidRPr="003D09F5" w:rsidRDefault="00831407" w:rsidP="00705BCD">
      <w:pPr>
        <w:spacing w:after="0" w:line="240" w:lineRule="auto"/>
        <w:ind w:firstLine="709"/>
        <w:jc w:val="both"/>
        <w:rPr>
          <w:rFonts w:ascii="Times New Roman" w:hAnsi="Times New Roman"/>
          <w:sz w:val="28"/>
          <w:szCs w:val="28"/>
        </w:rPr>
      </w:pPr>
      <w:r w:rsidRPr="003D09F5">
        <w:rPr>
          <w:rFonts w:ascii="Times New Roman" w:hAnsi="Times New Roman"/>
          <w:sz w:val="28"/>
          <w:szCs w:val="28"/>
        </w:rPr>
        <w:t xml:space="preserve">В целях реализации поставленных задач органами государственной власти Владимирской области приняты меры по выполнению </w:t>
      </w:r>
      <w:r w:rsidR="00A1075F" w:rsidRPr="003D09F5">
        <w:rPr>
          <w:rFonts w:ascii="Times New Roman" w:hAnsi="Times New Roman"/>
          <w:sz w:val="28"/>
          <w:szCs w:val="28"/>
        </w:rPr>
        <w:t xml:space="preserve">условий </w:t>
      </w:r>
      <w:r w:rsidRPr="003D09F5">
        <w:rPr>
          <w:rFonts w:ascii="Times New Roman" w:hAnsi="Times New Roman"/>
          <w:sz w:val="28"/>
          <w:szCs w:val="28"/>
        </w:rPr>
        <w:t>соглашений о предоставлении бюджету области бюджетных кредитов из федерального бюджета, заключенных с Министерством финансов РФ</w:t>
      </w:r>
      <w:r w:rsidR="00A83873" w:rsidRPr="003D09F5">
        <w:rPr>
          <w:rFonts w:ascii="Times New Roman" w:hAnsi="Times New Roman"/>
          <w:sz w:val="28"/>
          <w:szCs w:val="28"/>
        </w:rPr>
        <w:t xml:space="preserve"> (далее – Минфин России)</w:t>
      </w:r>
      <w:r w:rsidR="00584181" w:rsidRPr="003D09F5">
        <w:rPr>
          <w:rFonts w:ascii="Times New Roman" w:hAnsi="Times New Roman"/>
          <w:sz w:val="28"/>
          <w:szCs w:val="28"/>
        </w:rPr>
        <w:t>,</w:t>
      </w:r>
      <w:r w:rsidRPr="003D09F5">
        <w:rPr>
          <w:rFonts w:ascii="Times New Roman" w:hAnsi="Times New Roman"/>
          <w:sz w:val="28"/>
          <w:szCs w:val="28"/>
        </w:rPr>
        <w:t xml:space="preserve"> </w:t>
      </w:r>
      <w:r w:rsidR="00584181" w:rsidRPr="003D09F5">
        <w:rPr>
          <w:rFonts w:ascii="Times New Roman" w:hAnsi="Times New Roman"/>
          <w:sz w:val="28"/>
          <w:szCs w:val="28"/>
        </w:rPr>
        <w:t>в</w:t>
      </w:r>
      <w:r w:rsidR="00B66339" w:rsidRPr="003D09F5">
        <w:rPr>
          <w:rFonts w:ascii="Times New Roman" w:hAnsi="Times New Roman"/>
          <w:sz w:val="28"/>
          <w:szCs w:val="28"/>
        </w:rPr>
        <w:t xml:space="preserve"> том числе</w:t>
      </w:r>
      <w:r w:rsidRPr="003D09F5">
        <w:rPr>
          <w:rFonts w:ascii="Times New Roman" w:hAnsi="Times New Roman"/>
          <w:sz w:val="28"/>
          <w:szCs w:val="28"/>
        </w:rPr>
        <w:t>:</w:t>
      </w:r>
    </w:p>
    <w:p w:rsidR="00831407" w:rsidRPr="003D09F5" w:rsidRDefault="00831407" w:rsidP="00705BCD">
      <w:pPr>
        <w:numPr>
          <w:ilvl w:val="0"/>
          <w:numId w:val="3"/>
        </w:numPr>
        <w:tabs>
          <w:tab w:val="left" w:pos="993"/>
        </w:tabs>
        <w:spacing w:after="0" w:line="240" w:lineRule="auto"/>
        <w:ind w:left="0" w:firstLine="709"/>
        <w:jc w:val="both"/>
        <w:rPr>
          <w:rFonts w:ascii="Times New Roman" w:hAnsi="Times New Roman"/>
          <w:sz w:val="28"/>
          <w:szCs w:val="28"/>
        </w:rPr>
      </w:pPr>
      <w:r w:rsidRPr="003D09F5">
        <w:rPr>
          <w:rFonts w:ascii="Times New Roman" w:hAnsi="Times New Roman"/>
          <w:sz w:val="28"/>
          <w:szCs w:val="28"/>
        </w:rPr>
        <w:t xml:space="preserve">доля общего объема долговых обязательств Владимирской области по состоянию на 01.01.2020 составила менее 16% </w:t>
      </w:r>
      <w:r w:rsidR="007B5D7B" w:rsidRPr="003D09F5">
        <w:rPr>
          <w:rFonts w:ascii="Times New Roman" w:hAnsi="Times New Roman"/>
          <w:sz w:val="28"/>
          <w:szCs w:val="28"/>
        </w:rPr>
        <w:t>(</w:t>
      </w:r>
      <w:r w:rsidR="00C31382" w:rsidRPr="003D09F5">
        <w:rPr>
          <w:rFonts w:ascii="Times New Roman" w:hAnsi="Times New Roman"/>
          <w:sz w:val="28"/>
          <w:szCs w:val="28"/>
        </w:rPr>
        <w:t xml:space="preserve">фактически </w:t>
      </w:r>
      <w:r w:rsidR="007B5D7B" w:rsidRPr="003D09F5">
        <w:rPr>
          <w:rFonts w:ascii="Times New Roman" w:hAnsi="Times New Roman"/>
          <w:sz w:val="28"/>
          <w:szCs w:val="28"/>
        </w:rPr>
        <w:t xml:space="preserve">8,3%) </w:t>
      </w:r>
      <w:r w:rsidRPr="003D09F5">
        <w:rPr>
          <w:rFonts w:ascii="Times New Roman" w:hAnsi="Times New Roman"/>
          <w:sz w:val="28"/>
          <w:szCs w:val="28"/>
        </w:rPr>
        <w:t>от суммы доходов областного бюджета без учета безвозмездных поступлений за 2019 год;</w:t>
      </w:r>
    </w:p>
    <w:p w:rsidR="005E2C51" w:rsidRPr="003D09F5" w:rsidRDefault="005E2C51" w:rsidP="00705BCD">
      <w:pPr>
        <w:numPr>
          <w:ilvl w:val="0"/>
          <w:numId w:val="3"/>
        </w:numPr>
        <w:tabs>
          <w:tab w:val="left" w:pos="993"/>
        </w:tabs>
        <w:spacing w:after="0" w:line="240" w:lineRule="auto"/>
        <w:ind w:left="0" w:firstLine="709"/>
        <w:jc w:val="both"/>
        <w:rPr>
          <w:rFonts w:ascii="Times New Roman" w:hAnsi="Times New Roman"/>
          <w:sz w:val="28"/>
          <w:szCs w:val="28"/>
        </w:rPr>
      </w:pPr>
      <w:r w:rsidRPr="003D09F5">
        <w:rPr>
          <w:rFonts w:ascii="Times New Roman" w:hAnsi="Times New Roman"/>
          <w:sz w:val="28"/>
          <w:szCs w:val="28"/>
        </w:rPr>
        <w:t>коммерческие кредиты в 2019 году не привлекались;</w:t>
      </w:r>
    </w:p>
    <w:p w:rsidR="005E2C51" w:rsidRPr="003D09F5" w:rsidRDefault="005E2C51" w:rsidP="00705BCD">
      <w:pPr>
        <w:numPr>
          <w:ilvl w:val="0"/>
          <w:numId w:val="3"/>
        </w:numPr>
        <w:tabs>
          <w:tab w:val="left" w:pos="993"/>
        </w:tabs>
        <w:spacing w:after="0" w:line="240" w:lineRule="auto"/>
        <w:ind w:left="0" w:firstLine="709"/>
        <w:jc w:val="both"/>
        <w:rPr>
          <w:rFonts w:ascii="Times New Roman" w:hAnsi="Times New Roman"/>
          <w:sz w:val="28"/>
          <w:szCs w:val="28"/>
        </w:rPr>
      </w:pPr>
      <w:r w:rsidRPr="003D09F5">
        <w:rPr>
          <w:rFonts w:ascii="Times New Roman" w:hAnsi="Times New Roman"/>
          <w:sz w:val="28"/>
          <w:szCs w:val="28"/>
        </w:rPr>
        <w:t>бюджетны</w:t>
      </w:r>
      <w:r w:rsidR="00A1075F" w:rsidRPr="003D09F5">
        <w:rPr>
          <w:rFonts w:ascii="Times New Roman" w:hAnsi="Times New Roman"/>
          <w:sz w:val="28"/>
          <w:szCs w:val="28"/>
        </w:rPr>
        <w:t>е</w:t>
      </w:r>
      <w:r w:rsidRPr="003D09F5">
        <w:rPr>
          <w:rFonts w:ascii="Times New Roman" w:hAnsi="Times New Roman"/>
          <w:sz w:val="28"/>
          <w:szCs w:val="28"/>
        </w:rPr>
        <w:t xml:space="preserve"> кредит</w:t>
      </w:r>
      <w:r w:rsidR="00A1075F" w:rsidRPr="003D09F5">
        <w:rPr>
          <w:rFonts w:ascii="Times New Roman" w:hAnsi="Times New Roman"/>
          <w:sz w:val="28"/>
          <w:szCs w:val="28"/>
        </w:rPr>
        <w:t>ы</w:t>
      </w:r>
      <w:r w:rsidRPr="003D09F5">
        <w:rPr>
          <w:rFonts w:ascii="Times New Roman" w:hAnsi="Times New Roman"/>
          <w:sz w:val="28"/>
          <w:szCs w:val="28"/>
        </w:rPr>
        <w:t xml:space="preserve"> из областного бюджета муниципальным образованиям области </w:t>
      </w:r>
      <w:r w:rsidR="00A1075F" w:rsidRPr="003D09F5">
        <w:rPr>
          <w:rFonts w:ascii="Times New Roman" w:hAnsi="Times New Roman"/>
          <w:sz w:val="28"/>
          <w:szCs w:val="28"/>
        </w:rPr>
        <w:t xml:space="preserve">предоставлялись при соблюдении </w:t>
      </w:r>
      <w:r w:rsidRPr="003D09F5">
        <w:rPr>
          <w:rFonts w:ascii="Times New Roman" w:hAnsi="Times New Roman"/>
          <w:sz w:val="28"/>
          <w:szCs w:val="28"/>
        </w:rPr>
        <w:t>ограничени</w:t>
      </w:r>
      <w:r w:rsidR="00A1075F" w:rsidRPr="003D09F5">
        <w:rPr>
          <w:rFonts w:ascii="Times New Roman" w:hAnsi="Times New Roman"/>
          <w:sz w:val="28"/>
          <w:szCs w:val="28"/>
        </w:rPr>
        <w:t>я</w:t>
      </w:r>
      <w:r w:rsidRPr="003D09F5">
        <w:rPr>
          <w:rFonts w:ascii="Times New Roman" w:hAnsi="Times New Roman"/>
          <w:sz w:val="28"/>
          <w:szCs w:val="28"/>
        </w:rPr>
        <w:t xml:space="preserve"> ставок по кредитам, полученным муниципальным образованием от кредитных организаций, </w:t>
      </w:r>
      <w:r w:rsidR="00EE38A2" w:rsidRPr="003D09F5">
        <w:rPr>
          <w:rFonts w:ascii="Times New Roman" w:hAnsi="Times New Roman"/>
          <w:sz w:val="28"/>
          <w:szCs w:val="28"/>
        </w:rPr>
        <w:t xml:space="preserve">на уровне, </w:t>
      </w:r>
      <w:r w:rsidRPr="003D09F5">
        <w:rPr>
          <w:rFonts w:ascii="Times New Roman" w:hAnsi="Times New Roman"/>
          <w:sz w:val="28"/>
          <w:szCs w:val="28"/>
        </w:rPr>
        <w:t xml:space="preserve">не </w:t>
      </w:r>
      <w:r w:rsidR="00EE38A2" w:rsidRPr="003D09F5">
        <w:rPr>
          <w:rFonts w:ascii="Times New Roman" w:hAnsi="Times New Roman"/>
          <w:sz w:val="28"/>
          <w:szCs w:val="28"/>
        </w:rPr>
        <w:t>превышающем</w:t>
      </w:r>
      <w:r w:rsidRPr="003D09F5">
        <w:rPr>
          <w:rFonts w:ascii="Times New Roman" w:hAnsi="Times New Roman"/>
          <w:sz w:val="28"/>
          <w:szCs w:val="28"/>
        </w:rPr>
        <w:t xml:space="preserve"> ключев</w:t>
      </w:r>
      <w:r w:rsidR="00EE38A2" w:rsidRPr="003D09F5">
        <w:rPr>
          <w:rFonts w:ascii="Times New Roman" w:hAnsi="Times New Roman"/>
          <w:sz w:val="28"/>
          <w:szCs w:val="28"/>
        </w:rPr>
        <w:t>ую ставку</w:t>
      </w:r>
      <w:r w:rsidRPr="003D09F5">
        <w:rPr>
          <w:rFonts w:ascii="Times New Roman" w:hAnsi="Times New Roman"/>
          <w:sz w:val="28"/>
          <w:szCs w:val="28"/>
        </w:rPr>
        <w:t>, установленн</w:t>
      </w:r>
      <w:r w:rsidR="00EE38A2" w:rsidRPr="003D09F5">
        <w:rPr>
          <w:rFonts w:ascii="Times New Roman" w:hAnsi="Times New Roman"/>
          <w:sz w:val="28"/>
          <w:szCs w:val="28"/>
        </w:rPr>
        <w:t>ую</w:t>
      </w:r>
      <w:r w:rsidRPr="003D09F5">
        <w:rPr>
          <w:rFonts w:ascii="Times New Roman" w:hAnsi="Times New Roman"/>
          <w:sz w:val="28"/>
          <w:szCs w:val="28"/>
        </w:rPr>
        <w:t xml:space="preserve"> Центральным банком Р</w:t>
      </w:r>
      <w:r w:rsidR="00BA2BAF" w:rsidRPr="003D09F5">
        <w:rPr>
          <w:rFonts w:ascii="Times New Roman" w:hAnsi="Times New Roman"/>
          <w:sz w:val="28"/>
          <w:szCs w:val="28"/>
        </w:rPr>
        <w:t>оссии</w:t>
      </w:r>
      <w:r w:rsidRPr="003D09F5">
        <w:rPr>
          <w:rFonts w:ascii="Times New Roman" w:hAnsi="Times New Roman"/>
          <w:sz w:val="28"/>
          <w:szCs w:val="28"/>
        </w:rPr>
        <w:t xml:space="preserve"> и увеличенн</w:t>
      </w:r>
      <w:r w:rsidR="00EE38A2" w:rsidRPr="003D09F5">
        <w:rPr>
          <w:rFonts w:ascii="Times New Roman" w:hAnsi="Times New Roman"/>
          <w:sz w:val="28"/>
          <w:szCs w:val="28"/>
        </w:rPr>
        <w:t>ую</w:t>
      </w:r>
      <w:r w:rsidRPr="003D09F5">
        <w:rPr>
          <w:rFonts w:ascii="Times New Roman" w:hAnsi="Times New Roman"/>
          <w:sz w:val="28"/>
          <w:szCs w:val="28"/>
        </w:rPr>
        <w:t xml:space="preserve"> на 1% годовых;</w:t>
      </w:r>
    </w:p>
    <w:p w:rsidR="00917C5C" w:rsidRPr="008A04CC" w:rsidRDefault="00B66339" w:rsidP="00705BCD">
      <w:pPr>
        <w:numPr>
          <w:ilvl w:val="0"/>
          <w:numId w:val="3"/>
        </w:numPr>
        <w:tabs>
          <w:tab w:val="left" w:pos="993"/>
        </w:tabs>
        <w:spacing w:after="0" w:line="240" w:lineRule="auto"/>
        <w:ind w:left="0" w:firstLine="709"/>
        <w:jc w:val="both"/>
        <w:rPr>
          <w:rFonts w:ascii="Times New Roman" w:hAnsi="Times New Roman"/>
          <w:sz w:val="28"/>
          <w:szCs w:val="28"/>
        </w:rPr>
      </w:pPr>
      <w:r w:rsidRPr="003D09F5">
        <w:rPr>
          <w:rFonts w:ascii="Times New Roman" w:hAnsi="Times New Roman"/>
          <w:sz w:val="28"/>
          <w:szCs w:val="28"/>
        </w:rPr>
        <w:t xml:space="preserve">по итогам исполнения областного бюджета в 2019 году вместо </w:t>
      </w:r>
      <w:r w:rsidR="00831407" w:rsidRPr="003D09F5">
        <w:rPr>
          <w:rFonts w:ascii="Times New Roman" w:hAnsi="Times New Roman"/>
          <w:sz w:val="28"/>
          <w:szCs w:val="28"/>
        </w:rPr>
        <w:t>за</w:t>
      </w:r>
      <w:r w:rsidRPr="003D09F5">
        <w:rPr>
          <w:rFonts w:ascii="Times New Roman" w:hAnsi="Times New Roman"/>
          <w:sz w:val="28"/>
          <w:szCs w:val="28"/>
        </w:rPr>
        <w:t>план</w:t>
      </w:r>
      <w:r w:rsidR="00831407" w:rsidRPr="003D09F5">
        <w:rPr>
          <w:rFonts w:ascii="Times New Roman" w:hAnsi="Times New Roman"/>
          <w:sz w:val="28"/>
          <w:szCs w:val="28"/>
        </w:rPr>
        <w:t>ированного</w:t>
      </w:r>
      <w:r w:rsidRPr="003D09F5">
        <w:rPr>
          <w:rFonts w:ascii="Times New Roman" w:hAnsi="Times New Roman"/>
          <w:sz w:val="28"/>
          <w:szCs w:val="28"/>
        </w:rPr>
        <w:t xml:space="preserve"> </w:t>
      </w:r>
      <w:r w:rsidR="00831407" w:rsidRPr="003D09F5">
        <w:rPr>
          <w:rFonts w:ascii="Times New Roman" w:hAnsi="Times New Roman"/>
          <w:sz w:val="28"/>
          <w:szCs w:val="28"/>
        </w:rPr>
        <w:t>Законом № 131-</w:t>
      </w:r>
      <w:r w:rsidR="00831407" w:rsidRPr="008A04CC">
        <w:rPr>
          <w:rFonts w:ascii="Times New Roman" w:hAnsi="Times New Roman"/>
          <w:sz w:val="28"/>
          <w:szCs w:val="28"/>
        </w:rPr>
        <w:t xml:space="preserve">ОЗ </w:t>
      </w:r>
      <w:r w:rsidRPr="008A04CC">
        <w:rPr>
          <w:rFonts w:ascii="Times New Roman" w:hAnsi="Times New Roman"/>
          <w:sz w:val="28"/>
          <w:szCs w:val="28"/>
        </w:rPr>
        <w:t xml:space="preserve">дефицита бюджета в размере </w:t>
      </w:r>
      <w:r w:rsidR="005E710A" w:rsidRPr="008A04CC">
        <w:rPr>
          <w:rFonts w:ascii="Times New Roman" w:hAnsi="Times New Roman"/>
          <w:sz w:val="28"/>
          <w:szCs w:val="28"/>
        </w:rPr>
        <w:t xml:space="preserve">                     </w:t>
      </w:r>
      <w:r w:rsidR="00831407" w:rsidRPr="008A04CC">
        <w:rPr>
          <w:rFonts w:ascii="Times New Roman" w:hAnsi="Times New Roman"/>
          <w:sz w:val="28"/>
          <w:szCs w:val="28"/>
        </w:rPr>
        <w:t>3065499,3</w:t>
      </w:r>
      <w:r w:rsidRPr="008A04CC">
        <w:rPr>
          <w:rFonts w:ascii="Times New Roman" w:hAnsi="Times New Roman"/>
          <w:sz w:val="28"/>
          <w:szCs w:val="28"/>
        </w:rPr>
        <w:t xml:space="preserve"> тыс.руб. сложился профицит </w:t>
      </w:r>
      <w:r w:rsidR="001833B4" w:rsidRPr="008A04CC">
        <w:rPr>
          <w:rFonts w:ascii="Times New Roman" w:hAnsi="Times New Roman"/>
          <w:sz w:val="28"/>
          <w:szCs w:val="28"/>
        </w:rPr>
        <w:t xml:space="preserve">– </w:t>
      </w:r>
      <w:r w:rsidRPr="008A04CC">
        <w:rPr>
          <w:rFonts w:ascii="Times New Roman" w:hAnsi="Times New Roman"/>
          <w:sz w:val="28"/>
          <w:szCs w:val="28"/>
        </w:rPr>
        <w:t>120031,2 тыс.руб.</w:t>
      </w:r>
      <w:r w:rsidRPr="008A04CC">
        <w:rPr>
          <w:rStyle w:val="a6"/>
          <w:rFonts w:ascii="Times New Roman" w:hAnsi="Times New Roman"/>
          <w:sz w:val="28"/>
          <w:szCs w:val="28"/>
        </w:rPr>
        <w:footnoteReference w:id="29"/>
      </w:r>
      <w:r w:rsidR="00831407" w:rsidRPr="008A04CC">
        <w:rPr>
          <w:rFonts w:ascii="Times New Roman" w:hAnsi="Times New Roman"/>
          <w:sz w:val="28"/>
          <w:szCs w:val="28"/>
        </w:rPr>
        <w:t>;</w:t>
      </w:r>
    </w:p>
    <w:p w:rsidR="005E2C51" w:rsidRPr="008A04CC" w:rsidRDefault="005E2C51" w:rsidP="00705BCD">
      <w:pPr>
        <w:numPr>
          <w:ilvl w:val="0"/>
          <w:numId w:val="3"/>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объем расходов на обслуживание государственного долга Владимирской области не превышает 5% в общем объеме расходов областного бюджета;</w:t>
      </w:r>
    </w:p>
    <w:p w:rsidR="005E2C51" w:rsidRPr="008A04CC" w:rsidRDefault="005E2C51" w:rsidP="00705BCD">
      <w:pPr>
        <w:numPr>
          <w:ilvl w:val="0"/>
          <w:numId w:val="3"/>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обеспечена реструктуризация бюджетных кредитов, предоставленных Владимирской области из федерального бюджета;</w:t>
      </w:r>
    </w:p>
    <w:p w:rsidR="001833B4" w:rsidRPr="008A04CC" w:rsidRDefault="001833B4" w:rsidP="00705BCD">
      <w:pPr>
        <w:numPr>
          <w:ilvl w:val="0"/>
          <w:numId w:val="3"/>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продолжена реализация плана мероприятий по оздоровлению государственных финансов Владимирской области, утвержденного постановлением администрации Владимирской области от 23.11.2015 № 1160</w:t>
      </w:r>
      <w:r w:rsidRPr="008A04CC">
        <w:rPr>
          <w:rStyle w:val="a6"/>
          <w:rFonts w:ascii="Times New Roman" w:hAnsi="Times New Roman"/>
          <w:sz w:val="28"/>
          <w:szCs w:val="28"/>
        </w:rPr>
        <w:footnoteReference w:id="30"/>
      </w:r>
      <w:r w:rsidRPr="008A04CC">
        <w:rPr>
          <w:rFonts w:ascii="Times New Roman" w:hAnsi="Times New Roman"/>
          <w:sz w:val="28"/>
          <w:szCs w:val="28"/>
        </w:rPr>
        <w:t>.</w:t>
      </w:r>
    </w:p>
    <w:p w:rsidR="00D71405" w:rsidRPr="008A04CC" w:rsidRDefault="00A93146" w:rsidP="00705BCD">
      <w:pPr>
        <w:tabs>
          <w:tab w:val="left" w:pos="993"/>
        </w:tabs>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 xml:space="preserve">В целях выполнения заключенного с </w:t>
      </w:r>
      <w:r w:rsidRPr="00FD1B21">
        <w:rPr>
          <w:rFonts w:ascii="Times New Roman" w:hAnsi="Times New Roman"/>
          <w:sz w:val="28"/>
          <w:szCs w:val="28"/>
        </w:rPr>
        <w:t>Минфин</w:t>
      </w:r>
      <w:r w:rsidR="00A83873" w:rsidRPr="00FD1B21">
        <w:rPr>
          <w:rFonts w:ascii="Times New Roman" w:hAnsi="Times New Roman"/>
          <w:sz w:val="28"/>
          <w:szCs w:val="28"/>
        </w:rPr>
        <w:t>ом</w:t>
      </w:r>
      <w:r w:rsidRPr="00FD1B21">
        <w:rPr>
          <w:rFonts w:ascii="Times New Roman" w:hAnsi="Times New Roman"/>
          <w:sz w:val="28"/>
          <w:szCs w:val="28"/>
        </w:rPr>
        <w:t xml:space="preserve"> Р</w:t>
      </w:r>
      <w:r w:rsidR="00A83873" w:rsidRPr="00FD1B21">
        <w:rPr>
          <w:rFonts w:ascii="Times New Roman" w:hAnsi="Times New Roman"/>
          <w:sz w:val="28"/>
          <w:szCs w:val="28"/>
        </w:rPr>
        <w:t>оссии</w:t>
      </w:r>
      <w:r w:rsidRPr="008A04CC">
        <w:rPr>
          <w:rFonts w:ascii="Times New Roman" w:hAnsi="Times New Roman"/>
          <w:sz w:val="28"/>
          <w:szCs w:val="28"/>
        </w:rPr>
        <w:t xml:space="preserve"> </w:t>
      </w:r>
      <w:r w:rsidR="00D71405" w:rsidRPr="008A04CC">
        <w:rPr>
          <w:rFonts w:ascii="Times New Roman" w:hAnsi="Times New Roman"/>
          <w:sz w:val="28"/>
          <w:szCs w:val="28"/>
        </w:rPr>
        <w:t>соглашени</w:t>
      </w:r>
      <w:r w:rsidRPr="008A04CC">
        <w:rPr>
          <w:rFonts w:ascii="Times New Roman" w:hAnsi="Times New Roman"/>
          <w:sz w:val="28"/>
          <w:szCs w:val="28"/>
        </w:rPr>
        <w:t>я</w:t>
      </w:r>
      <w:r w:rsidR="00D71405" w:rsidRPr="008A04CC">
        <w:rPr>
          <w:rFonts w:ascii="Times New Roman" w:hAnsi="Times New Roman"/>
          <w:sz w:val="28"/>
          <w:szCs w:val="28"/>
        </w:rPr>
        <w:t xml:space="preserve"> от 12.02.2019 </w:t>
      </w:r>
      <w:r w:rsidRPr="008A04CC">
        <w:rPr>
          <w:rFonts w:ascii="Times New Roman" w:hAnsi="Times New Roman"/>
          <w:sz w:val="28"/>
          <w:szCs w:val="28"/>
        </w:rPr>
        <w:t>№</w:t>
      </w:r>
      <w:r w:rsidR="00D71405" w:rsidRPr="008A04CC">
        <w:rPr>
          <w:rFonts w:ascii="Times New Roman" w:hAnsi="Times New Roman"/>
          <w:sz w:val="28"/>
          <w:szCs w:val="28"/>
        </w:rPr>
        <w:t xml:space="preserve"> 01-01-06/06-16 </w:t>
      </w:r>
      <w:r w:rsidRPr="008A04CC">
        <w:rPr>
          <w:rFonts w:ascii="Times New Roman" w:hAnsi="Times New Roman"/>
          <w:sz w:val="28"/>
          <w:szCs w:val="28"/>
        </w:rPr>
        <w:t>«</w:t>
      </w:r>
      <w:r w:rsidR="00D71405" w:rsidRPr="008A04CC">
        <w:rPr>
          <w:rFonts w:ascii="Times New Roman" w:hAnsi="Times New Roman"/>
          <w:sz w:val="28"/>
          <w:szCs w:val="28"/>
        </w:rPr>
        <w:t>О мерах по социально-экономическому развитию и оздоровлению государственных финансов Владимирской области</w:t>
      </w:r>
      <w:r w:rsidRPr="008A04CC">
        <w:rPr>
          <w:rFonts w:ascii="Times New Roman" w:hAnsi="Times New Roman"/>
          <w:sz w:val="28"/>
          <w:szCs w:val="28"/>
        </w:rPr>
        <w:t>»</w:t>
      </w:r>
      <w:r w:rsidR="00664332" w:rsidRPr="008A04CC">
        <w:rPr>
          <w:rStyle w:val="a6"/>
          <w:rFonts w:ascii="Times New Roman" w:hAnsi="Times New Roman"/>
          <w:sz w:val="28"/>
          <w:szCs w:val="28"/>
        </w:rPr>
        <w:footnoteReference w:id="31"/>
      </w:r>
      <w:r w:rsidRPr="008A04CC">
        <w:rPr>
          <w:rFonts w:ascii="Times New Roman" w:hAnsi="Times New Roman"/>
          <w:sz w:val="28"/>
          <w:szCs w:val="28"/>
        </w:rPr>
        <w:t>:</w:t>
      </w:r>
    </w:p>
    <w:p w:rsidR="00725784" w:rsidRPr="008A04CC" w:rsidRDefault="00D1728C" w:rsidP="00705BCD">
      <w:pPr>
        <w:numPr>
          <w:ilvl w:val="0"/>
          <w:numId w:val="4"/>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проведен</w:t>
      </w:r>
      <w:r w:rsidR="002443E8" w:rsidRPr="008A04CC">
        <w:rPr>
          <w:rFonts w:ascii="Times New Roman" w:hAnsi="Times New Roman"/>
          <w:sz w:val="28"/>
          <w:szCs w:val="28"/>
        </w:rPr>
        <w:t>а</w:t>
      </w:r>
      <w:r w:rsidRPr="008A04CC">
        <w:rPr>
          <w:rFonts w:ascii="Times New Roman" w:hAnsi="Times New Roman"/>
          <w:sz w:val="28"/>
          <w:szCs w:val="28"/>
        </w:rPr>
        <w:t xml:space="preserve"> оценк</w:t>
      </w:r>
      <w:r w:rsidR="002443E8" w:rsidRPr="008A04CC">
        <w:rPr>
          <w:rFonts w:ascii="Times New Roman" w:hAnsi="Times New Roman"/>
          <w:sz w:val="28"/>
          <w:szCs w:val="28"/>
        </w:rPr>
        <w:t>а</w:t>
      </w:r>
      <w:r w:rsidRPr="008A04CC">
        <w:rPr>
          <w:rFonts w:ascii="Times New Roman" w:hAnsi="Times New Roman"/>
          <w:sz w:val="28"/>
          <w:szCs w:val="28"/>
        </w:rPr>
        <w:t xml:space="preserve"> эффективности налоговых льгот (пониженных ставок по налогам), предоставляемых органами государственной власти области и органами местного самоуправления</w:t>
      </w:r>
      <w:r w:rsidR="00725784" w:rsidRPr="008A04CC">
        <w:rPr>
          <w:rStyle w:val="a6"/>
          <w:rFonts w:ascii="Times New Roman" w:hAnsi="Times New Roman"/>
          <w:sz w:val="28"/>
          <w:szCs w:val="28"/>
        </w:rPr>
        <w:footnoteReference w:id="32"/>
      </w:r>
      <w:r w:rsidR="00725784" w:rsidRPr="008A04CC">
        <w:rPr>
          <w:rFonts w:ascii="Times New Roman" w:hAnsi="Times New Roman"/>
          <w:sz w:val="28"/>
          <w:szCs w:val="28"/>
        </w:rPr>
        <w:t>;</w:t>
      </w:r>
    </w:p>
    <w:p w:rsidR="00FF7A7A" w:rsidRPr="008A04CC" w:rsidRDefault="002443E8" w:rsidP="00705BCD">
      <w:pPr>
        <w:numPr>
          <w:ilvl w:val="0"/>
          <w:numId w:val="4"/>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обеспечен рост </w:t>
      </w:r>
      <w:r w:rsidR="00D1728C" w:rsidRPr="008A04CC">
        <w:rPr>
          <w:rFonts w:ascii="Times New Roman" w:hAnsi="Times New Roman"/>
          <w:sz w:val="28"/>
          <w:szCs w:val="28"/>
        </w:rPr>
        <w:t xml:space="preserve">налоговых и неналоговых доходов консолидированного бюджета области за 2019 год по сравнению с уровнем исполнения 2018 года </w:t>
      </w:r>
      <w:r w:rsidR="00FF7A7A" w:rsidRPr="008A04CC">
        <w:rPr>
          <w:rFonts w:ascii="Times New Roman" w:hAnsi="Times New Roman"/>
          <w:sz w:val="28"/>
          <w:szCs w:val="28"/>
        </w:rPr>
        <w:t>в размере</w:t>
      </w:r>
      <w:r w:rsidR="00A73E9F" w:rsidRPr="008A04CC">
        <w:rPr>
          <w:rFonts w:ascii="Times New Roman" w:hAnsi="Times New Roman"/>
          <w:sz w:val="28"/>
          <w:szCs w:val="28"/>
        </w:rPr>
        <w:t xml:space="preserve"> 106,2% (при плане 10</w:t>
      </w:r>
      <w:r w:rsidR="00D1728C" w:rsidRPr="008A04CC">
        <w:rPr>
          <w:rFonts w:ascii="Times New Roman" w:hAnsi="Times New Roman"/>
          <w:sz w:val="28"/>
          <w:szCs w:val="28"/>
        </w:rPr>
        <w:t>4,1%</w:t>
      </w:r>
      <w:r w:rsidR="00A73E9F" w:rsidRPr="008A04CC">
        <w:rPr>
          <w:rFonts w:ascii="Times New Roman" w:hAnsi="Times New Roman"/>
          <w:sz w:val="28"/>
          <w:szCs w:val="28"/>
        </w:rPr>
        <w:t>)</w:t>
      </w:r>
      <w:r w:rsidR="00FF7A7A" w:rsidRPr="008A04CC">
        <w:rPr>
          <w:rFonts w:ascii="Times New Roman" w:hAnsi="Times New Roman"/>
          <w:sz w:val="28"/>
          <w:szCs w:val="28"/>
        </w:rPr>
        <w:t>;</w:t>
      </w:r>
    </w:p>
    <w:p w:rsidR="00FF7A7A" w:rsidRPr="008A04CC" w:rsidRDefault="002443E8" w:rsidP="00705BCD">
      <w:pPr>
        <w:numPr>
          <w:ilvl w:val="0"/>
          <w:numId w:val="4"/>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не допущено образование</w:t>
      </w:r>
      <w:r w:rsidR="00FF7A7A" w:rsidRPr="008A04CC">
        <w:rPr>
          <w:rFonts w:ascii="Times New Roman" w:hAnsi="Times New Roman"/>
          <w:sz w:val="28"/>
          <w:szCs w:val="28"/>
        </w:rPr>
        <w:t xml:space="preserve"> просроченной кредиторской задолженности в расходах консолидированного бюджета Владимирской области в 2019 году;</w:t>
      </w:r>
    </w:p>
    <w:p w:rsidR="00FF7A7A" w:rsidRPr="008A04CC" w:rsidRDefault="00FF7A7A" w:rsidP="00705BCD">
      <w:pPr>
        <w:numPr>
          <w:ilvl w:val="0"/>
          <w:numId w:val="4"/>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реализ</w:t>
      </w:r>
      <w:r w:rsidR="002443E8" w:rsidRPr="008A04CC">
        <w:rPr>
          <w:rFonts w:ascii="Times New Roman" w:hAnsi="Times New Roman"/>
          <w:sz w:val="28"/>
          <w:szCs w:val="28"/>
        </w:rPr>
        <w:t>ованы</w:t>
      </w:r>
      <w:r w:rsidRPr="008A04CC">
        <w:rPr>
          <w:rFonts w:ascii="Times New Roman" w:hAnsi="Times New Roman"/>
          <w:sz w:val="28"/>
          <w:szCs w:val="28"/>
        </w:rPr>
        <w:t xml:space="preserve"> мероприяти</w:t>
      </w:r>
      <w:r w:rsidR="002443E8" w:rsidRPr="008A04CC">
        <w:rPr>
          <w:rFonts w:ascii="Times New Roman" w:hAnsi="Times New Roman"/>
          <w:sz w:val="28"/>
          <w:szCs w:val="28"/>
        </w:rPr>
        <w:t>я</w:t>
      </w:r>
      <w:r w:rsidRPr="008A04CC">
        <w:rPr>
          <w:rFonts w:ascii="Times New Roman" w:hAnsi="Times New Roman"/>
          <w:sz w:val="28"/>
          <w:szCs w:val="28"/>
        </w:rPr>
        <w:t xml:space="preserve"> </w:t>
      </w:r>
      <w:r w:rsidR="002443E8" w:rsidRPr="008A04CC">
        <w:rPr>
          <w:rFonts w:ascii="Times New Roman" w:hAnsi="Times New Roman"/>
          <w:sz w:val="28"/>
          <w:szCs w:val="28"/>
        </w:rPr>
        <w:t>«дорожных карт», утвержденных до 1 января 2019 года;</w:t>
      </w:r>
    </w:p>
    <w:p w:rsidR="00E931A8" w:rsidRPr="008A04CC" w:rsidRDefault="00FF7A7A" w:rsidP="00705BCD">
      <w:pPr>
        <w:numPr>
          <w:ilvl w:val="0"/>
          <w:numId w:val="4"/>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актуализ</w:t>
      </w:r>
      <w:r w:rsidR="002443E8" w:rsidRPr="008A04CC">
        <w:rPr>
          <w:rFonts w:ascii="Times New Roman" w:hAnsi="Times New Roman"/>
          <w:sz w:val="28"/>
          <w:szCs w:val="28"/>
        </w:rPr>
        <w:t>ирован</w:t>
      </w:r>
      <w:r w:rsidRPr="008A04CC">
        <w:rPr>
          <w:rFonts w:ascii="Times New Roman" w:hAnsi="Times New Roman"/>
          <w:sz w:val="28"/>
          <w:szCs w:val="28"/>
        </w:rPr>
        <w:t xml:space="preserve"> утвержденн</w:t>
      </w:r>
      <w:r w:rsidR="002443E8" w:rsidRPr="008A04CC">
        <w:rPr>
          <w:rFonts w:ascii="Times New Roman" w:hAnsi="Times New Roman"/>
          <w:sz w:val="28"/>
          <w:szCs w:val="28"/>
        </w:rPr>
        <w:t>ый</w:t>
      </w:r>
      <w:r w:rsidRPr="008A04CC">
        <w:rPr>
          <w:rFonts w:ascii="Times New Roman" w:hAnsi="Times New Roman"/>
          <w:sz w:val="28"/>
          <w:szCs w:val="28"/>
        </w:rPr>
        <w:t xml:space="preserve"> распоряжением администрации области от 21.09.2018 № 633-р план мероприятий по росту доходного потенциала Владимирской области и оптимизации расходов бюджета Владимирской области</w:t>
      </w:r>
      <w:r w:rsidR="002443E8" w:rsidRPr="008A04CC">
        <w:rPr>
          <w:rFonts w:ascii="Times New Roman" w:hAnsi="Times New Roman"/>
          <w:sz w:val="28"/>
          <w:szCs w:val="28"/>
        </w:rPr>
        <w:t>, осуществлена</w:t>
      </w:r>
      <w:r w:rsidR="00880935" w:rsidRPr="008A04CC">
        <w:rPr>
          <w:rFonts w:ascii="Times New Roman" w:hAnsi="Times New Roman"/>
          <w:sz w:val="28"/>
          <w:szCs w:val="28"/>
        </w:rPr>
        <w:t xml:space="preserve"> его реализаци</w:t>
      </w:r>
      <w:r w:rsidR="002443E8" w:rsidRPr="008A04CC">
        <w:rPr>
          <w:rFonts w:ascii="Times New Roman" w:hAnsi="Times New Roman"/>
          <w:sz w:val="28"/>
          <w:szCs w:val="28"/>
        </w:rPr>
        <w:t>я</w:t>
      </w:r>
      <w:r w:rsidR="00880935" w:rsidRPr="008A04CC">
        <w:rPr>
          <w:rFonts w:ascii="Times New Roman" w:hAnsi="Times New Roman"/>
          <w:sz w:val="28"/>
          <w:szCs w:val="28"/>
        </w:rPr>
        <w:t xml:space="preserve"> в 2019 году</w:t>
      </w:r>
      <w:r w:rsidR="00884E9E" w:rsidRPr="008A04CC">
        <w:rPr>
          <w:rFonts w:ascii="Times New Roman" w:hAnsi="Times New Roman"/>
          <w:sz w:val="28"/>
          <w:szCs w:val="28"/>
        </w:rPr>
        <w:t xml:space="preserve">. </w:t>
      </w:r>
      <w:r w:rsidR="002443E8" w:rsidRPr="008A04CC">
        <w:rPr>
          <w:rFonts w:ascii="Times New Roman" w:hAnsi="Times New Roman"/>
          <w:sz w:val="28"/>
          <w:szCs w:val="28"/>
        </w:rPr>
        <w:t>А</w:t>
      </w:r>
      <w:r w:rsidR="00703847" w:rsidRPr="008A04CC">
        <w:rPr>
          <w:rFonts w:ascii="Times New Roman" w:hAnsi="Times New Roman"/>
          <w:sz w:val="28"/>
          <w:szCs w:val="28"/>
        </w:rPr>
        <w:t xml:space="preserve">нализ данных отчета об исполнении консолидированного бюджета показал, что </w:t>
      </w:r>
      <w:r w:rsidR="00884E9E" w:rsidRPr="008A04CC">
        <w:rPr>
          <w:rFonts w:ascii="Times New Roman" w:hAnsi="Times New Roman"/>
          <w:sz w:val="28"/>
          <w:szCs w:val="28"/>
        </w:rPr>
        <w:t xml:space="preserve">объем дополнительных поступлений </w:t>
      </w:r>
      <w:r w:rsidR="00AE7043" w:rsidRPr="008A04CC">
        <w:rPr>
          <w:rFonts w:ascii="Times New Roman" w:hAnsi="Times New Roman"/>
          <w:sz w:val="28"/>
          <w:szCs w:val="28"/>
        </w:rPr>
        <w:t xml:space="preserve">консолидированного бюджета области </w:t>
      </w:r>
      <w:r w:rsidR="00884E9E" w:rsidRPr="008A04CC">
        <w:rPr>
          <w:rFonts w:ascii="Times New Roman" w:hAnsi="Times New Roman"/>
          <w:sz w:val="28"/>
          <w:szCs w:val="28"/>
        </w:rPr>
        <w:t>по налогу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w:t>
      </w:r>
      <w:r w:rsidR="00DA690E" w:rsidRPr="008A04CC">
        <w:rPr>
          <w:rStyle w:val="a6"/>
          <w:rFonts w:ascii="Times New Roman" w:hAnsi="Times New Roman"/>
          <w:sz w:val="28"/>
          <w:szCs w:val="28"/>
        </w:rPr>
        <w:footnoteReference w:id="33"/>
      </w:r>
      <w:r w:rsidR="00AE7043" w:rsidRPr="008A04CC">
        <w:rPr>
          <w:rFonts w:ascii="Times New Roman" w:hAnsi="Times New Roman"/>
          <w:sz w:val="28"/>
          <w:szCs w:val="28"/>
        </w:rPr>
        <w:t>, в 2019 году составил 57299,4 тыс.руб. (при плане</w:t>
      </w:r>
      <w:r w:rsidR="00AE7043" w:rsidRPr="008A04CC">
        <w:t xml:space="preserve"> </w:t>
      </w:r>
      <w:r w:rsidR="00AE7043" w:rsidRPr="008A04CC">
        <w:rPr>
          <w:rFonts w:ascii="Times New Roman" w:hAnsi="Times New Roman"/>
          <w:sz w:val="28"/>
          <w:szCs w:val="28"/>
        </w:rPr>
        <w:t>41128,0 тыс.руб.). Прирост объема поступлений в консолидированный бюджет области налога, взимаемого в связи с применением патентной системы налогообложения</w:t>
      </w:r>
      <w:r w:rsidR="00202729" w:rsidRPr="008A04CC">
        <w:rPr>
          <w:rStyle w:val="a6"/>
          <w:rFonts w:ascii="Times New Roman" w:hAnsi="Times New Roman"/>
          <w:sz w:val="28"/>
          <w:szCs w:val="28"/>
        </w:rPr>
        <w:footnoteReference w:id="34"/>
      </w:r>
      <w:r w:rsidR="00AE7043" w:rsidRPr="008A04CC">
        <w:rPr>
          <w:rFonts w:ascii="Times New Roman" w:hAnsi="Times New Roman"/>
          <w:sz w:val="28"/>
          <w:szCs w:val="28"/>
        </w:rPr>
        <w:t xml:space="preserve">, к уровню 2018 года составил </w:t>
      </w:r>
      <w:r w:rsidR="005E710A" w:rsidRPr="008A04CC">
        <w:rPr>
          <w:rFonts w:ascii="Times New Roman" w:hAnsi="Times New Roman"/>
          <w:sz w:val="28"/>
          <w:szCs w:val="28"/>
        </w:rPr>
        <w:t xml:space="preserve">                   </w:t>
      </w:r>
      <w:r w:rsidR="00AE7043" w:rsidRPr="008A04CC">
        <w:rPr>
          <w:rFonts w:ascii="Times New Roman" w:hAnsi="Times New Roman"/>
          <w:sz w:val="28"/>
          <w:szCs w:val="28"/>
        </w:rPr>
        <w:t>13187,2 тыс.руб.</w:t>
      </w:r>
      <w:r w:rsidR="00DA690E" w:rsidRPr="008A04CC">
        <w:rPr>
          <w:rFonts w:ascii="Times New Roman" w:hAnsi="Times New Roman"/>
          <w:sz w:val="28"/>
          <w:szCs w:val="28"/>
        </w:rPr>
        <w:t xml:space="preserve"> </w:t>
      </w:r>
      <w:r w:rsidR="00AE7043" w:rsidRPr="008A04CC">
        <w:rPr>
          <w:rFonts w:ascii="Times New Roman" w:hAnsi="Times New Roman"/>
          <w:sz w:val="28"/>
          <w:szCs w:val="28"/>
        </w:rPr>
        <w:t>(при плане 2845,0 тыс.руб.)</w:t>
      </w:r>
      <w:r w:rsidR="00AE7043" w:rsidRPr="008A04CC">
        <w:t xml:space="preserve"> </w:t>
      </w:r>
      <w:r w:rsidR="00DA690E" w:rsidRPr="008A04CC">
        <w:rPr>
          <w:rFonts w:ascii="Times New Roman" w:hAnsi="Times New Roman"/>
          <w:sz w:val="28"/>
          <w:szCs w:val="28"/>
        </w:rPr>
        <w:t xml:space="preserve">или 16,3%. </w:t>
      </w:r>
      <w:r w:rsidR="00AE7043" w:rsidRPr="008A04CC">
        <w:rPr>
          <w:rFonts w:ascii="Times New Roman" w:hAnsi="Times New Roman"/>
          <w:sz w:val="28"/>
          <w:szCs w:val="28"/>
        </w:rPr>
        <w:t>Увеличение объема поступлений доходов от аренды имущества в областной бюджет</w:t>
      </w:r>
      <w:r w:rsidR="00202729" w:rsidRPr="008A04CC">
        <w:rPr>
          <w:rStyle w:val="a6"/>
          <w:rFonts w:ascii="Times New Roman" w:hAnsi="Times New Roman"/>
          <w:sz w:val="28"/>
          <w:szCs w:val="28"/>
        </w:rPr>
        <w:footnoteReference w:id="35"/>
      </w:r>
      <w:r w:rsidR="00AE7043" w:rsidRPr="008A04CC">
        <w:rPr>
          <w:rFonts w:ascii="Times New Roman" w:hAnsi="Times New Roman"/>
          <w:sz w:val="28"/>
          <w:szCs w:val="28"/>
        </w:rPr>
        <w:t xml:space="preserve"> к уровню </w:t>
      </w:r>
      <w:r w:rsidR="005E710A" w:rsidRPr="008A04CC">
        <w:rPr>
          <w:rFonts w:ascii="Times New Roman" w:hAnsi="Times New Roman"/>
          <w:sz w:val="28"/>
          <w:szCs w:val="28"/>
        </w:rPr>
        <w:t xml:space="preserve">               </w:t>
      </w:r>
      <w:r w:rsidR="006374FE" w:rsidRPr="008A04CC">
        <w:rPr>
          <w:rFonts w:ascii="Times New Roman" w:hAnsi="Times New Roman"/>
          <w:sz w:val="28"/>
          <w:szCs w:val="28"/>
        </w:rPr>
        <w:t xml:space="preserve">2018 года составило 8071,1 тыс.руб. или 18,2% (при плане </w:t>
      </w:r>
      <w:r w:rsidR="00AE7043" w:rsidRPr="008A04CC">
        <w:rPr>
          <w:rFonts w:ascii="Times New Roman" w:hAnsi="Times New Roman"/>
          <w:sz w:val="28"/>
          <w:szCs w:val="28"/>
        </w:rPr>
        <w:t>не менее 2%</w:t>
      </w:r>
      <w:r w:rsidR="006374FE" w:rsidRPr="008A04CC">
        <w:rPr>
          <w:rFonts w:ascii="Times New Roman" w:hAnsi="Times New Roman"/>
          <w:sz w:val="28"/>
          <w:szCs w:val="28"/>
        </w:rPr>
        <w:t xml:space="preserve"> или </w:t>
      </w:r>
      <w:r w:rsidR="005E710A" w:rsidRPr="008A04CC">
        <w:rPr>
          <w:rFonts w:ascii="Times New Roman" w:hAnsi="Times New Roman"/>
          <w:sz w:val="28"/>
          <w:szCs w:val="28"/>
        </w:rPr>
        <w:t xml:space="preserve">           </w:t>
      </w:r>
      <w:r w:rsidR="006374FE" w:rsidRPr="008A04CC">
        <w:rPr>
          <w:rFonts w:ascii="Times New Roman" w:hAnsi="Times New Roman"/>
          <w:sz w:val="28"/>
          <w:szCs w:val="28"/>
        </w:rPr>
        <w:t>49,5 тыс.руб.).</w:t>
      </w:r>
      <w:r w:rsidR="00DA690E" w:rsidRPr="008A04CC">
        <w:rPr>
          <w:rFonts w:ascii="Times New Roman" w:hAnsi="Times New Roman"/>
          <w:sz w:val="28"/>
          <w:szCs w:val="28"/>
        </w:rPr>
        <w:t xml:space="preserve"> </w:t>
      </w:r>
      <w:r w:rsidR="006374FE" w:rsidRPr="008A04CC">
        <w:rPr>
          <w:rFonts w:ascii="Times New Roman" w:hAnsi="Times New Roman"/>
          <w:sz w:val="28"/>
          <w:szCs w:val="28"/>
        </w:rPr>
        <w:t xml:space="preserve">При этом в 2019 году не произошло </w:t>
      </w:r>
      <w:r w:rsidR="00DA690E" w:rsidRPr="008A04CC">
        <w:rPr>
          <w:rFonts w:ascii="Times New Roman" w:hAnsi="Times New Roman"/>
          <w:sz w:val="28"/>
          <w:szCs w:val="28"/>
        </w:rPr>
        <w:t xml:space="preserve">планируемого </w:t>
      </w:r>
      <w:r w:rsidR="006374FE" w:rsidRPr="008A04CC">
        <w:rPr>
          <w:rFonts w:ascii="Times New Roman" w:hAnsi="Times New Roman"/>
          <w:sz w:val="28"/>
          <w:szCs w:val="28"/>
        </w:rPr>
        <w:t xml:space="preserve">увеличения </w:t>
      </w:r>
      <w:r w:rsidR="00F80F5A" w:rsidRPr="008A04CC">
        <w:rPr>
          <w:rFonts w:ascii="Times New Roman" w:hAnsi="Times New Roman"/>
          <w:sz w:val="28"/>
          <w:szCs w:val="28"/>
        </w:rPr>
        <w:t xml:space="preserve">в консолидированный бюджет </w:t>
      </w:r>
      <w:r w:rsidR="00DA690E" w:rsidRPr="008A04CC">
        <w:rPr>
          <w:rFonts w:ascii="Times New Roman" w:hAnsi="Times New Roman"/>
          <w:sz w:val="28"/>
          <w:szCs w:val="28"/>
        </w:rPr>
        <w:t xml:space="preserve">к уровню 2018 года </w:t>
      </w:r>
      <w:r w:rsidR="006374FE" w:rsidRPr="008A04CC">
        <w:rPr>
          <w:rFonts w:ascii="Times New Roman" w:hAnsi="Times New Roman"/>
          <w:sz w:val="28"/>
          <w:szCs w:val="28"/>
        </w:rPr>
        <w:t xml:space="preserve">(не менее 2%) </w:t>
      </w:r>
      <w:r w:rsidR="00DA690E" w:rsidRPr="008A04CC">
        <w:rPr>
          <w:rFonts w:ascii="Times New Roman" w:hAnsi="Times New Roman"/>
          <w:sz w:val="28"/>
          <w:szCs w:val="28"/>
        </w:rPr>
        <w:t xml:space="preserve">следующих </w:t>
      </w:r>
      <w:r w:rsidR="006374FE" w:rsidRPr="008A04CC">
        <w:rPr>
          <w:rFonts w:ascii="Times New Roman" w:hAnsi="Times New Roman"/>
          <w:sz w:val="28"/>
          <w:szCs w:val="28"/>
        </w:rPr>
        <w:t>поступлений</w:t>
      </w:r>
      <w:r w:rsidR="00DA690E" w:rsidRPr="008A04CC">
        <w:rPr>
          <w:rFonts w:ascii="Times New Roman" w:hAnsi="Times New Roman"/>
          <w:sz w:val="28"/>
          <w:szCs w:val="28"/>
        </w:rPr>
        <w:t>:</w:t>
      </w:r>
      <w:r w:rsidR="006374FE" w:rsidRPr="008A04CC">
        <w:rPr>
          <w:rFonts w:ascii="Times New Roman" w:hAnsi="Times New Roman"/>
          <w:sz w:val="28"/>
          <w:szCs w:val="28"/>
        </w:rPr>
        <w:t xml:space="preserve"> арендной платы за имущество и земельные участки области</w:t>
      </w:r>
      <w:r w:rsidR="00DA690E" w:rsidRPr="008A04CC">
        <w:rPr>
          <w:rFonts w:ascii="Times New Roman" w:hAnsi="Times New Roman"/>
          <w:sz w:val="28"/>
          <w:szCs w:val="28"/>
        </w:rPr>
        <w:t xml:space="preserve"> (</w:t>
      </w:r>
      <w:r w:rsidR="006374FE" w:rsidRPr="008A04CC">
        <w:rPr>
          <w:rFonts w:ascii="Times New Roman" w:hAnsi="Times New Roman"/>
          <w:sz w:val="28"/>
          <w:szCs w:val="28"/>
        </w:rPr>
        <w:t>поступления</w:t>
      </w:r>
      <w:r w:rsidR="00DA690E" w:rsidRPr="008A04CC">
        <w:rPr>
          <w:rStyle w:val="a6"/>
          <w:rFonts w:ascii="Times New Roman" w:hAnsi="Times New Roman"/>
          <w:sz w:val="28"/>
          <w:szCs w:val="28"/>
        </w:rPr>
        <w:footnoteReference w:id="36"/>
      </w:r>
      <w:r w:rsidR="006374FE" w:rsidRPr="008A04CC">
        <w:rPr>
          <w:rFonts w:ascii="Times New Roman" w:hAnsi="Times New Roman"/>
          <w:sz w:val="28"/>
          <w:szCs w:val="28"/>
        </w:rPr>
        <w:t xml:space="preserve"> снизились на 5,4% или на 55771,9 тыс.руб.</w:t>
      </w:r>
      <w:r w:rsidR="00DA690E" w:rsidRPr="008A04CC">
        <w:rPr>
          <w:rFonts w:ascii="Times New Roman" w:hAnsi="Times New Roman"/>
          <w:sz w:val="28"/>
          <w:szCs w:val="28"/>
        </w:rPr>
        <w:t>), денежных взысканий (штрафов) за административные правонарушения в области налогов и сборов (снижение</w:t>
      </w:r>
      <w:r w:rsidR="00DA690E" w:rsidRPr="008A04CC">
        <w:rPr>
          <w:rStyle w:val="a6"/>
          <w:rFonts w:ascii="Times New Roman" w:hAnsi="Times New Roman"/>
          <w:sz w:val="28"/>
          <w:szCs w:val="28"/>
        </w:rPr>
        <w:footnoteReference w:id="37"/>
      </w:r>
      <w:r w:rsidR="00DA690E" w:rsidRPr="008A04CC">
        <w:rPr>
          <w:rFonts w:ascii="Times New Roman" w:hAnsi="Times New Roman"/>
          <w:sz w:val="28"/>
          <w:szCs w:val="28"/>
        </w:rPr>
        <w:t xml:space="preserve"> на 21,8% или на 84</w:t>
      </w:r>
      <w:r w:rsidR="002C139C" w:rsidRPr="008A04CC">
        <w:rPr>
          <w:rFonts w:ascii="Times New Roman" w:hAnsi="Times New Roman"/>
          <w:sz w:val="28"/>
          <w:szCs w:val="28"/>
        </w:rPr>
        <w:t>,</w:t>
      </w:r>
      <w:r w:rsidR="00DA690E" w:rsidRPr="008A04CC">
        <w:rPr>
          <w:rFonts w:ascii="Times New Roman" w:hAnsi="Times New Roman"/>
          <w:sz w:val="28"/>
          <w:szCs w:val="28"/>
        </w:rPr>
        <w:t>7</w:t>
      </w:r>
      <w:r w:rsidR="002C139C" w:rsidRPr="008A04CC">
        <w:rPr>
          <w:rFonts w:ascii="Times New Roman" w:hAnsi="Times New Roman"/>
          <w:sz w:val="28"/>
          <w:szCs w:val="28"/>
        </w:rPr>
        <w:t xml:space="preserve"> </w:t>
      </w:r>
      <w:r w:rsidR="00DA690E" w:rsidRPr="008A04CC">
        <w:rPr>
          <w:rFonts w:ascii="Times New Roman" w:hAnsi="Times New Roman"/>
          <w:sz w:val="28"/>
          <w:szCs w:val="28"/>
        </w:rPr>
        <w:t>тыс.руб.).</w:t>
      </w:r>
      <w:r w:rsidR="005E710A" w:rsidRPr="008A04CC">
        <w:rPr>
          <w:rFonts w:ascii="Times New Roman" w:hAnsi="Times New Roman"/>
          <w:sz w:val="28"/>
          <w:szCs w:val="28"/>
        </w:rPr>
        <w:t xml:space="preserve"> </w:t>
      </w:r>
    </w:p>
    <w:p w:rsidR="00592721" w:rsidRPr="008A04CC" w:rsidRDefault="00592721" w:rsidP="00705BCD">
      <w:pPr>
        <w:tabs>
          <w:tab w:val="left" w:pos="993"/>
        </w:tabs>
        <w:spacing w:after="0" w:line="240" w:lineRule="auto"/>
        <w:ind w:firstLine="709"/>
        <w:jc w:val="both"/>
        <w:rPr>
          <w:rFonts w:ascii="Times New Roman" w:hAnsi="Times New Roman"/>
          <w:sz w:val="28"/>
          <w:szCs w:val="28"/>
        </w:rPr>
      </w:pPr>
      <w:r w:rsidRPr="008A04CC">
        <w:rPr>
          <w:rFonts w:ascii="Times New Roman" w:hAnsi="Times New Roman"/>
          <w:sz w:val="28"/>
          <w:szCs w:val="28"/>
        </w:rPr>
        <w:t>Проведенная работа обеспечила сохранение в 2019 году Владимирской области в перечне субъектов</w:t>
      </w:r>
      <w:r w:rsidRPr="008A04CC">
        <w:t xml:space="preserve"> </w:t>
      </w:r>
      <w:r w:rsidRPr="008A04CC">
        <w:rPr>
          <w:rFonts w:ascii="Times New Roman" w:hAnsi="Times New Roman"/>
          <w:sz w:val="28"/>
          <w:szCs w:val="28"/>
        </w:rPr>
        <w:t xml:space="preserve">РФ, в бюджетах которых расчетная доля </w:t>
      </w:r>
      <w:r w:rsidRPr="008A04CC">
        <w:rPr>
          <w:rFonts w:ascii="Times New Roman" w:hAnsi="Times New Roman"/>
          <w:sz w:val="28"/>
          <w:szCs w:val="28"/>
        </w:rPr>
        <w:lastRenderedPageBreak/>
        <w:t>межбюджетных трансфертов из федерального бюджета (за исключением субвенций) в течение двух из трех последних отчетных финансовых лет не превышала 20% объема собственных доходов консолидированного бюджета субъекта РФ</w:t>
      </w:r>
      <w:r w:rsidRPr="008A04CC">
        <w:rPr>
          <w:rFonts w:ascii="Times New Roman" w:hAnsi="Times New Roman"/>
          <w:sz w:val="28"/>
          <w:szCs w:val="28"/>
          <w:vertAlign w:val="superscript"/>
        </w:rPr>
        <w:footnoteReference w:id="38"/>
      </w:r>
      <w:r w:rsidRPr="008A04CC">
        <w:rPr>
          <w:rFonts w:ascii="Times New Roman" w:hAnsi="Times New Roman"/>
          <w:sz w:val="28"/>
          <w:szCs w:val="28"/>
        </w:rPr>
        <w:t xml:space="preserve">. Размер дотаций из федерального бюджета в 2019 году составил 7561179,3 тыс.руб. и сократился на 1,1% (на 81637,4 тыс.руб.) к уровню 2018 года (7642816,7 тыс.руб.). Доля дотаций в общем объеме доходов областного бюджета сократилась с 13% в 2018 году до 11,6% в 2019 году. </w:t>
      </w:r>
      <w:r w:rsidR="00AE35B8" w:rsidRPr="008A04CC">
        <w:rPr>
          <w:rFonts w:ascii="Times New Roman" w:hAnsi="Times New Roman"/>
          <w:sz w:val="28"/>
          <w:szCs w:val="28"/>
        </w:rPr>
        <w:t>При этом</w:t>
      </w:r>
      <w:r w:rsidRPr="008A04CC">
        <w:rPr>
          <w:rFonts w:ascii="Times New Roman" w:hAnsi="Times New Roman"/>
          <w:sz w:val="28"/>
          <w:szCs w:val="28"/>
        </w:rPr>
        <w:t xml:space="preserve"> дотации на выравнивание бюджетной обеспеченности составили 5652543,9 тыс.руб. и по сравнению с 2018 годом (5579463,1 тыс.руб.) увеличились на 1% (на 73080,8 тыс.руб.). В 2019 году Владимирская область занимает 39 место среди 72 субъектов РФ, являющихся получателями дотаций, по размеру дотаций на</w:t>
      </w:r>
      <w:r w:rsidRPr="008A04CC">
        <w:t xml:space="preserve"> </w:t>
      </w:r>
      <w:r w:rsidRPr="008A04CC">
        <w:rPr>
          <w:rFonts w:ascii="Times New Roman" w:hAnsi="Times New Roman"/>
          <w:sz w:val="28"/>
          <w:szCs w:val="28"/>
        </w:rPr>
        <w:t>выравнивание бюджетной обеспеченности.</w:t>
      </w:r>
    </w:p>
    <w:p w:rsidR="00CF64E9" w:rsidRPr="008A04CC" w:rsidRDefault="00346C84" w:rsidP="00705BCD">
      <w:pPr>
        <w:spacing w:after="0" w:line="240" w:lineRule="auto"/>
        <w:ind w:firstLine="709"/>
        <w:jc w:val="both"/>
        <w:rPr>
          <w:rFonts w:ascii="Times New Roman" w:hAnsi="Times New Roman"/>
          <w:b/>
          <w:i/>
          <w:sz w:val="28"/>
          <w:szCs w:val="28"/>
        </w:rPr>
      </w:pPr>
      <w:r w:rsidRPr="008A04CC">
        <w:rPr>
          <w:rFonts w:ascii="Times New Roman" w:hAnsi="Times New Roman"/>
          <w:sz w:val="28"/>
          <w:szCs w:val="28"/>
        </w:rPr>
        <w:t xml:space="preserve">Целью бюджетной политики являлось обеспечение долгосрочной устойчивости областного бюджета. </w:t>
      </w:r>
      <w:r w:rsidR="00CF64E9" w:rsidRPr="008A04CC">
        <w:rPr>
          <w:rFonts w:ascii="Times New Roman" w:hAnsi="Times New Roman"/>
          <w:sz w:val="28"/>
          <w:szCs w:val="28"/>
        </w:rPr>
        <w:t>Приоритетными направлениями в сфере расходов областного бюджета во исполнение основных направлений бюджетной политики,</w:t>
      </w:r>
      <w:r w:rsidR="00CF64E9" w:rsidRPr="008A04CC">
        <w:t xml:space="preserve"> </w:t>
      </w:r>
      <w:r w:rsidR="00CF64E9" w:rsidRPr="008A04CC">
        <w:rPr>
          <w:rFonts w:ascii="Times New Roman" w:hAnsi="Times New Roman"/>
          <w:sz w:val="28"/>
          <w:szCs w:val="28"/>
        </w:rPr>
        <w:t>утвержденных распоряжением администрации Владимирской области от 19.07.2018 № 473-р, являлись: демография, здравоохранение, образование, жилье и городская среда, экология, безопасные и качественные автомобильные дороги, поддержка занятости, культура, малое и среднее предпринимательство и поддержка индивидуальной предпринимательской инициативы.</w:t>
      </w:r>
    </w:p>
    <w:p w:rsidR="005C0E01" w:rsidRPr="008A04CC" w:rsidRDefault="00516011"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целях выполнения задач бюджетной политики приоритеты расходов были выстроены на реализацию мероприятий национальных проектов. </w:t>
      </w:r>
      <w:r w:rsidR="005C0E01" w:rsidRPr="008A04CC">
        <w:rPr>
          <w:rFonts w:ascii="Times New Roman" w:hAnsi="Times New Roman"/>
          <w:sz w:val="28"/>
          <w:szCs w:val="28"/>
        </w:rPr>
        <w:t xml:space="preserve">Владимирская область </w:t>
      </w:r>
      <w:r w:rsidR="00346C84" w:rsidRPr="008A04CC">
        <w:rPr>
          <w:rFonts w:ascii="Times New Roman" w:hAnsi="Times New Roman"/>
          <w:sz w:val="28"/>
          <w:szCs w:val="28"/>
        </w:rPr>
        <w:t xml:space="preserve">в 2019 году </w:t>
      </w:r>
      <w:r w:rsidR="005C0E01" w:rsidRPr="008A04CC">
        <w:rPr>
          <w:rFonts w:ascii="Times New Roman" w:hAnsi="Times New Roman"/>
          <w:sz w:val="28"/>
          <w:szCs w:val="28"/>
        </w:rPr>
        <w:t xml:space="preserve">приняла участие в реализации </w:t>
      </w:r>
      <w:r w:rsidR="00B05E3C" w:rsidRPr="008A04CC">
        <w:rPr>
          <w:rFonts w:ascii="Times New Roman" w:hAnsi="Times New Roman"/>
          <w:sz w:val="28"/>
          <w:szCs w:val="28"/>
        </w:rPr>
        <w:t>11</w:t>
      </w:r>
      <w:r w:rsidR="005C0E01" w:rsidRPr="008A04CC">
        <w:rPr>
          <w:rFonts w:ascii="Times New Roman" w:hAnsi="Times New Roman"/>
          <w:sz w:val="28"/>
          <w:szCs w:val="28"/>
        </w:rPr>
        <w:t xml:space="preserve"> </w:t>
      </w:r>
      <w:r w:rsidR="00B05E3C" w:rsidRPr="008A04CC">
        <w:rPr>
          <w:rFonts w:ascii="Times New Roman" w:hAnsi="Times New Roman"/>
          <w:sz w:val="28"/>
          <w:szCs w:val="28"/>
        </w:rPr>
        <w:t>национальных проект</w:t>
      </w:r>
      <w:r w:rsidR="00164724" w:rsidRPr="008A04CC">
        <w:rPr>
          <w:rFonts w:ascii="Times New Roman" w:hAnsi="Times New Roman"/>
          <w:sz w:val="28"/>
          <w:szCs w:val="28"/>
        </w:rPr>
        <w:t>ов</w:t>
      </w:r>
      <w:r w:rsidR="00B05E3C" w:rsidRPr="008A04CC">
        <w:rPr>
          <w:rFonts w:ascii="Times New Roman" w:hAnsi="Times New Roman"/>
          <w:sz w:val="28"/>
          <w:szCs w:val="28"/>
        </w:rPr>
        <w:t>, из которых по 9 осуществлялось бюджетное финансирование</w:t>
      </w:r>
      <w:r w:rsidR="008009C4" w:rsidRPr="008A04CC">
        <w:rPr>
          <w:rFonts w:ascii="Times New Roman" w:hAnsi="Times New Roman"/>
          <w:sz w:val="28"/>
          <w:szCs w:val="28"/>
        </w:rPr>
        <w:t xml:space="preserve"> (по национальным проектам «Международная кооперация и экспорт» и «Цифровая экономика» в 2019 году финансирование предусмотрено не было)</w:t>
      </w:r>
      <w:r w:rsidR="00B05E3C" w:rsidRPr="008A04CC">
        <w:rPr>
          <w:rFonts w:ascii="Times New Roman" w:hAnsi="Times New Roman"/>
          <w:sz w:val="28"/>
          <w:szCs w:val="28"/>
        </w:rPr>
        <w:t>.</w:t>
      </w:r>
      <w:r w:rsidR="005C0E01" w:rsidRPr="008A04CC">
        <w:rPr>
          <w:rFonts w:ascii="Times New Roman" w:hAnsi="Times New Roman"/>
          <w:sz w:val="28"/>
          <w:szCs w:val="28"/>
        </w:rPr>
        <w:t xml:space="preserve"> </w:t>
      </w:r>
      <w:r w:rsidR="00B05E3C" w:rsidRPr="008A04CC">
        <w:rPr>
          <w:rFonts w:ascii="Times New Roman" w:hAnsi="Times New Roman"/>
          <w:sz w:val="28"/>
          <w:szCs w:val="28"/>
        </w:rPr>
        <w:t>Р</w:t>
      </w:r>
      <w:r w:rsidR="005C0E01" w:rsidRPr="008A04CC">
        <w:rPr>
          <w:rFonts w:ascii="Times New Roman" w:hAnsi="Times New Roman"/>
          <w:sz w:val="28"/>
          <w:szCs w:val="28"/>
        </w:rPr>
        <w:t xml:space="preserve">асходы областного бюджета </w:t>
      </w:r>
      <w:r w:rsidR="00B05E3C" w:rsidRPr="008A04CC">
        <w:rPr>
          <w:rFonts w:ascii="Times New Roman" w:hAnsi="Times New Roman"/>
          <w:sz w:val="28"/>
          <w:szCs w:val="28"/>
        </w:rPr>
        <w:t xml:space="preserve">на реализацию 9 национальных проектов </w:t>
      </w:r>
      <w:r w:rsidR="005C0E01" w:rsidRPr="008A04CC">
        <w:rPr>
          <w:rFonts w:ascii="Times New Roman" w:hAnsi="Times New Roman"/>
          <w:sz w:val="28"/>
          <w:szCs w:val="28"/>
        </w:rPr>
        <w:t xml:space="preserve">составили </w:t>
      </w:r>
      <w:r w:rsidR="00370FFE" w:rsidRPr="008A04CC">
        <w:rPr>
          <w:rFonts w:ascii="Times New Roman" w:hAnsi="Times New Roman"/>
          <w:sz w:val="28"/>
          <w:szCs w:val="28"/>
        </w:rPr>
        <w:t>8040666,5 тыс</w:t>
      </w:r>
      <w:r w:rsidR="005C0E01" w:rsidRPr="008A04CC">
        <w:rPr>
          <w:rFonts w:ascii="Times New Roman" w:hAnsi="Times New Roman"/>
          <w:sz w:val="28"/>
          <w:szCs w:val="28"/>
        </w:rPr>
        <w:t>.руб. (</w:t>
      </w:r>
      <w:r w:rsidR="000566FE" w:rsidRPr="008A04CC">
        <w:rPr>
          <w:rFonts w:ascii="Times New Roman" w:hAnsi="Times New Roman"/>
          <w:sz w:val="28"/>
          <w:szCs w:val="28"/>
        </w:rPr>
        <w:t>104,1</w:t>
      </w:r>
      <w:r w:rsidR="005C0E01" w:rsidRPr="008A04CC">
        <w:rPr>
          <w:rFonts w:ascii="Times New Roman" w:hAnsi="Times New Roman"/>
          <w:sz w:val="28"/>
          <w:szCs w:val="28"/>
        </w:rPr>
        <w:t xml:space="preserve">% утвержденного Законом № 131-ОЗ плана). В том числе: </w:t>
      </w:r>
      <w:r w:rsidR="00066645" w:rsidRPr="008A04CC">
        <w:rPr>
          <w:rFonts w:ascii="Times New Roman" w:hAnsi="Times New Roman"/>
          <w:sz w:val="28"/>
          <w:szCs w:val="28"/>
        </w:rPr>
        <w:t xml:space="preserve">расходы </w:t>
      </w:r>
      <w:r w:rsidR="005C0E01" w:rsidRPr="008A04CC">
        <w:rPr>
          <w:rFonts w:ascii="Times New Roman" w:hAnsi="Times New Roman"/>
          <w:sz w:val="28"/>
          <w:szCs w:val="28"/>
        </w:rPr>
        <w:t xml:space="preserve">по национальному проекту </w:t>
      </w:r>
      <w:r w:rsidR="007C508F" w:rsidRPr="008A04CC">
        <w:rPr>
          <w:rFonts w:ascii="Times New Roman" w:hAnsi="Times New Roman"/>
          <w:sz w:val="28"/>
          <w:szCs w:val="28"/>
        </w:rPr>
        <w:t xml:space="preserve">«Демография» </w:t>
      </w:r>
      <w:r w:rsidR="00066645" w:rsidRPr="008A04CC">
        <w:rPr>
          <w:rFonts w:ascii="Times New Roman" w:eastAsia="Times New Roman" w:hAnsi="Times New Roman"/>
          <w:sz w:val="28"/>
          <w:szCs w:val="28"/>
          <w:lang w:eastAsia="ru-RU"/>
        </w:rPr>
        <w:t>–</w:t>
      </w:r>
      <w:r w:rsidR="007C508F" w:rsidRPr="008A04CC">
        <w:rPr>
          <w:rFonts w:ascii="Times New Roman" w:hAnsi="Times New Roman"/>
          <w:sz w:val="28"/>
          <w:szCs w:val="28"/>
        </w:rPr>
        <w:t xml:space="preserve"> </w:t>
      </w:r>
      <w:r w:rsidR="00370FFE" w:rsidRPr="008A04CC">
        <w:rPr>
          <w:rFonts w:ascii="Times New Roman" w:hAnsi="Times New Roman"/>
          <w:sz w:val="28"/>
          <w:szCs w:val="28"/>
        </w:rPr>
        <w:t>2775765,8 тыс</w:t>
      </w:r>
      <w:r w:rsidR="007C508F" w:rsidRPr="008A04CC">
        <w:rPr>
          <w:rFonts w:ascii="Times New Roman" w:hAnsi="Times New Roman"/>
          <w:sz w:val="28"/>
          <w:szCs w:val="28"/>
        </w:rPr>
        <w:t xml:space="preserve">.руб., «Здравоохранение» </w:t>
      </w:r>
      <w:r w:rsidR="00066645" w:rsidRPr="008A04CC">
        <w:rPr>
          <w:rFonts w:ascii="Times New Roman" w:eastAsia="Times New Roman" w:hAnsi="Times New Roman"/>
          <w:sz w:val="28"/>
          <w:szCs w:val="28"/>
          <w:lang w:eastAsia="ru-RU"/>
        </w:rPr>
        <w:t>–</w:t>
      </w:r>
      <w:r w:rsidR="007C508F" w:rsidRPr="008A04CC">
        <w:rPr>
          <w:rFonts w:ascii="Times New Roman" w:hAnsi="Times New Roman"/>
          <w:sz w:val="28"/>
          <w:szCs w:val="28"/>
        </w:rPr>
        <w:t xml:space="preserve"> </w:t>
      </w:r>
      <w:r w:rsidR="005E710A" w:rsidRPr="008A04CC">
        <w:rPr>
          <w:rFonts w:ascii="Times New Roman" w:hAnsi="Times New Roman"/>
          <w:sz w:val="28"/>
          <w:szCs w:val="28"/>
        </w:rPr>
        <w:t xml:space="preserve">                      </w:t>
      </w:r>
      <w:r w:rsidR="00370FFE" w:rsidRPr="008A04CC">
        <w:rPr>
          <w:rFonts w:ascii="Times New Roman" w:hAnsi="Times New Roman"/>
          <w:sz w:val="28"/>
          <w:szCs w:val="28"/>
        </w:rPr>
        <w:t>1535434,8 тыс</w:t>
      </w:r>
      <w:r w:rsidR="007C508F" w:rsidRPr="008A04CC">
        <w:rPr>
          <w:rFonts w:ascii="Times New Roman" w:hAnsi="Times New Roman"/>
          <w:sz w:val="28"/>
          <w:szCs w:val="28"/>
        </w:rPr>
        <w:t xml:space="preserve">.руб., «Жилье и городская среда» </w:t>
      </w:r>
      <w:r w:rsidR="00066645" w:rsidRPr="008A04CC">
        <w:rPr>
          <w:rFonts w:ascii="Times New Roman" w:eastAsia="Times New Roman" w:hAnsi="Times New Roman"/>
          <w:sz w:val="28"/>
          <w:szCs w:val="28"/>
          <w:lang w:eastAsia="ru-RU"/>
        </w:rPr>
        <w:t>–</w:t>
      </w:r>
      <w:r w:rsidR="007C508F" w:rsidRPr="008A04CC">
        <w:rPr>
          <w:rFonts w:ascii="Times New Roman" w:hAnsi="Times New Roman"/>
          <w:sz w:val="28"/>
          <w:szCs w:val="28"/>
        </w:rPr>
        <w:t xml:space="preserve"> </w:t>
      </w:r>
      <w:r w:rsidR="00370FFE" w:rsidRPr="008A04CC">
        <w:rPr>
          <w:rFonts w:ascii="Times New Roman" w:hAnsi="Times New Roman"/>
          <w:sz w:val="28"/>
          <w:szCs w:val="28"/>
        </w:rPr>
        <w:t>1052478,9 тыс</w:t>
      </w:r>
      <w:r w:rsidR="007C508F" w:rsidRPr="008A04CC">
        <w:rPr>
          <w:rFonts w:ascii="Times New Roman" w:hAnsi="Times New Roman"/>
          <w:sz w:val="28"/>
          <w:szCs w:val="28"/>
        </w:rPr>
        <w:t>.руб.,</w:t>
      </w:r>
      <w:r w:rsidR="007C508F" w:rsidRPr="008A04CC">
        <w:t xml:space="preserve"> </w:t>
      </w:r>
      <w:r w:rsidR="007C508F" w:rsidRPr="008A04CC">
        <w:rPr>
          <w:rFonts w:ascii="Times New Roman" w:hAnsi="Times New Roman"/>
          <w:sz w:val="28"/>
          <w:szCs w:val="28"/>
        </w:rPr>
        <w:t xml:space="preserve">«Безопасные и качественные автомобильные дороги» </w:t>
      </w:r>
      <w:r w:rsidR="00066645" w:rsidRPr="008A04CC">
        <w:rPr>
          <w:rFonts w:ascii="Times New Roman" w:eastAsia="Times New Roman" w:hAnsi="Times New Roman"/>
          <w:sz w:val="28"/>
          <w:szCs w:val="28"/>
          <w:lang w:eastAsia="ru-RU"/>
        </w:rPr>
        <w:t>–</w:t>
      </w:r>
      <w:r w:rsidR="007C508F" w:rsidRPr="008A04CC">
        <w:rPr>
          <w:rFonts w:ascii="Times New Roman" w:hAnsi="Times New Roman"/>
          <w:sz w:val="28"/>
          <w:szCs w:val="28"/>
        </w:rPr>
        <w:t xml:space="preserve"> </w:t>
      </w:r>
      <w:r w:rsidR="00370FFE" w:rsidRPr="008A04CC">
        <w:rPr>
          <w:rFonts w:ascii="Times New Roman" w:hAnsi="Times New Roman"/>
          <w:sz w:val="28"/>
          <w:szCs w:val="28"/>
        </w:rPr>
        <w:t>815803,5 тыс</w:t>
      </w:r>
      <w:r w:rsidR="007C508F" w:rsidRPr="008A04CC">
        <w:rPr>
          <w:rFonts w:ascii="Times New Roman" w:hAnsi="Times New Roman"/>
          <w:sz w:val="28"/>
          <w:szCs w:val="28"/>
        </w:rPr>
        <w:t>.руб.,</w:t>
      </w:r>
      <w:r w:rsidR="007C508F" w:rsidRPr="008A04CC">
        <w:rPr>
          <w:rFonts w:ascii="Times New Roman" w:hAnsi="Times New Roman"/>
          <w:sz w:val="28"/>
        </w:rPr>
        <w:t xml:space="preserve"> </w:t>
      </w:r>
      <w:r w:rsidR="007C508F" w:rsidRPr="008A04CC">
        <w:rPr>
          <w:rFonts w:ascii="Times New Roman" w:hAnsi="Times New Roman"/>
          <w:sz w:val="28"/>
          <w:szCs w:val="28"/>
        </w:rPr>
        <w:t xml:space="preserve">«Малое и среднее предпринимательство» </w:t>
      </w:r>
      <w:r w:rsidR="005562E2" w:rsidRPr="008A04CC">
        <w:rPr>
          <w:rFonts w:ascii="Times New Roman" w:hAnsi="Times New Roman"/>
          <w:sz w:val="28"/>
          <w:szCs w:val="28"/>
        </w:rPr>
        <w:t>–</w:t>
      </w:r>
      <w:r w:rsidR="007C508F" w:rsidRPr="008A04CC">
        <w:rPr>
          <w:rFonts w:ascii="Times New Roman" w:hAnsi="Times New Roman"/>
          <w:sz w:val="28"/>
          <w:szCs w:val="28"/>
        </w:rPr>
        <w:t xml:space="preserve"> </w:t>
      </w:r>
      <w:r w:rsidR="00370FFE" w:rsidRPr="008A04CC">
        <w:rPr>
          <w:rFonts w:ascii="Times New Roman" w:hAnsi="Times New Roman"/>
          <w:sz w:val="28"/>
          <w:szCs w:val="28"/>
        </w:rPr>
        <w:t>787394,1 тыс</w:t>
      </w:r>
      <w:r w:rsidR="007C508F" w:rsidRPr="008A04CC">
        <w:rPr>
          <w:rFonts w:ascii="Times New Roman" w:hAnsi="Times New Roman"/>
          <w:sz w:val="28"/>
          <w:szCs w:val="28"/>
        </w:rPr>
        <w:t xml:space="preserve">.руб., «Образование» </w:t>
      </w:r>
      <w:r w:rsidR="00066645" w:rsidRPr="008A04CC">
        <w:rPr>
          <w:rFonts w:ascii="Times New Roman" w:eastAsia="Times New Roman" w:hAnsi="Times New Roman"/>
          <w:sz w:val="28"/>
          <w:szCs w:val="28"/>
          <w:lang w:eastAsia="ru-RU"/>
        </w:rPr>
        <w:t>–</w:t>
      </w:r>
      <w:r w:rsidR="005E710A" w:rsidRPr="008A04CC">
        <w:rPr>
          <w:rFonts w:ascii="Times New Roman" w:eastAsia="Times New Roman" w:hAnsi="Times New Roman"/>
          <w:sz w:val="28"/>
          <w:szCs w:val="28"/>
          <w:lang w:eastAsia="ru-RU"/>
        </w:rPr>
        <w:t xml:space="preserve"> </w:t>
      </w:r>
      <w:r w:rsidR="00370FFE" w:rsidRPr="008A04CC">
        <w:rPr>
          <w:rFonts w:ascii="Times New Roman" w:hAnsi="Times New Roman"/>
          <w:sz w:val="28"/>
          <w:szCs w:val="28"/>
        </w:rPr>
        <w:t>629814,2 тыс</w:t>
      </w:r>
      <w:r w:rsidR="007C508F" w:rsidRPr="008A04CC">
        <w:rPr>
          <w:rFonts w:ascii="Times New Roman" w:hAnsi="Times New Roman"/>
          <w:sz w:val="28"/>
          <w:szCs w:val="28"/>
        </w:rPr>
        <w:t xml:space="preserve">.руб., «Экология» </w:t>
      </w:r>
      <w:r w:rsidR="00066645" w:rsidRPr="008A04CC">
        <w:rPr>
          <w:rFonts w:ascii="Times New Roman" w:eastAsia="Times New Roman" w:hAnsi="Times New Roman"/>
          <w:sz w:val="28"/>
          <w:szCs w:val="28"/>
          <w:lang w:eastAsia="ru-RU"/>
        </w:rPr>
        <w:t>–</w:t>
      </w:r>
      <w:r w:rsidR="007C508F" w:rsidRPr="008A04CC">
        <w:rPr>
          <w:rFonts w:ascii="Times New Roman" w:hAnsi="Times New Roman"/>
          <w:sz w:val="28"/>
          <w:szCs w:val="28"/>
        </w:rPr>
        <w:t xml:space="preserve"> </w:t>
      </w:r>
      <w:r w:rsidR="00370FFE" w:rsidRPr="008A04CC">
        <w:rPr>
          <w:rFonts w:ascii="Times New Roman" w:hAnsi="Times New Roman"/>
          <w:sz w:val="28"/>
          <w:szCs w:val="28"/>
        </w:rPr>
        <w:t>259379,3 тыс</w:t>
      </w:r>
      <w:r w:rsidR="007C508F" w:rsidRPr="008A04CC">
        <w:rPr>
          <w:rFonts w:ascii="Times New Roman" w:hAnsi="Times New Roman"/>
          <w:sz w:val="28"/>
          <w:szCs w:val="28"/>
        </w:rPr>
        <w:t xml:space="preserve">.руб., </w:t>
      </w:r>
      <w:r w:rsidR="005C0E01" w:rsidRPr="008A04CC">
        <w:rPr>
          <w:rFonts w:ascii="Times New Roman" w:hAnsi="Times New Roman"/>
          <w:sz w:val="28"/>
          <w:szCs w:val="28"/>
        </w:rPr>
        <w:t xml:space="preserve">«Культура» </w:t>
      </w:r>
      <w:r w:rsidR="00066645" w:rsidRPr="008A04CC">
        <w:rPr>
          <w:rFonts w:ascii="Times New Roman" w:eastAsia="Times New Roman" w:hAnsi="Times New Roman"/>
          <w:sz w:val="28"/>
          <w:szCs w:val="28"/>
          <w:lang w:eastAsia="ru-RU"/>
        </w:rPr>
        <w:t>–</w:t>
      </w:r>
      <w:r w:rsidR="005C0E01" w:rsidRPr="008A04CC">
        <w:rPr>
          <w:rFonts w:ascii="Times New Roman" w:hAnsi="Times New Roman"/>
          <w:sz w:val="28"/>
          <w:szCs w:val="28"/>
        </w:rPr>
        <w:t xml:space="preserve"> </w:t>
      </w:r>
      <w:r w:rsidR="00370FFE" w:rsidRPr="008A04CC">
        <w:rPr>
          <w:rFonts w:ascii="Times New Roman" w:hAnsi="Times New Roman"/>
          <w:sz w:val="28"/>
          <w:szCs w:val="28"/>
        </w:rPr>
        <w:t>129331,2 тыс</w:t>
      </w:r>
      <w:r w:rsidR="005C0E01" w:rsidRPr="008A04CC">
        <w:rPr>
          <w:rFonts w:ascii="Times New Roman" w:hAnsi="Times New Roman"/>
          <w:sz w:val="28"/>
          <w:szCs w:val="28"/>
        </w:rPr>
        <w:t xml:space="preserve">.руб., «Производительность труда и поддержка занятости» </w:t>
      </w:r>
      <w:r w:rsidR="00066645" w:rsidRPr="008A04CC">
        <w:rPr>
          <w:rFonts w:ascii="Times New Roman" w:eastAsia="Times New Roman" w:hAnsi="Times New Roman"/>
          <w:sz w:val="28"/>
          <w:szCs w:val="28"/>
          <w:lang w:eastAsia="ru-RU"/>
        </w:rPr>
        <w:t>–</w:t>
      </w:r>
      <w:r w:rsidR="005C0E01" w:rsidRPr="008A04CC">
        <w:rPr>
          <w:rFonts w:ascii="Times New Roman" w:hAnsi="Times New Roman"/>
          <w:sz w:val="28"/>
          <w:szCs w:val="28"/>
        </w:rPr>
        <w:t xml:space="preserve"> </w:t>
      </w:r>
      <w:r w:rsidR="00370FFE" w:rsidRPr="008A04CC">
        <w:rPr>
          <w:rFonts w:ascii="Times New Roman" w:hAnsi="Times New Roman"/>
          <w:sz w:val="28"/>
          <w:szCs w:val="28"/>
        </w:rPr>
        <w:t>55264,8 тыс</w:t>
      </w:r>
      <w:r w:rsidR="005C0E01" w:rsidRPr="008A04CC">
        <w:rPr>
          <w:rFonts w:ascii="Times New Roman" w:hAnsi="Times New Roman"/>
          <w:sz w:val="28"/>
          <w:szCs w:val="28"/>
        </w:rPr>
        <w:t xml:space="preserve">.руб. </w:t>
      </w:r>
      <w:r w:rsidR="007C508F" w:rsidRPr="008A04CC">
        <w:rPr>
          <w:rFonts w:ascii="Times New Roman" w:hAnsi="Times New Roman"/>
          <w:sz w:val="28"/>
        </w:rPr>
        <w:t>Основная доля расходов приходится на национальные проек</w:t>
      </w:r>
      <w:r w:rsidR="00DB16CB" w:rsidRPr="008A04CC">
        <w:rPr>
          <w:rFonts w:ascii="Times New Roman" w:hAnsi="Times New Roman"/>
          <w:sz w:val="28"/>
        </w:rPr>
        <w:t>ты</w:t>
      </w:r>
      <w:r w:rsidR="007C508F" w:rsidRPr="008A04CC">
        <w:rPr>
          <w:rFonts w:ascii="Times New Roman" w:hAnsi="Times New Roman"/>
          <w:sz w:val="28"/>
        </w:rPr>
        <w:t xml:space="preserve"> «Демография» </w:t>
      </w:r>
      <w:r w:rsidR="00066645" w:rsidRPr="008A04CC">
        <w:rPr>
          <w:rFonts w:ascii="Times New Roman" w:eastAsia="Times New Roman" w:hAnsi="Times New Roman"/>
          <w:sz w:val="28"/>
          <w:szCs w:val="28"/>
          <w:lang w:eastAsia="ru-RU"/>
        </w:rPr>
        <w:t>–</w:t>
      </w:r>
      <w:r w:rsidR="007C508F" w:rsidRPr="008A04CC">
        <w:rPr>
          <w:rFonts w:ascii="Times New Roman" w:hAnsi="Times New Roman"/>
          <w:sz w:val="28"/>
        </w:rPr>
        <w:t xml:space="preserve"> </w:t>
      </w:r>
      <w:r w:rsidR="000566FE" w:rsidRPr="008A04CC">
        <w:rPr>
          <w:rFonts w:ascii="Times New Roman" w:hAnsi="Times New Roman"/>
          <w:sz w:val="28"/>
        </w:rPr>
        <w:t>34,5</w:t>
      </w:r>
      <w:r w:rsidR="007C508F" w:rsidRPr="008A04CC">
        <w:rPr>
          <w:rFonts w:ascii="Times New Roman" w:hAnsi="Times New Roman"/>
          <w:sz w:val="28"/>
        </w:rPr>
        <w:t xml:space="preserve">%, «Здравоохранение» </w:t>
      </w:r>
      <w:r w:rsidR="00066645" w:rsidRPr="008A04CC">
        <w:rPr>
          <w:rFonts w:ascii="Times New Roman" w:eastAsia="Times New Roman" w:hAnsi="Times New Roman"/>
          <w:sz w:val="28"/>
          <w:szCs w:val="28"/>
          <w:lang w:eastAsia="ru-RU"/>
        </w:rPr>
        <w:t>–</w:t>
      </w:r>
      <w:r w:rsidR="007C508F" w:rsidRPr="008A04CC">
        <w:rPr>
          <w:rFonts w:ascii="Times New Roman" w:hAnsi="Times New Roman"/>
          <w:sz w:val="28"/>
        </w:rPr>
        <w:t xml:space="preserve"> </w:t>
      </w:r>
      <w:r w:rsidR="000566FE" w:rsidRPr="008A04CC">
        <w:rPr>
          <w:rFonts w:ascii="Times New Roman" w:hAnsi="Times New Roman"/>
          <w:sz w:val="28"/>
        </w:rPr>
        <w:t>19,1</w:t>
      </w:r>
      <w:r w:rsidR="007C508F" w:rsidRPr="008A04CC">
        <w:rPr>
          <w:rFonts w:ascii="Times New Roman" w:hAnsi="Times New Roman"/>
          <w:sz w:val="28"/>
        </w:rPr>
        <w:t xml:space="preserve">%, «Жилье и городская среда» </w:t>
      </w:r>
      <w:r w:rsidR="00066645" w:rsidRPr="008A04CC">
        <w:rPr>
          <w:rFonts w:ascii="Times New Roman" w:eastAsia="Times New Roman" w:hAnsi="Times New Roman"/>
          <w:sz w:val="28"/>
          <w:szCs w:val="28"/>
          <w:lang w:eastAsia="ru-RU"/>
        </w:rPr>
        <w:t>–</w:t>
      </w:r>
      <w:r w:rsidR="007C508F" w:rsidRPr="008A04CC">
        <w:rPr>
          <w:rFonts w:ascii="Times New Roman" w:hAnsi="Times New Roman"/>
          <w:sz w:val="28"/>
        </w:rPr>
        <w:t xml:space="preserve"> 13,</w:t>
      </w:r>
      <w:r w:rsidR="000566FE" w:rsidRPr="008A04CC">
        <w:rPr>
          <w:rFonts w:ascii="Times New Roman" w:hAnsi="Times New Roman"/>
          <w:sz w:val="28"/>
        </w:rPr>
        <w:t>1</w:t>
      </w:r>
      <w:r w:rsidR="007C508F" w:rsidRPr="008A04CC">
        <w:rPr>
          <w:rFonts w:ascii="Times New Roman" w:hAnsi="Times New Roman"/>
          <w:sz w:val="28"/>
        </w:rPr>
        <w:t>%.</w:t>
      </w:r>
    </w:p>
    <w:p w:rsidR="00917C5C" w:rsidRPr="008A04CC" w:rsidRDefault="00002694"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Н</w:t>
      </w:r>
      <w:r w:rsidR="00917C5C" w:rsidRPr="008A04CC">
        <w:rPr>
          <w:rFonts w:ascii="Times New Roman" w:hAnsi="Times New Roman"/>
          <w:sz w:val="28"/>
          <w:szCs w:val="28"/>
        </w:rPr>
        <w:t>а территории Владимирской области осуществлено финансирование 4</w:t>
      </w:r>
      <w:r w:rsidR="00DA1210" w:rsidRPr="008A04CC">
        <w:rPr>
          <w:rFonts w:ascii="Times New Roman" w:hAnsi="Times New Roman"/>
          <w:sz w:val="28"/>
          <w:szCs w:val="28"/>
        </w:rPr>
        <w:t>0</w:t>
      </w:r>
      <w:r w:rsidR="00917C5C" w:rsidRPr="008A04CC">
        <w:rPr>
          <w:rFonts w:ascii="Times New Roman" w:hAnsi="Times New Roman"/>
          <w:sz w:val="28"/>
          <w:szCs w:val="28"/>
        </w:rPr>
        <w:t xml:space="preserve"> программ, в том числе 3</w:t>
      </w:r>
      <w:r w:rsidR="007109C5" w:rsidRPr="008A04CC">
        <w:rPr>
          <w:rFonts w:ascii="Times New Roman" w:hAnsi="Times New Roman"/>
          <w:sz w:val="28"/>
          <w:szCs w:val="28"/>
        </w:rPr>
        <w:t>4</w:t>
      </w:r>
      <w:r w:rsidR="00917C5C" w:rsidRPr="008A04CC">
        <w:rPr>
          <w:rFonts w:ascii="Times New Roman" w:hAnsi="Times New Roman"/>
          <w:sz w:val="28"/>
          <w:szCs w:val="28"/>
        </w:rPr>
        <w:t>-</w:t>
      </w:r>
      <w:r w:rsidR="007109C5" w:rsidRPr="008A04CC">
        <w:rPr>
          <w:rFonts w:ascii="Times New Roman" w:hAnsi="Times New Roman"/>
          <w:sz w:val="28"/>
          <w:szCs w:val="28"/>
        </w:rPr>
        <w:t>х</w:t>
      </w:r>
      <w:r w:rsidR="00917C5C" w:rsidRPr="008A04CC">
        <w:rPr>
          <w:rFonts w:ascii="Times New Roman" w:hAnsi="Times New Roman"/>
          <w:sz w:val="28"/>
          <w:szCs w:val="28"/>
        </w:rPr>
        <w:t xml:space="preserve"> государственных программ</w:t>
      </w:r>
      <w:r w:rsidR="00066645" w:rsidRPr="008A04CC">
        <w:rPr>
          <w:rStyle w:val="a6"/>
          <w:rFonts w:ascii="Times New Roman" w:hAnsi="Times New Roman"/>
          <w:sz w:val="28"/>
          <w:szCs w:val="28"/>
        </w:rPr>
        <w:footnoteReference w:id="39"/>
      </w:r>
      <w:r w:rsidR="00917C5C" w:rsidRPr="008A04CC">
        <w:rPr>
          <w:rFonts w:ascii="Times New Roman" w:hAnsi="Times New Roman"/>
          <w:sz w:val="28"/>
          <w:szCs w:val="28"/>
        </w:rPr>
        <w:t>, 1-ой адресной программы</w:t>
      </w:r>
      <w:r w:rsidR="00917C5C" w:rsidRPr="008A04CC">
        <w:rPr>
          <w:rFonts w:ascii="Times New Roman" w:hAnsi="Times New Roman"/>
          <w:sz w:val="28"/>
          <w:szCs w:val="28"/>
          <w:vertAlign w:val="superscript"/>
        </w:rPr>
        <w:footnoteReference w:id="40"/>
      </w:r>
      <w:r w:rsidR="00917C5C" w:rsidRPr="008A04CC">
        <w:rPr>
          <w:rFonts w:ascii="Times New Roman" w:hAnsi="Times New Roman"/>
          <w:sz w:val="28"/>
          <w:szCs w:val="28"/>
        </w:rPr>
        <w:t>, 1-ой региональной программы</w:t>
      </w:r>
      <w:r w:rsidR="00917C5C" w:rsidRPr="008A04CC">
        <w:rPr>
          <w:rFonts w:ascii="Times New Roman" w:hAnsi="Times New Roman"/>
          <w:sz w:val="28"/>
          <w:szCs w:val="28"/>
          <w:vertAlign w:val="superscript"/>
        </w:rPr>
        <w:footnoteReference w:id="41"/>
      </w:r>
      <w:r w:rsidR="00917C5C" w:rsidRPr="008A04CC">
        <w:rPr>
          <w:rFonts w:ascii="Times New Roman" w:hAnsi="Times New Roman"/>
          <w:sz w:val="28"/>
          <w:szCs w:val="28"/>
        </w:rPr>
        <w:t>, 4-х ведомственных программ</w:t>
      </w:r>
      <w:r w:rsidR="00917C5C" w:rsidRPr="008A04CC">
        <w:rPr>
          <w:rFonts w:ascii="Times New Roman" w:hAnsi="Times New Roman"/>
          <w:sz w:val="28"/>
          <w:szCs w:val="28"/>
          <w:vertAlign w:val="superscript"/>
        </w:rPr>
        <w:footnoteReference w:id="42"/>
      </w:r>
      <w:r w:rsidR="00917C5C" w:rsidRPr="008A04CC">
        <w:rPr>
          <w:rFonts w:ascii="Times New Roman" w:hAnsi="Times New Roman"/>
          <w:sz w:val="28"/>
          <w:szCs w:val="28"/>
        </w:rPr>
        <w:t xml:space="preserve"> на </w:t>
      </w:r>
      <w:r w:rsidR="00917C5C" w:rsidRPr="008A04CC">
        <w:rPr>
          <w:rFonts w:ascii="Times New Roman" w:hAnsi="Times New Roman"/>
          <w:sz w:val="28"/>
          <w:szCs w:val="28"/>
        </w:rPr>
        <w:lastRenderedPageBreak/>
        <w:t xml:space="preserve">общую сумму </w:t>
      </w:r>
      <w:r w:rsidR="00370FFE" w:rsidRPr="008A04CC">
        <w:rPr>
          <w:rFonts w:ascii="Times New Roman" w:hAnsi="Times New Roman"/>
          <w:sz w:val="28"/>
          <w:szCs w:val="28"/>
        </w:rPr>
        <w:t>62052505,3 тыс</w:t>
      </w:r>
      <w:r w:rsidR="00917C5C" w:rsidRPr="008A04CC">
        <w:rPr>
          <w:rFonts w:ascii="Times New Roman" w:hAnsi="Times New Roman"/>
          <w:sz w:val="28"/>
          <w:szCs w:val="28"/>
        </w:rPr>
        <w:t xml:space="preserve">.руб. </w:t>
      </w:r>
      <w:r w:rsidR="00917C5C" w:rsidRPr="008A04CC">
        <w:rPr>
          <w:rFonts w:ascii="Times New Roman" w:eastAsia="Times New Roman" w:hAnsi="Times New Roman"/>
          <w:sz w:val="28"/>
          <w:szCs w:val="28"/>
          <w:lang w:eastAsia="ru-RU"/>
        </w:rPr>
        <w:t xml:space="preserve">Доля расходов, реализуемых программно-целевым методом, в общем объеме расходов областного бюджета составила </w:t>
      </w:r>
      <w:r w:rsidR="00DA1210" w:rsidRPr="008A04CC">
        <w:rPr>
          <w:rFonts w:ascii="Times New Roman" w:eastAsia="Times New Roman" w:hAnsi="Times New Roman"/>
          <w:sz w:val="28"/>
          <w:szCs w:val="28"/>
          <w:lang w:eastAsia="ru-RU"/>
        </w:rPr>
        <w:t>95,1</w:t>
      </w:r>
      <w:r w:rsidR="00917C5C" w:rsidRPr="008A04CC">
        <w:rPr>
          <w:rFonts w:ascii="Times New Roman" w:eastAsia="Times New Roman" w:hAnsi="Times New Roman"/>
          <w:sz w:val="28"/>
          <w:szCs w:val="28"/>
          <w:lang w:eastAsia="ru-RU"/>
        </w:rPr>
        <w:t xml:space="preserve">%, </w:t>
      </w:r>
      <w:r w:rsidR="00917C5C" w:rsidRPr="008A04CC">
        <w:rPr>
          <w:rFonts w:ascii="Times New Roman" w:hAnsi="Times New Roman"/>
          <w:sz w:val="28"/>
          <w:szCs w:val="28"/>
        </w:rPr>
        <w:t xml:space="preserve">что на </w:t>
      </w:r>
      <w:r w:rsidR="00DA1210" w:rsidRPr="008A04CC">
        <w:rPr>
          <w:rFonts w:ascii="Times New Roman" w:hAnsi="Times New Roman"/>
          <w:sz w:val="28"/>
          <w:szCs w:val="28"/>
        </w:rPr>
        <w:t>1,5</w:t>
      </w:r>
      <w:r w:rsidR="00917C5C" w:rsidRPr="008A04CC">
        <w:rPr>
          <w:rFonts w:ascii="Times New Roman" w:hAnsi="Times New Roman"/>
          <w:sz w:val="28"/>
          <w:szCs w:val="28"/>
        </w:rPr>
        <w:t xml:space="preserve"> процентных пункта </w:t>
      </w:r>
      <w:r w:rsidR="00DA1210" w:rsidRPr="008A04CC">
        <w:rPr>
          <w:rFonts w:ascii="Times New Roman" w:hAnsi="Times New Roman"/>
          <w:sz w:val="28"/>
          <w:szCs w:val="28"/>
        </w:rPr>
        <w:t>больше</w:t>
      </w:r>
      <w:r w:rsidR="00917C5C" w:rsidRPr="008A04CC">
        <w:rPr>
          <w:rFonts w:ascii="Times New Roman" w:hAnsi="Times New Roman"/>
          <w:sz w:val="28"/>
          <w:szCs w:val="28"/>
        </w:rPr>
        <w:t xml:space="preserve"> уровня 201</w:t>
      </w:r>
      <w:r w:rsidR="00DA1210" w:rsidRPr="008A04CC">
        <w:rPr>
          <w:rFonts w:ascii="Times New Roman" w:hAnsi="Times New Roman"/>
          <w:sz w:val="28"/>
          <w:szCs w:val="28"/>
        </w:rPr>
        <w:t>8</w:t>
      </w:r>
      <w:r w:rsidR="00917C5C" w:rsidRPr="008A04CC">
        <w:rPr>
          <w:rFonts w:ascii="Times New Roman" w:hAnsi="Times New Roman"/>
          <w:sz w:val="28"/>
          <w:szCs w:val="28"/>
        </w:rPr>
        <w:t xml:space="preserve"> года (</w:t>
      </w:r>
      <w:r w:rsidR="00DA1210" w:rsidRPr="008A04CC">
        <w:rPr>
          <w:rFonts w:ascii="Times New Roman" w:hAnsi="Times New Roman"/>
          <w:sz w:val="28"/>
          <w:szCs w:val="28"/>
        </w:rPr>
        <w:t>93,6</w:t>
      </w:r>
      <w:r w:rsidR="00917C5C" w:rsidRPr="008A04CC">
        <w:rPr>
          <w:rFonts w:ascii="Times New Roman" w:hAnsi="Times New Roman"/>
          <w:sz w:val="28"/>
          <w:szCs w:val="28"/>
        </w:rPr>
        <w:t>%). Наибольший объем средств, реализуемых программно-целевым методом, был направлен на развитие образования (</w:t>
      </w:r>
      <w:r w:rsidR="00A64E42" w:rsidRPr="008A04CC">
        <w:rPr>
          <w:rFonts w:ascii="Times New Roman" w:hAnsi="Times New Roman"/>
          <w:sz w:val="28"/>
          <w:szCs w:val="28"/>
        </w:rPr>
        <w:t>26,8</w:t>
      </w:r>
      <w:r w:rsidR="00917C5C" w:rsidRPr="008A04CC">
        <w:rPr>
          <w:rFonts w:ascii="Times New Roman" w:hAnsi="Times New Roman"/>
          <w:sz w:val="28"/>
          <w:szCs w:val="28"/>
        </w:rPr>
        <w:t>%), здравоохранения (</w:t>
      </w:r>
      <w:r w:rsidR="00A64E42" w:rsidRPr="008A04CC">
        <w:rPr>
          <w:rFonts w:ascii="Times New Roman" w:hAnsi="Times New Roman"/>
          <w:sz w:val="28"/>
          <w:szCs w:val="28"/>
        </w:rPr>
        <w:t>20,1</w:t>
      </w:r>
      <w:r w:rsidR="00917C5C" w:rsidRPr="008A04CC">
        <w:rPr>
          <w:rFonts w:ascii="Times New Roman" w:hAnsi="Times New Roman"/>
          <w:sz w:val="28"/>
          <w:szCs w:val="28"/>
        </w:rPr>
        <w:t>%), социальную поддержку отдельных категорий граждан (</w:t>
      </w:r>
      <w:r w:rsidR="00A64E42" w:rsidRPr="008A04CC">
        <w:rPr>
          <w:rFonts w:ascii="Times New Roman" w:hAnsi="Times New Roman"/>
          <w:sz w:val="28"/>
          <w:szCs w:val="28"/>
        </w:rPr>
        <w:t>13,2</w:t>
      </w:r>
      <w:r w:rsidR="00917C5C" w:rsidRPr="008A04CC">
        <w:rPr>
          <w:rFonts w:ascii="Times New Roman" w:hAnsi="Times New Roman"/>
          <w:sz w:val="28"/>
          <w:szCs w:val="28"/>
        </w:rPr>
        <w:t>%), дорожное хозяйство и обеспечение безопасности дорожного движения (9,</w:t>
      </w:r>
      <w:r w:rsidR="00A64E42" w:rsidRPr="008A04CC">
        <w:rPr>
          <w:rFonts w:ascii="Times New Roman" w:hAnsi="Times New Roman"/>
          <w:sz w:val="28"/>
          <w:szCs w:val="28"/>
        </w:rPr>
        <w:t>7</w:t>
      </w:r>
      <w:r w:rsidR="00917C5C" w:rsidRPr="008A04CC">
        <w:rPr>
          <w:rFonts w:ascii="Times New Roman" w:hAnsi="Times New Roman"/>
          <w:sz w:val="28"/>
          <w:szCs w:val="28"/>
        </w:rPr>
        <w:t>%), совершенствование управления государственными финансами и государственным долгом Владимирской области (7,</w:t>
      </w:r>
      <w:r w:rsidR="00A64E42" w:rsidRPr="008A04CC">
        <w:rPr>
          <w:rFonts w:ascii="Times New Roman" w:hAnsi="Times New Roman"/>
          <w:sz w:val="28"/>
          <w:szCs w:val="28"/>
        </w:rPr>
        <w:t>5</w:t>
      </w:r>
      <w:r w:rsidR="00917C5C" w:rsidRPr="008A04CC">
        <w:rPr>
          <w:rFonts w:ascii="Times New Roman" w:hAnsi="Times New Roman"/>
          <w:sz w:val="28"/>
          <w:szCs w:val="28"/>
        </w:rPr>
        <w:t>%), развитие сельского хозяйства (</w:t>
      </w:r>
      <w:r w:rsidR="00A64E42" w:rsidRPr="008A04CC">
        <w:rPr>
          <w:rFonts w:ascii="Times New Roman" w:hAnsi="Times New Roman"/>
          <w:sz w:val="28"/>
          <w:szCs w:val="28"/>
        </w:rPr>
        <w:t>3,8</w:t>
      </w:r>
      <w:r w:rsidR="00917C5C" w:rsidRPr="008A04CC">
        <w:rPr>
          <w:rFonts w:ascii="Times New Roman" w:hAnsi="Times New Roman"/>
          <w:sz w:val="28"/>
          <w:szCs w:val="28"/>
        </w:rPr>
        <w:t>%), улучшение демографической ситуации (4,6%), развитие культуры (</w:t>
      </w:r>
      <w:r w:rsidR="00A64E42" w:rsidRPr="008A04CC">
        <w:rPr>
          <w:rFonts w:ascii="Times New Roman" w:hAnsi="Times New Roman"/>
          <w:sz w:val="28"/>
          <w:szCs w:val="28"/>
        </w:rPr>
        <w:t>2,8</w:t>
      </w:r>
      <w:r w:rsidR="00917C5C" w:rsidRPr="008A04CC">
        <w:rPr>
          <w:rFonts w:ascii="Times New Roman" w:hAnsi="Times New Roman"/>
          <w:sz w:val="28"/>
          <w:szCs w:val="28"/>
        </w:rPr>
        <w:t xml:space="preserve">%), </w:t>
      </w:r>
      <w:r w:rsidR="002C5609" w:rsidRPr="008A04CC">
        <w:rPr>
          <w:rFonts w:ascii="Times New Roman" w:hAnsi="Times New Roman"/>
          <w:sz w:val="28"/>
          <w:szCs w:val="28"/>
        </w:rPr>
        <w:t xml:space="preserve">улучшение жилищных условий населения Владимирской области (1,9%), </w:t>
      </w:r>
      <w:r w:rsidR="00917C5C" w:rsidRPr="008A04CC">
        <w:rPr>
          <w:rFonts w:ascii="Times New Roman" w:hAnsi="Times New Roman"/>
          <w:sz w:val="28"/>
          <w:szCs w:val="28"/>
        </w:rPr>
        <w:t>развитие физической культуры и спорта (</w:t>
      </w:r>
      <w:r w:rsidR="00A64E42" w:rsidRPr="008A04CC">
        <w:rPr>
          <w:rFonts w:ascii="Times New Roman" w:hAnsi="Times New Roman"/>
          <w:sz w:val="28"/>
          <w:szCs w:val="28"/>
        </w:rPr>
        <w:t>1,6</w:t>
      </w:r>
      <w:r w:rsidR="00917C5C" w:rsidRPr="008A04CC">
        <w:rPr>
          <w:rFonts w:ascii="Times New Roman" w:hAnsi="Times New Roman"/>
          <w:sz w:val="28"/>
          <w:szCs w:val="28"/>
        </w:rPr>
        <w:t>%)</w:t>
      </w:r>
      <w:r w:rsidR="00164724" w:rsidRPr="008A04CC">
        <w:rPr>
          <w:rFonts w:ascii="Times New Roman" w:hAnsi="Times New Roman"/>
          <w:sz w:val="28"/>
          <w:szCs w:val="28"/>
        </w:rPr>
        <w:t>, содействие занятости населения (1,4%), развитие малого и среднего предпринимательства (1,2%)</w:t>
      </w:r>
      <w:r w:rsidR="00917C5C" w:rsidRPr="008A04CC">
        <w:rPr>
          <w:rFonts w:ascii="Times New Roman" w:hAnsi="Times New Roman"/>
          <w:sz w:val="28"/>
          <w:szCs w:val="28"/>
        </w:rPr>
        <w:t>.</w:t>
      </w:r>
    </w:p>
    <w:p w:rsidR="00917C5C" w:rsidRPr="008A04CC" w:rsidRDefault="00D5548C" w:rsidP="00705BCD">
      <w:pPr>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Р</w:t>
      </w:r>
      <w:r w:rsidR="00917C5C" w:rsidRPr="008A04CC">
        <w:rPr>
          <w:rFonts w:ascii="Times New Roman" w:eastAsia="Times New Roman" w:hAnsi="Times New Roman"/>
          <w:bCs/>
          <w:sz w:val="28"/>
          <w:szCs w:val="28"/>
          <w:lang w:eastAsia="ru-RU"/>
        </w:rPr>
        <w:t>еализаци</w:t>
      </w:r>
      <w:r w:rsidRPr="008A04CC">
        <w:rPr>
          <w:rFonts w:ascii="Times New Roman" w:eastAsia="Times New Roman" w:hAnsi="Times New Roman"/>
          <w:bCs/>
          <w:sz w:val="28"/>
          <w:szCs w:val="28"/>
          <w:lang w:eastAsia="ru-RU"/>
        </w:rPr>
        <w:t>я</w:t>
      </w:r>
      <w:r w:rsidR="00917C5C" w:rsidRPr="008A04CC">
        <w:rPr>
          <w:rFonts w:ascii="Times New Roman" w:eastAsia="Times New Roman" w:hAnsi="Times New Roman"/>
          <w:bCs/>
          <w:sz w:val="28"/>
          <w:szCs w:val="28"/>
          <w:lang w:eastAsia="ru-RU"/>
        </w:rPr>
        <w:t xml:space="preserve"> принципов проектного управления бюджетом</w:t>
      </w:r>
      <w:r w:rsidRPr="008A04CC">
        <w:rPr>
          <w:rFonts w:ascii="Times New Roman" w:eastAsia="Times New Roman" w:hAnsi="Times New Roman"/>
          <w:bCs/>
          <w:sz w:val="28"/>
          <w:szCs w:val="28"/>
          <w:lang w:eastAsia="ru-RU"/>
        </w:rPr>
        <w:t xml:space="preserve"> является инструментом повышения стратегической эффективн</w:t>
      </w:r>
      <w:r w:rsidR="00820DAD" w:rsidRPr="008A04CC">
        <w:rPr>
          <w:rFonts w:ascii="Times New Roman" w:eastAsia="Times New Roman" w:hAnsi="Times New Roman"/>
          <w:bCs/>
          <w:sz w:val="28"/>
          <w:szCs w:val="28"/>
          <w:lang w:eastAsia="ru-RU"/>
        </w:rPr>
        <w:t>ости бюджетных расходов. Однако,</w:t>
      </w:r>
      <w:r w:rsidRPr="008A04CC">
        <w:rPr>
          <w:rFonts w:ascii="Times New Roman" w:eastAsia="Times New Roman" w:hAnsi="Times New Roman"/>
          <w:bCs/>
          <w:sz w:val="28"/>
          <w:szCs w:val="28"/>
          <w:lang w:eastAsia="ru-RU"/>
        </w:rPr>
        <w:t xml:space="preserve"> несмотря на </w:t>
      </w:r>
      <w:r w:rsidR="00820DAD" w:rsidRPr="008A04CC">
        <w:rPr>
          <w:rFonts w:ascii="Times New Roman" w:eastAsia="Times New Roman" w:hAnsi="Times New Roman"/>
          <w:bCs/>
          <w:sz w:val="28"/>
          <w:szCs w:val="28"/>
          <w:lang w:eastAsia="ru-RU"/>
        </w:rPr>
        <w:t>высокую долю бюджетных расходов</w:t>
      </w:r>
      <w:r w:rsidR="00824A8C"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 xml:space="preserve"> реализуемых программно-целевым методом, </w:t>
      </w:r>
      <w:r w:rsidR="00346C84" w:rsidRPr="008A04CC">
        <w:rPr>
          <w:rFonts w:ascii="Times New Roman" w:eastAsia="Times New Roman" w:hAnsi="Times New Roman"/>
          <w:bCs/>
          <w:sz w:val="28"/>
          <w:szCs w:val="28"/>
          <w:lang w:eastAsia="ru-RU"/>
        </w:rPr>
        <w:t xml:space="preserve">по оценке Счетной палаты Владимирской области </w:t>
      </w:r>
      <w:r w:rsidR="002C5609" w:rsidRPr="008A04CC">
        <w:rPr>
          <w:rFonts w:ascii="Times New Roman" w:eastAsia="Times New Roman" w:hAnsi="Times New Roman"/>
          <w:bCs/>
          <w:sz w:val="28"/>
          <w:szCs w:val="28"/>
          <w:lang w:eastAsia="ru-RU"/>
        </w:rPr>
        <w:t>требуют решения проблемы</w:t>
      </w:r>
      <w:r w:rsidR="00917C5C" w:rsidRPr="008A04CC">
        <w:rPr>
          <w:rFonts w:ascii="Times New Roman" w:eastAsia="Times New Roman" w:hAnsi="Times New Roman"/>
          <w:bCs/>
          <w:sz w:val="28"/>
          <w:szCs w:val="28"/>
          <w:lang w:eastAsia="ru-RU"/>
        </w:rPr>
        <w:t>, связанны</w:t>
      </w:r>
      <w:r w:rsidR="002C5609" w:rsidRPr="008A04CC">
        <w:rPr>
          <w:rFonts w:ascii="Times New Roman" w:eastAsia="Times New Roman" w:hAnsi="Times New Roman"/>
          <w:bCs/>
          <w:sz w:val="28"/>
          <w:szCs w:val="28"/>
          <w:lang w:eastAsia="ru-RU"/>
        </w:rPr>
        <w:t>е</w:t>
      </w:r>
      <w:r w:rsidR="00917C5C" w:rsidRPr="008A04CC">
        <w:rPr>
          <w:rFonts w:ascii="Times New Roman" w:eastAsia="Times New Roman" w:hAnsi="Times New Roman"/>
          <w:bCs/>
          <w:sz w:val="28"/>
          <w:szCs w:val="28"/>
          <w:lang w:eastAsia="ru-RU"/>
        </w:rPr>
        <w:t xml:space="preserve"> с формированием государственных программ. Не в полной мере обеспечена взаимосвязь объемов бюджетного финансирования с устанавливаемыми показателями результативности отдельных мероприятий программ</w:t>
      </w:r>
      <w:r w:rsidR="002C5609" w:rsidRPr="008A04CC">
        <w:rPr>
          <w:rFonts w:ascii="Times New Roman" w:eastAsia="Times New Roman" w:hAnsi="Times New Roman"/>
          <w:bCs/>
          <w:sz w:val="28"/>
          <w:szCs w:val="28"/>
          <w:lang w:eastAsia="ru-RU"/>
        </w:rPr>
        <w:t>, на что ежегодно Счетной палатой Владимирской области обращается внимание</w:t>
      </w:r>
      <w:r w:rsidR="00917C5C" w:rsidRPr="008A04CC">
        <w:rPr>
          <w:rFonts w:ascii="Times New Roman" w:eastAsia="Times New Roman" w:hAnsi="Times New Roman"/>
          <w:bCs/>
          <w:sz w:val="28"/>
          <w:szCs w:val="28"/>
          <w:lang w:eastAsia="ru-RU"/>
        </w:rPr>
        <w:t xml:space="preserve">. </w:t>
      </w:r>
      <w:r w:rsidR="00767241" w:rsidRPr="008A04CC">
        <w:rPr>
          <w:rFonts w:ascii="Times New Roman" w:eastAsia="Times New Roman" w:hAnsi="Times New Roman"/>
          <w:bCs/>
          <w:sz w:val="28"/>
          <w:szCs w:val="28"/>
          <w:lang w:eastAsia="ru-RU"/>
        </w:rPr>
        <w:t>Не прослеживается влияние выбранных в качестве целевых показателей основных мероприятий государственных программ с результирующими показателями государственных программ в целом</w:t>
      </w:r>
      <w:r w:rsidR="00175892" w:rsidRPr="008A04CC">
        <w:rPr>
          <w:rStyle w:val="a6"/>
          <w:rFonts w:ascii="Times New Roman" w:eastAsia="Times New Roman" w:hAnsi="Times New Roman"/>
          <w:bCs/>
          <w:sz w:val="28"/>
          <w:szCs w:val="28"/>
          <w:lang w:eastAsia="ru-RU"/>
        </w:rPr>
        <w:footnoteReference w:id="43"/>
      </w:r>
      <w:r w:rsidR="00767241" w:rsidRPr="008A04CC">
        <w:rPr>
          <w:rFonts w:ascii="Times New Roman" w:eastAsia="Times New Roman" w:hAnsi="Times New Roman"/>
          <w:bCs/>
          <w:sz w:val="28"/>
          <w:szCs w:val="28"/>
          <w:lang w:eastAsia="ru-RU"/>
        </w:rPr>
        <w:t xml:space="preserve">. </w:t>
      </w:r>
      <w:r w:rsidR="00917C5C" w:rsidRPr="008A04CC">
        <w:rPr>
          <w:rFonts w:ascii="Times New Roman" w:eastAsia="Times New Roman" w:hAnsi="Times New Roman"/>
          <w:sz w:val="28"/>
          <w:szCs w:val="28"/>
          <w:lang w:eastAsia="ru-RU"/>
        </w:rPr>
        <w:t>Отдельные государственные программы Владимирской области</w:t>
      </w:r>
      <w:r w:rsidR="00C832BC" w:rsidRPr="008A04CC">
        <w:rPr>
          <w:rStyle w:val="a6"/>
          <w:rFonts w:ascii="Times New Roman" w:eastAsia="Times New Roman" w:hAnsi="Times New Roman"/>
          <w:sz w:val="28"/>
          <w:szCs w:val="28"/>
          <w:lang w:eastAsia="ru-RU"/>
        </w:rPr>
        <w:footnoteReference w:id="44"/>
      </w:r>
      <w:r w:rsidR="00917C5C" w:rsidRPr="008A04CC">
        <w:rPr>
          <w:rFonts w:ascii="Times New Roman" w:eastAsia="Times New Roman" w:hAnsi="Times New Roman"/>
          <w:sz w:val="28"/>
          <w:szCs w:val="28"/>
          <w:lang w:eastAsia="ru-RU"/>
        </w:rPr>
        <w:t xml:space="preserve"> по итогам 201</w:t>
      </w:r>
      <w:r w:rsidR="002C5609" w:rsidRPr="008A04CC">
        <w:rPr>
          <w:rFonts w:ascii="Times New Roman" w:eastAsia="Times New Roman" w:hAnsi="Times New Roman"/>
          <w:sz w:val="28"/>
          <w:szCs w:val="28"/>
          <w:lang w:eastAsia="ru-RU"/>
        </w:rPr>
        <w:t>9</w:t>
      </w:r>
      <w:r w:rsidR="00917C5C" w:rsidRPr="008A04CC">
        <w:rPr>
          <w:rFonts w:ascii="Times New Roman" w:eastAsia="Times New Roman" w:hAnsi="Times New Roman"/>
          <w:sz w:val="28"/>
          <w:szCs w:val="28"/>
          <w:lang w:eastAsia="ru-RU"/>
        </w:rPr>
        <w:t xml:space="preserve"> года требуют корректировки</w:t>
      </w:r>
      <w:r w:rsidR="00917C5C" w:rsidRPr="008A04CC">
        <w:rPr>
          <w:rFonts w:ascii="Times New Roman" w:eastAsia="Times New Roman" w:hAnsi="Times New Roman"/>
          <w:bCs/>
          <w:sz w:val="28"/>
          <w:szCs w:val="28"/>
          <w:lang w:eastAsia="ru-RU"/>
        </w:rPr>
        <w:t xml:space="preserve"> в целях их приведения в соответствие с </w:t>
      </w:r>
      <w:r w:rsidR="00917C5C" w:rsidRPr="008A04CC">
        <w:rPr>
          <w:rFonts w:ascii="Times New Roman" w:eastAsia="Times New Roman" w:hAnsi="Times New Roman"/>
          <w:sz w:val="28"/>
          <w:szCs w:val="28"/>
          <w:lang w:eastAsia="ru-RU"/>
        </w:rPr>
        <w:t>Порядком разработки, формирования, реализации и оценки эффективности государственных программ Владимирской области, утвержденным постановлением Губернатора Владимирской области от 24.02.2014 № 164</w:t>
      </w:r>
      <w:r w:rsidR="00474D90" w:rsidRPr="008A04CC">
        <w:rPr>
          <w:rFonts w:ascii="Times New Roman" w:eastAsia="Times New Roman" w:hAnsi="Times New Roman"/>
          <w:sz w:val="28"/>
          <w:szCs w:val="28"/>
          <w:lang w:eastAsia="ru-RU"/>
        </w:rPr>
        <w:t xml:space="preserve"> (далее – Порядок № 164)</w:t>
      </w:r>
      <w:r w:rsidR="00917C5C" w:rsidRPr="008A04CC">
        <w:rPr>
          <w:rFonts w:ascii="Times New Roman" w:eastAsia="Times New Roman" w:hAnsi="Times New Roman"/>
          <w:bCs/>
          <w:sz w:val="28"/>
          <w:szCs w:val="28"/>
          <w:lang w:eastAsia="ru-RU"/>
        </w:rPr>
        <w:t>.</w:t>
      </w:r>
      <w:r w:rsidR="00C832BC" w:rsidRPr="008A04CC">
        <w:rPr>
          <w:rFonts w:ascii="Times New Roman" w:eastAsia="Times New Roman" w:hAnsi="Times New Roman"/>
          <w:bCs/>
          <w:sz w:val="28"/>
          <w:szCs w:val="28"/>
          <w:lang w:eastAsia="ru-RU"/>
        </w:rPr>
        <w:t xml:space="preserve"> Отмечены проблемы </w:t>
      </w:r>
      <w:r w:rsidR="00AE6A88" w:rsidRPr="008A04CC">
        <w:rPr>
          <w:rFonts w:ascii="Times New Roman" w:eastAsia="Times New Roman" w:hAnsi="Times New Roman"/>
          <w:bCs/>
          <w:sz w:val="28"/>
          <w:szCs w:val="28"/>
          <w:lang w:eastAsia="ru-RU"/>
        </w:rPr>
        <w:t>при</w:t>
      </w:r>
      <w:r w:rsidR="00C832BC" w:rsidRPr="008A04CC">
        <w:rPr>
          <w:rFonts w:ascii="Times New Roman" w:eastAsia="Times New Roman" w:hAnsi="Times New Roman"/>
          <w:bCs/>
          <w:sz w:val="28"/>
          <w:szCs w:val="28"/>
          <w:lang w:eastAsia="ru-RU"/>
        </w:rPr>
        <w:t xml:space="preserve"> планировании расходов областного бюджета</w:t>
      </w:r>
      <w:r w:rsidR="005562E2" w:rsidRPr="008A04CC">
        <w:rPr>
          <w:rFonts w:ascii="Times New Roman" w:eastAsia="Times New Roman" w:hAnsi="Times New Roman"/>
          <w:bCs/>
          <w:sz w:val="28"/>
          <w:szCs w:val="28"/>
          <w:lang w:eastAsia="ru-RU"/>
        </w:rPr>
        <w:t xml:space="preserve"> на реализацию</w:t>
      </w:r>
      <w:r w:rsidR="00AC6C1F" w:rsidRPr="008A04CC">
        <w:rPr>
          <w:rFonts w:ascii="Times New Roman" w:eastAsia="Times New Roman" w:hAnsi="Times New Roman"/>
          <w:bCs/>
          <w:sz w:val="28"/>
          <w:szCs w:val="28"/>
          <w:lang w:eastAsia="ru-RU"/>
        </w:rPr>
        <w:t xml:space="preserve"> отдельных</w:t>
      </w:r>
      <w:r w:rsidR="005562E2" w:rsidRPr="008A04CC">
        <w:rPr>
          <w:rFonts w:ascii="Times New Roman" w:eastAsia="Times New Roman" w:hAnsi="Times New Roman"/>
          <w:bCs/>
          <w:sz w:val="28"/>
          <w:szCs w:val="28"/>
          <w:lang w:eastAsia="ru-RU"/>
        </w:rPr>
        <w:t xml:space="preserve"> государственных программ</w:t>
      </w:r>
      <w:r w:rsidR="00C832BC" w:rsidRPr="008A04CC">
        <w:rPr>
          <w:rFonts w:ascii="Times New Roman" w:eastAsia="Times New Roman" w:hAnsi="Times New Roman"/>
          <w:bCs/>
          <w:sz w:val="28"/>
          <w:szCs w:val="28"/>
          <w:lang w:eastAsia="ru-RU"/>
        </w:rPr>
        <w:t>, что приводит к неисполнению плановых расходов, не в полной мере обеспечивает эффективное использование бюджетных средств и способствует их отвлечению в течение финансового года</w:t>
      </w:r>
      <w:r w:rsidR="00C832BC" w:rsidRPr="008A04CC">
        <w:rPr>
          <w:rStyle w:val="a6"/>
          <w:rFonts w:ascii="Times New Roman" w:eastAsia="Times New Roman" w:hAnsi="Times New Roman"/>
          <w:bCs/>
          <w:sz w:val="28"/>
          <w:szCs w:val="28"/>
          <w:lang w:eastAsia="ru-RU"/>
        </w:rPr>
        <w:footnoteReference w:id="45"/>
      </w:r>
      <w:r w:rsidR="00C832BC" w:rsidRPr="008A04CC">
        <w:rPr>
          <w:rFonts w:ascii="Times New Roman" w:eastAsia="Times New Roman" w:hAnsi="Times New Roman"/>
          <w:bCs/>
          <w:sz w:val="28"/>
          <w:szCs w:val="28"/>
          <w:lang w:eastAsia="ru-RU"/>
        </w:rPr>
        <w:t>.</w:t>
      </w:r>
    </w:p>
    <w:p w:rsidR="00C832BC" w:rsidRPr="008A04CC" w:rsidRDefault="00D57CCB"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hAnsi="Times New Roman"/>
          <w:sz w:val="28"/>
          <w:szCs w:val="28"/>
          <w:lang w:eastAsia="ru-RU"/>
        </w:rPr>
        <w:t xml:space="preserve">Остался нерешенным вопрос о необходимости соблюдения требований Федерального закона от 28.06.2014 № 172-ФЗ «О стратегическом планировании в Российской Федерации». </w:t>
      </w:r>
      <w:r w:rsidR="00C832BC" w:rsidRPr="008A04CC">
        <w:rPr>
          <w:rFonts w:ascii="Times New Roman" w:hAnsi="Times New Roman"/>
          <w:sz w:val="28"/>
          <w:szCs w:val="28"/>
          <w:lang w:eastAsia="ru-RU"/>
        </w:rPr>
        <w:t>Обращ</w:t>
      </w:r>
      <w:r w:rsidR="00AE5AC1" w:rsidRPr="008A04CC">
        <w:rPr>
          <w:rFonts w:ascii="Times New Roman" w:hAnsi="Times New Roman"/>
          <w:sz w:val="28"/>
          <w:szCs w:val="28"/>
          <w:lang w:eastAsia="ru-RU"/>
        </w:rPr>
        <w:t>ается</w:t>
      </w:r>
      <w:r w:rsidR="00C832BC" w:rsidRPr="008A04CC">
        <w:rPr>
          <w:rFonts w:ascii="Times New Roman" w:hAnsi="Times New Roman"/>
          <w:sz w:val="28"/>
          <w:szCs w:val="28"/>
          <w:lang w:eastAsia="ru-RU"/>
        </w:rPr>
        <w:t xml:space="preserve"> внимание, что утвержденная Указом </w:t>
      </w:r>
      <w:r w:rsidR="00C832BC" w:rsidRPr="008A04CC">
        <w:rPr>
          <w:rFonts w:ascii="Times New Roman" w:hAnsi="Times New Roman"/>
          <w:sz w:val="28"/>
          <w:szCs w:val="28"/>
          <w:lang w:eastAsia="ru-RU"/>
        </w:rPr>
        <w:lastRenderedPageBreak/>
        <w:t xml:space="preserve">Губернатора Владимирской области от 02.06.2009 № 10 Стратегия социально-экономического развития Владимирской области до 2030 года </w:t>
      </w:r>
      <w:r w:rsidR="006751A9" w:rsidRPr="008A04CC">
        <w:rPr>
          <w:rFonts w:ascii="Times New Roman" w:hAnsi="Times New Roman"/>
          <w:sz w:val="28"/>
          <w:szCs w:val="28"/>
          <w:lang w:eastAsia="ru-RU"/>
        </w:rPr>
        <w:t>значительно устарела и требует корректировки с учетом сложившейся экономической ситуации</w:t>
      </w:r>
      <w:r w:rsidR="00516011" w:rsidRPr="008A04CC">
        <w:rPr>
          <w:rFonts w:ascii="Times New Roman" w:hAnsi="Times New Roman"/>
          <w:sz w:val="28"/>
          <w:szCs w:val="28"/>
          <w:lang w:eastAsia="ru-RU"/>
        </w:rPr>
        <w:t xml:space="preserve">. Последний раз Стратегия социально-экономического развития Владимирской области до 2030 года уточнялась в декабре 2018 года </w:t>
      </w:r>
      <w:r w:rsidR="006751A9" w:rsidRPr="008A04CC">
        <w:rPr>
          <w:rFonts w:ascii="Times New Roman" w:hAnsi="Times New Roman"/>
          <w:sz w:val="28"/>
          <w:szCs w:val="28"/>
          <w:lang w:eastAsia="ru-RU"/>
        </w:rPr>
        <w:t>(редакция от 24.12.2018).</w:t>
      </w:r>
      <w:r w:rsidR="00AC6C1F" w:rsidRPr="008A04CC">
        <w:rPr>
          <w:rFonts w:ascii="Times New Roman" w:hAnsi="Times New Roman"/>
          <w:sz w:val="28"/>
          <w:szCs w:val="28"/>
          <w:lang w:eastAsia="ru-RU"/>
        </w:rPr>
        <w:t xml:space="preserve"> </w:t>
      </w:r>
      <w:r w:rsidR="00AE5AC1" w:rsidRPr="008A04CC">
        <w:rPr>
          <w:rFonts w:ascii="Times New Roman" w:hAnsi="Times New Roman"/>
          <w:sz w:val="28"/>
          <w:szCs w:val="28"/>
          <w:lang w:eastAsia="ru-RU"/>
        </w:rPr>
        <w:t>При этом</w:t>
      </w:r>
      <w:r w:rsidR="00516011" w:rsidRPr="008A04CC">
        <w:rPr>
          <w:rFonts w:ascii="Times New Roman" w:hAnsi="Times New Roman"/>
          <w:sz w:val="28"/>
          <w:szCs w:val="28"/>
          <w:lang w:eastAsia="ru-RU"/>
        </w:rPr>
        <w:t xml:space="preserve"> </w:t>
      </w:r>
      <w:r w:rsidR="00516011" w:rsidRPr="008A04CC">
        <w:rPr>
          <w:rFonts w:ascii="Times New Roman" w:hAnsi="Times New Roman"/>
          <w:sz w:val="28"/>
          <w:szCs w:val="28"/>
        </w:rPr>
        <w:t>п</w:t>
      </w:r>
      <w:r w:rsidR="0011662A" w:rsidRPr="008A04CC">
        <w:rPr>
          <w:rFonts w:ascii="Times New Roman" w:hAnsi="Times New Roman"/>
          <w:sz w:val="28"/>
          <w:szCs w:val="28"/>
        </w:rPr>
        <w:t>лан мероприятий по реализации стратегии социально-экономического развития Владимирск</w:t>
      </w:r>
      <w:r w:rsidR="00DB16CB" w:rsidRPr="008A04CC">
        <w:rPr>
          <w:rFonts w:ascii="Times New Roman" w:hAnsi="Times New Roman"/>
          <w:sz w:val="28"/>
          <w:szCs w:val="28"/>
        </w:rPr>
        <w:t>ой области до 2030 года на 2017</w:t>
      </w:r>
      <w:r w:rsidR="0011662A" w:rsidRPr="008A04CC">
        <w:rPr>
          <w:rFonts w:ascii="Times New Roman" w:hAnsi="Times New Roman"/>
          <w:sz w:val="28"/>
          <w:szCs w:val="28"/>
        </w:rPr>
        <w:t>-2019 годы, утвержденный</w:t>
      </w:r>
      <w:r w:rsidR="0011662A" w:rsidRPr="008A04CC">
        <w:rPr>
          <w:rStyle w:val="a6"/>
          <w:rFonts w:ascii="Times New Roman" w:eastAsia="Calibri" w:hAnsi="Times New Roman"/>
          <w:sz w:val="28"/>
          <w:szCs w:val="28"/>
          <w:lang w:eastAsia="ru-RU"/>
        </w:rPr>
        <w:footnoteReference w:id="46"/>
      </w:r>
      <w:r w:rsidR="0011662A" w:rsidRPr="008A04CC">
        <w:rPr>
          <w:rFonts w:ascii="Times New Roman" w:hAnsi="Times New Roman"/>
          <w:sz w:val="28"/>
          <w:szCs w:val="28"/>
        </w:rPr>
        <w:t xml:space="preserve"> постановлением администрации Владимирской области от 09.02.2017 № 85</w:t>
      </w:r>
      <w:r w:rsidR="0011662A" w:rsidRPr="008A04CC">
        <w:rPr>
          <w:rFonts w:ascii="Times New Roman" w:eastAsia="Calibri" w:hAnsi="Times New Roman"/>
          <w:sz w:val="28"/>
          <w:szCs w:val="28"/>
          <w:lang w:eastAsia="ru-RU"/>
        </w:rPr>
        <w:t>, последний раз корректировался в 2017 году (ред. от 03.11.2017)</w:t>
      </w:r>
      <w:r w:rsidR="00FA56E1" w:rsidRPr="008A04CC">
        <w:rPr>
          <w:rStyle w:val="a6"/>
          <w:rFonts w:ascii="Times New Roman" w:hAnsi="Times New Roman"/>
          <w:sz w:val="28"/>
          <w:szCs w:val="28"/>
        </w:rPr>
        <w:footnoteReference w:id="47"/>
      </w:r>
      <w:r w:rsidR="0011662A" w:rsidRPr="008A04CC">
        <w:rPr>
          <w:rFonts w:ascii="Times New Roman" w:eastAsia="Calibri" w:hAnsi="Times New Roman"/>
          <w:sz w:val="28"/>
          <w:szCs w:val="28"/>
          <w:lang w:eastAsia="ru-RU"/>
        </w:rPr>
        <w:t xml:space="preserve">. </w:t>
      </w:r>
      <w:r w:rsidR="006751A9" w:rsidRPr="008A04CC">
        <w:rPr>
          <w:rFonts w:ascii="Times New Roman" w:hAnsi="Times New Roman"/>
          <w:sz w:val="28"/>
          <w:szCs w:val="28"/>
          <w:lang w:eastAsia="ru-RU"/>
        </w:rPr>
        <w:t>Стратегия социально-экономического развития Владимирской области до 2030 года не учитывает необходимость выполнения национальных проектов</w:t>
      </w:r>
      <w:r w:rsidR="00AE5AC1" w:rsidRPr="008A04CC">
        <w:rPr>
          <w:rFonts w:ascii="Times New Roman" w:hAnsi="Times New Roman"/>
          <w:sz w:val="28"/>
          <w:szCs w:val="28"/>
          <w:lang w:eastAsia="ru-RU"/>
        </w:rPr>
        <w:t>, реализуемых на территории области</w:t>
      </w:r>
      <w:r w:rsidR="006751A9" w:rsidRPr="008A04CC">
        <w:rPr>
          <w:rFonts w:ascii="Times New Roman" w:hAnsi="Times New Roman"/>
          <w:sz w:val="28"/>
          <w:szCs w:val="28"/>
          <w:lang w:eastAsia="ru-RU"/>
        </w:rPr>
        <w:t>, не нацелена на достижение целевых показателей, установленных для региона на федеральном уровне, отсутствует взаимосвязь с действующими государственными программами Владимирской области.</w:t>
      </w:r>
    </w:p>
    <w:p w:rsidR="00AE5AC1" w:rsidRPr="008A04CC" w:rsidRDefault="004424EB" w:rsidP="00705BCD">
      <w:pPr>
        <w:spacing w:after="0" w:line="240" w:lineRule="auto"/>
        <w:ind w:firstLine="709"/>
        <w:jc w:val="both"/>
        <w:rPr>
          <w:rFonts w:ascii="Times New Roman" w:eastAsia="Times New Roman" w:hAnsi="Times New Roman"/>
          <w:b/>
          <w:bCs/>
          <w:color w:val="000000"/>
          <w:sz w:val="24"/>
          <w:szCs w:val="24"/>
          <w:lang w:eastAsia="ru-RU"/>
        </w:rPr>
      </w:pPr>
      <w:r w:rsidRPr="008A04CC">
        <w:rPr>
          <w:rFonts w:ascii="Times New Roman" w:hAnsi="Times New Roman"/>
          <w:sz w:val="28"/>
          <w:szCs w:val="28"/>
        </w:rPr>
        <w:t xml:space="preserve">В целях реализации поставленных задач </w:t>
      </w:r>
      <w:r w:rsidR="00C31382" w:rsidRPr="008A04CC">
        <w:rPr>
          <w:rFonts w:ascii="Times New Roman" w:hAnsi="Times New Roman"/>
          <w:sz w:val="28"/>
          <w:szCs w:val="28"/>
        </w:rPr>
        <w:t xml:space="preserve">бюджетной политики </w:t>
      </w:r>
      <w:r w:rsidRPr="008A04CC">
        <w:rPr>
          <w:rFonts w:ascii="Times New Roman" w:hAnsi="Times New Roman"/>
          <w:sz w:val="28"/>
          <w:szCs w:val="28"/>
        </w:rPr>
        <w:t xml:space="preserve">основная доля расходов областного бюджета в 2019 году направлена </w:t>
      </w:r>
      <w:r w:rsidRPr="008A04CC">
        <w:rPr>
          <w:rFonts w:ascii="Times New Roman" w:hAnsi="Times New Roman"/>
          <w:b/>
          <w:i/>
          <w:sz w:val="28"/>
          <w:szCs w:val="28"/>
        </w:rPr>
        <w:t>на социальную сферу</w:t>
      </w:r>
      <w:r w:rsidRPr="008A04CC">
        <w:rPr>
          <w:rFonts w:ascii="Times New Roman" w:hAnsi="Times New Roman"/>
          <w:sz w:val="28"/>
          <w:szCs w:val="28"/>
        </w:rPr>
        <w:t xml:space="preserve"> (68,4% от общего объема расходов или 44606794,5 тыс.руб.), в том числе: на социальную политику – 17835308,8 тыс.руб. (27,3%), на образование – 15969551,0 тыс.руб. (24,5%), на здравоохранение – 8023303,2 тыс.руб. (12,3%), на культуру и кинематографию – 1571591,2 тыс.руб. (2,4%), на физическую культуру и спорт – 1207040,3 тыс.руб. (1,9%). Принятые бюджетные социальные обязательства исполнены в полном объеме.</w:t>
      </w:r>
      <w:r w:rsidRPr="008A04CC">
        <w:rPr>
          <w:rFonts w:ascii="Times New Roman" w:eastAsia="Times New Roman" w:hAnsi="Times New Roman"/>
          <w:b/>
          <w:bCs/>
          <w:color w:val="000000"/>
          <w:sz w:val="24"/>
          <w:szCs w:val="24"/>
          <w:lang w:eastAsia="ru-RU"/>
        </w:rPr>
        <w:t xml:space="preserve"> </w:t>
      </w:r>
    </w:p>
    <w:p w:rsidR="00F24143" w:rsidRPr="008A04CC" w:rsidRDefault="004424EB" w:rsidP="00705BCD">
      <w:pPr>
        <w:spacing w:after="0" w:line="240" w:lineRule="auto"/>
        <w:ind w:firstLine="709"/>
        <w:jc w:val="both"/>
        <w:rPr>
          <w:rFonts w:ascii="Times New Roman" w:hAnsi="Times New Roman"/>
          <w:color w:val="000000"/>
          <w:sz w:val="28"/>
        </w:rPr>
      </w:pPr>
      <w:r w:rsidRPr="008A04CC">
        <w:rPr>
          <w:rFonts w:ascii="Times New Roman" w:hAnsi="Times New Roman"/>
          <w:sz w:val="28"/>
          <w:szCs w:val="28"/>
        </w:rPr>
        <w:t xml:space="preserve">В рамках выполнения основных направлений бюджетной политики Владимирской области в 2019 году приняты меры по повышению </w:t>
      </w:r>
      <w:r w:rsidRPr="008A04CC">
        <w:rPr>
          <w:rFonts w:ascii="Times New Roman" w:eastAsia="Times New Roman" w:hAnsi="Times New Roman"/>
          <w:sz w:val="28"/>
          <w:szCs w:val="28"/>
          <w:lang w:eastAsia="ru-RU"/>
        </w:rPr>
        <w:t>роста заработной платы работников бюджетной сферы.</w:t>
      </w:r>
      <w:r w:rsidR="00AE5AC1" w:rsidRPr="008A04CC">
        <w:rPr>
          <w:rFonts w:ascii="Times New Roman" w:eastAsia="Times New Roman" w:hAnsi="Times New Roman"/>
          <w:sz w:val="28"/>
          <w:szCs w:val="28"/>
          <w:lang w:eastAsia="ru-RU"/>
        </w:rPr>
        <w:t xml:space="preserve"> </w:t>
      </w:r>
      <w:r w:rsidR="005B2D72" w:rsidRPr="008A04CC">
        <w:rPr>
          <w:rFonts w:ascii="Times New Roman" w:hAnsi="Times New Roman"/>
          <w:sz w:val="28"/>
          <w:szCs w:val="28"/>
        </w:rPr>
        <w:t>В том числе</w:t>
      </w:r>
      <w:r w:rsidR="00DB16CB" w:rsidRPr="008A04CC">
        <w:rPr>
          <w:rFonts w:ascii="Times New Roman" w:hAnsi="Times New Roman"/>
          <w:sz w:val="28"/>
          <w:szCs w:val="28"/>
        </w:rPr>
        <w:t>,</w:t>
      </w:r>
      <w:r w:rsidR="005B2D72" w:rsidRPr="008A04CC">
        <w:rPr>
          <w:rFonts w:ascii="Times New Roman" w:hAnsi="Times New Roman"/>
          <w:sz w:val="28"/>
          <w:szCs w:val="28"/>
        </w:rPr>
        <w:t xml:space="preserve"> в ходе выполнения</w:t>
      </w:r>
      <w:r w:rsidR="00CE5D9F" w:rsidRPr="008A04CC">
        <w:rPr>
          <w:rFonts w:ascii="Times New Roman" w:hAnsi="Times New Roman"/>
          <w:sz w:val="28"/>
          <w:szCs w:val="28"/>
        </w:rPr>
        <w:t xml:space="preserve"> поставленных </w:t>
      </w:r>
      <w:r w:rsidR="00CE5D9F" w:rsidRPr="008A04CC">
        <w:rPr>
          <w:rFonts w:ascii="Times New Roman" w:hAnsi="Times New Roman"/>
          <w:sz w:val="28"/>
          <w:szCs w:val="28"/>
        </w:rPr>
        <w:lastRenderedPageBreak/>
        <w:t xml:space="preserve">задач по направлению </w:t>
      </w:r>
      <w:r w:rsidR="00CE5D9F" w:rsidRPr="008A04CC">
        <w:rPr>
          <w:rFonts w:ascii="Times New Roman" w:hAnsi="Times New Roman"/>
          <w:i/>
          <w:sz w:val="28"/>
          <w:szCs w:val="28"/>
        </w:rPr>
        <w:t>«Демография»</w:t>
      </w:r>
      <w:r w:rsidR="00DB16CB" w:rsidRPr="008A04CC">
        <w:rPr>
          <w:rFonts w:ascii="Times New Roman" w:hAnsi="Times New Roman"/>
          <w:i/>
          <w:sz w:val="28"/>
          <w:szCs w:val="28"/>
        </w:rPr>
        <w:t>,</w:t>
      </w:r>
      <w:r w:rsidR="00CE5D9F" w:rsidRPr="008A04CC">
        <w:rPr>
          <w:rFonts w:ascii="Times New Roman" w:hAnsi="Times New Roman"/>
          <w:b/>
          <w:i/>
          <w:sz w:val="28"/>
          <w:szCs w:val="28"/>
        </w:rPr>
        <w:t xml:space="preserve"> </w:t>
      </w:r>
      <w:r w:rsidR="00CE5D9F" w:rsidRPr="008A04CC">
        <w:rPr>
          <w:rFonts w:ascii="Times New Roman" w:hAnsi="Times New Roman"/>
          <w:sz w:val="28"/>
          <w:szCs w:val="28"/>
        </w:rPr>
        <w:t xml:space="preserve">продолжена финансовая поддержка </w:t>
      </w:r>
      <w:r w:rsidR="00F24143" w:rsidRPr="008A04CC">
        <w:rPr>
          <w:rFonts w:ascii="Times New Roman" w:hAnsi="Times New Roman"/>
          <w:sz w:val="28"/>
          <w:szCs w:val="28"/>
        </w:rPr>
        <w:t>семей при рождении детей. В</w:t>
      </w:r>
      <w:r w:rsidR="00CE5D9F" w:rsidRPr="008A04CC">
        <w:rPr>
          <w:rFonts w:ascii="Times New Roman" w:hAnsi="Times New Roman"/>
          <w:sz w:val="28"/>
          <w:szCs w:val="28"/>
        </w:rPr>
        <w:t xml:space="preserve"> целях создания условий для осуществления трудовой деятельности женщин</w:t>
      </w:r>
      <w:r w:rsidR="008A329C" w:rsidRPr="008A04CC">
        <w:rPr>
          <w:rFonts w:ascii="Times New Roman" w:hAnsi="Times New Roman"/>
          <w:sz w:val="28"/>
          <w:szCs w:val="28"/>
        </w:rPr>
        <w:t xml:space="preserve"> </w:t>
      </w:r>
      <w:r w:rsidR="00CE5D9F" w:rsidRPr="008A04CC">
        <w:rPr>
          <w:rFonts w:ascii="Times New Roman" w:hAnsi="Times New Roman"/>
          <w:sz w:val="28"/>
          <w:szCs w:val="28"/>
        </w:rPr>
        <w:t>с детьми</w:t>
      </w:r>
      <w:r w:rsidR="008A329C" w:rsidRPr="008A04CC">
        <w:rPr>
          <w:rFonts w:ascii="Times New Roman" w:hAnsi="Times New Roman"/>
          <w:sz w:val="28"/>
          <w:szCs w:val="28"/>
        </w:rPr>
        <w:t>,</w:t>
      </w:r>
      <w:r w:rsidR="00CE5D9F" w:rsidRPr="008A04CC">
        <w:rPr>
          <w:rFonts w:ascii="Times New Roman" w:eastAsia="Times New Roman" w:hAnsi="Times New Roman"/>
          <w:color w:val="000000"/>
          <w:sz w:val="28"/>
          <w:szCs w:val="28"/>
          <w:lang w:eastAsia="ru-RU"/>
        </w:rPr>
        <w:t xml:space="preserve"> </w:t>
      </w:r>
      <w:r w:rsidR="008A329C" w:rsidRPr="008A04CC">
        <w:rPr>
          <w:rFonts w:ascii="Times New Roman" w:hAnsi="Times New Roman"/>
          <w:sz w:val="28"/>
          <w:szCs w:val="28"/>
        </w:rPr>
        <w:t xml:space="preserve">включая ликвидацию очереди в ясли для детей до трех лет, </w:t>
      </w:r>
      <w:r w:rsidR="00CE5D9F" w:rsidRPr="008A04CC">
        <w:rPr>
          <w:rFonts w:ascii="Times New Roman" w:eastAsia="Times New Roman" w:hAnsi="Times New Roman"/>
          <w:color w:val="000000"/>
          <w:sz w:val="28"/>
          <w:szCs w:val="28"/>
          <w:lang w:eastAsia="ru-RU"/>
        </w:rPr>
        <w:t>в 2019 году построено</w:t>
      </w:r>
      <w:r w:rsidR="00CE5D9F" w:rsidRPr="008A04CC">
        <w:rPr>
          <w:rFonts w:ascii="Times New Roman" w:eastAsia="Times New Roman" w:hAnsi="Times New Roman"/>
          <w:sz w:val="28"/>
          <w:szCs w:val="28"/>
          <w:lang w:eastAsia="ru-RU"/>
        </w:rPr>
        <w:t xml:space="preserve"> шесть зданий детских дошкольных учреждений: два дошкольных учреждения (ясли-сад) в Суздальском районе</w:t>
      </w:r>
      <w:r w:rsidR="00CE5D9F" w:rsidRPr="008A04CC">
        <w:rPr>
          <w:rStyle w:val="a6"/>
          <w:rFonts w:ascii="Times New Roman" w:eastAsia="Times New Roman" w:hAnsi="Times New Roman"/>
          <w:sz w:val="28"/>
          <w:szCs w:val="28"/>
          <w:lang w:eastAsia="ru-RU"/>
        </w:rPr>
        <w:footnoteReference w:id="48"/>
      </w:r>
      <w:r w:rsidR="00CE5D9F" w:rsidRPr="008A04CC">
        <w:rPr>
          <w:rFonts w:ascii="Times New Roman" w:eastAsia="Times New Roman" w:hAnsi="Times New Roman"/>
          <w:sz w:val="28"/>
          <w:szCs w:val="28"/>
          <w:lang w:eastAsia="ru-RU"/>
        </w:rPr>
        <w:t xml:space="preserve"> и дополнительные здания к четырем детским образовательным учреждениям (детским садам) в г. Владимире</w:t>
      </w:r>
      <w:r w:rsidR="00CE5D9F" w:rsidRPr="008A04CC">
        <w:rPr>
          <w:rStyle w:val="a6"/>
          <w:rFonts w:ascii="Times New Roman" w:eastAsia="Times New Roman" w:hAnsi="Times New Roman"/>
          <w:sz w:val="28"/>
          <w:szCs w:val="28"/>
          <w:lang w:eastAsia="ru-RU"/>
        </w:rPr>
        <w:footnoteReference w:id="49"/>
      </w:r>
      <w:r w:rsidR="00F24143" w:rsidRPr="008A04CC">
        <w:rPr>
          <w:rFonts w:ascii="Times New Roman" w:eastAsia="Times New Roman" w:hAnsi="Times New Roman"/>
          <w:sz w:val="28"/>
          <w:szCs w:val="28"/>
          <w:lang w:eastAsia="ru-RU"/>
        </w:rPr>
        <w:t>.</w:t>
      </w:r>
    </w:p>
    <w:p w:rsidR="00F24143" w:rsidRPr="008A04CC" w:rsidRDefault="008A329C" w:rsidP="00705BCD">
      <w:pPr>
        <w:spacing w:after="0" w:line="240" w:lineRule="auto"/>
        <w:ind w:firstLine="709"/>
        <w:jc w:val="both"/>
        <w:rPr>
          <w:rFonts w:ascii="Times New Roman" w:hAnsi="Times New Roman"/>
          <w:sz w:val="28"/>
          <w:szCs w:val="28"/>
        </w:rPr>
      </w:pPr>
      <w:r w:rsidRPr="008A04CC">
        <w:rPr>
          <w:rFonts w:ascii="Times New Roman" w:hAnsi="Times New Roman"/>
          <w:color w:val="000000"/>
          <w:sz w:val="28"/>
        </w:rPr>
        <w:t xml:space="preserve">Приняты меры по обеспечению поддержки и повышения качества жизни лиц старшего поколения. </w:t>
      </w:r>
      <w:r w:rsidR="00F24143" w:rsidRPr="008A04CC">
        <w:rPr>
          <w:rFonts w:ascii="Times New Roman" w:hAnsi="Times New Roman"/>
          <w:color w:val="000000"/>
          <w:sz w:val="28"/>
        </w:rPr>
        <w:t>Реализована рекомендация Счетной палаты Владимирской области по результатам проверки деятельности лечебно-профилактического учреждения санаторно-курортного типа Санаторий «</w:t>
      </w:r>
      <w:proofErr w:type="spellStart"/>
      <w:r w:rsidR="00F24143" w:rsidRPr="008A04CC">
        <w:rPr>
          <w:rFonts w:ascii="Times New Roman" w:hAnsi="Times New Roman"/>
          <w:color w:val="000000"/>
          <w:sz w:val="28"/>
        </w:rPr>
        <w:t>Заклязьменский</w:t>
      </w:r>
      <w:proofErr w:type="spellEnd"/>
      <w:r w:rsidR="00F24143" w:rsidRPr="008A04CC">
        <w:rPr>
          <w:rFonts w:ascii="Times New Roman" w:hAnsi="Times New Roman"/>
          <w:color w:val="000000"/>
          <w:sz w:val="28"/>
        </w:rPr>
        <w:t xml:space="preserve">» о необходимости приведения организационно-правовой формы учреждения в соответствие с действующим законодательством. В результате в 2019 году </w:t>
      </w:r>
      <w:r w:rsidR="00F24143" w:rsidRPr="008A04CC">
        <w:rPr>
          <w:rFonts w:ascii="Times New Roman" w:hAnsi="Times New Roman"/>
          <w:sz w:val="28"/>
          <w:szCs w:val="28"/>
        </w:rPr>
        <w:t>создано государственное бюджетное учреждение социального обслуживания Владимирской области «Областной комплексный реабилитационный центр» на 160 мест.</w:t>
      </w:r>
      <w:r w:rsidR="00F24143" w:rsidRPr="008A04CC">
        <w:t xml:space="preserve"> </w:t>
      </w:r>
      <w:r w:rsidR="00F24143" w:rsidRPr="008A04CC">
        <w:rPr>
          <w:rFonts w:ascii="Times New Roman" w:hAnsi="Times New Roman"/>
          <w:sz w:val="28"/>
          <w:szCs w:val="28"/>
        </w:rPr>
        <w:t>Услугами социально-оздоровительного отделения ежемесячно могут воспользоваться до 200 неработающих пенсионеров и инвалидов.</w:t>
      </w:r>
    </w:p>
    <w:p w:rsidR="00CE5D9F" w:rsidRPr="008A04CC" w:rsidRDefault="00F24143"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Однако не все задачи, обозначенные </w:t>
      </w:r>
      <w:r w:rsidR="005B2D72" w:rsidRPr="008A04CC">
        <w:rPr>
          <w:rFonts w:ascii="Times New Roman" w:hAnsi="Times New Roman"/>
          <w:sz w:val="28"/>
          <w:szCs w:val="28"/>
        </w:rPr>
        <w:t>в основных направлениях бюджетной политики по направлению «Демография»</w:t>
      </w:r>
      <w:r w:rsidR="00296152" w:rsidRPr="008A04CC">
        <w:rPr>
          <w:rFonts w:ascii="Times New Roman" w:hAnsi="Times New Roman"/>
          <w:sz w:val="28"/>
          <w:szCs w:val="28"/>
        </w:rPr>
        <w:t>,</w:t>
      </w:r>
      <w:r w:rsidRPr="008A04CC">
        <w:rPr>
          <w:rFonts w:ascii="Times New Roman" w:hAnsi="Times New Roman"/>
          <w:sz w:val="28"/>
          <w:szCs w:val="28"/>
        </w:rPr>
        <w:t xml:space="preserve"> в 2019 году выполнены. Так, в связи с возникшими проблемами с подрядчиком не осуществлен ввод в эксплуатацию нового жилого корпуса </w:t>
      </w:r>
      <w:proofErr w:type="spellStart"/>
      <w:r w:rsidRPr="008A04CC">
        <w:rPr>
          <w:rFonts w:ascii="Times New Roman" w:hAnsi="Times New Roman"/>
          <w:sz w:val="28"/>
          <w:szCs w:val="28"/>
        </w:rPr>
        <w:t>Арбузовского</w:t>
      </w:r>
      <w:proofErr w:type="spellEnd"/>
      <w:r w:rsidRPr="008A04CC">
        <w:rPr>
          <w:rFonts w:ascii="Times New Roman" w:hAnsi="Times New Roman"/>
          <w:sz w:val="28"/>
          <w:szCs w:val="28"/>
        </w:rPr>
        <w:t xml:space="preserve"> интерната на 100 мест, который был запланирован в 2019 году в целях перехода от </w:t>
      </w:r>
      <w:proofErr w:type="spellStart"/>
      <w:r w:rsidRPr="008A04CC">
        <w:rPr>
          <w:rFonts w:ascii="Times New Roman" w:hAnsi="Times New Roman"/>
          <w:sz w:val="28"/>
          <w:szCs w:val="28"/>
        </w:rPr>
        <w:t>интернатной</w:t>
      </w:r>
      <w:proofErr w:type="spellEnd"/>
      <w:r w:rsidRPr="008A04CC">
        <w:rPr>
          <w:rFonts w:ascii="Times New Roman" w:hAnsi="Times New Roman"/>
          <w:sz w:val="28"/>
          <w:szCs w:val="28"/>
        </w:rPr>
        <w:t xml:space="preserve"> модели предоставления услуг гражданам пожилого возраста и инвалидам к </w:t>
      </w:r>
      <w:proofErr w:type="spellStart"/>
      <w:r w:rsidRPr="008A04CC">
        <w:rPr>
          <w:rFonts w:ascii="Times New Roman" w:hAnsi="Times New Roman"/>
          <w:sz w:val="28"/>
          <w:szCs w:val="28"/>
        </w:rPr>
        <w:t>пансионатной</w:t>
      </w:r>
      <w:proofErr w:type="spellEnd"/>
      <w:r w:rsidRPr="008A04CC">
        <w:rPr>
          <w:rFonts w:ascii="Times New Roman" w:hAnsi="Times New Roman"/>
          <w:sz w:val="28"/>
          <w:szCs w:val="28"/>
        </w:rPr>
        <w:t xml:space="preserve">. Строительство жилого корпуса на </w:t>
      </w:r>
      <w:r w:rsidRPr="00FD1B21">
        <w:rPr>
          <w:rFonts w:ascii="Times New Roman" w:hAnsi="Times New Roman"/>
          <w:sz w:val="28"/>
          <w:szCs w:val="28"/>
        </w:rPr>
        <w:t>условиях софинансирования средств областного бюджета и бюджета Пенсионного фонда РФ</w:t>
      </w:r>
      <w:r w:rsidR="00A83873" w:rsidRPr="00FD1B21">
        <w:rPr>
          <w:rFonts w:ascii="Times New Roman" w:hAnsi="Times New Roman"/>
          <w:sz w:val="28"/>
          <w:szCs w:val="28"/>
        </w:rPr>
        <w:t xml:space="preserve"> </w:t>
      </w:r>
      <w:r w:rsidR="00A83873" w:rsidRPr="00FD1B21">
        <w:rPr>
          <w:rFonts w:ascii="Times New Roman" w:eastAsia="Times New Roman" w:hAnsi="Times New Roman"/>
          <w:sz w:val="28"/>
          <w:szCs w:val="28"/>
        </w:rPr>
        <w:t>(далее – ПФР)</w:t>
      </w:r>
      <w:r w:rsidRPr="00FD1B21">
        <w:rPr>
          <w:rFonts w:ascii="Times New Roman" w:hAnsi="Times New Roman"/>
          <w:sz w:val="28"/>
          <w:szCs w:val="28"/>
        </w:rPr>
        <w:t xml:space="preserve"> осуществлялось</w:t>
      </w:r>
      <w:r w:rsidRPr="00FD1B21">
        <w:rPr>
          <w:rStyle w:val="a6"/>
          <w:rFonts w:ascii="Times New Roman" w:hAnsi="Times New Roman"/>
          <w:sz w:val="28"/>
          <w:szCs w:val="28"/>
        </w:rPr>
        <w:footnoteReference w:id="50"/>
      </w:r>
      <w:r w:rsidRPr="00FD1B21">
        <w:rPr>
          <w:rFonts w:ascii="Times New Roman" w:hAnsi="Times New Roman"/>
          <w:sz w:val="28"/>
          <w:szCs w:val="28"/>
        </w:rPr>
        <w:t xml:space="preserve"> в рамках реализации федерального проекта «Старшее поколение» национального проекта «Демография» </w:t>
      </w:r>
      <w:r w:rsidR="00AD08E6" w:rsidRPr="00FD1B21">
        <w:rPr>
          <w:rFonts w:ascii="Times New Roman" w:hAnsi="Times New Roman"/>
          <w:sz w:val="28"/>
          <w:szCs w:val="28"/>
        </w:rPr>
        <w:softHyphen/>
        <w:t>–</w:t>
      </w:r>
      <w:r w:rsidRPr="00FD1B21">
        <w:rPr>
          <w:rFonts w:ascii="Times New Roman" w:hAnsi="Times New Roman"/>
          <w:sz w:val="28"/>
          <w:szCs w:val="28"/>
        </w:rPr>
        <w:t xml:space="preserve"> государственной программы Владимирской области «Социальная поддержка отдельных категорий граждан во Владимирской области</w:t>
      </w:r>
      <w:r w:rsidR="006A5F2C" w:rsidRPr="00FD1B21">
        <w:rPr>
          <w:rFonts w:ascii="Times New Roman" w:hAnsi="Times New Roman"/>
          <w:sz w:val="28"/>
          <w:szCs w:val="28"/>
        </w:rPr>
        <w:t xml:space="preserve"> на 2014-2020 годы</w:t>
      </w:r>
      <w:r w:rsidRPr="00FD1B21">
        <w:rPr>
          <w:rFonts w:ascii="Times New Roman" w:hAnsi="Times New Roman"/>
          <w:sz w:val="28"/>
          <w:szCs w:val="28"/>
        </w:rPr>
        <w:t>»</w:t>
      </w:r>
      <w:r w:rsidRPr="00FD1B21">
        <w:rPr>
          <w:rStyle w:val="a6"/>
          <w:rFonts w:ascii="Times New Roman" w:hAnsi="Times New Roman"/>
          <w:sz w:val="28"/>
          <w:szCs w:val="28"/>
        </w:rPr>
        <w:footnoteReference w:id="51"/>
      </w:r>
      <w:r w:rsidR="006A5F2C" w:rsidRPr="00FD1B21">
        <w:rPr>
          <w:rFonts w:ascii="Times New Roman" w:hAnsi="Times New Roman"/>
          <w:sz w:val="28"/>
          <w:szCs w:val="28"/>
        </w:rPr>
        <w:t xml:space="preserve"> (далее – ГП «Социальная поддержка граждан»)</w:t>
      </w:r>
      <w:r w:rsidRPr="00FD1B21">
        <w:rPr>
          <w:rFonts w:ascii="Times New Roman" w:hAnsi="Times New Roman"/>
          <w:sz w:val="28"/>
          <w:szCs w:val="28"/>
        </w:rPr>
        <w:t xml:space="preserve">. Согласно данным департамента социальной защиты населения Владимирской области </w:t>
      </w:r>
      <w:r w:rsidR="00482694" w:rsidRPr="00FD1B21">
        <w:rPr>
          <w:rFonts w:ascii="Times New Roman" w:hAnsi="Times New Roman"/>
          <w:sz w:val="28"/>
          <w:szCs w:val="28"/>
        </w:rPr>
        <w:t xml:space="preserve">(далее – ДСЗН) </w:t>
      </w:r>
      <w:r w:rsidRPr="00FD1B21">
        <w:rPr>
          <w:rFonts w:ascii="Times New Roman" w:hAnsi="Times New Roman"/>
          <w:sz w:val="28"/>
          <w:szCs w:val="28"/>
        </w:rPr>
        <w:t>(годовой отчет о реализации государственной программы) общая готовность</w:t>
      </w:r>
      <w:r w:rsidRPr="008A04CC">
        <w:rPr>
          <w:rFonts w:ascii="Times New Roman" w:hAnsi="Times New Roman"/>
          <w:sz w:val="28"/>
          <w:szCs w:val="28"/>
        </w:rPr>
        <w:t xml:space="preserve"> объекта составляет 90%, ожидаемый срок ввода в эксплуатацию – 3 квартал 2020 года.</w:t>
      </w:r>
    </w:p>
    <w:p w:rsidR="00F24143" w:rsidRPr="008A04CC" w:rsidRDefault="00F24143" w:rsidP="00705BCD">
      <w:pPr>
        <w:spacing w:after="0" w:line="240" w:lineRule="auto"/>
        <w:ind w:firstLine="709"/>
        <w:jc w:val="both"/>
        <w:rPr>
          <w:rFonts w:ascii="Times New Roman" w:hAnsi="Times New Roman"/>
          <w:color w:val="FF0000"/>
          <w:sz w:val="28"/>
          <w:szCs w:val="28"/>
        </w:rPr>
      </w:pPr>
      <w:r w:rsidRPr="008A04CC">
        <w:rPr>
          <w:rFonts w:ascii="Times New Roman" w:hAnsi="Times New Roman"/>
          <w:sz w:val="28"/>
          <w:szCs w:val="28"/>
        </w:rPr>
        <w:t xml:space="preserve">В сфере здравоохранения органами государственной власти принимались меры по обеспечению шаговой доступности медицинских учреждений за счет строительства фельдшерско-акушерских пунктов и использования мобильных медицинских комплексов. </w:t>
      </w:r>
      <w:r w:rsidR="00AB3DAF" w:rsidRPr="008A04CC">
        <w:rPr>
          <w:rFonts w:ascii="Times New Roman" w:hAnsi="Times New Roman"/>
          <w:sz w:val="28"/>
          <w:szCs w:val="28"/>
        </w:rPr>
        <w:t xml:space="preserve">В 2019 году </w:t>
      </w:r>
      <w:r w:rsidR="00AB3DAF" w:rsidRPr="008A04CC">
        <w:rPr>
          <w:rFonts w:ascii="Times New Roman" w:hAnsi="Times New Roman"/>
          <w:sz w:val="28"/>
        </w:rPr>
        <w:t xml:space="preserve">приобретено 16 передвижных медицинских комплексов для оказания медицинской помощи жителям населенных пунктов с численностью населения до 100 человек. </w:t>
      </w:r>
      <w:r w:rsidR="00E55ADF" w:rsidRPr="008A04CC">
        <w:rPr>
          <w:rFonts w:ascii="Times New Roman" w:hAnsi="Times New Roman"/>
          <w:sz w:val="28"/>
        </w:rPr>
        <w:t xml:space="preserve">При этом по состоянию на 01.01.2020 из 35 </w:t>
      </w:r>
      <w:r w:rsidR="00E55ADF" w:rsidRPr="008A04CC">
        <w:rPr>
          <w:rFonts w:ascii="Times New Roman" w:hAnsi="Times New Roman"/>
          <w:sz w:val="28"/>
        </w:rPr>
        <w:lastRenderedPageBreak/>
        <w:t>планируемых к вводу в действие фельдшерско-акушерских пунктов и амбулаторий были введены в эксплуатацию и имели лицензию на осуществление медицинской деятельности только 4 объекта (11,4%), строительство которых осуществлялось в рамках подпрограммы «Устойчивое развитие сельских территорий» государственной программы развития агропромышленного комплекса Владимирской области</w:t>
      </w:r>
      <w:r w:rsidR="00E55ADF" w:rsidRPr="008A04CC">
        <w:rPr>
          <w:rStyle w:val="a6"/>
          <w:rFonts w:ascii="Times New Roman" w:hAnsi="Times New Roman"/>
          <w:sz w:val="28"/>
        </w:rPr>
        <w:footnoteReference w:id="52"/>
      </w:r>
      <w:r w:rsidR="00E55ADF" w:rsidRPr="008A04CC">
        <w:rPr>
          <w:rFonts w:ascii="Times New Roman" w:hAnsi="Times New Roman"/>
          <w:sz w:val="28"/>
        </w:rPr>
        <w:t xml:space="preserve">. </w:t>
      </w:r>
      <w:r w:rsidR="00570CB1" w:rsidRPr="008A04CC">
        <w:rPr>
          <w:rFonts w:ascii="Times New Roman" w:hAnsi="Times New Roman"/>
          <w:sz w:val="28"/>
          <w:szCs w:val="28"/>
        </w:rPr>
        <w:t>С</w:t>
      </w:r>
      <w:r w:rsidR="005E28FC" w:rsidRPr="008A04CC">
        <w:rPr>
          <w:rFonts w:ascii="Times New Roman" w:hAnsi="Times New Roman"/>
          <w:sz w:val="28"/>
          <w:szCs w:val="28"/>
        </w:rPr>
        <w:t>троительств</w:t>
      </w:r>
      <w:r w:rsidR="00AB3DAF" w:rsidRPr="008A04CC">
        <w:rPr>
          <w:rFonts w:ascii="Times New Roman" w:hAnsi="Times New Roman"/>
          <w:sz w:val="28"/>
          <w:szCs w:val="28"/>
        </w:rPr>
        <w:t>о</w:t>
      </w:r>
      <w:r w:rsidR="005E28FC" w:rsidRPr="008A04CC">
        <w:rPr>
          <w:rFonts w:ascii="Times New Roman" w:hAnsi="Times New Roman"/>
          <w:sz w:val="28"/>
          <w:szCs w:val="28"/>
        </w:rPr>
        <w:t xml:space="preserve"> фельдшерско-акушерских пунктов в 2019 году</w:t>
      </w:r>
      <w:r w:rsidR="00AB3DAF" w:rsidRPr="008A04CC">
        <w:rPr>
          <w:rFonts w:ascii="Times New Roman" w:hAnsi="Times New Roman"/>
          <w:sz w:val="28"/>
          <w:szCs w:val="28"/>
        </w:rPr>
        <w:t xml:space="preserve"> осуществлено не в полном объеме</w:t>
      </w:r>
      <w:r w:rsidR="00570CB1" w:rsidRPr="008A04CC">
        <w:rPr>
          <w:rFonts w:ascii="Times New Roman" w:hAnsi="Times New Roman"/>
          <w:sz w:val="28"/>
          <w:szCs w:val="28"/>
        </w:rPr>
        <w:t xml:space="preserve"> –</w:t>
      </w:r>
      <w:r w:rsidR="005E28FC" w:rsidRPr="008A04CC">
        <w:rPr>
          <w:rFonts w:ascii="Times New Roman" w:hAnsi="Times New Roman"/>
          <w:sz w:val="28"/>
          <w:szCs w:val="28"/>
        </w:rPr>
        <w:t xml:space="preserve"> акты ввода в эксплуатацию имеют только 1</w:t>
      </w:r>
      <w:r w:rsidR="008B6845" w:rsidRPr="008A04CC">
        <w:rPr>
          <w:rFonts w:ascii="Times New Roman" w:hAnsi="Times New Roman"/>
          <w:sz w:val="28"/>
          <w:szCs w:val="28"/>
        </w:rPr>
        <w:t xml:space="preserve">9 </w:t>
      </w:r>
      <w:r w:rsidR="00570CB1" w:rsidRPr="008A04CC">
        <w:rPr>
          <w:rFonts w:ascii="Times New Roman" w:hAnsi="Times New Roman"/>
          <w:sz w:val="28"/>
          <w:szCs w:val="28"/>
        </w:rPr>
        <w:t xml:space="preserve">из 35 </w:t>
      </w:r>
      <w:r w:rsidR="008B6845" w:rsidRPr="008A04CC">
        <w:rPr>
          <w:rFonts w:ascii="Times New Roman" w:hAnsi="Times New Roman"/>
          <w:sz w:val="28"/>
          <w:szCs w:val="28"/>
        </w:rPr>
        <w:t>(54,3%)</w:t>
      </w:r>
      <w:r w:rsidR="005E28FC" w:rsidRPr="008A04CC">
        <w:rPr>
          <w:rFonts w:ascii="Times New Roman" w:hAnsi="Times New Roman"/>
          <w:sz w:val="28"/>
          <w:szCs w:val="28"/>
        </w:rPr>
        <w:t xml:space="preserve">, </w:t>
      </w:r>
      <w:r w:rsidR="008B6845" w:rsidRPr="008A04CC">
        <w:rPr>
          <w:rFonts w:ascii="Times New Roman" w:hAnsi="Times New Roman"/>
          <w:sz w:val="28"/>
          <w:szCs w:val="28"/>
        </w:rPr>
        <w:t>3</w:t>
      </w:r>
      <w:r w:rsidR="005E28FC" w:rsidRPr="008A04CC">
        <w:rPr>
          <w:rFonts w:ascii="Times New Roman" w:hAnsi="Times New Roman"/>
          <w:sz w:val="28"/>
          <w:szCs w:val="28"/>
        </w:rPr>
        <w:t xml:space="preserve"> фельдшерско-акушерских пункта не достроены, </w:t>
      </w:r>
      <w:r w:rsidR="00AB3DAF" w:rsidRPr="008A04CC">
        <w:rPr>
          <w:rFonts w:ascii="Times New Roman" w:hAnsi="Times New Roman"/>
          <w:sz w:val="28"/>
          <w:szCs w:val="28"/>
        </w:rPr>
        <w:t xml:space="preserve">контракты на строительство </w:t>
      </w:r>
      <w:r w:rsidR="005E28FC" w:rsidRPr="008A04CC">
        <w:rPr>
          <w:rFonts w:ascii="Times New Roman" w:hAnsi="Times New Roman"/>
          <w:sz w:val="28"/>
          <w:szCs w:val="28"/>
        </w:rPr>
        <w:t xml:space="preserve">3-х </w:t>
      </w:r>
      <w:r w:rsidR="00AB3DAF" w:rsidRPr="008A04CC">
        <w:rPr>
          <w:rFonts w:ascii="Times New Roman" w:hAnsi="Times New Roman"/>
          <w:sz w:val="28"/>
          <w:szCs w:val="28"/>
        </w:rPr>
        <w:t>фельдшерско-акушерских пунктов заключены не были, на 10 фельдшерско-акушерских пунктов не были получены акты ввода в эксплуатацию.</w:t>
      </w:r>
    </w:p>
    <w:p w:rsidR="00F24143" w:rsidRPr="008A04CC" w:rsidRDefault="00F24143"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Реализация бюджетной политики </w:t>
      </w:r>
      <w:r w:rsidRPr="008A04CC">
        <w:rPr>
          <w:rFonts w:ascii="Times New Roman" w:hAnsi="Times New Roman"/>
          <w:b/>
          <w:i/>
          <w:sz w:val="28"/>
          <w:szCs w:val="28"/>
        </w:rPr>
        <w:t>в сфере образования</w:t>
      </w:r>
      <w:r w:rsidRPr="008A04CC">
        <w:rPr>
          <w:rFonts w:ascii="Times New Roman" w:hAnsi="Times New Roman"/>
          <w:sz w:val="28"/>
          <w:szCs w:val="28"/>
        </w:rPr>
        <w:t xml:space="preserve"> была направлена на решение задач по повышению качества образования.</w:t>
      </w:r>
      <w:r w:rsidRPr="008A04CC">
        <w:rPr>
          <w:rFonts w:ascii="Times New Roman" w:eastAsia="Times New Roman" w:hAnsi="Times New Roman"/>
          <w:sz w:val="28"/>
          <w:szCs w:val="28"/>
          <w:lang w:eastAsia="ru-RU"/>
        </w:rPr>
        <w:t xml:space="preserve"> </w:t>
      </w:r>
      <w:r w:rsidR="00296152" w:rsidRPr="008A04CC">
        <w:rPr>
          <w:rFonts w:ascii="Times New Roman" w:eastAsia="Times New Roman" w:hAnsi="Times New Roman"/>
          <w:sz w:val="28"/>
          <w:szCs w:val="28"/>
          <w:lang w:eastAsia="ru-RU"/>
        </w:rPr>
        <w:t>В 2019 году з</w:t>
      </w:r>
      <w:r w:rsidRPr="008A04CC">
        <w:rPr>
          <w:rFonts w:ascii="Times New Roman" w:eastAsia="Times New Roman" w:hAnsi="Times New Roman"/>
          <w:sz w:val="28"/>
          <w:szCs w:val="28"/>
          <w:lang w:eastAsia="ru-RU"/>
        </w:rPr>
        <w:t xml:space="preserve">авершено строительство средней школы на 550 мест в г. Кольчугино и общеобразовательной школы на 1000 мест в г. </w:t>
      </w:r>
      <w:proofErr w:type="spellStart"/>
      <w:r w:rsidRPr="008A04CC">
        <w:rPr>
          <w:rFonts w:ascii="Times New Roman" w:eastAsia="Times New Roman" w:hAnsi="Times New Roman"/>
          <w:sz w:val="28"/>
          <w:szCs w:val="28"/>
          <w:lang w:eastAsia="ru-RU"/>
        </w:rPr>
        <w:t>Собинка</w:t>
      </w:r>
      <w:proofErr w:type="spellEnd"/>
      <w:r w:rsidRPr="008A04CC">
        <w:rPr>
          <w:rFonts w:ascii="Times New Roman" w:eastAsia="Times New Roman" w:hAnsi="Times New Roman"/>
          <w:sz w:val="28"/>
          <w:szCs w:val="28"/>
          <w:lang w:eastAsia="ru-RU"/>
        </w:rPr>
        <w:t>. Создан мобильный технопарк «Кванториум», оснащенный оборудованием и обеспечивающий доступность современного дополнительного образования.</w:t>
      </w:r>
    </w:p>
    <w:p w:rsidR="005B2D72" w:rsidRPr="008A04CC" w:rsidRDefault="00013046"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Всего н</w:t>
      </w:r>
      <w:r w:rsidR="005B2D72" w:rsidRPr="008A04CC">
        <w:rPr>
          <w:rFonts w:ascii="Times New Roman" w:hAnsi="Times New Roman"/>
          <w:sz w:val="28"/>
          <w:szCs w:val="28"/>
        </w:rPr>
        <w:t>а государственную поддержку семьи и детей («детский бюджет») в 2019 году направлено 20987809,2 тыс.руб. или 98,6% (план – 21280902,5 тыс.руб.), в том числе: на предоставление образовательных и социальных услуг детям, на осуществление социальных выплат на детей, на государственное обеспечение детей-сирот, на отдых и оздоровление детей, на охрану здоровья матери и ребенка, на строительство и укрепление материально-технической базы учреждений социальной сферы,</w:t>
      </w:r>
      <w:r w:rsidR="005B2D72" w:rsidRPr="008A04CC">
        <w:t xml:space="preserve"> </w:t>
      </w:r>
      <w:r w:rsidR="005B2D72" w:rsidRPr="008A04CC">
        <w:rPr>
          <w:rFonts w:ascii="Times New Roman" w:hAnsi="Times New Roman"/>
          <w:sz w:val="28"/>
          <w:szCs w:val="28"/>
        </w:rPr>
        <w:t>на улучшение жилищных условий граждан, на материальную поддержку несовершеннолетних граждан в период временного трудоустройства и безработных граждан, на обеспечение безопасности детей.</w:t>
      </w:r>
    </w:p>
    <w:p w:rsidR="00F24143" w:rsidRPr="008A04CC" w:rsidRDefault="004424EB"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 сфере жилья и формирования городской среды</w:t>
      </w:r>
      <w:r w:rsidR="00013046" w:rsidRPr="008A04CC">
        <w:rPr>
          <w:rFonts w:ascii="Times New Roman" w:hAnsi="Times New Roman"/>
          <w:b/>
          <w:i/>
          <w:sz w:val="28"/>
          <w:szCs w:val="28"/>
        </w:rPr>
        <w:t xml:space="preserve"> </w:t>
      </w:r>
      <w:r w:rsidR="00013046" w:rsidRPr="008A04CC">
        <w:rPr>
          <w:rFonts w:ascii="Times New Roman" w:hAnsi="Times New Roman"/>
          <w:sz w:val="28"/>
          <w:szCs w:val="28"/>
        </w:rPr>
        <w:t>приняты меры, направленные на решение задач</w:t>
      </w:r>
      <w:r w:rsidR="006F68B0" w:rsidRPr="008A04CC">
        <w:rPr>
          <w:rFonts w:ascii="Times New Roman" w:hAnsi="Times New Roman"/>
          <w:sz w:val="28"/>
          <w:szCs w:val="28"/>
        </w:rPr>
        <w:t xml:space="preserve"> по совершенствованию механизмов финансирования жилищного строительства, созданию механизмов развития комфортной городской среды, комплексного развития городов и других населенных пунктов, переселению граждан из непригодного для проживания жилищного фонда.</w:t>
      </w:r>
    </w:p>
    <w:p w:rsidR="004424EB" w:rsidRPr="008A04CC" w:rsidRDefault="00E10127" w:rsidP="00705BCD">
      <w:pPr>
        <w:autoSpaceDE w:val="0"/>
        <w:autoSpaceDN w:val="0"/>
        <w:adjustRightInd w:val="0"/>
        <w:spacing w:after="0" w:line="240" w:lineRule="auto"/>
        <w:jc w:val="both"/>
        <w:rPr>
          <w:rFonts w:ascii="Times New Roman" w:eastAsia="Times New Roman" w:hAnsi="Times New Roman"/>
          <w:bCs/>
          <w:color w:val="000000"/>
          <w:sz w:val="28"/>
          <w:szCs w:val="28"/>
          <w:lang w:eastAsia="ru-RU"/>
        </w:rPr>
      </w:pPr>
      <w:r w:rsidRPr="008A04CC">
        <w:rPr>
          <w:rFonts w:ascii="Times New Roman" w:eastAsia="Times New Roman" w:hAnsi="Times New Roman"/>
          <w:sz w:val="28"/>
          <w:szCs w:val="28"/>
          <w:lang w:eastAsia="ru-RU"/>
        </w:rPr>
        <w:t>Н</w:t>
      </w:r>
      <w:r w:rsidR="004424EB" w:rsidRPr="008A04CC">
        <w:rPr>
          <w:rFonts w:ascii="Times New Roman" w:eastAsia="Times New Roman" w:hAnsi="Times New Roman"/>
          <w:sz w:val="28"/>
          <w:szCs w:val="28"/>
          <w:lang w:eastAsia="ru-RU"/>
        </w:rPr>
        <w:t>а решение задач по улучшению жилищных условий граждан Владимирской области расходы областного бюджета составили 795609,0 тыс.руб. (89,7% от плана по Закону № 131-ОЗ), что на 64,8% больше, чем в 2018 году. В том числе: на сокращение непригодного для проживания жилищного фонда</w:t>
      </w:r>
      <w:r w:rsidR="004424EB" w:rsidRPr="008A04CC">
        <w:rPr>
          <w:rStyle w:val="a6"/>
          <w:rFonts w:ascii="Times New Roman" w:eastAsia="Times New Roman" w:hAnsi="Times New Roman"/>
          <w:sz w:val="28"/>
          <w:szCs w:val="28"/>
          <w:lang w:eastAsia="ru-RU"/>
        </w:rPr>
        <w:footnoteReference w:id="53"/>
      </w:r>
      <w:r w:rsidR="004424EB" w:rsidRPr="008A04CC">
        <w:rPr>
          <w:rFonts w:ascii="Times New Roman" w:eastAsia="Times New Roman" w:hAnsi="Times New Roman"/>
          <w:sz w:val="28"/>
          <w:szCs w:val="28"/>
          <w:lang w:eastAsia="ru-RU"/>
        </w:rPr>
        <w:t xml:space="preserve"> направлено 527448,6 тыс.руб., </w:t>
      </w:r>
      <w:r w:rsidRPr="008A04CC">
        <w:rPr>
          <w:rFonts w:ascii="Times New Roman" w:eastAsia="Times New Roman" w:hAnsi="Times New Roman"/>
          <w:sz w:val="28"/>
          <w:szCs w:val="28"/>
          <w:lang w:eastAsia="ru-RU"/>
        </w:rPr>
        <w:t xml:space="preserve">на </w:t>
      </w:r>
      <w:r w:rsidR="004424EB" w:rsidRPr="008A04CC">
        <w:rPr>
          <w:rFonts w:ascii="Times New Roman" w:eastAsia="Times New Roman" w:hAnsi="Times New Roman"/>
          <w:sz w:val="28"/>
          <w:szCs w:val="28"/>
          <w:lang w:eastAsia="ru-RU"/>
        </w:rPr>
        <w:t>строительство социального жилья</w:t>
      </w:r>
      <w:r w:rsidR="004424EB" w:rsidRPr="008A04CC">
        <w:rPr>
          <w:rStyle w:val="a6"/>
          <w:rFonts w:ascii="Times New Roman" w:eastAsia="Times New Roman" w:hAnsi="Times New Roman"/>
          <w:sz w:val="28"/>
          <w:szCs w:val="28"/>
          <w:lang w:eastAsia="ru-RU"/>
        </w:rPr>
        <w:footnoteReference w:id="54"/>
      </w:r>
      <w:r w:rsidR="004424EB" w:rsidRPr="008A04CC">
        <w:rPr>
          <w:rFonts w:ascii="Times New Roman" w:eastAsia="Times New Roman" w:hAnsi="Times New Roman"/>
          <w:sz w:val="28"/>
          <w:szCs w:val="28"/>
          <w:lang w:eastAsia="ru-RU"/>
        </w:rPr>
        <w:t xml:space="preserve"> для обеспечения граждан, признанных нуждающимися в жилых помещениях, предоставляемых по договорам социального найма, </w:t>
      </w:r>
      <w:r w:rsidR="004424EB" w:rsidRPr="008A04CC">
        <w:rPr>
          <w:rFonts w:ascii="Times New Roman" w:eastAsia="Times New Roman" w:hAnsi="Times New Roman"/>
          <w:bCs/>
          <w:color w:val="000000"/>
          <w:sz w:val="28"/>
          <w:szCs w:val="28"/>
          <w:lang w:eastAsia="ru-RU"/>
        </w:rPr>
        <w:t xml:space="preserve">– 259084,8 тыс.руб., </w:t>
      </w:r>
      <w:r w:rsidRPr="008A04CC">
        <w:rPr>
          <w:rFonts w:ascii="Times New Roman" w:eastAsia="Times New Roman" w:hAnsi="Times New Roman"/>
          <w:bCs/>
          <w:color w:val="000000"/>
          <w:sz w:val="28"/>
          <w:szCs w:val="28"/>
          <w:lang w:eastAsia="ru-RU"/>
        </w:rPr>
        <w:t xml:space="preserve">на </w:t>
      </w:r>
      <w:r w:rsidR="004424EB" w:rsidRPr="008A04CC">
        <w:rPr>
          <w:rFonts w:ascii="Times New Roman" w:eastAsia="Times New Roman" w:hAnsi="Times New Roman"/>
          <w:sz w:val="28"/>
          <w:szCs w:val="28"/>
          <w:lang w:eastAsia="ru-RU"/>
        </w:rPr>
        <w:t>капитальный ремонт многоквартирных домов –</w:t>
      </w:r>
      <w:r w:rsidR="006F68B0" w:rsidRPr="008A04CC">
        <w:rPr>
          <w:rFonts w:ascii="Times New Roman" w:eastAsia="Times New Roman" w:hAnsi="Times New Roman"/>
          <w:sz w:val="28"/>
          <w:szCs w:val="28"/>
          <w:lang w:eastAsia="ru-RU"/>
        </w:rPr>
        <w:t xml:space="preserve"> </w:t>
      </w:r>
      <w:r w:rsidR="004424EB" w:rsidRPr="008A04CC">
        <w:rPr>
          <w:rFonts w:ascii="Times New Roman" w:eastAsia="Times New Roman" w:hAnsi="Times New Roman"/>
          <w:sz w:val="28"/>
          <w:szCs w:val="28"/>
          <w:lang w:eastAsia="ru-RU"/>
        </w:rPr>
        <w:t xml:space="preserve">7614,4 тыс.руб., </w:t>
      </w:r>
      <w:r w:rsidRPr="008A04CC">
        <w:rPr>
          <w:rFonts w:ascii="Times New Roman" w:eastAsia="Times New Roman" w:hAnsi="Times New Roman"/>
          <w:sz w:val="28"/>
          <w:szCs w:val="28"/>
          <w:lang w:eastAsia="ru-RU"/>
        </w:rPr>
        <w:t xml:space="preserve">на </w:t>
      </w:r>
      <w:r w:rsidR="004424EB" w:rsidRPr="008A04CC">
        <w:rPr>
          <w:rFonts w:ascii="Times New Roman" w:eastAsia="Times New Roman" w:hAnsi="Times New Roman"/>
          <w:bCs/>
          <w:color w:val="000000"/>
          <w:sz w:val="28"/>
          <w:szCs w:val="28"/>
          <w:lang w:eastAsia="ru-RU"/>
        </w:rPr>
        <w:t>возмещение части расходов на оплату работ, связанных с энергосбережением и повышением энергетической эффективности</w:t>
      </w:r>
      <w:r w:rsidR="004424EB" w:rsidRPr="008A04CC">
        <w:rPr>
          <w:rStyle w:val="a6"/>
          <w:rFonts w:ascii="Times New Roman" w:eastAsia="Times New Roman" w:hAnsi="Times New Roman"/>
          <w:bCs/>
          <w:color w:val="000000"/>
          <w:sz w:val="28"/>
          <w:szCs w:val="28"/>
          <w:lang w:eastAsia="ru-RU"/>
        </w:rPr>
        <w:footnoteReference w:id="55"/>
      </w:r>
      <w:r w:rsidR="004424EB" w:rsidRPr="008A04CC">
        <w:rPr>
          <w:rFonts w:ascii="Times New Roman" w:eastAsia="Times New Roman" w:hAnsi="Times New Roman"/>
          <w:bCs/>
          <w:color w:val="000000"/>
          <w:sz w:val="28"/>
          <w:szCs w:val="28"/>
          <w:lang w:eastAsia="ru-RU"/>
        </w:rPr>
        <w:t xml:space="preserve"> – 973,7 </w:t>
      </w:r>
      <w:r w:rsidR="004424EB" w:rsidRPr="008A04CC">
        <w:rPr>
          <w:rFonts w:ascii="Times New Roman" w:eastAsia="Times New Roman" w:hAnsi="Times New Roman"/>
          <w:bCs/>
          <w:color w:val="000000"/>
          <w:sz w:val="28"/>
          <w:szCs w:val="28"/>
          <w:lang w:eastAsia="ru-RU"/>
        </w:rPr>
        <w:lastRenderedPageBreak/>
        <w:t xml:space="preserve">тыс.руб., </w:t>
      </w:r>
      <w:r w:rsidRPr="008A04CC">
        <w:rPr>
          <w:rFonts w:ascii="Times New Roman" w:eastAsia="Times New Roman" w:hAnsi="Times New Roman"/>
          <w:bCs/>
          <w:color w:val="000000"/>
          <w:sz w:val="28"/>
          <w:szCs w:val="28"/>
          <w:lang w:eastAsia="ru-RU"/>
        </w:rPr>
        <w:t xml:space="preserve">на </w:t>
      </w:r>
      <w:r w:rsidR="004424EB" w:rsidRPr="008A04CC">
        <w:rPr>
          <w:rFonts w:ascii="Times New Roman" w:eastAsia="Times New Roman" w:hAnsi="Times New Roman"/>
          <w:bCs/>
          <w:color w:val="000000"/>
          <w:sz w:val="28"/>
          <w:szCs w:val="28"/>
          <w:lang w:eastAsia="ru-RU"/>
        </w:rPr>
        <w:t xml:space="preserve">снижение процентных ставок за пользование гражданами </w:t>
      </w:r>
      <w:r w:rsidR="004424EB" w:rsidRPr="008A04CC">
        <w:rPr>
          <w:rFonts w:ascii="Times New Roman" w:eastAsia="Times New Roman" w:hAnsi="Times New Roman"/>
          <w:sz w:val="28"/>
          <w:szCs w:val="28"/>
          <w:lang w:eastAsia="ru-RU"/>
        </w:rPr>
        <w:t xml:space="preserve">жилищных ипотечных кредитов, выданных Владимирским городским ипотечным фондом, </w:t>
      </w:r>
      <w:r w:rsidR="004424EB" w:rsidRPr="008A04CC">
        <w:rPr>
          <w:rFonts w:ascii="Times New Roman" w:eastAsia="Times New Roman" w:hAnsi="Times New Roman"/>
          <w:bCs/>
          <w:color w:val="000000"/>
          <w:sz w:val="28"/>
          <w:szCs w:val="28"/>
          <w:lang w:eastAsia="ru-RU"/>
        </w:rPr>
        <w:t>– 487,5 тыс.руб.</w:t>
      </w:r>
    </w:p>
    <w:p w:rsidR="001228A0" w:rsidRPr="008A04CC" w:rsidRDefault="001228A0"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На развитие коммунального хозяйства направлено 824584,7 тыс.руб. (106,1%</w:t>
      </w:r>
      <w:r w:rsidR="00471F20" w:rsidRPr="008A04CC">
        <w:rPr>
          <w:rFonts w:ascii="Times New Roman" w:hAnsi="Times New Roman"/>
          <w:sz w:val="28"/>
          <w:szCs w:val="28"/>
        </w:rPr>
        <w:t xml:space="preserve"> </w:t>
      </w:r>
      <w:r w:rsidRPr="008A04CC">
        <w:rPr>
          <w:rFonts w:ascii="Times New Roman" w:hAnsi="Times New Roman"/>
          <w:sz w:val="28"/>
          <w:szCs w:val="28"/>
        </w:rPr>
        <w:t>к плану по Закону № 131-ОЗ), что на 35,6% больше расходов 2018 года. В 2019 году</w:t>
      </w:r>
      <w:r w:rsidRPr="008A04CC">
        <w:t xml:space="preserve"> </w:t>
      </w:r>
      <w:r w:rsidRPr="008A04CC">
        <w:rPr>
          <w:rFonts w:ascii="Times New Roman" w:hAnsi="Times New Roman"/>
          <w:sz w:val="28"/>
          <w:szCs w:val="28"/>
        </w:rPr>
        <w:t xml:space="preserve">введен в эксплуатацию городской водозабор в г. Меленки. Доля населения области, обеспеченная качественной питьевой водой из систем централизованного водоснабжения, увеличилась с 85,2% до 88,7%. Построено 9 котельных, проведена модернизация 3-х котельных, тепловых пунктов </w:t>
      </w:r>
      <w:r w:rsidR="0028255B" w:rsidRPr="008A04CC">
        <w:rPr>
          <w:rFonts w:ascii="Times New Roman" w:hAnsi="Times New Roman"/>
          <w:sz w:val="28"/>
          <w:szCs w:val="28"/>
        </w:rPr>
        <w:t>и</w:t>
      </w:r>
      <w:r w:rsidRPr="008A04CC">
        <w:rPr>
          <w:rFonts w:ascii="Times New Roman" w:hAnsi="Times New Roman"/>
          <w:sz w:val="28"/>
          <w:szCs w:val="28"/>
        </w:rPr>
        <w:t xml:space="preserve"> тепловых сетей, водозаборных сооружений </w:t>
      </w:r>
      <w:r w:rsidR="0028255B" w:rsidRPr="008A04CC">
        <w:rPr>
          <w:rFonts w:ascii="Times New Roman" w:hAnsi="Times New Roman"/>
          <w:sz w:val="28"/>
          <w:szCs w:val="28"/>
        </w:rPr>
        <w:t>и сетей водоснабжения. В</w:t>
      </w:r>
      <w:r w:rsidRPr="008A04CC">
        <w:rPr>
          <w:rFonts w:ascii="Times New Roman" w:hAnsi="Times New Roman"/>
          <w:sz w:val="28"/>
          <w:szCs w:val="28"/>
        </w:rPr>
        <w:t>ведено в эксплуатацию 52,6 км газовых сетей и 10,4 км локальных водопроводов в сельской местности</w:t>
      </w:r>
      <w:r w:rsidR="0028255B" w:rsidRPr="008A04CC">
        <w:rPr>
          <w:rFonts w:ascii="Times New Roman" w:hAnsi="Times New Roman"/>
          <w:sz w:val="28"/>
          <w:szCs w:val="28"/>
        </w:rPr>
        <w:t>.</w:t>
      </w:r>
    </w:p>
    <w:p w:rsidR="0028255B" w:rsidRPr="008A04CC" w:rsidRDefault="00277668" w:rsidP="00705BC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0"/>
          <w:lang w:eastAsia="ru-RU"/>
        </w:rPr>
        <w:t>Для</w:t>
      </w:r>
      <w:r w:rsidR="0028255B" w:rsidRPr="008A04CC">
        <w:rPr>
          <w:rFonts w:ascii="Times New Roman" w:eastAsia="Times New Roman" w:hAnsi="Times New Roman"/>
          <w:sz w:val="28"/>
          <w:szCs w:val="20"/>
          <w:lang w:eastAsia="ru-RU"/>
        </w:rPr>
        <w:t xml:space="preserve"> </w:t>
      </w:r>
      <w:r w:rsidRPr="008A04CC">
        <w:rPr>
          <w:rFonts w:ascii="Times New Roman" w:eastAsia="Times New Roman" w:hAnsi="Times New Roman"/>
          <w:sz w:val="28"/>
          <w:szCs w:val="20"/>
          <w:lang w:eastAsia="ru-RU"/>
        </w:rPr>
        <w:t>выполнения мероприятий</w:t>
      </w:r>
      <w:r w:rsidR="0028255B" w:rsidRPr="008A04CC">
        <w:rPr>
          <w:rFonts w:ascii="Times New Roman" w:eastAsia="Times New Roman" w:hAnsi="Times New Roman"/>
          <w:sz w:val="28"/>
          <w:szCs w:val="20"/>
          <w:lang w:eastAsia="ru-RU"/>
        </w:rPr>
        <w:t xml:space="preserve"> по б</w:t>
      </w:r>
      <w:r w:rsidR="0028255B" w:rsidRPr="008A04CC">
        <w:rPr>
          <w:rFonts w:ascii="Times New Roman" w:eastAsia="Calibri" w:hAnsi="Times New Roman"/>
          <w:sz w:val="28"/>
          <w:szCs w:val="28"/>
          <w:lang w:eastAsia="en-US"/>
        </w:rPr>
        <w:t>лагоустройству территорий муниципальных образований Владимирской области</w:t>
      </w:r>
      <w:r w:rsidR="0028255B" w:rsidRPr="008A04CC">
        <w:rPr>
          <w:rFonts w:ascii="Times New Roman" w:eastAsia="Times New Roman" w:hAnsi="Times New Roman"/>
          <w:sz w:val="28"/>
          <w:szCs w:val="28"/>
          <w:lang w:eastAsia="ru-RU"/>
        </w:rPr>
        <w:t xml:space="preserve"> израсходовано</w:t>
      </w:r>
      <w:r w:rsidR="00B82981" w:rsidRPr="008A04CC">
        <w:rPr>
          <w:rFonts w:ascii="Times New Roman" w:eastAsia="Times New Roman" w:hAnsi="Times New Roman"/>
          <w:sz w:val="28"/>
          <w:szCs w:val="28"/>
          <w:lang w:eastAsia="ru-RU"/>
        </w:rPr>
        <w:t xml:space="preserve">                 </w:t>
      </w:r>
      <w:r w:rsidR="0028255B" w:rsidRPr="008A04CC">
        <w:rPr>
          <w:rFonts w:ascii="Times New Roman" w:eastAsia="Times New Roman" w:hAnsi="Times New Roman"/>
          <w:sz w:val="28"/>
          <w:szCs w:val="28"/>
          <w:lang w:eastAsia="ru-RU"/>
        </w:rPr>
        <w:t xml:space="preserve"> 857133,4 тыс.руб. средств областного бюджета (101,7% к плану по Закону </w:t>
      </w:r>
      <w:r w:rsidR="00B82981" w:rsidRPr="008A04CC">
        <w:rPr>
          <w:rFonts w:ascii="Times New Roman" w:eastAsia="Times New Roman" w:hAnsi="Times New Roman"/>
          <w:sz w:val="28"/>
          <w:szCs w:val="28"/>
          <w:lang w:eastAsia="ru-RU"/>
        </w:rPr>
        <w:t xml:space="preserve">                 </w:t>
      </w:r>
      <w:r w:rsidR="0028255B" w:rsidRPr="008A04CC">
        <w:rPr>
          <w:rFonts w:ascii="Times New Roman" w:eastAsia="Times New Roman" w:hAnsi="Times New Roman"/>
          <w:sz w:val="28"/>
          <w:szCs w:val="28"/>
          <w:lang w:eastAsia="ru-RU"/>
        </w:rPr>
        <w:t xml:space="preserve">№ 131-ОЗ), что на 75% больше, чем в 2018 году. За счет бюджетных средств благоустроена 151 дворовая территория, 85 площадей, набережных, улиц, пешеходных зон муниципальных образований; </w:t>
      </w:r>
      <w:r w:rsidR="0028255B" w:rsidRPr="008A04CC">
        <w:rPr>
          <w:rFonts w:ascii="Times New Roman" w:eastAsia="Times New Roman" w:hAnsi="Times New Roman"/>
          <w:sz w:val="28"/>
          <w:szCs w:val="20"/>
          <w:lang w:eastAsia="ru-RU"/>
        </w:rPr>
        <w:t xml:space="preserve">завершены работы по </w:t>
      </w:r>
      <w:proofErr w:type="spellStart"/>
      <w:r w:rsidR="0028255B" w:rsidRPr="008A04CC">
        <w:rPr>
          <w:rFonts w:ascii="Times New Roman" w:eastAsia="Times New Roman" w:hAnsi="Times New Roman"/>
          <w:sz w:val="28"/>
          <w:szCs w:val="20"/>
          <w:lang w:eastAsia="ru-RU"/>
        </w:rPr>
        <w:t>берегоукреплению</w:t>
      </w:r>
      <w:proofErr w:type="spellEnd"/>
      <w:r w:rsidR="0028255B" w:rsidRPr="008A04CC">
        <w:rPr>
          <w:rFonts w:ascii="Times New Roman" w:eastAsia="Times New Roman" w:hAnsi="Times New Roman"/>
          <w:sz w:val="28"/>
          <w:szCs w:val="20"/>
          <w:lang w:eastAsia="ru-RU"/>
        </w:rPr>
        <w:t xml:space="preserve"> и благоустройству набережной в городе Гороховце протяженностью </w:t>
      </w:r>
      <w:smartTag w:uri="urn:schemas-microsoft-com:office:smarttags" w:element="metricconverter">
        <w:smartTagPr>
          <w:attr w:name="ProductID" w:val="0,7 км"/>
        </w:smartTagPr>
        <w:r w:rsidR="0028255B" w:rsidRPr="008A04CC">
          <w:rPr>
            <w:rFonts w:ascii="Times New Roman" w:eastAsia="Times New Roman" w:hAnsi="Times New Roman"/>
            <w:sz w:val="28"/>
            <w:szCs w:val="20"/>
            <w:lang w:eastAsia="ru-RU"/>
          </w:rPr>
          <w:t>0,7 км</w:t>
        </w:r>
      </w:smartTag>
      <w:r w:rsidR="0028255B" w:rsidRPr="008A04CC">
        <w:rPr>
          <w:rFonts w:ascii="Times New Roman" w:eastAsia="Times New Roman" w:hAnsi="Times New Roman"/>
          <w:sz w:val="28"/>
          <w:szCs w:val="28"/>
          <w:lang w:eastAsia="ru-RU"/>
        </w:rPr>
        <w:t>.</w:t>
      </w:r>
    </w:p>
    <w:p w:rsidR="004424EB" w:rsidRPr="008A04CC" w:rsidRDefault="00CC6A74"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целях решения задач по </w:t>
      </w:r>
      <w:r w:rsidR="004424EB" w:rsidRPr="008A04CC">
        <w:rPr>
          <w:rFonts w:ascii="Times New Roman" w:hAnsi="Times New Roman"/>
          <w:sz w:val="28"/>
          <w:szCs w:val="28"/>
        </w:rPr>
        <w:t>создани</w:t>
      </w:r>
      <w:r w:rsidRPr="008A04CC">
        <w:rPr>
          <w:rFonts w:ascii="Times New Roman" w:hAnsi="Times New Roman"/>
          <w:sz w:val="28"/>
          <w:szCs w:val="28"/>
        </w:rPr>
        <w:t>ю</w:t>
      </w:r>
      <w:r w:rsidR="004424EB" w:rsidRPr="008A04CC">
        <w:rPr>
          <w:rFonts w:ascii="Times New Roman" w:hAnsi="Times New Roman"/>
          <w:sz w:val="28"/>
          <w:szCs w:val="28"/>
        </w:rPr>
        <w:t xml:space="preserve"> безопасных и качественных дорог во Владимирской области израсходовано 6160802,8 тыс.руб. средств регионального дорожного фонда (99,4% от плана), что н</w:t>
      </w:r>
      <w:r w:rsidR="004B30E4" w:rsidRPr="008A04CC">
        <w:rPr>
          <w:rFonts w:ascii="Times New Roman" w:hAnsi="Times New Roman"/>
          <w:sz w:val="28"/>
          <w:szCs w:val="28"/>
        </w:rPr>
        <w:t>а 19,5% больше, чем в 2018 году,</w:t>
      </w:r>
      <w:r w:rsidR="004424EB" w:rsidRPr="008A04CC">
        <w:rPr>
          <w:rFonts w:ascii="Times New Roman" w:hAnsi="Times New Roman"/>
          <w:sz w:val="28"/>
          <w:szCs w:val="28"/>
        </w:rPr>
        <w:t xml:space="preserve"> за счет поступления в дорожный фонд доходов в виде штрафов за нарушение законодательства РФ о безопасности дорожного движения. Из них </w:t>
      </w:r>
      <w:r w:rsidR="000472E8" w:rsidRPr="008A04CC">
        <w:rPr>
          <w:rFonts w:ascii="Times New Roman" w:hAnsi="Times New Roman"/>
          <w:sz w:val="28"/>
          <w:szCs w:val="28"/>
        </w:rPr>
        <w:t xml:space="preserve">произведены </w:t>
      </w:r>
      <w:r w:rsidR="004424EB" w:rsidRPr="008A04CC">
        <w:rPr>
          <w:rFonts w:ascii="Times New Roman" w:hAnsi="Times New Roman"/>
          <w:sz w:val="28"/>
          <w:szCs w:val="28"/>
        </w:rPr>
        <w:t>расходы областного бюджета в сумме 435685,1 тыс.руб. на реконструкцию и строительство дорог, являющихся областной собственностью</w:t>
      </w:r>
      <w:r w:rsidR="004424EB" w:rsidRPr="008A04CC">
        <w:rPr>
          <w:rStyle w:val="a6"/>
          <w:rFonts w:ascii="Times New Roman" w:hAnsi="Times New Roman"/>
          <w:sz w:val="28"/>
          <w:szCs w:val="28"/>
        </w:rPr>
        <w:footnoteReference w:id="56"/>
      </w:r>
      <w:r w:rsidR="004424EB" w:rsidRPr="008A04CC">
        <w:rPr>
          <w:rFonts w:ascii="Times New Roman" w:hAnsi="Times New Roman"/>
          <w:sz w:val="28"/>
          <w:szCs w:val="28"/>
        </w:rPr>
        <w:t xml:space="preserve">, 1216546,2 тыс.руб. – межбюджетные трансферты местным бюджетам на развитие дорожного хозяйства. При этом в 2019 году не осуществлено строительство автомобильной дороги «Северный обход г. Александров» </w:t>
      </w:r>
      <w:r w:rsidR="0096365F" w:rsidRPr="008A04CC">
        <w:rPr>
          <w:rFonts w:ascii="Times New Roman" w:hAnsi="Times New Roman"/>
          <w:sz w:val="28"/>
          <w:szCs w:val="28"/>
        </w:rPr>
        <w:t xml:space="preserve">в </w:t>
      </w:r>
      <w:r w:rsidR="004424EB" w:rsidRPr="008A04CC">
        <w:rPr>
          <w:rFonts w:ascii="Times New Roman" w:hAnsi="Times New Roman"/>
          <w:sz w:val="28"/>
          <w:szCs w:val="28"/>
        </w:rPr>
        <w:t>Александровск</w:t>
      </w:r>
      <w:r w:rsidR="0096365F" w:rsidRPr="008A04CC">
        <w:rPr>
          <w:rFonts w:ascii="Times New Roman" w:hAnsi="Times New Roman"/>
          <w:sz w:val="28"/>
          <w:szCs w:val="28"/>
        </w:rPr>
        <w:t>ом</w:t>
      </w:r>
      <w:r w:rsidR="004424EB" w:rsidRPr="008A04CC">
        <w:rPr>
          <w:rFonts w:ascii="Times New Roman" w:hAnsi="Times New Roman"/>
          <w:sz w:val="28"/>
          <w:szCs w:val="28"/>
        </w:rPr>
        <w:t xml:space="preserve"> район</w:t>
      </w:r>
      <w:r w:rsidR="0096365F" w:rsidRPr="008A04CC">
        <w:rPr>
          <w:rFonts w:ascii="Times New Roman" w:hAnsi="Times New Roman"/>
          <w:sz w:val="28"/>
          <w:szCs w:val="28"/>
        </w:rPr>
        <w:t>е</w:t>
      </w:r>
      <w:r w:rsidR="004424EB" w:rsidRPr="008A04CC">
        <w:rPr>
          <w:rFonts w:ascii="Times New Roman" w:hAnsi="Times New Roman"/>
          <w:sz w:val="28"/>
          <w:szCs w:val="28"/>
        </w:rPr>
        <w:t xml:space="preserve"> Владимирской области, на которое Законом № 131-ОЗ (в ред. от 25.09.2019) были предусмотрены расходы в сумме 93000,0 тыс.руб.</w:t>
      </w:r>
    </w:p>
    <w:p w:rsidR="004930CA" w:rsidRPr="008A04CC" w:rsidRDefault="004930CA" w:rsidP="00705BCD">
      <w:pPr>
        <w:spacing w:after="0" w:line="240" w:lineRule="auto"/>
        <w:ind w:firstLine="709"/>
        <w:jc w:val="both"/>
        <w:rPr>
          <w:rFonts w:ascii="Times New Roman" w:hAnsi="Times New Roman"/>
          <w:sz w:val="28"/>
          <w:szCs w:val="28"/>
        </w:rPr>
      </w:pPr>
      <w:r w:rsidRPr="008A04CC">
        <w:rPr>
          <w:rFonts w:ascii="Times New Roman" w:hAnsi="Times New Roman"/>
          <w:color w:val="000000"/>
          <w:sz w:val="28"/>
          <w:szCs w:val="28"/>
        </w:rPr>
        <w:t xml:space="preserve">Для обеспечения охраны окружающей среды в целях улучшения экологической обстановки в регионе и сохранения уникальных природных систем расходы областного бюджета в 2019 году составили 104731,3 тыс.руб. </w:t>
      </w:r>
      <w:r w:rsidRPr="008A04CC">
        <w:rPr>
          <w:rFonts w:ascii="Times New Roman" w:hAnsi="Times New Roman"/>
          <w:sz w:val="28"/>
          <w:szCs w:val="28"/>
        </w:rPr>
        <w:t>(74,8% от плана по Закону № 131-ОЗ).</w:t>
      </w:r>
      <w:r w:rsidR="00B33773" w:rsidRPr="008A04CC">
        <w:rPr>
          <w:sz w:val="28"/>
          <w:szCs w:val="28"/>
        </w:rPr>
        <w:t xml:space="preserve"> </w:t>
      </w:r>
      <w:r w:rsidR="00B33773" w:rsidRPr="008A04CC">
        <w:rPr>
          <w:rFonts w:ascii="Times New Roman" w:hAnsi="Times New Roman"/>
          <w:sz w:val="28"/>
          <w:szCs w:val="28"/>
        </w:rPr>
        <w:t xml:space="preserve">Во исполнение основных направлений бюджетной политики в рамках развития экологического туризма продолжены работы по обустройству экологического маршрута «Тропа Великого Бизона» в </w:t>
      </w:r>
      <w:proofErr w:type="spellStart"/>
      <w:r w:rsidR="00B33773" w:rsidRPr="008A04CC">
        <w:rPr>
          <w:rFonts w:ascii="Times New Roman" w:hAnsi="Times New Roman"/>
          <w:sz w:val="28"/>
          <w:szCs w:val="28"/>
        </w:rPr>
        <w:t>Клязьм</w:t>
      </w:r>
      <w:r w:rsidR="000472E8" w:rsidRPr="008A04CC">
        <w:rPr>
          <w:rFonts w:ascii="Times New Roman" w:hAnsi="Times New Roman"/>
          <w:sz w:val="28"/>
          <w:szCs w:val="28"/>
        </w:rPr>
        <w:t>е</w:t>
      </w:r>
      <w:r w:rsidR="00B33773" w:rsidRPr="008A04CC">
        <w:rPr>
          <w:rFonts w:ascii="Times New Roman" w:hAnsi="Times New Roman"/>
          <w:sz w:val="28"/>
          <w:szCs w:val="28"/>
        </w:rPr>
        <w:t>нско-Лухском</w:t>
      </w:r>
      <w:proofErr w:type="spellEnd"/>
      <w:r w:rsidR="00B33773" w:rsidRPr="008A04CC">
        <w:rPr>
          <w:rFonts w:ascii="Times New Roman" w:hAnsi="Times New Roman"/>
          <w:sz w:val="28"/>
          <w:szCs w:val="28"/>
        </w:rPr>
        <w:t xml:space="preserve"> заказнике (Вязниковский район), а также продолжено капитальное строительство визит-центра заказника «</w:t>
      </w:r>
      <w:proofErr w:type="spellStart"/>
      <w:r w:rsidR="00B33773" w:rsidRPr="008A04CC">
        <w:rPr>
          <w:rFonts w:ascii="Times New Roman" w:hAnsi="Times New Roman"/>
          <w:sz w:val="28"/>
          <w:szCs w:val="28"/>
        </w:rPr>
        <w:t>Клязьменско-Лухский</w:t>
      </w:r>
      <w:proofErr w:type="spellEnd"/>
      <w:r w:rsidR="00B33773" w:rsidRPr="008A04CC">
        <w:rPr>
          <w:rFonts w:ascii="Times New Roman" w:hAnsi="Times New Roman"/>
          <w:sz w:val="28"/>
          <w:szCs w:val="28"/>
        </w:rPr>
        <w:t>» для приема туристов, желающих ознакомиться с жизнью европейских зубров. При этом в 2019 году выполнены не все направления бюджетной политики по охране окружающей среды – не проводились работы по созданию этно-экологического комплекса, посвященно</w:t>
      </w:r>
      <w:r w:rsidR="0096365F" w:rsidRPr="008A04CC">
        <w:rPr>
          <w:rFonts w:ascii="Times New Roman" w:hAnsi="Times New Roman"/>
          <w:sz w:val="28"/>
          <w:szCs w:val="28"/>
        </w:rPr>
        <w:t>го</w:t>
      </w:r>
      <w:r w:rsidR="00B33773" w:rsidRPr="008A04CC">
        <w:rPr>
          <w:rFonts w:ascii="Times New Roman" w:hAnsi="Times New Roman"/>
          <w:sz w:val="28"/>
          <w:szCs w:val="28"/>
        </w:rPr>
        <w:t xml:space="preserve"> истории быта древних людей каменного века.</w:t>
      </w:r>
    </w:p>
    <w:p w:rsidR="004424EB" w:rsidRPr="008A04CC" w:rsidRDefault="004424EB"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 xml:space="preserve">Одним из приоритетных направлений в сфере расходов областного бюджета являлась поддержка малого и среднего предпринимательства во Владимирской области. На обеспечение поддержки направлено </w:t>
      </w:r>
      <w:r w:rsidR="00697110" w:rsidRPr="008A04CC">
        <w:rPr>
          <w:rFonts w:ascii="Times New Roman" w:hAnsi="Times New Roman"/>
          <w:sz w:val="28"/>
          <w:szCs w:val="28"/>
        </w:rPr>
        <w:t xml:space="preserve">797467,2 </w:t>
      </w:r>
      <w:r w:rsidRPr="008A04CC">
        <w:rPr>
          <w:rFonts w:ascii="Times New Roman" w:hAnsi="Times New Roman"/>
          <w:sz w:val="28"/>
          <w:szCs w:val="28"/>
        </w:rPr>
        <w:t>т</w:t>
      </w:r>
      <w:r w:rsidR="00697110" w:rsidRPr="008A04CC">
        <w:rPr>
          <w:rFonts w:ascii="Times New Roman" w:hAnsi="Times New Roman"/>
          <w:sz w:val="28"/>
          <w:szCs w:val="28"/>
        </w:rPr>
        <w:t>ыс.</w:t>
      </w:r>
      <w:r w:rsidRPr="008A04CC">
        <w:rPr>
          <w:rFonts w:ascii="Times New Roman" w:hAnsi="Times New Roman"/>
          <w:sz w:val="28"/>
          <w:szCs w:val="28"/>
        </w:rPr>
        <w:t>руб.</w:t>
      </w:r>
      <w:r w:rsidR="00D1683C" w:rsidRPr="008A04CC">
        <w:rPr>
          <w:rStyle w:val="a6"/>
          <w:rFonts w:ascii="Times New Roman" w:hAnsi="Times New Roman"/>
          <w:sz w:val="28"/>
          <w:szCs w:val="28"/>
        </w:rPr>
        <w:footnoteReference w:id="57"/>
      </w:r>
      <w:r w:rsidRPr="008A04CC">
        <w:rPr>
          <w:rFonts w:ascii="Times New Roman" w:hAnsi="Times New Roman"/>
          <w:sz w:val="28"/>
          <w:szCs w:val="28"/>
        </w:rPr>
        <w:t xml:space="preserve">, что в </w:t>
      </w:r>
      <w:r w:rsidR="00D1683C" w:rsidRPr="008A04CC">
        <w:rPr>
          <w:rFonts w:ascii="Times New Roman" w:hAnsi="Times New Roman"/>
          <w:sz w:val="28"/>
          <w:szCs w:val="28"/>
        </w:rPr>
        <w:t>9,5 раз</w:t>
      </w:r>
      <w:r w:rsidRPr="008A04CC">
        <w:rPr>
          <w:rFonts w:ascii="Times New Roman" w:hAnsi="Times New Roman"/>
          <w:sz w:val="28"/>
          <w:szCs w:val="28"/>
        </w:rPr>
        <w:t xml:space="preserve"> больше чем в 2018 году</w:t>
      </w:r>
      <w:r w:rsidR="00D1683C" w:rsidRPr="008A04CC">
        <w:rPr>
          <w:rFonts w:ascii="Times New Roman" w:hAnsi="Times New Roman"/>
          <w:sz w:val="28"/>
          <w:szCs w:val="28"/>
        </w:rPr>
        <w:t xml:space="preserve"> (83880,0 тыс.руб.)</w:t>
      </w:r>
      <w:r w:rsidRPr="008A04CC">
        <w:rPr>
          <w:rFonts w:ascii="Times New Roman" w:hAnsi="Times New Roman"/>
          <w:sz w:val="28"/>
          <w:szCs w:val="28"/>
        </w:rPr>
        <w:t xml:space="preserve">. </w:t>
      </w:r>
      <w:r w:rsidR="008B03EA" w:rsidRPr="008A04CC">
        <w:rPr>
          <w:rFonts w:ascii="Times New Roman" w:hAnsi="Times New Roman"/>
          <w:sz w:val="28"/>
          <w:szCs w:val="28"/>
        </w:rPr>
        <w:t>Кроме того, в 2019 году н</w:t>
      </w:r>
      <w:r w:rsidRPr="008A04CC">
        <w:rPr>
          <w:rFonts w:ascii="Times New Roman" w:hAnsi="Times New Roman"/>
          <w:sz w:val="28"/>
          <w:szCs w:val="28"/>
        </w:rPr>
        <w:t>а поддержку фермеров и развитие сельской кооперации во Владимирской области направлены средства областного бюджета в сумме 49096,6 тыс.руб. в рамках реализации государственной программы развития агропромышленного комплекса Владимирской области (национальный проект «Малое и среднее предпринимательство и поддержка индивидуальной предпринимательской инициативы»).</w:t>
      </w:r>
    </w:p>
    <w:p w:rsidR="00016667" w:rsidRPr="003D09F5" w:rsidRDefault="007B165C"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 2019 году в целях</w:t>
      </w:r>
      <w:r w:rsidR="00016667" w:rsidRPr="008A04CC">
        <w:rPr>
          <w:rFonts w:ascii="Times New Roman" w:hAnsi="Times New Roman"/>
          <w:sz w:val="28"/>
          <w:szCs w:val="28"/>
        </w:rPr>
        <w:t xml:space="preserve"> исполнени</w:t>
      </w:r>
      <w:r w:rsidRPr="008A04CC">
        <w:rPr>
          <w:rFonts w:ascii="Times New Roman" w:hAnsi="Times New Roman"/>
          <w:sz w:val="28"/>
          <w:szCs w:val="28"/>
        </w:rPr>
        <w:t>я</w:t>
      </w:r>
      <w:r w:rsidR="00016667" w:rsidRPr="008A04CC">
        <w:rPr>
          <w:rFonts w:ascii="Times New Roman" w:hAnsi="Times New Roman"/>
          <w:sz w:val="28"/>
          <w:szCs w:val="28"/>
        </w:rPr>
        <w:t xml:space="preserve"> основных направлений бюджетной политики, утвержденных распоряжением администрации Владимирской области от 19.07.2018 № 473-р, продолжена поддержка со стороны областного бюджета в финансировании первоочередных расходов муниципальных образований путем предоставления дотаций на </w:t>
      </w:r>
      <w:r w:rsidR="00016667" w:rsidRPr="003D09F5">
        <w:rPr>
          <w:rFonts w:ascii="Times New Roman" w:hAnsi="Times New Roman"/>
          <w:sz w:val="28"/>
          <w:szCs w:val="28"/>
        </w:rPr>
        <w:t xml:space="preserve">выравнивание бюджетной обеспеченности. Объем дотаций на выравнивание бюджетной обеспеченности муниципальных образований составил </w:t>
      </w:r>
      <w:r w:rsidR="008943F8" w:rsidRPr="003D09F5">
        <w:rPr>
          <w:rFonts w:ascii="Times New Roman" w:hAnsi="Times New Roman"/>
          <w:sz w:val="28"/>
          <w:szCs w:val="28"/>
        </w:rPr>
        <w:t>3139967,0 тыс</w:t>
      </w:r>
      <w:r w:rsidR="00016667" w:rsidRPr="003D09F5">
        <w:rPr>
          <w:rFonts w:ascii="Times New Roman" w:hAnsi="Times New Roman"/>
          <w:sz w:val="28"/>
          <w:szCs w:val="28"/>
        </w:rPr>
        <w:t>.руб. (100% от плана).</w:t>
      </w:r>
    </w:p>
    <w:p w:rsidR="005F1399" w:rsidRPr="003D09F5" w:rsidRDefault="005F1399" w:rsidP="00705BCD">
      <w:pPr>
        <w:spacing w:after="0" w:line="240" w:lineRule="auto"/>
        <w:ind w:firstLine="709"/>
        <w:jc w:val="both"/>
        <w:rPr>
          <w:rFonts w:ascii="Times New Roman" w:hAnsi="Times New Roman"/>
          <w:sz w:val="28"/>
          <w:szCs w:val="28"/>
        </w:rPr>
      </w:pPr>
      <w:r w:rsidRPr="003D09F5">
        <w:rPr>
          <w:rFonts w:ascii="Times New Roman" w:hAnsi="Times New Roman"/>
          <w:sz w:val="28"/>
          <w:szCs w:val="28"/>
        </w:rPr>
        <w:t>Проведенный анализ с</w:t>
      </w:r>
      <w:r w:rsidRPr="003D09F5">
        <w:rPr>
          <w:rFonts w:ascii="Times New Roman" w:hAnsi="Times New Roman"/>
          <w:iCs/>
          <w:sz w:val="28"/>
          <w:szCs w:val="28"/>
        </w:rPr>
        <w:t xml:space="preserve">облюдения требований основных направлений бюджетной политики при исполнении областного бюджета в 2019 году </w:t>
      </w:r>
      <w:r w:rsidRPr="003D09F5">
        <w:rPr>
          <w:rFonts w:ascii="Times New Roman" w:hAnsi="Times New Roman"/>
          <w:sz w:val="28"/>
          <w:szCs w:val="28"/>
        </w:rPr>
        <w:t xml:space="preserve">показал, что численность </w:t>
      </w:r>
      <w:r w:rsidR="00E86916" w:rsidRPr="003D09F5">
        <w:rPr>
          <w:rFonts w:ascii="Times New Roman" w:hAnsi="Times New Roman"/>
          <w:sz w:val="28"/>
          <w:szCs w:val="28"/>
        </w:rPr>
        <w:t xml:space="preserve">государственных </w:t>
      </w:r>
      <w:r w:rsidRPr="003D09F5">
        <w:rPr>
          <w:rFonts w:ascii="Times New Roman" w:hAnsi="Times New Roman"/>
          <w:sz w:val="28"/>
          <w:szCs w:val="28"/>
        </w:rPr>
        <w:t>служащих, обеспечивающих выполнение возложенных полномочий и функций органов исполнительной власти Владимирской области, не превысила утвержденную штатную численность.</w:t>
      </w:r>
    </w:p>
    <w:p w:rsidR="00C9131F" w:rsidRPr="008A04CC" w:rsidRDefault="00C9131F" w:rsidP="00705BCD">
      <w:pPr>
        <w:tabs>
          <w:tab w:val="left" w:pos="1134"/>
        </w:tabs>
        <w:autoSpaceDE w:val="0"/>
        <w:autoSpaceDN w:val="0"/>
        <w:adjustRightInd w:val="0"/>
        <w:spacing w:before="120" w:after="120" w:line="240" w:lineRule="auto"/>
        <w:jc w:val="center"/>
        <w:rPr>
          <w:rFonts w:ascii="Times New Roman" w:hAnsi="Times New Roman"/>
          <w:b/>
          <w:sz w:val="28"/>
          <w:szCs w:val="28"/>
        </w:rPr>
      </w:pPr>
      <w:r w:rsidRPr="003D09F5">
        <w:rPr>
          <w:rFonts w:ascii="Times New Roman" w:hAnsi="Times New Roman"/>
          <w:b/>
          <w:sz w:val="28"/>
          <w:szCs w:val="28"/>
        </w:rPr>
        <w:t>Анализ итогов социально-экономического развития Владимирской области</w:t>
      </w:r>
      <w:r w:rsidRPr="008A04CC">
        <w:rPr>
          <w:rFonts w:ascii="Times New Roman" w:hAnsi="Times New Roman"/>
          <w:b/>
          <w:sz w:val="28"/>
          <w:szCs w:val="28"/>
        </w:rPr>
        <w:t xml:space="preserve"> </w:t>
      </w:r>
      <w:r w:rsidR="00E75D8B" w:rsidRPr="008A04CC">
        <w:rPr>
          <w:rFonts w:ascii="Times New Roman" w:hAnsi="Times New Roman"/>
          <w:b/>
          <w:sz w:val="28"/>
          <w:szCs w:val="28"/>
        </w:rPr>
        <w:t xml:space="preserve">     </w:t>
      </w:r>
      <w:r w:rsidRPr="008A04CC">
        <w:rPr>
          <w:rFonts w:ascii="Times New Roman" w:hAnsi="Times New Roman"/>
          <w:b/>
          <w:sz w:val="28"/>
          <w:szCs w:val="28"/>
        </w:rPr>
        <w:t>за 2019 год</w:t>
      </w:r>
    </w:p>
    <w:p w:rsidR="00C9131F" w:rsidRPr="008A04CC" w:rsidRDefault="00C9131F" w:rsidP="00705BCD">
      <w:pPr>
        <w:spacing w:after="0" w:line="240" w:lineRule="auto"/>
        <w:ind w:firstLine="709"/>
        <w:jc w:val="both"/>
        <w:rPr>
          <w:rFonts w:ascii="Times New Roman" w:hAnsi="Times New Roman"/>
          <w:bCs/>
          <w:sz w:val="28"/>
          <w:szCs w:val="28"/>
        </w:rPr>
      </w:pPr>
      <w:r w:rsidRPr="008A04CC">
        <w:rPr>
          <w:rFonts w:ascii="Times New Roman" w:hAnsi="Times New Roman"/>
          <w:sz w:val="28"/>
          <w:szCs w:val="28"/>
        </w:rPr>
        <w:t>Сопоставление</w:t>
      </w:r>
      <w:r w:rsidRPr="008A04CC">
        <w:rPr>
          <w:bCs/>
          <w:szCs w:val="28"/>
          <w:vertAlign w:val="superscript"/>
        </w:rPr>
        <w:footnoteReference w:id="58"/>
      </w:r>
      <w:r w:rsidRPr="008A04CC">
        <w:rPr>
          <w:rFonts w:ascii="Times New Roman" w:hAnsi="Times New Roman"/>
          <w:sz w:val="28"/>
          <w:szCs w:val="28"/>
        </w:rPr>
        <w:t xml:space="preserve"> итогов социально-экономического развития Владимирской области за 2019 год с показателями</w:t>
      </w:r>
      <w:r w:rsidRPr="008A04CC">
        <w:rPr>
          <w:rFonts w:ascii="Times New Roman" w:hAnsi="Times New Roman"/>
          <w:bCs/>
          <w:sz w:val="28"/>
          <w:szCs w:val="28"/>
        </w:rPr>
        <w:t xml:space="preserve"> прогноза социально-экономического развития Владимирской области на 2019-2024 годы, утвержденного </w:t>
      </w:r>
      <w:r w:rsidRPr="008A04CC">
        <w:rPr>
          <w:rFonts w:ascii="Times New Roman" w:eastAsia="Calibri" w:hAnsi="Times New Roman"/>
          <w:sz w:val="28"/>
          <w:szCs w:val="28"/>
          <w:lang w:eastAsia="en-US"/>
        </w:rPr>
        <w:t>распоряжением администрации области от 27.09.2018 № 665-р</w:t>
      </w:r>
      <w:r w:rsidR="00EC0880" w:rsidRPr="008A04CC">
        <w:rPr>
          <w:rStyle w:val="a6"/>
          <w:rFonts w:ascii="Times New Roman" w:eastAsia="Calibri" w:hAnsi="Times New Roman"/>
          <w:sz w:val="28"/>
          <w:szCs w:val="28"/>
          <w:lang w:eastAsia="en-US"/>
        </w:rPr>
        <w:footnoteReference w:id="59"/>
      </w:r>
      <w:r w:rsidRPr="008A04CC">
        <w:rPr>
          <w:rFonts w:ascii="Times New Roman" w:eastAsia="Calibri" w:hAnsi="Times New Roman"/>
          <w:sz w:val="28"/>
          <w:szCs w:val="28"/>
          <w:lang w:eastAsia="en-US"/>
        </w:rPr>
        <w:t xml:space="preserve"> и заложенного в основу составления проекта областного бюджета на 2019 год</w:t>
      </w:r>
      <w:r w:rsidRPr="008A04CC">
        <w:rPr>
          <w:rFonts w:ascii="Times New Roman" w:hAnsi="Times New Roman"/>
          <w:bCs/>
          <w:sz w:val="28"/>
          <w:szCs w:val="28"/>
        </w:rPr>
        <w:t>, показало, что из 2</w:t>
      </w:r>
      <w:r w:rsidR="00EC0880" w:rsidRPr="008A04CC">
        <w:rPr>
          <w:rFonts w:ascii="Times New Roman" w:hAnsi="Times New Roman"/>
          <w:bCs/>
          <w:sz w:val="28"/>
          <w:szCs w:val="28"/>
        </w:rPr>
        <w:t>8</w:t>
      </w:r>
      <w:r w:rsidRPr="008A04CC">
        <w:rPr>
          <w:rFonts w:ascii="Times New Roman" w:hAnsi="Times New Roman"/>
          <w:bCs/>
          <w:sz w:val="28"/>
          <w:szCs w:val="28"/>
        </w:rPr>
        <w:t xml:space="preserve"> основных показателей, отражающих социально-экономическое развитие области (таблица </w:t>
      </w:r>
      <w:r w:rsidR="00B82981" w:rsidRPr="008A04CC">
        <w:rPr>
          <w:rFonts w:ascii="Times New Roman" w:hAnsi="Times New Roman"/>
          <w:bCs/>
          <w:sz w:val="28"/>
          <w:szCs w:val="28"/>
        </w:rPr>
        <w:t xml:space="preserve">          </w:t>
      </w:r>
      <w:r w:rsidRPr="008A04CC">
        <w:rPr>
          <w:rFonts w:ascii="Times New Roman" w:hAnsi="Times New Roman"/>
          <w:bCs/>
          <w:sz w:val="28"/>
          <w:szCs w:val="28"/>
        </w:rPr>
        <w:t>№ 1)</w:t>
      </w:r>
      <w:r w:rsidR="000472E8" w:rsidRPr="008A04CC">
        <w:rPr>
          <w:rFonts w:ascii="Times New Roman" w:hAnsi="Times New Roman"/>
          <w:bCs/>
          <w:sz w:val="28"/>
          <w:szCs w:val="28"/>
        </w:rPr>
        <w:t>,</w:t>
      </w:r>
      <w:r w:rsidRPr="008A04CC">
        <w:rPr>
          <w:rFonts w:ascii="Times New Roman" w:hAnsi="Times New Roman"/>
          <w:bCs/>
          <w:sz w:val="28"/>
          <w:szCs w:val="28"/>
        </w:rPr>
        <w:t xml:space="preserve"> прогноз выполнен по 1</w:t>
      </w:r>
      <w:r w:rsidR="00EC0880" w:rsidRPr="008A04CC">
        <w:rPr>
          <w:rFonts w:ascii="Times New Roman" w:hAnsi="Times New Roman"/>
          <w:bCs/>
          <w:sz w:val="28"/>
          <w:szCs w:val="28"/>
        </w:rPr>
        <w:t>6</w:t>
      </w:r>
      <w:r w:rsidRPr="008A04CC">
        <w:rPr>
          <w:rFonts w:ascii="Times New Roman" w:hAnsi="Times New Roman"/>
          <w:bCs/>
          <w:sz w:val="28"/>
          <w:szCs w:val="28"/>
        </w:rPr>
        <w:t xml:space="preserve"> показателям (</w:t>
      </w:r>
      <w:r w:rsidR="00EC0880" w:rsidRPr="008A04CC">
        <w:rPr>
          <w:rFonts w:ascii="Times New Roman" w:hAnsi="Times New Roman"/>
          <w:bCs/>
          <w:sz w:val="28"/>
          <w:szCs w:val="28"/>
        </w:rPr>
        <w:t>57,1</w:t>
      </w:r>
      <w:r w:rsidRPr="008A04CC">
        <w:rPr>
          <w:rFonts w:ascii="Times New Roman" w:hAnsi="Times New Roman"/>
          <w:bCs/>
          <w:sz w:val="28"/>
          <w:szCs w:val="28"/>
        </w:rPr>
        <w:t>%), 12 показателей (</w:t>
      </w:r>
      <w:r w:rsidR="00EC0880" w:rsidRPr="008A04CC">
        <w:rPr>
          <w:rFonts w:ascii="Times New Roman" w:hAnsi="Times New Roman"/>
          <w:bCs/>
          <w:sz w:val="28"/>
          <w:szCs w:val="28"/>
        </w:rPr>
        <w:t>42,9</w:t>
      </w:r>
      <w:r w:rsidRPr="008A04CC">
        <w:rPr>
          <w:rFonts w:ascii="Times New Roman" w:hAnsi="Times New Roman"/>
          <w:bCs/>
          <w:sz w:val="28"/>
          <w:szCs w:val="28"/>
        </w:rPr>
        <w:t>%) не достигли запланированных значений.</w:t>
      </w:r>
    </w:p>
    <w:p w:rsidR="00C9131F" w:rsidRPr="008A04CC" w:rsidRDefault="00C9131F" w:rsidP="00705BCD">
      <w:pPr>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 xml:space="preserve">При подготовке заключения на проект </w:t>
      </w:r>
      <w:r w:rsidRPr="008A04CC">
        <w:rPr>
          <w:rFonts w:ascii="Times New Roman" w:hAnsi="Times New Roman"/>
          <w:sz w:val="28"/>
          <w:szCs w:val="28"/>
        </w:rPr>
        <w:t>закона Владимирской области «Об областном бюджете на 2019 год и на плановый период 2020 и 2021 годов»</w:t>
      </w:r>
      <w:r w:rsidRPr="008A04CC">
        <w:rPr>
          <w:rFonts w:ascii="Times New Roman" w:hAnsi="Times New Roman"/>
          <w:bCs/>
          <w:sz w:val="28"/>
          <w:szCs w:val="28"/>
        </w:rPr>
        <w:t xml:space="preserve"> Счетной палатой Владимирской области отмечалось, что в основу прогноза на 2019 год были </w:t>
      </w:r>
      <w:r w:rsidRPr="008A04CC">
        <w:rPr>
          <w:rFonts w:ascii="Times New Roman" w:hAnsi="Times New Roman"/>
          <w:bCs/>
          <w:sz w:val="28"/>
          <w:szCs w:val="28"/>
        </w:rPr>
        <w:lastRenderedPageBreak/>
        <w:t>заложены необъективно высокие темпы роста промышленного производства</w:t>
      </w:r>
      <w:r w:rsidR="00B82981" w:rsidRPr="008A04CC">
        <w:rPr>
          <w:rFonts w:ascii="Times New Roman" w:hAnsi="Times New Roman"/>
          <w:bCs/>
          <w:sz w:val="28"/>
          <w:szCs w:val="28"/>
        </w:rPr>
        <w:t xml:space="preserve"> во Владимирской области, а так</w:t>
      </w:r>
      <w:r w:rsidRPr="008A04CC">
        <w:rPr>
          <w:rFonts w:ascii="Times New Roman" w:hAnsi="Times New Roman"/>
          <w:bCs/>
          <w:sz w:val="28"/>
          <w:szCs w:val="28"/>
        </w:rPr>
        <w:t>же показателей, характеризующих развитие потребительского рынка, при относительно сдержанной динамике показателей уровня жизни населения. Обращалось внимание на возможное невыполнение показателя «Численность экономически активного населения».</w:t>
      </w:r>
    </w:p>
    <w:p w:rsidR="00C9131F" w:rsidRPr="008A04CC" w:rsidRDefault="00C9131F" w:rsidP="00705BCD">
      <w:pPr>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По итогам 2019 года отмеченные Счетной палатой Владимирской области риски оправдались</w:t>
      </w:r>
      <w:r w:rsidRPr="008A04CC">
        <w:rPr>
          <w:rFonts w:ascii="Times New Roman" w:hAnsi="Times New Roman"/>
          <w:bCs/>
          <w:sz w:val="28"/>
          <w:szCs w:val="28"/>
          <w:vertAlign w:val="superscript"/>
        </w:rPr>
        <w:footnoteReference w:id="60"/>
      </w:r>
      <w:r w:rsidRPr="008A04CC">
        <w:rPr>
          <w:rFonts w:ascii="Times New Roman" w:hAnsi="Times New Roman"/>
          <w:bCs/>
          <w:sz w:val="28"/>
          <w:szCs w:val="28"/>
        </w:rPr>
        <w:t xml:space="preserve">. Не достигли прогнозного значения </w:t>
      </w:r>
      <w:r w:rsidR="00E3299E" w:rsidRPr="008A04CC">
        <w:rPr>
          <w:rFonts w:ascii="Times New Roman" w:hAnsi="Times New Roman"/>
          <w:bCs/>
          <w:sz w:val="28"/>
          <w:szCs w:val="28"/>
        </w:rPr>
        <w:t xml:space="preserve">такие показатели как: </w:t>
      </w:r>
      <w:r w:rsidRPr="008A04CC">
        <w:rPr>
          <w:rFonts w:ascii="Times New Roman" w:hAnsi="Times New Roman"/>
          <w:bCs/>
          <w:sz w:val="28"/>
          <w:szCs w:val="28"/>
        </w:rPr>
        <w:t>индекс промышленного производства (-</w:t>
      </w:r>
      <w:r w:rsidR="00DF774A" w:rsidRPr="008A04CC">
        <w:rPr>
          <w:rFonts w:ascii="Times New Roman" w:hAnsi="Times New Roman"/>
          <w:bCs/>
          <w:sz w:val="28"/>
          <w:szCs w:val="28"/>
        </w:rPr>
        <w:t>3,71</w:t>
      </w:r>
      <w:r w:rsidRPr="008A04CC">
        <w:rPr>
          <w:rFonts w:ascii="Times New Roman" w:hAnsi="Times New Roman"/>
          <w:bCs/>
          <w:sz w:val="28"/>
          <w:szCs w:val="28"/>
        </w:rPr>
        <w:t xml:space="preserve"> процентных пункта)</w:t>
      </w:r>
      <w:r w:rsidRPr="008A04CC">
        <w:rPr>
          <w:rFonts w:ascii="Times New Roman" w:hAnsi="Times New Roman"/>
          <w:bCs/>
          <w:sz w:val="28"/>
          <w:szCs w:val="28"/>
          <w:vertAlign w:val="superscript"/>
        </w:rPr>
        <w:footnoteReference w:id="61"/>
      </w:r>
      <w:r w:rsidR="00E75D8B" w:rsidRPr="008A04CC">
        <w:rPr>
          <w:rFonts w:ascii="Times New Roman" w:hAnsi="Times New Roman"/>
          <w:bCs/>
          <w:sz w:val="28"/>
          <w:szCs w:val="28"/>
        </w:rPr>
        <w:t>, индекс производства по видам</w:t>
      </w:r>
      <w:r w:rsidRPr="008A04CC">
        <w:rPr>
          <w:rFonts w:ascii="Times New Roman" w:hAnsi="Times New Roman"/>
          <w:bCs/>
          <w:sz w:val="28"/>
          <w:szCs w:val="28"/>
        </w:rPr>
        <w:t xml:space="preserve"> деятельности «Обрабатывающие производства» (-4,</w:t>
      </w:r>
      <w:r w:rsidR="00DF774A" w:rsidRPr="008A04CC">
        <w:rPr>
          <w:rFonts w:ascii="Times New Roman" w:hAnsi="Times New Roman"/>
          <w:bCs/>
          <w:sz w:val="28"/>
          <w:szCs w:val="28"/>
        </w:rPr>
        <w:t>3</w:t>
      </w:r>
      <w:r w:rsidRPr="008A04CC">
        <w:rPr>
          <w:rFonts w:ascii="Times New Roman" w:hAnsi="Times New Roman"/>
          <w:bCs/>
          <w:sz w:val="28"/>
          <w:szCs w:val="28"/>
        </w:rPr>
        <w:t xml:space="preserve"> процентных пункта) и «Водоснабжение, водоотведение, организация сбора и утилизации отходов, деятельность по ликвидации загрязнений» (-4,3 процентных пункта). </w:t>
      </w:r>
    </w:p>
    <w:p w:rsidR="00C9131F" w:rsidRPr="008A04CC" w:rsidRDefault="00E3299E" w:rsidP="00705BCD">
      <w:pPr>
        <w:spacing w:after="0" w:line="240" w:lineRule="auto"/>
        <w:ind w:firstLine="709"/>
        <w:jc w:val="both"/>
        <w:rPr>
          <w:rFonts w:ascii="Times New Roman" w:hAnsi="Times New Roman"/>
          <w:sz w:val="28"/>
          <w:szCs w:val="28"/>
        </w:rPr>
      </w:pPr>
      <w:r w:rsidRPr="008A04CC">
        <w:rPr>
          <w:rFonts w:ascii="Times New Roman" w:hAnsi="Times New Roman"/>
          <w:bCs/>
          <w:sz w:val="28"/>
          <w:szCs w:val="28"/>
        </w:rPr>
        <w:t>На уровне ниже спрогнозированных значений сложились п</w:t>
      </w:r>
      <w:r w:rsidR="00C9131F" w:rsidRPr="008A04CC">
        <w:rPr>
          <w:rFonts w:ascii="Times New Roman" w:hAnsi="Times New Roman"/>
          <w:bCs/>
          <w:sz w:val="28"/>
          <w:szCs w:val="28"/>
        </w:rPr>
        <w:t xml:space="preserve">оказатели, характеризующие рост потребительского рынка: темп роста </w:t>
      </w:r>
      <w:r w:rsidR="00C9131F" w:rsidRPr="008A04CC">
        <w:rPr>
          <w:rFonts w:ascii="Times New Roman" w:hAnsi="Times New Roman"/>
          <w:sz w:val="28"/>
          <w:szCs w:val="28"/>
        </w:rPr>
        <w:t>оборота розничной торговли (-</w:t>
      </w:r>
      <w:r w:rsidR="00DF774A" w:rsidRPr="008A04CC">
        <w:rPr>
          <w:rFonts w:ascii="Times New Roman" w:hAnsi="Times New Roman"/>
          <w:sz w:val="28"/>
          <w:szCs w:val="28"/>
        </w:rPr>
        <w:t>1,0</w:t>
      </w:r>
      <w:r w:rsidR="00C9131F" w:rsidRPr="008A04CC">
        <w:rPr>
          <w:rFonts w:ascii="Times New Roman" w:hAnsi="Times New Roman"/>
          <w:sz w:val="28"/>
          <w:szCs w:val="28"/>
        </w:rPr>
        <w:t xml:space="preserve"> процентны</w:t>
      </w:r>
      <w:r w:rsidR="007D2F67" w:rsidRPr="008A04CC">
        <w:rPr>
          <w:rFonts w:ascii="Times New Roman" w:hAnsi="Times New Roman"/>
          <w:sz w:val="28"/>
          <w:szCs w:val="28"/>
        </w:rPr>
        <w:t>й пункт</w:t>
      </w:r>
      <w:r w:rsidR="00C9131F" w:rsidRPr="008A04CC">
        <w:rPr>
          <w:rFonts w:ascii="Times New Roman" w:hAnsi="Times New Roman"/>
          <w:sz w:val="28"/>
          <w:szCs w:val="28"/>
        </w:rPr>
        <w:t xml:space="preserve">), темп роста объема платных услуг населению </w:t>
      </w:r>
      <w:r w:rsidR="00E75D8B" w:rsidRPr="008A04CC">
        <w:rPr>
          <w:rFonts w:ascii="Times New Roman" w:hAnsi="Times New Roman"/>
          <w:sz w:val="28"/>
          <w:szCs w:val="28"/>
        </w:rPr>
        <w:t xml:space="preserve">     </w:t>
      </w:r>
      <w:r w:rsidR="00C9131F" w:rsidRPr="008A04CC">
        <w:rPr>
          <w:rFonts w:ascii="Times New Roman" w:hAnsi="Times New Roman"/>
          <w:sz w:val="28"/>
          <w:szCs w:val="28"/>
        </w:rPr>
        <w:t>(-0,</w:t>
      </w:r>
      <w:r w:rsidR="00DF774A" w:rsidRPr="008A04CC">
        <w:rPr>
          <w:rFonts w:ascii="Times New Roman" w:hAnsi="Times New Roman"/>
          <w:sz w:val="28"/>
          <w:szCs w:val="28"/>
        </w:rPr>
        <w:t>9</w:t>
      </w:r>
      <w:r w:rsidR="00C9131F" w:rsidRPr="008A04CC">
        <w:rPr>
          <w:rFonts w:ascii="Times New Roman" w:hAnsi="Times New Roman"/>
          <w:sz w:val="28"/>
          <w:szCs w:val="28"/>
        </w:rPr>
        <w:t xml:space="preserve"> процентных пункт</w:t>
      </w:r>
      <w:r w:rsidR="007D2F67" w:rsidRPr="008A04CC">
        <w:rPr>
          <w:rFonts w:ascii="Times New Roman" w:hAnsi="Times New Roman"/>
          <w:sz w:val="28"/>
          <w:szCs w:val="28"/>
        </w:rPr>
        <w:t>а</w:t>
      </w:r>
      <w:r w:rsidR="00C9131F" w:rsidRPr="008A04CC">
        <w:rPr>
          <w:rFonts w:ascii="Times New Roman" w:hAnsi="Times New Roman"/>
          <w:sz w:val="28"/>
          <w:szCs w:val="28"/>
        </w:rPr>
        <w:t>). Не достигли прогнозного значения следующие показатели: экспорт товаров (-</w:t>
      </w:r>
      <w:r w:rsidR="00DF774A" w:rsidRPr="008A04CC">
        <w:rPr>
          <w:rFonts w:ascii="Times New Roman" w:hAnsi="Times New Roman"/>
          <w:sz w:val="28"/>
          <w:szCs w:val="28"/>
        </w:rPr>
        <w:t>15,8</w:t>
      </w:r>
      <w:r w:rsidR="00C9131F" w:rsidRPr="008A04CC">
        <w:rPr>
          <w:rFonts w:ascii="Times New Roman" w:hAnsi="Times New Roman"/>
          <w:sz w:val="28"/>
          <w:szCs w:val="28"/>
        </w:rPr>
        <w:t xml:space="preserve">%), </w:t>
      </w:r>
      <w:r w:rsidR="00DF774A" w:rsidRPr="008A04CC">
        <w:rPr>
          <w:rFonts w:ascii="Times New Roman" w:hAnsi="Times New Roman"/>
          <w:sz w:val="28"/>
          <w:szCs w:val="28"/>
        </w:rPr>
        <w:t xml:space="preserve">импорт товаров (-7,6%), </w:t>
      </w:r>
      <w:r w:rsidR="00C9131F" w:rsidRPr="008A04CC">
        <w:rPr>
          <w:rFonts w:ascii="Times New Roman" w:hAnsi="Times New Roman"/>
          <w:sz w:val="28"/>
          <w:szCs w:val="28"/>
        </w:rPr>
        <w:t>темп роста фонда заработной платы работников организаций (-2,</w:t>
      </w:r>
      <w:r w:rsidR="002B53CA" w:rsidRPr="008A04CC">
        <w:rPr>
          <w:rFonts w:ascii="Times New Roman" w:hAnsi="Times New Roman"/>
          <w:sz w:val="28"/>
          <w:szCs w:val="28"/>
        </w:rPr>
        <w:t>8</w:t>
      </w:r>
      <w:r w:rsidR="00C9131F" w:rsidRPr="008A04CC">
        <w:rPr>
          <w:rFonts w:ascii="Times New Roman" w:hAnsi="Times New Roman"/>
          <w:sz w:val="28"/>
          <w:szCs w:val="28"/>
        </w:rPr>
        <w:t xml:space="preserve"> процентных пункта), численность экономически активного населения (-1,2%) и численность занятых в экономике </w:t>
      </w:r>
      <w:r w:rsidR="00E75D8B" w:rsidRPr="008A04CC">
        <w:rPr>
          <w:rFonts w:ascii="Times New Roman" w:hAnsi="Times New Roman"/>
          <w:sz w:val="28"/>
          <w:szCs w:val="28"/>
        </w:rPr>
        <w:t xml:space="preserve">       </w:t>
      </w:r>
      <w:r w:rsidR="00C9131F" w:rsidRPr="008A04CC">
        <w:rPr>
          <w:rFonts w:ascii="Times New Roman" w:hAnsi="Times New Roman"/>
          <w:sz w:val="28"/>
          <w:szCs w:val="28"/>
        </w:rPr>
        <w:t>(-0,6%</w:t>
      </w:r>
      <w:r w:rsidR="002B53CA" w:rsidRPr="008A04CC">
        <w:rPr>
          <w:rFonts w:ascii="Times New Roman" w:hAnsi="Times New Roman"/>
          <w:sz w:val="28"/>
          <w:szCs w:val="28"/>
        </w:rPr>
        <w:t>)</w:t>
      </w:r>
      <w:r w:rsidR="00C9131F" w:rsidRPr="008A04CC">
        <w:rPr>
          <w:rFonts w:ascii="Times New Roman" w:hAnsi="Times New Roman"/>
          <w:sz w:val="28"/>
          <w:szCs w:val="28"/>
        </w:rPr>
        <w:t>, индекс производства по виду деятельности «Строительство» (-3,7 процентных пункта) и объем продукции сельского хозяйства (-</w:t>
      </w:r>
      <w:r w:rsidR="002B53CA" w:rsidRPr="008A04CC">
        <w:rPr>
          <w:rFonts w:ascii="Times New Roman" w:hAnsi="Times New Roman"/>
          <w:sz w:val="28"/>
          <w:szCs w:val="28"/>
        </w:rPr>
        <w:t>2</w:t>
      </w:r>
      <w:r w:rsidR="00C9131F" w:rsidRPr="008A04CC">
        <w:rPr>
          <w:rFonts w:ascii="Times New Roman" w:hAnsi="Times New Roman"/>
          <w:sz w:val="28"/>
          <w:szCs w:val="28"/>
        </w:rPr>
        <w:t>%).</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Выполнен прогноз по объемам</w:t>
      </w:r>
      <w:r w:rsidRPr="008A04CC">
        <w:rPr>
          <w:rFonts w:ascii="Times New Roman" w:hAnsi="Times New Roman"/>
          <w:sz w:val="28"/>
          <w:szCs w:val="28"/>
          <w:lang w:eastAsia="ru-RU"/>
        </w:rPr>
        <w:t xml:space="preserve"> </w:t>
      </w:r>
      <w:r w:rsidRPr="008A04CC">
        <w:rPr>
          <w:rFonts w:ascii="Times New Roman" w:hAnsi="Times New Roman"/>
          <w:sz w:val="28"/>
          <w:szCs w:val="28"/>
        </w:rPr>
        <w:t xml:space="preserve">отгруженных </w:t>
      </w:r>
      <w:r w:rsidRPr="008A04CC">
        <w:rPr>
          <w:rFonts w:ascii="Times New Roman" w:eastAsia="Times New Roman" w:hAnsi="Times New Roman"/>
          <w:sz w:val="28"/>
          <w:szCs w:val="28"/>
          <w:lang w:eastAsia="ru-RU"/>
        </w:rPr>
        <w:t>товаров собственного производства, выполненных работ и услуг (</w:t>
      </w:r>
      <w:r w:rsidR="002B53CA" w:rsidRPr="008A04CC">
        <w:rPr>
          <w:rFonts w:ascii="Times New Roman" w:eastAsia="Times New Roman" w:hAnsi="Times New Roman"/>
          <w:sz w:val="28"/>
          <w:szCs w:val="28"/>
          <w:lang w:eastAsia="ru-RU"/>
        </w:rPr>
        <w:t>108,6</w:t>
      </w:r>
      <w:r w:rsidRPr="008A04CC">
        <w:rPr>
          <w:rFonts w:ascii="Times New Roman" w:eastAsia="Times New Roman" w:hAnsi="Times New Roman"/>
          <w:sz w:val="28"/>
          <w:szCs w:val="28"/>
          <w:lang w:eastAsia="ru-RU"/>
        </w:rPr>
        <w:t xml:space="preserve">%) и </w:t>
      </w:r>
      <w:r w:rsidRPr="008A04CC">
        <w:rPr>
          <w:rFonts w:ascii="Times New Roman" w:hAnsi="Times New Roman"/>
          <w:sz w:val="28"/>
          <w:szCs w:val="28"/>
          <w:lang w:eastAsia="ru-RU"/>
        </w:rPr>
        <w:t>по объему выполненных работ по виду деятельности «Строительство» (113,</w:t>
      </w:r>
      <w:r w:rsidR="002B53CA" w:rsidRPr="008A04CC">
        <w:rPr>
          <w:rFonts w:ascii="Times New Roman" w:hAnsi="Times New Roman"/>
          <w:sz w:val="28"/>
          <w:szCs w:val="28"/>
          <w:lang w:eastAsia="ru-RU"/>
        </w:rPr>
        <w:t>3</w:t>
      </w:r>
      <w:r w:rsidRPr="008A04CC">
        <w:rPr>
          <w:rFonts w:ascii="Times New Roman" w:hAnsi="Times New Roman"/>
          <w:sz w:val="28"/>
          <w:szCs w:val="28"/>
          <w:lang w:eastAsia="ru-RU"/>
        </w:rPr>
        <w:t>%), по индексу производства по виду деятельности «Добыча полезных ископаемых» (+</w:t>
      </w:r>
      <w:r w:rsidR="002B53CA" w:rsidRPr="008A04CC">
        <w:rPr>
          <w:rFonts w:ascii="Times New Roman" w:hAnsi="Times New Roman"/>
          <w:sz w:val="28"/>
          <w:szCs w:val="28"/>
          <w:lang w:eastAsia="ru-RU"/>
        </w:rPr>
        <w:t>11,3</w:t>
      </w:r>
      <w:r w:rsidRPr="008A04CC">
        <w:rPr>
          <w:rFonts w:ascii="Times New Roman" w:hAnsi="Times New Roman"/>
          <w:sz w:val="28"/>
          <w:szCs w:val="28"/>
          <w:lang w:eastAsia="ru-RU"/>
        </w:rPr>
        <w:t xml:space="preserve"> процентных пункт</w:t>
      </w:r>
      <w:r w:rsidR="00E3299E" w:rsidRPr="008A04CC">
        <w:rPr>
          <w:rFonts w:ascii="Times New Roman" w:hAnsi="Times New Roman"/>
          <w:sz w:val="28"/>
          <w:szCs w:val="28"/>
          <w:lang w:eastAsia="ru-RU"/>
        </w:rPr>
        <w:t>а</w:t>
      </w:r>
      <w:r w:rsidRPr="008A04CC">
        <w:rPr>
          <w:rFonts w:ascii="Times New Roman" w:hAnsi="Times New Roman"/>
          <w:sz w:val="28"/>
          <w:szCs w:val="28"/>
          <w:lang w:eastAsia="ru-RU"/>
        </w:rPr>
        <w:t xml:space="preserve">), индексу производства по виду деятельности «Обеспечение электрической энергией, газом и паром: кондиционирование воздуха» (+4,1 процентных пункта) и по индексу </w:t>
      </w:r>
      <w:r w:rsidRPr="008A04CC">
        <w:rPr>
          <w:rFonts w:ascii="Times New Roman" w:hAnsi="Times New Roman"/>
          <w:sz w:val="28"/>
          <w:szCs w:val="28"/>
          <w:lang w:eastAsia="ru-RU"/>
        </w:rPr>
        <w:lastRenderedPageBreak/>
        <w:t>производства продукции сельского хозяйства (+0,</w:t>
      </w:r>
      <w:r w:rsidR="002B53CA" w:rsidRPr="008A04CC">
        <w:rPr>
          <w:rFonts w:ascii="Times New Roman" w:hAnsi="Times New Roman"/>
          <w:sz w:val="28"/>
          <w:szCs w:val="28"/>
          <w:lang w:eastAsia="ru-RU"/>
        </w:rPr>
        <w:t>5</w:t>
      </w:r>
      <w:r w:rsidRPr="008A04CC">
        <w:rPr>
          <w:rFonts w:ascii="Times New Roman" w:hAnsi="Times New Roman"/>
          <w:sz w:val="28"/>
          <w:szCs w:val="28"/>
          <w:lang w:eastAsia="ru-RU"/>
        </w:rPr>
        <w:t xml:space="preserve"> процентных пункта). Кроме того, выполнен прогноз по следующим показателям: по вводу в действие жилых домов (113,5%), обороту розничной торговли (10</w:t>
      </w:r>
      <w:r w:rsidR="002B53CA" w:rsidRPr="008A04CC">
        <w:rPr>
          <w:rFonts w:ascii="Times New Roman" w:hAnsi="Times New Roman"/>
          <w:sz w:val="28"/>
          <w:szCs w:val="28"/>
          <w:lang w:eastAsia="ru-RU"/>
        </w:rPr>
        <w:t>1,7</w:t>
      </w:r>
      <w:r w:rsidRPr="008A04CC">
        <w:rPr>
          <w:rFonts w:ascii="Times New Roman" w:hAnsi="Times New Roman"/>
          <w:sz w:val="28"/>
          <w:szCs w:val="28"/>
          <w:lang w:eastAsia="ru-RU"/>
        </w:rPr>
        <w:t>%), объему платных услуг населению (100%), объему инвестиций в основной капитал (105,1%), по темпу роста объема инвестиций в основной к</w:t>
      </w:r>
      <w:r w:rsidR="002B53CA" w:rsidRPr="008A04CC">
        <w:rPr>
          <w:rFonts w:ascii="Times New Roman" w:hAnsi="Times New Roman"/>
          <w:sz w:val="28"/>
          <w:szCs w:val="28"/>
          <w:lang w:eastAsia="ru-RU"/>
        </w:rPr>
        <w:t>апитал (+13 процентных пунктов)</w:t>
      </w:r>
      <w:r w:rsidRPr="008A04CC">
        <w:rPr>
          <w:rFonts w:ascii="Times New Roman" w:hAnsi="Times New Roman"/>
          <w:sz w:val="28"/>
          <w:szCs w:val="28"/>
          <w:lang w:eastAsia="ru-RU"/>
        </w:rPr>
        <w:t>. Прогноз по отдельным показателям, характеризующим уровень жизни населения, оправдался: реальная заработная плата ра</w:t>
      </w:r>
      <w:r w:rsidR="00F65E01" w:rsidRPr="008A04CC">
        <w:rPr>
          <w:rFonts w:ascii="Times New Roman" w:hAnsi="Times New Roman"/>
          <w:sz w:val="28"/>
          <w:szCs w:val="28"/>
          <w:lang w:eastAsia="ru-RU"/>
        </w:rPr>
        <w:t>ботников сложилась в размере 103,5% (+2,7</w:t>
      </w:r>
      <w:r w:rsidRPr="008A04CC">
        <w:rPr>
          <w:rFonts w:ascii="Times New Roman" w:hAnsi="Times New Roman"/>
          <w:sz w:val="28"/>
          <w:szCs w:val="28"/>
          <w:lang w:eastAsia="ru-RU"/>
        </w:rPr>
        <w:t xml:space="preserve"> процентных пункта), </w:t>
      </w:r>
      <w:r w:rsidRPr="008A04CC">
        <w:rPr>
          <w:rFonts w:ascii="Times New Roman" w:eastAsia="Times New Roman" w:hAnsi="Times New Roman"/>
          <w:sz w:val="28"/>
          <w:szCs w:val="28"/>
          <w:lang w:eastAsia="ru-RU"/>
        </w:rPr>
        <w:t xml:space="preserve">номинальная среднемесячная начисленная заработная плата в целом по региону на </w:t>
      </w:r>
      <w:r w:rsidR="002B53CA" w:rsidRPr="008A04CC">
        <w:rPr>
          <w:rFonts w:ascii="Times New Roman" w:eastAsia="Times New Roman" w:hAnsi="Times New Roman"/>
          <w:sz w:val="28"/>
          <w:szCs w:val="28"/>
          <w:lang w:eastAsia="ru-RU"/>
        </w:rPr>
        <w:t>3,3</w:t>
      </w:r>
      <w:r w:rsidRPr="008A04CC">
        <w:rPr>
          <w:rFonts w:ascii="Times New Roman" w:eastAsia="Times New Roman" w:hAnsi="Times New Roman"/>
          <w:sz w:val="28"/>
          <w:szCs w:val="28"/>
          <w:lang w:eastAsia="ru-RU"/>
        </w:rPr>
        <w:t>% превысила прогнозное значение</w:t>
      </w:r>
      <w:r w:rsidRPr="008A04CC">
        <w:rPr>
          <w:rFonts w:ascii="Times New Roman" w:hAnsi="Times New Roman"/>
          <w:sz w:val="28"/>
          <w:szCs w:val="28"/>
        </w:rPr>
        <w:t>, а темп ее роста –</w:t>
      </w:r>
      <w:r w:rsidR="008E67D5" w:rsidRPr="008A04CC">
        <w:rPr>
          <w:rFonts w:ascii="Times New Roman" w:hAnsi="Times New Roman"/>
          <w:sz w:val="28"/>
          <w:szCs w:val="28"/>
        </w:rPr>
        <w:t xml:space="preserve"> </w:t>
      </w:r>
      <w:r w:rsidR="002B53CA" w:rsidRPr="008A04CC">
        <w:rPr>
          <w:rFonts w:ascii="Times New Roman" w:hAnsi="Times New Roman"/>
          <w:sz w:val="28"/>
          <w:szCs w:val="28"/>
        </w:rPr>
        <w:t>1,7</w:t>
      </w:r>
      <w:r w:rsidRPr="008A04CC">
        <w:rPr>
          <w:rFonts w:ascii="Times New Roman" w:hAnsi="Times New Roman"/>
          <w:sz w:val="28"/>
          <w:szCs w:val="28"/>
        </w:rPr>
        <w:t xml:space="preserve"> процентных пункта. Фонд заработной платы всех работников сложился на </w:t>
      </w:r>
      <w:r w:rsidR="002B53CA" w:rsidRPr="008A04CC">
        <w:rPr>
          <w:rFonts w:ascii="Times New Roman" w:hAnsi="Times New Roman"/>
          <w:sz w:val="28"/>
          <w:szCs w:val="28"/>
        </w:rPr>
        <w:t>1,6</w:t>
      </w:r>
      <w:r w:rsidRPr="008A04CC">
        <w:rPr>
          <w:rFonts w:ascii="Times New Roman" w:hAnsi="Times New Roman"/>
          <w:sz w:val="28"/>
          <w:szCs w:val="28"/>
        </w:rPr>
        <w:t xml:space="preserve">% больше запланированного значения, уровень зарегистрированной безработицы составил 0,9% при плане </w:t>
      </w:r>
      <w:r w:rsidR="002B53CA" w:rsidRPr="008A04CC">
        <w:rPr>
          <w:rFonts w:ascii="Times New Roman" w:hAnsi="Times New Roman"/>
          <w:sz w:val="28"/>
          <w:szCs w:val="28"/>
        </w:rPr>
        <w:t>0,96</w:t>
      </w:r>
      <w:r w:rsidRPr="008A04CC">
        <w:rPr>
          <w:rFonts w:ascii="Times New Roman" w:hAnsi="Times New Roman"/>
          <w:sz w:val="28"/>
          <w:szCs w:val="28"/>
        </w:rPr>
        <w:t>%,</w:t>
      </w:r>
      <w:r w:rsidRPr="008A04CC">
        <w:rPr>
          <w:rFonts w:ascii="Times New Roman" w:hAnsi="Times New Roman"/>
          <w:sz w:val="28"/>
          <w:szCs w:val="28"/>
          <w:lang w:eastAsia="ru-RU"/>
        </w:rPr>
        <w:t xml:space="preserve"> индекс потребительских цен составил 102,2% при плане 104,3% (-2,1 процентных пункта).</w:t>
      </w:r>
    </w:p>
    <w:p w:rsidR="00C9131F" w:rsidRPr="008A04CC" w:rsidRDefault="00C9131F"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Оценить выполнение показателей, утвержденных Указом Губернатора Владимирской области от 02.06.2009 № 10 «Об утверждении Стратегии социально-экономического развития Владимирской области до 2030 года», не представляется возможным в связи с отсутствием в нем плановых значений на 2019 год.</w:t>
      </w:r>
    </w:p>
    <w:p w:rsidR="00C9131F" w:rsidRPr="008A04CC" w:rsidRDefault="00C9131F" w:rsidP="00705BCD">
      <w:pPr>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Анализ выполнения основных прогнозируемых результатов социально-экономического развития Владимирской области за 2019 год приведен в</w:t>
      </w:r>
      <w:r w:rsidR="002262AD" w:rsidRPr="008A04CC">
        <w:rPr>
          <w:rFonts w:ascii="Times New Roman" w:hAnsi="Times New Roman"/>
          <w:bCs/>
          <w:sz w:val="28"/>
          <w:szCs w:val="28"/>
        </w:rPr>
        <w:t xml:space="preserve">                 </w:t>
      </w:r>
      <w:r w:rsidRPr="008A04CC">
        <w:rPr>
          <w:rFonts w:ascii="Times New Roman" w:hAnsi="Times New Roman"/>
          <w:bCs/>
          <w:sz w:val="28"/>
          <w:szCs w:val="28"/>
        </w:rPr>
        <w:t xml:space="preserve"> таблице № 1.</w:t>
      </w:r>
    </w:p>
    <w:p w:rsidR="00C9131F" w:rsidRPr="008A04CC" w:rsidRDefault="00C9131F" w:rsidP="00705BCD">
      <w:pPr>
        <w:spacing w:after="0" w:line="240" w:lineRule="auto"/>
        <w:jc w:val="right"/>
        <w:rPr>
          <w:rFonts w:ascii="Times New Roman" w:hAnsi="Times New Roman"/>
          <w:b/>
          <w:bCs/>
          <w:sz w:val="24"/>
          <w:szCs w:val="24"/>
        </w:rPr>
      </w:pPr>
      <w:r w:rsidRPr="008A04CC">
        <w:rPr>
          <w:rFonts w:ascii="Times New Roman" w:hAnsi="Times New Roman"/>
          <w:b/>
          <w:bCs/>
          <w:sz w:val="24"/>
          <w:szCs w:val="24"/>
        </w:rPr>
        <w:t>Таблица № 1</w:t>
      </w:r>
    </w:p>
    <w:p w:rsidR="00C9131F" w:rsidRPr="008A04CC" w:rsidRDefault="00C9131F" w:rsidP="00705BCD">
      <w:pPr>
        <w:spacing w:after="120" w:line="240" w:lineRule="auto"/>
        <w:jc w:val="center"/>
        <w:rPr>
          <w:rFonts w:ascii="Times New Roman" w:hAnsi="Times New Roman"/>
          <w:b/>
          <w:bCs/>
          <w:sz w:val="24"/>
          <w:szCs w:val="24"/>
        </w:rPr>
      </w:pPr>
      <w:r w:rsidRPr="008A04CC">
        <w:rPr>
          <w:rFonts w:ascii="Times New Roman" w:hAnsi="Times New Roman"/>
          <w:b/>
          <w:bCs/>
          <w:sz w:val="24"/>
          <w:szCs w:val="24"/>
        </w:rPr>
        <w:t>Анализ выполнения основных прогнозируемых результатов социально-экономического развития Владимирской области за 2019 год</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579"/>
        <w:gridCol w:w="1701"/>
        <w:gridCol w:w="966"/>
        <w:gridCol w:w="1182"/>
        <w:gridCol w:w="2246"/>
      </w:tblGrid>
      <w:tr w:rsidR="00C9131F" w:rsidRPr="008A04CC" w:rsidTr="008E67D5">
        <w:trPr>
          <w:cantSplit/>
          <w:trHeight w:val="20"/>
          <w:tblHeader/>
        </w:trPr>
        <w:tc>
          <w:tcPr>
            <w:tcW w:w="547" w:type="dxa"/>
            <w:vAlign w:val="center"/>
          </w:tcPr>
          <w:p w:rsidR="00C9131F" w:rsidRPr="008A04CC" w:rsidRDefault="00C9131F"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п/п</w:t>
            </w:r>
          </w:p>
        </w:tc>
        <w:tc>
          <w:tcPr>
            <w:tcW w:w="3579"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Наименование показателя</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Единица измерения</w:t>
            </w:r>
          </w:p>
        </w:tc>
        <w:tc>
          <w:tcPr>
            <w:tcW w:w="966" w:type="dxa"/>
          </w:tcPr>
          <w:p w:rsidR="00C9131F" w:rsidRPr="008A04CC" w:rsidRDefault="00C9131F"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План (прогноз) </w:t>
            </w:r>
          </w:p>
          <w:p w:rsidR="00C9131F" w:rsidRPr="008A04CC" w:rsidRDefault="00C9131F"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на 2019 год</w:t>
            </w:r>
          </w:p>
        </w:tc>
        <w:tc>
          <w:tcPr>
            <w:tcW w:w="118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p w:rsidR="00C9131F" w:rsidRPr="008A04CC" w:rsidRDefault="00C9131F"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за 2019 год</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Выполнение плана (прогноза) 2019 года</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Объем отгруженный продукции (работ, услуг)</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млн.руб.</w:t>
            </w:r>
          </w:p>
        </w:tc>
        <w:tc>
          <w:tcPr>
            <w:tcW w:w="966" w:type="dxa"/>
            <w:vAlign w:val="center"/>
          </w:tcPr>
          <w:p w:rsidR="00C9131F" w:rsidRPr="008A04CC" w:rsidRDefault="00EC0880"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490902,9</w:t>
            </w:r>
          </w:p>
        </w:tc>
        <w:tc>
          <w:tcPr>
            <w:tcW w:w="1182" w:type="dxa"/>
            <w:shd w:val="clear" w:color="auto" w:fill="auto"/>
            <w:noWrap/>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533143,8</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w:t>
            </w:r>
            <w:r w:rsidR="00EC0880" w:rsidRPr="008A04CC">
              <w:rPr>
                <w:rFonts w:ascii="Times New Roman" w:eastAsia="Times New Roman" w:hAnsi="Times New Roman"/>
                <w:i/>
                <w:sz w:val="16"/>
                <w:szCs w:val="16"/>
                <w:lang w:eastAsia="ru-RU"/>
              </w:rPr>
              <w:t>8,6</w:t>
            </w:r>
            <w:r w:rsidRPr="008A04CC">
              <w:rPr>
                <w:rFonts w:ascii="Times New Roman" w:eastAsia="Times New Roman" w:hAnsi="Times New Roman"/>
                <w:i/>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w:t>
            </w:r>
          </w:p>
        </w:tc>
        <w:tc>
          <w:tcPr>
            <w:tcW w:w="3579" w:type="dxa"/>
            <w:shd w:val="clear" w:color="auto" w:fill="auto"/>
            <w:vAlign w:val="center"/>
            <w:hideMark/>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Индекс промышленного производства</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 % </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к пред. году в сопоставимых ценах</w:t>
            </w:r>
          </w:p>
        </w:tc>
        <w:tc>
          <w:tcPr>
            <w:tcW w:w="966" w:type="dxa"/>
            <w:vAlign w:val="center"/>
          </w:tcPr>
          <w:p w:rsidR="00C9131F" w:rsidRPr="008A04CC" w:rsidRDefault="00EC0880"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101,71</w:t>
            </w:r>
          </w:p>
        </w:tc>
        <w:tc>
          <w:tcPr>
            <w:tcW w:w="1182" w:type="dxa"/>
            <w:shd w:val="clear" w:color="auto" w:fill="auto"/>
            <w:noWrap/>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98,0 </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r w:rsidR="00EC0880" w:rsidRPr="008A04CC">
              <w:rPr>
                <w:rFonts w:ascii="Times New Roman" w:eastAsia="Times New Roman" w:hAnsi="Times New Roman"/>
                <w:sz w:val="16"/>
                <w:szCs w:val="16"/>
                <w:lang w:eastAsia="ru-RU"/>
              </w:rPr>
              <w:t>3,71</w:t>
            </w:r>
            <w:r w:rsidRPr="008A04CC">
              <w:rPr>
                <w:rFonts w:ascii="Times New Roman" w:eastAsia="Times New Roman" w:hAnsi="Times New Roman"/>
                <w:sz w:val="16"/>
                <w:szCs w:val="16"/>
                <w:lang w:eastAsia="ru-RU"/>
              </w:rPr>
              <w:t xml:space="preserve"> процентных пункта</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(базисный 2010 год)</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w:t>
            </w:r>
          </w:p>
        </w:tc>
        <w:tc>
          <w:tcPr>
            <w:tcW w:w="3579" w:type="dxa"/>
            <w:shd w:val="clear" w:color="auto" w:fill="auto"/>
            <w:vAlign w:val="center"/>
            <w:hideMark/>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Индекс производства по виду деятельности «Добыча полезных ископаемых»</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 % </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к пред. году в сопоставимых ценах</w:t>
            </w:r>
          </w:p>
        </w:tc>
        <w:tc>
          <w:tcPr>
            <w:tcW w:w="966" w:type="dxa"/>
            <w:vAlign w:val="center"/>
          </w:tcPr>
          <w:p w:rsidR="00C9131F" w:rsidRPr="008A04CC" w:rsidRDefault="00EC0880" w:rsidP="00705BCD">
            <w:pPr>
              <w:spacing w:after="0" w:line="240" w:lineRule="auto"/>
              <w:jc w:val="center"/>
              <w:rPr>
                <w:rFonts w:ascii="Times New Roman" w:hAnsi="Times New Roman"/>
                <w:sz w:val="16"/>
                <w:szCs w:val="16"/>
              </w:rPr>
            </w:pPr>
            <w:r w:rsidRPr="008A04CC">
              <w:rPr>
                <w:rFonts w:ascii="Times New Roman" w:hAnsi="Times New Roman"/>
                <w:sz w:val="16"/>
                <w:szCs w:val="16"/>
              </w:rPr>
              <w:t>103,3</w:t>
            </w:r>
          </w:p>
        </w:tc>
        <w:tc>
          <w:tcPr>
            <w:tcW w:w="1182" w:type="dxa"/>
            <w:shd w:val="clear" w:color="auto" w:fill="auto"/>
            <w:noWrap/>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114,6 </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w:t>
            </w:r>
            <w:r w:rsidR="00EC0880" w:rsidRPr="008A04CC">
              <w:rPr>
                <w:rFonts w:ascii="Times New Roman" w:eastAsia="Times New Roman" w:hAnsi="Times New Roman"/>
                <w:i/>
                <w:sz w:val="16"/>
                <w:szCs w:val="16"/>
                <w:lang w:eastAsia="ru-RU"/>
              </w:rPr>
              <w:t>11,3</w:t>
            </w:r>
            <w:r w:rsidRPr="008A04CC">
              <w:rPr>
                <w:rFonts w:ascii="Times New Roman" w:eastAsia="Times New Roman" w:hAnsi="Times New Roman"/>
                <w:i/>
                <w:sz w:val="16"/>
                <w:szCs w:val="16"/>
                <w:lang w:eastAsia="ru-RU"/>
              </w:rPr>
              <w:t xml:space="preserve"> процентных пункт</w:t>
            </w:r>
            <w:r w:rsidR="00DD360B" w:rsidRPr="008A04CC">
              <w:rPr>
                <w:rFonts w:ascii="Times New Roman" w:eastAsia="Times New Roman" w:hAnsi="Times New Roman"/>
                <w:i/>
                <w:sz w:val="16"/>
                <w:szCs w:val="16"/>
                <w:lang w:eastAsia="ru-RU"/>
              </w:rPr>
              <w:t>ов</w:t>
            </w:r>
          </w:p>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(базисный 2010 год)</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w:t>
            </w:r>
          </w:p>
        </w:tc>
        <w:tc>
          <w:tcPr>
            <w:tcW w:w="3579" w:type="dxa"/>
            <w:shd w:val="clear" w:color="auto" w:fill="auto"/>
            <w:vAlign w:val="center"/>
            <w:hideMark/>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Индекс производства по виду деятельности «Обрабатывающие производства»</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 % </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к пред. году в сопоставимых ценах</w:t>
            </w:r>
          </w:p>
        </w:tc>
        <w:tc>
          <w:tcPr>
            <w:tcW w:w="966" w:type="dxa"/>
            <w:vAlign w:val="center"/>
          </w:tcPr>
          <w:p w:rsidR="00C9131F" w:rsidRPr="008A04CC" w:rsidRDefault="00EC0880" w:rsidP="00705BCD">
            <w:pPr>
              <w:spacing w:after="0" w:line="240" w:lineRule="auto"/>
              <w:jc w:val="center"/>
              <w:rPr>
                <w:rFonts w:ascii="Times New Roman" w:hAnsi="Times New Roman"/>
                <w:sz w:val="16"/>
                <w:szCs w:val="16"/>
              </w:rPr>
            </w:pPr>
            <w:r w:rsidRPr="008A04CC">
              <w:rPr>
                <w:rFonts w:ascii="Times New Roman" w:hAnsi="Times New Roman"/>
                <w:sz w:val="16"/>
                <w:szCs w:val="16"/>
              </w:rPr>
              <w:t>101,7</w:t>
            </w:r>
          </w:p>
        </w:tc>
        <w:tc>
          <w:tcPr>
            <w:tcW w:w="1182" w:type="dxa"/>
            <w:shd w:val="clear" w:color="auto" w:fill="auto"/>
            <w:noWrap/>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97,4 </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w:t>
            </w:r>
            <w:r w:rsidR="00EC0880" w:rsidRPr="008A04CC">
              <w:rPr>
                <w:rFonts w:ascii="Times New Roman" w:eastAsia="Times New Roman" w:hAnsi="Times New Roman"/>
                <w:sz w:val="16"/>
                <w:szCs w:val="16"/>
                <w:lang w:eastAsia="ru-RU"/>
              </w:rPr>
              <w:t>3</w:t>
            </w:r>
            <w:r w:rsidRPr="008A04CC">
              <w:rPr>
                <w:rFonts w:ascii="Times New Roman" w:eastAsia="Times New Roman" w:hAnsi="Times New Roman"/>
                <w:sz w:val="16"/>
                <w:szCs w:val="16"/>
                <w:lang w:eastAsia="ru-RU"/>
              </w:rPr>
              <w:t xml:space="preserve"> процентных пункт</w:t>
            </w:r>
            <w:r w:rsidR="00DD360B" w:rsidRPr="008A04CC">
              <w:rPr>
                <w:rFonts w:ascii="Times New Roman" w:eastAsia="Times New Roman" w:hAnsi="Times New Roman"/>
                <w:sz w:val="16"/>
                <w:szCs w:val="16"/>
                <w:lang w:eastAsia="ru-RU"/>
              </w:rPr>
              <w:t>а</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(базисный 2010 год)</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Индекс производства по виду деятельности «Обеспечение электрической энергией, газом и паром: кондиционирование воздуха»</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 % </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к пред. году в сопоставимых ценах</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101,8</w:t>
            </w:r>
          </w:p>
        </w:tc>
        <w:tc>
          <w:tcPr>
            <w:tcW w:w="1182" w:type="dxa"/>
            <w:shd w:val="clear" w:color="auto" w:fill="auto"/>
            <w:noWrap/>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105,9 </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+4,1 процентных пункта</w:t>
            </w:r>
          </w:p>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(базисный 2010 год)</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Индекс производства</w:t>
            </w:r>
            <w:r w:rsidRPr="008A04CC">
              <w:t xml:space="preserve"> </w:t>
            </w:r>
            <w:r w:rsidRPr="008A04CC">
              <w:rPr>
                <w:rFonts w:ascii="Times New Roman" w:eastAsia="Times New Roman" w:hAnsi="Times New Roman"/>
                <w:sz w:val="16"/>
                <w:szCs w:val="16"/>
                <w:lang w:eastAsia="ru-RU"/>
              </w:rPr>
              <w:t>по виду деятельности «Водоснабжение, водоотведение, организация сбора и утилизации отходов, деятельность по ликвидации загрязнений»</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 % </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к пред. году в сопоставимых ценах</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100,2</w:t>
            </w:r>
          </w:p>
        </w:tc>
        <w:tc>
          <w:tcPr>
            <w:tcW w:w="1182" w:type="dxa"/>
            <w:shd w:val="clear" w:color="auto" w:fill="auto"/>
            <w:noWrap/>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95,9</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-4,3 процентных пункта</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(базисный 2010 год)</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w:t>
            </w:r>
          </w:p>
        </w:tc>
        <w:tc>
          <w:tcPr>
            <w:tcW w:w="3579" w:type="dxa"/>
            <w:shd w:val="clear" w:color="auto" w:fill="auto"/>
            <w:vAlign w:val="center"/>
            <w:hideMark/>
          </w:tcPr>
          <w:p w:rsidR="00C9131F" w:rsidRPr="008A04CC" w:rsidRDefault="00C9131F" w:rsidP="00FC133C">
            <w:pPr>
              <w:spacing w:before="120" w:after="12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Объем продукции сельского хозяйства</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млн.руб.</w:t>
            </w:r>
          </w:p>
        </w:tc>
        <w:tc>
          <w:tcPr>
            <w:tcW w:w="966" w:type="dxa"/>
            <w:vAlign w:val="center"/>
          </w:tcPr>
          <w:p w:rsidR="00C9131F" w:rsidRPr="008A04CC" w:rsidRDefault="00EC0880" w:rsidP="00705BCD">
            <w:pPr>
              <w:spacing w:after="0" w:line="240" w:lineRule="auto"/>
              <w:jc w:val="center"/>
              <w:rPr>
                <w:rFonts w:ascii="Times New Roman" w:hAnsi="Times New Roman"/>
                <w:sz w:val="16"/>
                <w:szCs w:val="16"/>
              </w:rPr>
            </w:pPr>
            <w:r w:rsidRPr="008A04CC">
              <w:rPr>
                <w:rFonts w:ascii="Times New Roman" w:hAnsi="Times New Roman"/>
                <w:sz w:val="16"/>
                <w:szCs w:val="16"/>
              </w:rPr>
              <w:t>31431,52</w:t>
            </w:r>
          </w:p>
        </w:tc>
        <w:tc>
          <w:tcPr>
            <w:tcW w:w="1182" w:type="dxa"/>
            <w:shd w:val="clear" w:color="auto" w:fill="auto"/>
            <w:noWrap/>
            <w:vAlign w:val="center"/>
            <w:hideMark/>
          </w:tcPr>
          <w:p w:rsidR="00C9131F" w:rsidRPr="008A04CC" w:rsidRDefault="00F65E01"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30810,3</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r w:rsidR="00EC0880" w:rsidRPr="008A04CC">
              <w:rPr>
                <w:rFonts w:ascii="Times New Roman" w:eastAsia="Times New Roman" w:hAnsi="Times New Roman"/>
                <w:sz w:val="16"/>
                <w:szCs w:val="16"/>
                <w:lang w:eastAsia="ru-RU"/>
              </w:rPr>
              <w:t>2</w:t>
            </w:r>
            <w:r w:rsidRPr="008A04CC">
              <w:rPr>
                <w:rFonts w:ascii="Times New Roman" w:eastAsia="Times New Roman" w:hAnsi="Times New Roman"/>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Индекс производства продукции сельского хозяйства</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 % </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к пред. году в сопоставимых ценах</w:t>
            </w:r>
          </w:p>
        </w:tc>
        <w:tc>
          <w:tcPr>
            <w:tcW w:w="966" w:type="dxa"/>
            <w:vAlign w:val="center"/>
          </w:tcPr>
          <w:p w:rsidR="00C9131F" w:rsidRPr="008A04CC" w:rsidRDefault="00EC0880" w:rsidP="00705BCD">
            <w:pPr>
              <w:spacing w:after="0" w:line="240" w:lineRule="auto"/>
              <w:jc w:val="center"/>
              <w:rPr>
                <w:rFonts w:ascii="Times New Roman" w:hAnsi="Times New Roman"/>
                <w:sz w:val="16"/>
                <w:szCs w:val="16"/>
              </w:rPr>
            </w:pPr>
            <w:r w:rsidRPr="008A04CC">
              <w:rPr>
                <w:rFonts w:ascii="Times New Roman" w:hAnsi="Times New Roman"/>
                <w:sz w:val="16"/>
                <w:szCs w:val="16"/>
              </w:rPr>
              <w:t>101,0</w:t>
            </w:r>
          </w:p>
        </w:tc>
        <w:tc>
          <w:tcPr>
            <w:tcW w:w="1182" w:type="dxa"/>
            <w:shd w:val="clear" w:color="auto" w:fill="auto"/>
            <w:noWrap/>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101,5</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+0,</w:t>
            </w:r>
            <w:r w:rsidR="00EC0880" w:rsidRPr="008A04CC">
              <w:rPr>
                <w:rFonts w:ascii="Times New Roman" w:eastAsia="Times New Roman" w:hAnsi="Times New Roman"/>
                <w:i/>
                <w:sz w:val="16"/>
                <w:szCs w:val="16"/>
                <w:lang w:eastAsia="ru-RU"/>
              </w:rPr>
              <w:t>5</w:t>
            </w:r>
            <w:r w:rsidRPr="008A04CC">
              <w:rPr>
                <w:rFonts w:ascii="Times New Roman" w:eastAsia="Times New Roman" w:hAnsi="Times New Roman"/>
                <w:i/>
                <w:sz w:val="16"/>
                <w:szCs w:val="16"/>
                <w:lang w:eastAsia="ru-RU"/>
              </w:rPr>
              <w:t xml:space="preserve"> процентных пункта</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w:t>
            </w:r>
          </w:p>
        </w:tc>
        <w:tc>
          <w:tcPr>
            <w:tcW w:w="3579" w:type="dxa"/>
            <w:shd w:val="clear" w:color="auto" w:fill="auto"/>
            <w:vAlign w:val="center"/>
            <w:hideMark/>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Объем работ, выполненных по виду деятельности «Строительство»</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млн.руб.</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37</w:t>
            </w:r>
            <w:r w:rsidR="00EC0880" w:rsidRPr="008A04CC">
              <w:rPr>
                <w:rFonts w:ascii="Times New Roman" w:hAnsi="Times New Roman"/>
                <w:sz w:val="16"/>
                <w:szCs w:val="16"/>
              </w:rPr>
              <w:t>648,14</w:t>
            </w:r>
          </w:p>
        </w:tc>
        <w:tc>
          <w:tcPr>
            <w:tcW w:w="1182" w:type="dxa"/>
            <w:shd w:val="clear" w:color="auto" w:fill="auto"/>
            <w:noWrap/>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Calibri" w:hAnsi="Times New Roman"/>
                <w:sz w:val="16"/>
                <w:szCs w:val="16"/>
                <w:lang w:eastAsia="ru-RU"/>
              </w:rPr>
              <w:t>42647,9</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+13,</w:t>
            </w:r>
            <w:r w:rsidR="00B459D6" w:rsidRPr="008A04CC">
              <w:rPr>
                <w:rFonts w:ascii="Times New Roman" w:eastAsia="Times New Roman" w:hAnsi="Times New Roman"/>
                <w:i/>
                <w:sz w:val="16"/>
                <w:szCs w:val="16"/>
                <w:lang w:eastAsia="ru-RU"/>
              </w:rPr>
              <w:t>3</w:t>
            </w:r>
            <w:r w:rsidRPr="008A04CC">
              <w:rPr>
                <w:rFonts w:ascii="Times New Roman" w:eastAsia="Times New Roman" w:hAnsi="Times New Roman"/>
                <w:i/>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Индекс производства</w:t>
            </w:r>
            <w:r w:rsidRPr="008A04CC">
              <w:t xml:space="preserve"> </w:t>
            </w:r>
            <w:r w:rsidRPr="008A04CC">
              <w:rPr>
                <w:rFonts w:ascii="Times New Roman" w:eastAsia="Times New Roman" w:hAnsi="Times New Roman"/>
                <w:sz w:val="16"/>
                <w:szCs w:val="16"/>
                <w:lang w:eastAsia="ru-RU"/>
              </w:rPr>
              <w:t>по виду деятельности «Строительство»</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 % </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к пред. году в сопоставимых ценах</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101,0</w:t>
            </w:r>
          </w:p>
        </w:tc>
        <w:tc>
          <w:tcPr>
            <w:tcW w:w="1182" w:type="dxa"/>
            <w:shd w:val="clear" w:color="auto" w:fill="auto"/>
            <w:noWrap/>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97,3</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-3,7 процентных пункта</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lastRenderedPageBreak/>
              <w:t>11</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Ввод в действие жилых домов</w:t>
            </w:r>
          </w:p>
        </w:tc>
        <w:tc>
          <w:tcPr>
            <w:tcW w:w="1701" w:type="dxa"/>
            <w:shd w:val="clear" w:color="auto" w:fill="auto"/>
            <w:vAlign w:val="center"/>
          </w:tcPr>
          <w:p w:rsidR="00C9131F" w:rsidRPr="008A04CC" w:rsidRDefault="008E67D5" w:rsidP="00705BCD">
            <w:pPr>
              <w:spacing w:after="0" w:line="240" w:lineRule="auto"/>
              <w:jc w:val="center"/>
              <w:rPr>
                <w:rFonts w:ascii="Times New Roman" w:eastAsia="Times New Roman" w:hAnsi="Times New Roman"/>
                <w:sz w:val="16"/>
                <w:szCs w:val="16"/>
                <w:lang w:eastAsia="ru-RU"/>
              </w:rPr>
            </w:pPr>
            <w:proofErr w:type="spellStart"/>
            <w:r w:rsidRPr="008A04CC">
              <w:rPr>
                <w:rFonts w:ascii="Times New Roman" w:eastAsia="Times New Roman" w:hAnsi="Times New Roman"/>
                <w:sz w:val="16"/>
                <w:szCs w:val="16"/>
                <w:lang w:eastAsia="ru-RU"/>
              </w:rPr>
              <w:t>тыс.кв.м</w:t>
            </w:r>
            <w:proofErr w:type="spellEnd"/>
            <w:r w:rsidRPr="008A04CC">
              <w:rPr>
                <w:rFonts w:ascii="Times New Roman" w:eastAsia="Times New Roman" w:hAnsi="Times New Roman"/>
                <w:sz w:val="16"/>
                <w:szCs w:val="16"/>
                <w:lang w:eastAsia="ru-RU"/>
              </w:rPr>
              <w:t xml:space="preserve"> </w:t>
            </w:r>
            <w:r w:rsidR="00C9131F" w:rsidRPr="008A04CC">
              <w:rPr>
                <w:rFonts w:ascii="Times New Roman" w:eastAsia="Times New Roman" w:hAnsi="Times New Roman"/>
                <w:sz w:val="16"/>
                <w:szCs w:val="16"/>
                <w:lang w:eastAsia="ru-RU"/>
              </w:rPr>
              <w:t>общей площади</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657,0</w:t>
            </w:r>
          </w:p>
        </w:tc>
        <w:tc>
          <w:tcPr>
            <w:tcW w:w="1182" w:type="dxa"/>
            <w:shd w:val="clear" w:color="auto" w:fill="auto"/>
            <w:noWrap/>
            <w:vAlign w:val="center"/>
          </w:tcPr>
          <w:p w:rsidR="00C9131F" w:rsidRPr="008A04CC" w:rsidRDefault="00C9131F" w:rsidP="00705BCD">
            <w:pPr>
              <w:spacing w:after="0" w:line="240" w:lineRule="auto"/>
              <w:jc w:val="center"/>
              <w:rPr>
                <w:rFonts w:ascii="Times New Roman" w:eastAsia="Calibri" w:hAnsi="Times New Roman"/>
                <w:sz w:val="16"/>
                <w:szCs w:val="16"/>
                <w:lang w:eastAsia="ru-RU"/>
              </w:rPr>
            </w:pPr>
            <w:r w:rsidRPr="008A04CC">
              <w:rPr>
                <w:rFonts w:ascii="Times New Roman" w:eastAsia="Calibri" w:hAnsi="Times New Roman"/>
                <w:sz w:val="16"/>
                <w:szCs w:val="16"/>
                <w:lang w:eastAsia="ru-RU"/>
              </w:rPr>
              <w:t>745,4</w:t>
            </w:r>
          </w:p>
          <w:p w:rsidR="00C9131F" w:rsidRPr="008A04CC" w:rsidRDefault="00C9131F" w:rsidP="00FC133C">
            <w:pPr>
              <w:spacing w:after="0" w:line="216" w:lineRule="auto"/>
              <w:jc w:val="center"/>
              <w:rPr>
                <w:rFonts w:ascii="Times New Roman" w:eastAsia="Calibri" w:hAnsi="Times New Roman"/>
                <w:sz w:val="16"/>
                <w:szCs w:val="16"/>
                <w:lang w:eastAsia="ru-RU"/>
              </w:rPr>
            </w:pPr>
            <w:r w:rsidRPr="008A04CC">
              <w:rPr>
                <w:rFonts w:ascii="Times New Roman" w:eastAsia="Calibri" w:hAnsi="Times New Roman"/>
                <w:sz w:val="16"/>
                <w:szCs w:val="16"/>
                <w:lang w:eastAsia="ru-RU"/>
              </w:rPr>
              <w:t>(740,5</w:t>
            </w:r>
            <w:r w:rsidRPr="008A04CC">
              <w:rPr>
                <w:rFonts w:ascii="Times New Roman" w:hAnsi="Times New Roman"/>
              </w:rPr>
              <w:t xml:space="preserve"> </w:t>
            </w:r>
            <w:r w:rsidRPr="008A04CC">
              <w:rPr>
                <w:rFonts w:ascii="Times New Roman" w:eastAsia="Calibri" w:hAnsi="Times New Roman"/>
                <w:sz w:val="16"/>
                <w:szCs w:val="16"/>
                <w:lang w:eastAsia="ru-RU"/>
              </w:rPr>
              <w:t>без учета жилых</w:t>
            </w:r>
          </w:p>
          <w:p w:rsidR="00C9131F" w:rsidRPr="008A04CC" w:rsidRDefault="00C9131F" w:rsidP="00FC133C">
            <w:pPr>
              <w:spacing w:after="0" w:line="216" w:lineRule="auto"/>
              <w:jc w:val="center"/>
              <w:rPr>
                <w:rFonts w:ascii="Times New Roman" w:eastAsia="Calibri" w:hAnsi="Times New Roman"/>
                <w:sz w:val="16"/>
                <w:szCs w:val="16"/>
                <w:lang w:eastAsia="ru-RU"/>
              </w:rPr>
            </w:pPr>
            <w:r w:rsidRPr="008A04CC">
              <w:rPr>
                <w:rFonts w:ascii="Times New Roman" w:eastAsia="Calibri" w:hAnsi="Times New Roman"/>
                <w:sz w:val="16"/>
                <w:szCs w:val="16"/>
                <w:lang w:eastAsia="ru-RU"/>
              </w:rPr>
              <w:t>домов, построенных на земельных</w:t>
            </w:r>
            <w:r w:rsidR="00207AE5" w:rsidRPr="008A04CC">
              <w:rPr>
                <w:rFonts w:ascii="Times New Roman" w:eastAsia="Calibri" w:hAnsi="Times New Roman"/>
                <w:sz w:val="16"/>
                <w:szCs w:val="16"/>
                <w:lang w:eastAsia="ru-RU"/>
              </w:rPr>
              <w:t xml:space="preserve"> участках</w:t>
            </w:r>
            <w:r w:rsidRPr="008A04CC">
              <w:rPr>
                <w:rFonts w:ascii="Times New Roman" w:eastAsia="Calibri" w:hAnsi="Times New Roman"/>
                <w:sz w:val="16"/>
                <w:szCs w:val="16"/>
                <w:lang w:eastAsia="ru-RU"/>
              </w:rPr>
              <w:t xml:space="preserve"> для ведения садоводства)</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+13,5%</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w:t>
            </w:r>
          </w:p>
        </w:tc>
        <w:tc>
          <w:tcPr>
            <w:tcW w:w="3579" w:type="dxa"/>
            <w:shd w:val="clear" w:color="auto" w:fill="auto"/>
            <w:vAlign w:val="center"/>
            <w:hideMark/>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Оборот розничной торговли</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млрд.руб.</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234,</w:t>
            </w:r>
            <w:r w:rsidR="00B459D6" w:rsidRPr="008A04CC">
              <w:rPr>
                <w:rFonts w:ascii="Times New Roman" w:hAnsi="Times New Roman"/>
                <w:sz w:val="16"/>
                <w:szCs w:val="16"/>
              </w:rPr>
              <w:t>7</w:t>
            </w:r>
          </w:p>
        </w:tc>
        <w:tc>
          <w:tcPr>
            <w:tcW w:w="1182" w:type="dxa"/>
            <w:shd w:val="clear" w:color="auto" w:fill="auto"/>
            <w:noWrap/>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Calibri" w:hAnsi="Times New Roman"/>
                <w:sz w:val="16"/>
                <w:szCs w:val="16"/>
                <w:lang w:eastAsia="ru-RU"/>
              </w:rPr>
              <w:t>238,7111</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w:t>
            </w:r>
            <w:r w:rsidR="00B459D6" w:rsidRPr="008A04CC">
              <w:rPr>
                <w:rFonts w:ascii="Times New Roman" w:eastAsia="Times New Roman" w:hAnsi="Times New Roman"/>
                <w:i/>
                <w:sz w:val="16"/>
                <w:szCs w:val="16"/>
                <w:lang w:eastAsia="ru-RU"/>
              </w:rPr>
              <w:t>1,7</w:t>
            </w:r>
            <w:r w:rsidRPr="008A04CC">
              <w:rPr>
                <w:rFonts w:ascii="Times New Roman" w:eastAsia="Times New Roman" w:hAnsi="Times New Roman"/>
                <w:i/>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Темп роста оборота розничной торговли</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к предыдущему году</w:t>
            </w:r>
          </w:p>
        </w:tc>
        <w:tc>
          <w:tcPr>
            <w:tcW w:w="966" w:type="dxa"/>
            <w:vAlign w:val="center"/>
          </w:tcPr>
          <w:p w:rsidR="00C9131F" w:rsidRPr="008A04CC" w:rsidRDefault="00B459D6" w:rsidP="00705BCD">
            <w:pPr>
              <w:spacing w:after="0" w:line="240" w:lineRule="auto"/>
              <w:jc w:val="center"/>
              <w:rPr>
                <w:rFonts w:ascii="Times New Roman" w:hAnsi="Times New Roman"/>
                <w:sz w:val="16"/>
                <w:szCs w:val="16"/>
              </w:rPr>
            </w:pPr>
            <w:r w:rsidRPr="008A04CC">
              <w:rPr>
                <w:rFonts w:ascii="Times New Roman" w:hAnsi="Times New Roman"/>
                <w:sz w:val="16"/>
                <w:szCs w:val="16"/>
              </w:rPr>
              <w:t>101,6</w:t>
            </w:r>
          </w:p>
        </w:tc>
        <w:tc>
          <w:tcPr>
            <w:tcW w:w="1182" w:type="dxa"/>
            <w:shd w:val="clear" w:color="auto" w:fill="auto"/>
            <w:noWrap/>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Calibri" w:hAnsi="Times New Roman"/>
                <w:sz w:val="16"/>
                <w:szCs w:val="16"/>
                <w:lang w:eastAsia="ru-RU"/>
              </w:rPr>
              <w:t>100,6</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r w:rsidR="00B459D6" w:rsidRPr="008A04CC">
              <w:rPr>
                <w:rFonts w:ascii="Times New Roman" w:eastAsia="Times New Roman" w:hAnsi="Times New Roman"/>
                <w:sz w:val="16"/>
                <w:szCs w:val="16"/>
                <w:lang w:eastAsia="ru-RU"/>
              </w:rPr>
              <w:t>1,0</w:t>
            </w:r>
            <w:r w:rsidRPr="008A04CC">
              <w:rPr>
                <w:rFonts w:ascii="Times New Roman" w:eastAsia="Times New Roman" w:hAnsi="Times New Roman"/>
                <w:sz w:val="16"/>
                <w:szCs w:val="16"/>
                <w:lang w:eastAsia="ru-RU"/>
              </w:rPr>
              <w:t xml:space="preserve"> процентны</w:t>
            </w:r>
            <w:r w:rsidR="00DD360B" w:rsidRPr="008A04CC">
              <w:rPr>
                <w:rFonts w:ascii="Times New Roman" w:eastAsia="Times New Roman" w:hAnsi="Times New Roman"/>
                <w:sz w:val="16"/>
                <w:szCs w:val="16"/>
                <w:lang w:eastAsia="ru-RU"/>
              </w:rPr>
              <w:t>й</w:t>
            </w:r>
            <w:r w:rsidRPr="008A04CC">
              <w:rPr>
                <w:rFonts w:ascii="Times New Roman" w:eastAsia="Times New Roman" w:hAnsi="Times New Roman"/>
                <w:sz w:val="16"/>
                <w:szCs w:val="16"/>
                <w:lang w:eastAsia="ru-RU"/>
              </w:rPr>
              <w:t xml:space="preserve"> пункт</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w:t>
            </w:r>
          </w:p>
        </w:tc>
        <w:tc>
          <w:tcPr>
            <w:tcW w:w="3579" w:type="dxa"/>
            <w:shd w:val="clear" w:color="auto" w:fill="auto"/>
            <w:vAlign w:val="center"/>
            <w:hideMark/>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Объем платных услуг населению</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млрд.руб.</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72,</w:t>
            </w:r>
            <w:r w:rsidR="00B459D6" w:rsidRPr="008A04CC">
              <w:rPr>
                <w:rFonts w:ascii="Times New Roman" w:hAnsi="Times New Roman"/>
                <w:sz w:val="16"/>
                <w:szCs w:val="16"/>
              </w:rPr>
              <w:t>8</w:t>
            </w:r>
          </w:p>
        </w:tc>
        <w:tc>
          <w:tcPr>
            <w:tcW w:w="1182" w:type="dxa"/>
            <w:shd w:val="clear" w:color="auto" w:fill="auto"/>
            <w:noWrap/>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Calibri" w:hAnsi="Times New Roman"/>
                <w:sz w:val="16"/>
                <w:szCs w:val="16"/>
                <w:lang w:eastAsia="ru-RU"/>
              </w:rPr>
              <w:t>72,7735</w:t>
            </w:r>
          </w:p>
        </w:tc>
        <w:tc>
          <w:tcPr>
            <w:tcW w:w="2246" w:type="dxa"/>
            <w:shd w:val="clear" w:color="auto" w:fill="auto"/>
            <w:vAlign w:val="center"/>
            <w:hideMark/>
          </w:tcPr>
          <w:p w:rsidR="00C9131F" w:rsidRPr="008A04CC" w:rsidRDefault="00B459D6"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выполнен</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15</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Темп роста объема платных услуг населению</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к предыдущему году</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100,</w:t>
            </w:r>
            <w:r w:rsidR="00B459D6" w:rsidRPr="008A04CC">
              <w:rPr>
                <w:rFonts w:ascii="Times New Roman" w:hAnsi="Times New Roman"/>
                <w:sz w:val="16"/>
                <w:szCs w:val="16"/>
              </w:rPr>
              <w:t>5</w:t>
            </w:r>
          </w:p>
        </w:tc>
        <w:tc>
          <w:tcPr>
            <w:tcW w:w="1182" w:type="dxa"/>
            <w:shd w:val="clear" w:color="auto" w:fill="auto"/>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eastAsia="Calibri" w:hAnsi="Times New Roman"/>
                <w:sz w:val="16"/>
                <w:szCs w:val="16"/>
                <w:lang w:eastAsia="ru-RU"/>
              </w:rPr>
              <w:t>99,6</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w:t>
            </w:r>
            <w:r w:rsidR="00B459D6" w:rsidRPr="008A04CC">
              <w:rPr>
                <w:rFonts w:ascii="Times New Roman" w:eastAsia="Times New Roman" w:hAnsi="Times New Roman"/>
                <w:sz w:val="16"/>
                <w:szCs w:val="16"/>
                <w:lang w:eastAsia="ru-RU"/>
              </w:rPr>
              <w:t>9</w:t>
            </w:r>
            <w:r w:rsidRPr="008A04CC">
              <w:rPr>
                <w:rFonts w:ascii="Times New Roman" w:eastAsia="Times New Roman" w:hAnsi="Times New Roman"/>
                <w:sz w:val="16"/>
                <w:szCs w:val="16"/>
                <w:lang w:eastAsia="ru-RU"/>
              </w:rPr>
              <w:t xml:space="preserve"> процентных пункта</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16</w:t>
            </w:r>
          </w:p>
        </w:tc>
        <w:tc>
          <w:tcPr>
            <w:tcW w:w="3579" w:type="dxa"/>
            <w:shd w:val="clear" w:color="auto" w:fill="auto"/>
            <w:vAlign w:val="center"/>
            <w:hideMark/>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Объем инвестиций в основной капитал за счет всех источников финансирования</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млн.руб.</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85722,6</w:t>
            </w:r>
          </w:p>
        </w:tc>
        <w:tc>
          <w:tcPr>
            <w:tcW w:w="118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90084,5</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+5,1%</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17</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Темп роста объема инвестиций в основной капитал</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в % к предыдущему году</w:t>
            </w:r>
          </w:p>
        </w:tc>
        <w:tc>
          <w:tcPr>
            <w:tcW w:w="966"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100,1</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113,1</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+13</w:t>
            </w:r>
            <w:r w:rsidRPr="008A04CC">
              <w:rPr>
                <w:i/>
              </w:rPr>
              <w:t xml:space="preserve"> </w:t>
            </w:r>
            <w:r w:rsidRPr="008A04CC">
              <w:rPr>
                <w:rFonts w:ascii="Times New Roman" w:eastAsia="Times New Roman" w:hAnsi="Times New Roman"/>
                <w:i/>
                <w:sz w:val="16"/>
                <w:szCs w:val="16"/>
                <w:lang w:eastAsia="ru-RU"/>
              </w:rPr>
              <w:t>процентных пунктов</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18</w:t>
            </w:r>
          </w:p>
        </w:tc>
        <w:tc>
          <w:tcPr>
            <w:tcW w:w="3579" w:type="dxa"/>
            <w:shd w:val="clear" w:color="auto" w:fill="auto"/>
            <w:vAlign w:val="center"/>
            <w:hideMark/>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Индекс потребительских цен</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 % декабрь </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к декабрю</w:t>
            </w:r>
          </w:p>
        </w:tc>
        <w:tc>
          <w:tcPr>
            <w:tcW w:w="966"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104,3</w:t>
            </w:r>
          </w:p>
        </w:tc>
        <w:tc>
          <w:tcPr>
            <w:tcW w:w="118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102,2</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-2,1 процентных пункта</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19</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Реальная заработная плата работников</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r w:rsidRPr="008A04CC">
              <w:t xml:space="preserve"> </w:t>
            </w:r>
            <w:r w:rsidRPr="008A04CC">
              <w:rPr>
                <w:rFonts w:ascii="Times New Roman" w:eastAsia="Times New Roman" w:hAnsi="Times New Roman"/>
                <w:sz w:val="16"/>
                <w:szCs w:val="16"/>
                <w:lang w:eastAsia="ru-RU"/>
              </w:rPr>
              <w:t>к предыдущему году</w:t>
            </w:r>
          </w:p>
        </w:tc>
        <w:tc>
          <w:tcPr>
            <w:tcW w:w="966"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r w:rsidR="00B459D6" w:rsidRPr="008A04CC">
              <w:rPr>
                <w:rFonts w:ascii="Times New Roman" w:eastAsia="Times New Roman" w:hAnsi="Times New Roman"/>
                <w:sz w:val="16"/>
                <w:szCs w:val="16"/>
                <w:lang w:eastAsia="ru-RU"/>
              </w:rPr>
              <w:t>8</w:t>
            </w:r>
          </w:p>
        </w:tc>
        <w:tc>
          <w:tcPr>
            <w:tcW w:w="1182" w:type="dxa"/>
            <w:shd w:val="clear" w:color="auto" w:fill="auto"/>
            <w:vAlign w:val="center"/>
          </w:tcPr>
          <w:p w:rsidR="00C9131F" w:rsidRPr="008A04CC" w:rsidRDefault="00F65E01"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103,5</w:t>
            </w:r>
            <w:r w:rsidRPr="008A04CC">
              <w:rPr>
                <w:rStyle w:val="a6"/>
                <w:rFonts w:ascii="Times New Roman" w:eastAsia="Times New Roman" w:hAnsi="Times New Roman"/>
                <w:sz w:val="16"/>
                <w:szCs w:val="16"/>
                <w:lang w:eastAsia="ru-RU"/>
              </w:rPr>
              <w:footnoteReference w:id="62"/>
            </w:r>
            <w:r w:rsidR="00C9131F" w:rsidRPr="008A04CC">
              <w:rPr>
                <w:rFonts w:ascii="Times New Roman" w:eastAsia="Times New Roman" w:hAnsi="Times New Roman"/>
                <w:sz w:val="16"/>
                <w:szCs w:val="16"/>
                <w:vertAlign w:val="superscript"/>
                <w:lang w:eastAsia="ru-RU"/>
              </w:rPr>
              <w:footnoteReference w:id="63"/>
            </w:r>
          </w:p>
        </w:tc>
        <w:tc>
          <w:tcPr>
            <w:tcW w:w="2246" w:type="dxa"/>
            <w:shd w:val="clear" w:color="auto" w:fill="auto"/>
            <w:vAlign w:val="center"/>
          </w:tcPr>
          <w:p w:rsidR="00C9131F" w:rsidRPr="008A04CC" w:rsidRDefault="00F65E01"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+2,7</w:t>
            </w:r>
            <w:r w:rsidR="00C9131F" w:rsidRPr="008A04CC">
              <w:rPr>
                <w:rFonts w:ascii="Times New Roman" w:eastAsia="Times New Roman" w:hAnsi="Times New Roman"/>
                <w:i/>
                <w:sz w:val="16"/>
                <w:szCs w:val="16"/>
                <w:lang w:eastAsia="ru-RU"/>
              </w:rPr>
              <w:t xml:space="preserve"> процентных пункта</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20</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Численность населения с доходами ниже прожиточного минимума в общей численности населения (уровень бедности)</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13,0</w:t>
            </w:r>
          </w:p>
        </w:tc>
        <w:tc>
          <w:tcPr>
            <w:tcW w:w="1182" w:type="dxa"/>
            <w:shd w:val="clear" w:color="auto" w:fill="auto"/>
            <w:vAlign w:val="center"/>
          </w:tcPr>
          <w:p w:rsidR="00C9131F" w:rsidRPr="008A04CC" w:rsidRDefault="008E67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н</w:t>
            </w:r>
            <w:r w:rsidR="00C9131F" w:rsidRPr="008A04CC">
              <w:rPr>
                <w:rFonts w:ascii="Times New Roman" w:eastAsia="Times New Roman" w:hAnsi="Times New Roman"/>
                <w:sz w:val="16"/>
                <w:szCs w:val="16"/>
                <w:lang w:eastAsia="ru-RU"/>
              </w:rPr>
              <w:t>ет данных</w:t>
            </w:r>
          </w:p>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13,1 – данные за 2018 год</w:t>
            </w:r>
          </w:p>
        </w:tc>
        <w:tc>
          <w:tcPr>
            <w:tcW w:w="2246" w:type="dxa"/>
            <w:shd w:val="clear" w:color="auto" w:fill="auto"/>
            <w:vAlign w:val="center"/>
          </w:tcPr>
          <w:p w:rsidR="00C9131F" w:rsidRPr="008A04CC" w:rsidRDefault="008E67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autoSpaceDE w:val="0"/>
              <w:autoSpaceDN w:val="0"/>
              <w:adjustRightInd w:val="0"/>
              <w:spacing w:after="0" w:line="240" w:lineRule="auto"/>
              <w:jc w:val="center"/>
              <w:rPr>
                <w:rFonts w:ascii="Times New Roman" w:hAnsi="Times New Roman"/>
                <w:sz w:val="16"/>
                <w:szCs w:val="16"/>
              </w:rPr>
            </w:pPr>
            <w:r w:rsidRPr="008A04CC">
              <w:rPr>
                <w:rFonts w:ascii="Times New Roman" w:hAnsi="Times New Roman"/>
                <w:sz w:val="16"/>
                <w:szCs w:val="16"/>
              </w:rPr>
              <w:t>21</w:t>
            </w:r>
          </w:p>
        </w:tc>
        <w:tc>
          <w:tcPr>
            <w:tcW w:w="3579" w:type="dxa"/>
            <w:shd w:val="clear" w:color="auto" w:fill="auto"/>
            <w:vAlign w:val="center"/>
          </w:tcPr>
          <w:p w:rsidR="00C9131F" w:rsidRPr="008A04CC" w:rsidRDefault="00C9131F" w:rsidP="00705BCD">
            <w:pPr>
              <w:autoSpaceDE w:val="0"/>
              <w:autoSpaceDN w:val="0"/>
              <w:adjustRightInd w:val="0"/>
              <w:spacing w:after="0" w:line="240" w:lineRule="auto"/>
              <w:jc w:val="both"/>
              <w:rPr>
                <w:rFonts w:ascii="Times New Roman" w:hAnsi="Times New Roman"/>
                <w:sz w:val="16"/>
                <w:szCs w:val="16"/>
              </w:rPr>
            </w:pPr>
            <w:r w:rsidRPr="008A04CC">
              <w:rPr>
                <w:rFonts w:ascii="Times New Roman" w:hAnsi="Times New Roman"/>
                <w:sz w:val="16"/>
                <w:szCs w:val="16"/>
              </w:rPr>
              <w:t>Численность занятых в экономике</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proofErr w:type="spellStart"/>
            <w:r w:rsidRPr="008A04CC">
              <w:rPr>
                <w:rFonts w:ascii="Times New Roman" w:eastAsia="Times New Roman" w:hAnsi="Times New Roman"/>
                <w:sz w:val="16"/>
                <w:szCs w:val="16"/>
                <w:lang w:eastAsia="ru-RU"/>
              </w:rPr>
              <w:t>тыс.чел</w:t>
            </w:r>
            <w:proofErr w:type="spellEnd"/>
            <w:r w:rsidRPr="008A04CC">
              <w:rPr>
                <w:rFonts w:ascii="Times New Roman" w:eastAsia="Times New Roman" w:hAnsi="Times New Roman"/>
                <w:sz w:val="16"/>
                <w:szCs w:val="16"/>
                <w:lang w:eastAsia="ru-RU"/>
              </w:rPr>
              <w:t>.</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695,0</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690,5</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-0,6%</w:t>
            </w:r>
          </w:p>
        </w:tc>
      </w:tr>
      <w:tr w:rsidR="00C9131F" w:rsidRPr="008A04CC" w:rsidTr="007317A0">
        <w:trPr>
          <w:cantSplit/>
          <w:trHeight w:val="20"/>
        </w:trPr>
        <w:tc>
          <w:tcPr>
            <w:tcW w:w="547" w:type="dxa"/>
            <w:vAlign w:val="center"/>
          </w:tcPr>
          <w:p w:rsidR="00C9131F" w:rsidRPr="008A04CC" w:rsidRDefault="00C9131F" w:rsidP="00705BCD">
            <w:pPr>
              <w:autoSpaceDE w:val="0"/>
              <w:autoSpaceDN w:val="0"/>
              <w:adjustRightInd w:val="0"/>
              <w:spacing w:after="0" w:line="240" w:lineRule="auto"/>
              <w:jc w:val="center"/>
              <w:rPr>
                <w:rFonts w:ascii="Times New Roman" w:hAnsi="Times New Roman"/>
                <w:sz w:val="16"/>
                <w:szCs w:val="16"/>
              </w:rPr>
            </w:pPr>
            <w:r w:rsidRPr="008A04CC">
              <w:rPr>
                <w:rFonts w:ascii="Times New Roman" w:hAnsi="Times New Roman"/>
                <w:sz w:val="16"/>
                <w:szCs w:val="16"/>
              </w:rPr>
              <w:t>22</w:t>
            </w:r>
          </w:p>
        </w:tc>
        <w:tc>
          <w:tcPr>
            <w:tcW w:w="3579" w:type="dxa"/>
            <w:shd w:val="clear" w:color="auto" w:fill="auto"/>
            <w:vAlign w:val="center"/>
            <w:hideMark/>
          </w:tcPr>
          <w:p w:rsidR="00C9131F" w:rsidRPr="008A04CC" w:rsidRDefault="00C9131F" w:rsidP="00705BCD">
            <w:pPr>
              <w:autoSpaceDE w:val="0"/>
              <w:autoSpaceDN w:val="0"/>
              <w:adjustRightInd w:val="0"/>
              <w:spacing w:after="0" w:line="240" w:lineRule="auto"/>
              <w:jc w:val="both"/>
              <w:rPr>
                <w:rFonts w:ascii="Times New Roman" w:hAnsi="Times New Roman"/>
                <w:sz w:val="16"/>
                <w:szCs w:val="16"/>
              </w:rPr>
            </w:pPr>
            <w:r w:rsidRPr="008A04CC">
              <w:rPr>
                <w:rFonts w:ascii="Times New Roman" w:hAnsi="Times New Roman"/>
                <w:sz w:val="16"/>
                <w:szCs w:val="16"/>
              </w:rPr>
              <w:t>Фонд заработной платы работников организаций</w:t>
            </w:r>
          </w:p>
        </w:tc>
        <w:tc>
          <w:tcPr>
            <w:tcW w:w="1701"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млн.руб.</w:t>
            </w:r>
          </w:p>
        </w:tc>
        <w:tc>
          <w:tcPr>
            <w:tcW w:w="966" w:type="dxa"/>
            <w:vAlign w:val="center"/>
          </w:tcPr>
          <w:p w:rsidR="00C9131F" w:rsidRPr="008A04CC" w:rsidRDefault="00B459D6" w:rsidP="00705BCD">
            <w:pPr>
              <w:spacing w:after="0" w:line="240" w:lineRule="auto"/>
              <w:jc w:val="center"/>
              <w:rPr>
                <w:rFonts w:ascii="Times New Roman" w:hAnsi="Times New Roman"/>
                <w:sz w:val="16"/>
                <w:szCs w:val="16"/>
              </w:rPr>
            </w:pPr>
            <w:r w:rsidRPr="008A04CC">
              <w:rPr>
                <w:rFonts w:ascii="Times New Roman" w:hAnsi="Times New Roman"/>
                <w:sz w:val="16"/>
                <w:szCs w:val="16"/>
              </w:rPr>
              <w:t>157353,0</w:t>
            </w:r>
          </w:p>
        </w:tc>
        <w:tc>
          <w:tcPr>
            <w:tcW w:w="118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159917,3</w:t>
            </w:r>
          </w:p>
        </w:tc>
        <w:tc>
          <w:tcPr>
            <w:tcW w:w="2246"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w:t>
            </w:r>
            <w:r w:rsidR="00DF774A" w:rsidRPr="008A04CC">
              <w:rPr>
                <w:rFonts w:ascii="Times New Roman" w:eastAsia="Times New Roman" w:hAnsi="Times New Roman"/>
                <w:i/>
                <w:sz w:val="16"/>
                <w:szCs w:val="16"/>
                <w:lang w:eastAsia="ru-RU"/>
              </w:rPr>
              <w:t>1,6</w:t>
            </w:r>
            <w:r w:rsidRPr="008A04CC">
              <w:rPr>
                <w:rFonts w:ascii="Times New Roman" w:eastAsia="Times New Roman" w:hAnsi="Times New Roman"/>
                <w:i/>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autoSpaceDE w:val="0"/>
              <w:autoSpaceDN w:val="0"/>
              <w:adjustRightInd w:val="0"/>
              <w:spacing w:after="0" w:line="240" w:lineRule="auto"/>
              <w:jc w:val="center"/>
              <w:rPr>
                <w:rFonts w:ascii="Times New Roman" w:hAnsi="Times New Roman"/>
                <w:sz w:val="16"/>
                <w:szCs w:val="16"/>
              </w:rPr>
            </w:pPr>
            <w:r w:rsidRPr="008A04CC">
              <w:rPr>
                <w:rFonts w:ascii="Times New Roman" w:hAnsi="Times New Roman"/>
                <w:sz w:val="16"/>
                <w:szCs w:val="16"/>
              </w:rPr>
              <w:t>23</w:t>
            </w:r>
          </w:p>
        </w:tc>
        <w:tc>
          <w:tcPr>
            <w:tcW w:w="3579" w:type="dxa"/>
            <w:shd w:val="clear" w:color="auto" w:fill="auto"/>
            <w:vAlign w:val="center"/>
          </w:tcPr>
          <w:p w:rsidR="00C9131F" w:rsidRPr="008A04CC" w:rsidRDefault="00C9131F" w:rsidP="00705BCD">
            <w:pPr>
              <w:autoSpaceDE w:val="0"/>
              <w:autoSpaceDN w:val="0"/>
              <w:adjustRightInd w:val="0"/>
              <w:spacing w:after="0" w:line="240" w:lineRule="auto"/>
              <w:jc w:val="both"/>
              <w:rPr>
                <w:rFonts w:ascii="Times New Roman" w:hAnsi="Times New Roman"/>
                <w:sz w:val="16"/>
                <w:szCs w:val="16"/>
              </w:rPr>
            </w:pPr>
            <w:r w:rsidRPr="008A04CC">
              <w:rPr>
                <w:rFonts w:ascii="Times New Roman" w:hAnsi="Times New Roman"/>
                <w:sz w:val="16"/>
                <w:szCs w:val="16"/>
              </w:rPr>
              <w:t>Темп роста фонда заработной платы работников организаций</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в % к предыдущему году</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105,</w:t>
            </w:r>
            <w:r w:rsidR="00DF774A" w:rsidRPr="008A04CC">
              <w:rPr>
                <w:rFonts w:ascii="Times New Roman" w:hAnsi="Times New Roman"/>
                <w:sz w:val="16"/>
                <w:szCs w:val="16"/>
              </w:rPr>
              <w:t>3</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102,5</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w:t>
            </w:r>
            <w:r w:rsidR="00DF774A" w:rsidRPr="008A04CC">
              <w:rPr>
                <w:rFonts w:ascii="Times New Roman" w:eastAsia="Times New Roman" w:hAnsi="Times New Roman"/>
                <w:sz w:val="16"/>
                <w:szCs w:val="16"/>
                <w:lang w:eastAsia="ru-RU"/>
              </w:rPr>
              <w:t>8</w:t>
            </w:r>
            <w:r w:rsidRPr="008A04CC">
              <w:rPr>
                <w:rFonts w:ascii="Times New Roman" w:eastAsia="Times New Roman" w:hAnsi="Times New Roman"/>
                <w:sz w:val="16"/>
                <w:szCs w:val="16"/>
                <w:lang w:eastAsia="ru-RU"/>
              </w:rPr>
              <w:t xml:space="preserve"> процентных пункта</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24</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Номинальная среднемесячная начисленная заработная плата работников организаций</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руб.</w:t>
            </w:r>
          </w:p>
        </w:tc>
        <w:tc>
          <w:tcPr>
            <w:tcW w:w="966" w:type="dxa"/>
            <w:vAlign w:val="center"/>
          </w:tcPr>
          <w:p w:rsidR="00C9131F" w:rsidRPr="008A04CC" w:rsidRDefault="00DF774A" w:rsidP="00705BCD">
            <w:pPr>
              <w:spacing w:after="0" w:line="240" w:lineRule="auto"/>
              <w:jc w:val="center"/>
              <w:rPr>
                <w:rFonts w:ascii="Times New Roman" w:hAnsi="Times New Roman"/>
                <w:sz w:val="16"/>
                <w:szCs w:val="16"/>
              </w:rPr>
            </w:pPr>
            <w:r w:rsidRPr="008A04CC">
              <w:rPr>
                <w:rFonts w:ascii="Times New Roman" w:hAnsi="Times New Roman"/>
                <w:sz w:val="16"/>
                <w:szCs w:val="16"/>
              </w:rPr>
              <w:t>31559,0</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hAnsi="Times New Roman"/>
                <w:sz w:val="16"/>
                <w:szCs w:val="16"/>
              </w:rPr>
              <w:t>32590,4</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w:t>
            </w:r>
            <w:r w:rsidR="00DF774A" w:rsidRPr="008A04CC">
              <w:rPr>
                <w:rFonts w:ascii="Times New Roman" w:eastAsia="Times New Roman" w:hAnsi="Times New Roman"/>
                <w:i/>
                <w:sz w:val="16"/>
                <w:szCs w:val="16"/>
                <w:lang w:eastAsia="ru-RU"/>
              </w:rPr>
              <w:t>3,3</w:t>
            </w:r>
            <w:r w:rsidRPr="008A04CC">
              <w:rPr>
                <w:rFonts w:ascii="Times New Roman" w:eastAsia="Times New Roman" w:hAnsi="Times New Roman"/>
                <w:i/>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Темп роста номинальной начисленной заработной платы</w:t>
            </w:r>
            <w:r w:rsidRPr="008A04CC">
              <w:t xml:space="preserve"> </w:t>
            </w:r>
            <w:r w:rsidRPr="008A04CC">
              <w:rPr>
                <w:rFonts w:ascii="Times New Roman" w:eastAsia="Times New Roman" w:hAnsi="Times New Roman"/>
                <w:sz w:val="16"/>
                <w:szCs w:val="16"/>
                <w:lang w:eastAsia="ru-RU"/>
              </w:rPr>
              <w:t>работников организаций</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в % к предыдущему году</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105,</w:t>
            </w:r>
            <w:r w:rsidR="00DF774A" w:rsidRPr="008A04CC">
              <w:rPr>
                <w:rFonts w:ascii="Times New Roman" w:hAnsi="Times New Roman"/>
                <w:sz w:val="16"/>
                <w:szCs w:val="16"/>
              </w:rPr>
              <w:t>4</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107,1</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w:t>
            </w:r>
            <w:r w:rsidR="00DF774A" w:rsidRPr="008A04CC">
              <w:rPr>
                <w:rFonts w:ascii="Times New Roman" w:eastAsia="Times New Roman" w:hAnsi="Times New Roman"/>
                <w:i/>
                <w:sz w:val="16"/>
                <w:szCs w:val="16"/>
                <w:lang w:eastAsia="ru-RU"/>
              </w:rPr>
              <w:t>1,7</w:t>
            </w:r>
            <w:r w:rsidRPr="008A04CC">
              <w:rPr>
                <w:rFonts w:ascii="Times New Roman" w:eastAsia="Times New Roman" w:hAnsi="Times New Roman"/>
                <w:i/>
                <w:sz w:val="16"/>
                <w:szCs w:val="16"/>
                <w:lang w:eastAsia="ru-RU"/>
              </w:rPr>
              <w:t xml:space="preserve"> процентных пункта</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26</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Численность рабочей силы (экономически активного населения)</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proofErr w:type="spellStart"/>
            <w:r w:rsidRPr="008A04CC">
              <w:rPr>
                <w:rFonts w:ascii="Times New Roman" w:eastAsia="Times New Roman" w:hAnsi="Times New Roman"/>
                <w:sz w:val="16"/>
                <w:szCs w:val="16"/>
                <w:lang w:eastAsia="ru-RU"/>
              </w:rPr>
              <w:t>тыс.чел</w:t>
            </w:r>
            <w:proofErr w:type="spellEnd"/>
            <w:r w:rsidRPr="008A04CC">
              <w:rPr>
                <w:rFonts w:ascii="Times New Roman" w:eastAsia="Times New Roman" w:hAnsi="Times New Roman"/>
                <w:sz w:val="16"/>
                <w:szCs w:val="16"/>
                <w:lang w:eastAsia="ru-RU"/>
              </w:rPr>
              <w:t>.</w:t>
            </w:r>
          </w:p>
        </w:tc>
        <w:tc>
          <w:tcPr>
            <w:tcW w:w="966" w:type="dxa"/>
            <w:vAlign w:val="center"/>
          </w:tcPr>
          <w:p w:rsidR="00C9131F" w:rsidRPr="008A04CC" w:rsidRDefault="00C9131F" w:rsidP="00705BCD">
            <w:pPr>
              <w:spacing w:after="0" w:line="240" w:lineRule="auto"/>
              <w:jc w:val="center"/>
              <w:rPr>
                <w:rFonts w:ascii="Times New Roman" w:hAnsi="Times New Roman"/>
                <w:sz w:val="16"/>
                <w:szCs w:val="16"/>
              </w:rPr>
            </w:pPr>
            <w:r w:rsidRPr="008A04CC">
              <w:rPr>
                <w:rFonts w:ascii="Times New Roman" w:hAnsi="Times New Roman"/>
                <w:sz w:val="16"/>
                <w:szCs w:val="16"/>
              </w:rPr>
              <w:t>730,4</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721,3</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27</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Уровень зарегистрированной безработицы (на конец декабря)</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966" w:type="dxa"/>
            <w:vAlign w:val="center"/>
          </w:tcPr>
          <w:p w:rsidR="00C9131F" w:rsidRPr="008A04CC" w:rsidRDefault="00DF774A" w:rsidP="00705BCD">
            <w:pPr>
              <w:spacing w:after="0" w:line="240" w:lineRule="auto"/>
              <w:jc w:val="center"/>
              <w:rPr>
                <w:rFonts w:ascii="Times New Roman" w:hAnsi="Times New Roman"/>
                <w:sz w:val="16"/>
                <w:szCs w:val="16"/>
              </w:rPr>
            </w:pPr>
            <w:r w:rsidRPr="008A04CC">
              <w:rPr>
                <w:rFonts w:ascii="Times New Roman" w:hAnsi="Times New Roman"/>
                <w:sz w:val="16"/>
                <w:szCs w:val="16"/>
              </w:rPr>
              <w:t>0,96</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0,9</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i/>
                <w:sz w:val="16"/>
                <w:szCs w:val="16"/>
                <w:lang w:eastAsia="ru-RU"/>
              </w:rPr>
            </w:pPr>
            <w:r w:rsidRPr="008A04CC">
              <w:rPr>
                <w:rFonts w:ascii="Times New Roman" w:eastAsia="Times New Roman" w:hAnsi="Times New Roman"/>
                <w:i/>
                <w:sz w:val="16"/>
                <w:szCs w:val="16"/>
                <w:lang w:eastAsia="ru-RU"/>
              </w:rPr>
              <w:t>-0,</w:t>
            </w:r>
            <w:r w:rsidR="00DF774A" w:rsidRPr="008A04CC">
              <w:rPr>
                <w:rFonts w:ascii="Times New Roman" w:eastAsia="Times New Roman" w:hAnsi="Times New Roman"/>
                <w:i/>
                <w:sz w:val="16"/>
                <w:szCs w:val="16"/>
                <w:lang w:eastAsia="ru-RU"/>
              </w:rPr>
              <w:t>06</w:t>
            </w:r>
            <w:r w:rsidRPr="008A04CC">
              <w:rPr>
                <w:rFonts w:ascii="Times New Roman" w:eastAsia="Times New Roman" w:hAnsi="Times New Roman"/>
                <w:i/>
                <w:sz w:val="16"/>
                <w:szCs w:val="16"/>
                <w:lang w:eastAsia="ru-RU"/>
              </w:rPr>
              <w:t xml:space="preserve"> процентных пункта</w:t>
            </w:r>
          </w:p>
        </w:tc>
      </w:tr>
      <w:tr w:rsidR="00C9131F" w:rsidRPr="008A04CC" w:rsidTr="007317A0">
        <w:trPr>
          <w:cantSplit/>
          <w:trHeight w:val="20"/>
        </w:trPr>
        <w:tc>
          <w:tcPr>
            <w:tcW w:w="547" w:type="dxa"/>
            <w:vAlign w:val="center"/>
          </w:tcPr>
          <w:p w:rsidR="00C9131F" w:rsidRPr="008A04CC" w:rsidRDefault="00C9131F" w:rsidP="00705BCD">
            <w:pPr>
              <w:autoSpaceDE w:val="0"/>
              <w:autoSpaceDN w:val="0"/>
              <w:adjustRightInd w:val="0"/>
              <w:spacing w:after="0" w:line="240" w:lineRule="auto"/>
              <w:jc w:val="center"/>
              <w:rPr>
                <w:rFonts w:ascii="Times New Roman" w:hAnsi="Times New Roman"/>
                <w:sz w:val="16"/>
                <w:szCs w:val="16"/>
              </w:rPr>
            </w:pPr>
            <w:r w:rsidRPr="008A04CC">
              <w:rPr>
                <w:rFonts w:ascii="Times New Roman" w:hAnsi="Times New Roman"/>
                <w:sz w:val="16"/>
                <w:szCs w:val="16"/>
              </w:rPr>
              <w:t>2</w:t>
            </w:r>
            <w:r w:rsidR="00DF774A" w:rsidRPr="008A04CC">
              <w:rPr>
                <w:rFonts w:ascii="Times New Roman" w:hAnsi="Times New Roman"/>
                <w:sz w:val="16"/>
                <w:szCs w:val="16"/>
              </w:rPr>
              <w:t>8</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Экспорт товаров</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proofErr w:type="spellStart"/>
            <w:r w:rsidRPr="008A04CC">
              <w:rPr>
                <w:rFonts w:ascii="Times New Roman" w:eastAsia="Times New Roman" w:hAnsi="Times New Roman"/>
                <w:sz w:val="16"/>
                <w:szCs w:val="16"/>
                <w:lang w:eastAsia="ru-RU"/>
              </w:rPr>
              <w:t>млн.долл</w:t>
            </w:r>
            <w:proofErr w:type="spellEnd"/>
            <w:r w:rsidRPr="008A04CC">
              <w:rPr>
                <w:rFonts w:ascii="Times New Roman" w:eastAsia="Times New Roman" w:hAnsi="Times New Roman"/>
                <w:sz w:val="16"/>
                <w:szCs w:val="16"/>
                <w:lang w:eastAsia="ru-RU"/>
              </w:rPr>
              <w:t>. США</w:t>
            </w:r>
          </w:p>
        </w:tc>
        <w:tc>
          <w:tcPr>
            <w:tcW w:w="966" w:type="dxa"/>
            <w:vAlign w:val="center"/>
          </w:tcPr>
          <w:p w:rsidR="00C9131F" w:rsidRPr="008A04CC" w:rsidRDefault="00B459D6"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754,93</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635,4</w:t>
            </w:r>
          </w:p>
        </w:tc>
        <w:tc>
          <w:tcPr>
            <w:tcW w:w="2246"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r w:rsidR="00B459D6" w:rsidRPr="008A04CC">
              <w:rPr>
                <w:rFonts w:ascii="Times New Roman" w:eastAsia="Times New Roman" w:hAnsi="Times New Roman"/>
                <w:sz w:val="16"/>
                <w:szCs w:val="16"/>
                <w:lang w:eastAsia="ru-RU"/>
              </w:rPr>
              <w:t>15,8</w:t>
            </w:r>
            <w:r w:rsidRPr="008A04CC">
              <w:rPr>
                <w:rFonts w:ascii="Times New Roman" w:eastAsia="Times New Roman" w:hAnsi="Times New Roman"/>
                <w:sz w:val="16"/>
                <w:szCs w:val="16"/>
                <w:lang w:eastAsia="ru-RU"/>
              </w:rPr>
              <w:t>%</w:t>
            </w:r>
          </w:p>
        </w:tc>
      </w:tr>
      <w:tr w:rsidR="00C9131F" w:rsidRPr="008A04CC" w:rsidTr="007317A0">
        <w:trPr>
          <w:cantSplit/>
          <w:trHeight w:val="20"/>
        </w:trPr>
        <w:tc>
          <w:tcPr>
            <w:tcW w:w="547" w:type="dxa"/>
            <w:vAlign w:val="center"/>
          </w:tcPr>
          <w:p w:rsidR="00C9131F" w:rsidRPr="008A04CC" w:rsidRDefault="00DF774A" w:rsidP="00705BCD">
            <w:pPr>
              <w:autoSpaceDE w:val="0"/>
              <w:autoSpaceDN w:val="0"/>
              <w:adjustRightInd w:val="0"/>
              <w:spacing w:after="0" w:line="240" w:lineRule="auto"/>
              <w:jc w:val="center"/>
              <w:rPr>
                <w:rFonts w:ascii="Times New Roman" w:hAnsi="Times New Roman"/>
                <w:sz w:val="16"/>
                <w:szCs w:val="16"/>
              </w:rPr>
            </w:pPr>
            <w:r w:rsidRPr="008A04CC">
              <w:rPr>
                <w:rFonts w:ascii="Times New Roman" w:hAnsi="Times New Roman"/>
                <w:sz w:val="16"/>
                <w:szCs w:val="16"/>
              </w:rPr>
              <w:t>29</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Импорт товаров</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proofErr w:type="spellStart"/>
            <w:r w:rsidRPr="008A04CC">
              <w:rPr>
                <w:rFonts w:ascii="Times New Roman" w:eastAsia="Times New Roman" w:hAnsi="Times New Roman"/>
                <w:sz w:val="16"/>
                <w:szCs w:val="16"/>
                <w:lang w:eastAsia="ru-RU"/>
              </w:rPr>
              <w:t>млн.долл</w:t>
            </w:r>
            <w:proofErr w:type="spellEnd"/>
            <w:r w:rsidRPr="008A04CC">
              <w:rPr>
                <w:rFonts w:ascii="Times New Roman" w:eastAsia="Times New Roman" w:hAnsi="Times New Roman"/>
                <w:sz w:val="16"/>
                <w:szCs w:val="16"/>
                <w:lang w:eastAsia="ru-RU"/>
              </w:rPr>
              <w:t>. США</w:t>
            </w:r>
          </w:p>
        </w:tc>
        <w:tc>
          <w:tcPr>
            <w:tcW w:w="966" w:type="dxa"/>
            <w:vAlign w:val="center"/>
          </w:tcPr>
          <w:p w:rsidR="00C9131F" w:rsidRPr="008A04CC" w:rsidRDefault="00B459D6"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1619,51</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1495,8</w:t>
            </w:r>
          </w:p>
        </w:tc>
        <w:tc>
          <w:tcPr>
            <w:tcW w:w="2246" w:type="dxa"/>
            <w:shd w:val="clear" w:color="auto" w:fill="auto"/>
            <w:vAlign w:val="center"/>
          </w:tcPr>
          <w:p w:rsidR="00C9131F" w:rsidRPr="008A04CC" w:rsidRDefault="00B459D6"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-7,6%</w:t>
            </w:r>
          </w:p>
        </w:tc>
      </w:tr>
      <w:tr w:rsidR="00C9131F" w:rsidRPr="008A04CC" w:rsidTr="007317A0">
        <w:trPr>
          <w:cantSplit/>
          <w:trHeight w:val="20"/>
        </w:trPr>
        <w:tc>
          <w:tcPr>
            <w:tcW w:w="547" w:type="dxa"/>
            <w:vAlign w:val="center"/>
          </w:tcPr>
          <w:p w:rsidR="00C9131F" w:rsidRPr="008A04CC" w:rsidRDefault="00C9131F" w:rsidP="00705BCD">
            <w:pPr>
              <w:autoSpaceDE w:val="0"/>
              <w:autoSpaceDN w:val="0"/>
              <w:adjustRightInd w:val="0"/>
              <w:spacing w:after="0" w:line="240" w:lineRule="auto"/>
              <w:jc w:val="center"/>
              <w:rPr>
                <w:rFonts w:ascii="Times New Roman" w:hAnsi="Times New Roman"/>
                <w:sz w:val="16"/>
                <w:szCs w:val="16"/>
              </w:rPr>
            </w:pPr>
            <w:r w:rsidRPr="008A04CC">
              <w:rPr>
                <w:rFonts w:ascii="Times New Roman" w:hAnsi="Times New Roman"/>
                <w:sz w:val="16"/>
                <w:szCs w:val="16"/>
              </w:rPr>
              <w:t>3</w:t>
            </w:r>
            <w:r w:rsidR="00DF774A" w:rsidRPr="008A04CC">
              <w:rPr>
                <w:rFonts w:ascii="Times New Roman" w:hAnsi="Times New Roman"/>
                <w:sz w:val="16"/>
                <w:szCs w:val="16"/>
              </w:rPr>
              <w:t>0</w:t>
            </w:r>
          </w:p>
        </w:tc>
        <w:tc>
          <w:tcPr>
            <w:tcW w:w="3579" w:type="dxa"/>
            <w:shd w:val="clear" w:color="auto" w:fill="auto"/>
            <w:vAlign w:val="center"/>
          </w:tcPr>
          <w:p w:rsidR="00C9131F" w:rsidRPr="008A04CC" w:rsidRDefault="00C9131F" w:rsidP="00705BCD">
            <w:pPr>
              <w:autoSpaceDE w:val="0"/>
              <w:autoSpaceDN w:val="0"/>
              <w:adjustRightInd w:val="0"/>
              <w:spacing w:after="0" w:line="240" w:lineRule="auto"/>
              <w:jc w:val="both"/>
              <w:rPr>
                <w:rFonts w:ascii="Times New Roman" w:hAnsi="Times New Roman"/>
                <w:sz w:val="16"/>
                <w:szCs w:val="16"/>
              </w:rPr>
            </w:pPr>
            <w:r w:rsidRPr="008A04CC">
              <w:rPr>
                <w:rFonts w:ascii="Times New Roman" w:hAnsi="Times New Roman"/>
                <w:sz w:val="16"/>
                <w:szCs w:val="16"/>
              </w:rPr>
              <w:t>Коэффициент миграционного прироста</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на 10000 человек населения</w:t>
            </w:r>
          </w:p>
        </w:tc>
        <w:tc>
          <w:tcPr>
            <w:tcW w:w="966" w:type="dxa"/>
            <w:vAlign w:val="center"/>
          </w:tcPr>
          <w:p w:rsidR="00C9131F" w:rsidRPr="008A04CC" w:rsidRDefault="008E67D5" w:rsidP="00705BCD">
            <w:pPr>
              <w:spacing w:after="0" w:line="240" w:lineRule="auto"/>
              <w:jc w:val="center"/>
              <w:rPr>
                <w:rFonts w:ascii="Times New Roman" w:hAnsi="Times New Roman"/>
                <w:sz w:val="16"/>
                <w:szCs w:val="16"/>
              </w:rPr>
            </w:pPr>
            <w:r w:rsidRPr="008A04CC">
              <w:rPr>
                <w:rFonts w:ascii="Times New Roman" w:hAnsi="Times New Roman"/>
                <w:sz w:val="16"/>
                <w:szCs w:val="16"/>
              </w:rPr>
              <w:t>–</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+19,7</w:t>
            </w:r>
          </w:p>
        </w:tc>
        <w:tc>
          <w:tcPr>
            <w:tcW w:w="2246" w:type="dxa"/>
            <w:shd w:val="clear" w:color="auto" w:fill="auto"/>
            <w:vAlign w:val="center"/>
          </w:tcPr>
          <w:p w:rsidR="00C9131F" w:rsidRPr="008A04CC" w:rsidRDefault="008E67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w:t>
            </w:r>
            <w:r w:rsidR="00DF774A" w:rsidRPr="008A04CC">
              <w:rPr>
                <w:rFonts w:ascii="Times New Roman" w:eastAsia="Times New Roman" w:hAnsi="Times New Roman"/>
                <w:sz w:val="16"/>
                <w:szCs w:val="16"/>
                <w:lang w:eastAsia="ru-RU"/>
              </w:rPr>
              <w:t>1</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Денежные доходы на душу населения</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руб.</w:t>
            </w:r>
          </w:p>
        </w:tc>
        <w:tc>
          <w:tcPr>
            <w:tcW w:w="966" w:type="dxa"/>
            <w:vAlign w:val="center"/>
          </w:tcPr>
          <w:p w:rsidR="00C9131F" w:rsidRPr="008A04CC" w:rsidRDefault="008E67D5" w:rsidP="00705BCD">
            <w:pPr>
              <w:spacing w:after="0" w:line="240" w:lineRule="auto"/>
              <w:jc w:val="center"/>
              <w:rPr>
                <w:rFonts w:ascii="Times New Roman" w:hAnsi="Times New Roman"/>
                <w:sz w:val="16"/>
                <w:szCs w:val="16"/>
              </w:rPr>
            </w:pPr>
            <w:r w:rsidRPr="008A04CC">
              <w:rPr>
                <w:rFonts w:ascii="Times New Roman" w:hAnsi="Times New Roman"/>
                <w:sz w:val="16"/>
                <w:szCs w:val="16"/>
              </w:rPr>
              <w:t>–</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hAnsi="Times New Roman"/>
                <w:sz w:val="16"/>
                <w:szCs w:val="16"/>
              </w:rPr>
              <w:t>25790,0</w:t>
            </w:r>
          </w:p>
        </w:tc>
        <w:tc>
          <w:tcPr>
            <w:tcW w:w="2246" w:type="dxa"/>
            <w:shd w:val="clear" w:color="auto" w:fill="auto"/>
            <w:vAlign w:val="center"/>
          </w:tcPr>
          <w:p w:rsidR="00C9131F" w:rsidRPr="008A04CC" w:rsidRDefault="008E67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C9131F" w:rsidRPr="008A04CC" w:rsidTr="007317A0">
        <w:trPr>
          <w:cantSplit/>
          <w:trHeight w:val="20"/>
        </w:trPr>
        <w:tc>
          <w:tcPr>
            <w:tcW w:w="547" w:type="dxa"/>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w:t>
            </w:r>
            <w:r w:rsidR="00DF774A" w:rsidRPr="008A04CC">
              <w:rPr>
                <w:rFonts w:ascii="Times New Roman" w:eastAsia="Times New Roman" w:hAnsi="Times New Roman"/>
                <w:sz w:val="16"/>
                <w:szCs w:val="16"/>
                <w:lang w:eastAsia="ru-RU"/>
              </w:rPr>
              <w:t>2</w:t>
            </w:r>
          </w:p>
        </w:tc>
        <w:tc>
          <w:tcPr>
            <w:tcW w:w="3579" w:type="dxa"/>
            <w:shd w:val="clear" w:color="auto" w:fill="auto"/>
            <w:vAlign w:val="center"/>
          </w:tcPr>
          <w:p w:rsidR="00C9131F" w:rsidRPr="008A04CC" w:rsidRDefault="00C9131F" w:rsidP="00705BCD">
            <w:pPr>
              <w:spacing w:after="0" w:line="240" w:lineRule="auto"/>
              <w:jc w:val="both"/>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Реальные располагаемые денежные доходы населения</w:t>
            </w:r>
          </w:p>
        </w:tc>
        <w:tc>
          <w:tcPr>
            <w:tcW w:w="1701"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966" w:type="dxa"/>
            <w:vAlign w:val="center"/>
          </w:tcPr>
          <w:p w:rsidR="00C9131F" w:rsidRPr="008A04CC" w:rsidRDefault="008E67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1182" w:type="dxa"/>
            <w:shd w:val="clear" w:color="auto" w:fill="auto"/>
            <w:vAlign w:val="center"/>
          </w:tcPr>
          <w:p w:rsidR="00C9131F" w:rsidRPr="008A04CC" w:rsidRDefault="00C9131F"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103,9</w:t>
            </w:r>
          </w:p>
        </w:tc>
        <w:tc>
          <w:tcPr>
            <w:tcW w:w="2246" w:type="dxa"/>
            <w:shd w:val="clear" w:color="auto" w:fill="auto"/>
            <w:vAlign w:val="center"/>
          </w:tcPr>
          <w:p w:rsidR="00C9131F" w:rsidRPr="008A04CC" w:rsidRDefault="008E67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bl>
    <w:p w:rsidR="00C9131F" w:rsidRPr="008A04CC" w:rsidRDefault="00C9131F" w:rsidP="00705BCD">
      <w:pPr>
        <w:autoSpaceDE w:val="0"/>
        <w:autoSpaceDN w:val="0"/>
        <w:adjustRightInd w:val="0"/>
        <w:spacing w:before="120" w:after="0" w:line="240" w:lineRule="auto"/>
        <w:ind w:firstLine="709"/>
        <w:jc w:val="both"/>
        <w:rPr>
          <w:rFonts w:ascii="Times New Roman" w:eastAsia="Calibri" w:hAnsi="Times New Roman"/>
          <w:sz w:val="28"/>
          <w:szCs w:val="28"/>
          <w:lang w:eastAsia="ru-RU"/>
        </w:rPr>
      </w:pPr>
      <w:r w:rsidRPr="008A04CC">
        <w:rPr>
          <w:rFonts w:ascii="Times New Roman" w:hAnsi="Times New Roman"/>
          <w:sz w:val="28"/>
          <w:szCs w:val="28"/>
        </w:rPr>
        <w:t xml:space="preserve">В связи с тем, что на момент подготовки заключения данные о фактическом значении валового регионального продукта за 2019 год в Территориальном органе Федеральной службе государственной статистики по Владимирской области (далее – </w:t>
      </w:r>
      <w:proofErr w:type="spellStart"/>
      <w:r w:rsidRPr="008A04CC">
        <w:rPr>
          <w:rFonts w:ascii="Times New Roman" w:hAnsi="Times New Roman"/>
          <w:sz w:val="28"/>
          <w:szCs w:val="28"/>
        </w:rPr>
        <w:t>Владимирстат</w:t>
      </w:r>
      <w:proofErr w:type="spellEnd"/>
      <w:r w:rsidRPr="008A04CC">
        <w:rPr>
          <w:rFonts w:ascii="Times New Roman" w:hAnsi="Times New Roman"/>
          <w:sz w:val="28"/>
          <w:szCs w:val="28"/>
        </w:rPr>
        <w:t>) отсутствуют</w:t>
      </w:r>
      <w:r w:rsidRPr="008A04CC">
        <w:rPr>
          <w:rFonts w:ascii="Times New Roman" w:hAnsi="Times New Roman"/>
          <w:sz w:val="28"/>
          <w:szCs w:val="28"/>
          <w:vertAlign w:val="superscript"/>
        </w:rPr>
        <w:footnoteReference w:id="64"/>
      </w:r>
      <w:r w:rsidR="002262AD" w:rsidRPr="008A04CC">
        <w:rPr>
          <w:rFonts w:ascii="Times New Roman" w:hAnsi="Times New Roman"/>
          <w:sz w:val="28"/>
          <w:szCs w:val="28"/>
        </w:rPr>
        <w:t>,</w:t>
      </w:r>
      <w:r w:rsidRPr="008A04CC">
        <w:rPr>
          <w:rFonts w:ascii="Times New Roman" w:hAnsi="Times New Roman"/>
          <w:sz w:val="28"/>
          <w:szCs w:val="28"/>
        </w:rPr>
        <w:t xml:space="preserve"> оценить выполнение прогноза показателя </w:t>
      </w:r>
      <w:r w:rsidR="002262AD" w:rsidRPr="008A04CC">
        <w:rPr>
          <w:rFonts w:ascii="Times New Roman" w:hAnsi="Times New Roman"/>
          <w:sz w:val="28"/>
          <w:szCs w:val="28"/>
        </w:rPr>
        <w:t xml:space="preserve">            </w:t>
      </w:r>
      <w:r w:rsidRPr="008A04CC">
        <w:rPr>
          <w:rFonts w:ascii="Times New Roman" w:hAnsi="Times New Roman"/>
          <w:sz w:val="28"/>
          <w:szCs w:val="28"/>
        </w:rPr>
        <w:t xml:space="preserve">(467000 млн.руб.) не представляется возможным. При этом анализ данных за </w:t>
      </w:r>
      <w:r w:rsidR="002262AD" w:rsidRPr="008A04CC">
        <w:rPr>
          <w:rFonts w:ascii="Times New Roman" w:hAnsi="Times New Roman"/>
          <w:sz w:val="28"/>
          <w:szCs w:val="28"/>
        </w:rPr>
        <w:t xml:space="preserve">            </w:t>
      </w:r>
      <w:r w:rsidRPr="008A04CC">
        <w:rPr>
          <w:rFonts w:ascii="Times New Roman" w:hAnsi="Times New Roman"/>
          <w:sz w:val="28"/>
          <w:szCs w:val="28"/>
        </w:rPr>
        <w:t>2018 год свидетельству</w:t>
      </w:r>
      <w:r w:rsidR="008E67D5" w:rsidRPr="008A04CC">
        <w:rPr>
          <w:rFonts w:ascii="Times New Roman" w:hAnsi="Times New Roman"/>
          <w:sz w:val="28"/>
          <w:szCs w:val="28"/>
        </w:rPr>
        <w:t>е</w:t>
      </w:r>
      <w:r w:rsidRPr="008A04CC">
        <w:rPr>
          <w:rFonts w:ascii="Times New Roman" w:hAnsi="Times New Roman"/>
          <w:sz w:val="28"/>
          <w:szCs w:val="28"/>
        </w:rPr>
        <w:t xml:space="preserve">т о возможном невыполнении прогноза 2019 года. Так, значение валового регионального продукта Владимирской области по итогам </w:t>
      </w:r>
      <w:r w:rsidR="002262AD" w:rsidRPr="008A04CC">
        <w:rPr>
          <w:rFonts w:ascii="Times New Roman" w:hAnsi="Times New Roman"/>
          <w:sz w:val="28"/>
          <w:szCs w:val="28"/>
        </w:rPr>
        <w:t xml:space="preserve">         </w:t>
      </w:r>
      <w:r w:rsidRPr="008A04CC">
        <w:rPr>
          <w:rFonts w:ascii="Times New Roman" w:hAnsi="Times New Roman"/>
          <w:sz w:val="28"/>
          <w:szCs w:val="28"/>
        </w:rPr>
        <w:t>2018 года составило 440543 млн.руб., что на 1,7% (или на 7557 млн.руб.) меньше оценки, заложенной при прогнозе на 2019 год (448100 млн.руб.).</w:t>
      </w:r>
    </w:p>
    <w:p w:rsidR="00C9131F" w:rsidRPr="008A04CC" w:rsidRDefault="00C9131F" w:rsidP="003C52F3">
      <w:pPr>
        <w:spacing w:after="120" w:line="240" w:lineRule="auto"/>
        <w:ind w:firstLine="709"/>
        <w:jc w:val="both"/>
        <w:rPr>
          <w:rFonts w:ascii="Times New Roman" w:hAnsi="Times New Roman"/>
          <w:sz w:val="28"/>
          <w:szCs w:val="28"/>
        </w:rPr>
      </w:pPr>
      <w:r w:rsidRPr="008A04CC">
        <w:rPr>
          <w:rFonts w:ascii="Times New Roman" w:hAnsi="Times New Roman"/>
          <w:sz w:val="28"/>
          <w:szCs w:val="28"/>
        </w:rPr>
        <w:t xml:space="preserve">Анализ индекса промышленного производства, рассчитанного </w:t>
      </w:r>
      <w:proofErr w:type="spellStart"/>
      <w:r w:rsidRPr="008A04CC">
        <w:rPr>
          <w:rFonts w:ascii="Times New Roman" w:hAnsi="Times New Roman"/>
          <w:sz w:val="28"/>
          <w:szCs w:val="28"/>
        </w:rPr>
        <w:t>Владимирстатом</w:t>
      </w:r>
      <w:proofErr w:type="spellEnd"/>
      <w:r w:rsidRPr="008A04CC">
        <w:rPr>
          <w:rFonts w:ascii="Times New Roman" w:hAnsi="Times New Roman"/>
          <w:sz w:val="28"/>
          <w:szCs w:val="28"/>
        </w:rPr>
        <w:t xml:space="preserve"> по методологии с учетом структуры добавленной стоимости </w:t>
      </w:r>
      <w:r w:rsidR="002262AD" w:rsidRPr="008A04CC">
        <w:rPr>
          <w:rFonts w:ascii="Times New Roman" w:hAnsi="Times New Roman"/>
          <w:sz w:val="28"/>
          <w:szCs w:val="28"/>
        </w:rPr>
        <w:t xml:space="preserve">           </w:t>
      </w:r>
      <w:r w:rsidRPr="008A04CC">
        <w:rPr>
          <w:rFonts w:ascii="Times New Roman" w:hAnsi="Times New Roman"/>
          <w:sz w:val="28"/>
          <w:szCs w:val="28"/>
        </w:rPr>
        <w:lastRenderedPageBreak/>
        <w:t>2010 года, показал, что в 2019 году сложилась отрицательная динамика развития промышленного производства. Например</w:t>
      </w:r>
      <w:r w:rsidR="002262AD" w:rsidRPr="008A04CC">
        <w:rPr>
          <w:rFonts w:ascii="Times New Roman" w:hAnsi="Times New Roman"/>
          <w:sz w:val="28"/>
          <w:szCs w:val="28"/>
        </w:rPr>
        <w:t>,</w:t>
      </w:r>
      <w:r w:rsidRPr="008A04CC">
        <w:rPr>
          <w:rFonts w:ascii="Times New Roman" w:hAnsi="Times New Roman"/>
          <w:sz w:val="28"/>
          <w:szCs w:val="28"/>
        </w:rPr>
        <w:t xml:space="preserve"> индекс промышленного производства Владимирской области за 2019 год по новой методологии (базисный 2018 год) составил 109,3% при значении 98% по методологии на основании данных 2010 года; индекс производства по виду деятельности «Обрабатывающие производства» - 109,8% при значении 97,4%. Однако в результате перерасчета индексов промышленного производства по методологии, использующей в качестве базисного уровень 2018 года, падение сменилось ростом (рис. 1). Владимирская область по итогам 2019 года по индексу промышленного производства в результате перерасчета с последнего места</w:t>
      </w:r>
      <w:r w:rsidRPr="008A04CC">
        <w:rPr>
          <w:rFonts w:ascii="Times New Roman" w:hAnsi="Times New Roman"/>
          <w:sz w:val="28"/>
          <w:szCs w:val="28"/>
          <w:vertAlign w:val="superscript"/>
        </w:rPr>
        <w:footnoteReference w:id="65"/>
      </w:r>
      <w:r w:rsidRPr="008A04CC">
        <w:rPr>
          <w:rFonts w:ascii="Times New Roman" w:hAnsi="Times New Roman"/>
          <w:sz w:val="28"/>
          <w:szCs w:val="28"/>
        </w:rPr>
        <w:t xml:space="preserve"> (из 18) по ЦФО поднялась на 3 место</w:t>
      </w:r>
      <w:r w:rsidRPr="008A04CC">
        <w:rPr>
          <w:rFonts w:ascii="Times New Roman" w:hAnsi="Times New Roman"/>
          <w:sz w:val="28"/>
          <w:szCs w:val="28"/>
          <w:vertAlign w:val="superscript"/>
        </w:rPr>
        <w:footnoteReference w:id="66"/>
      </w:r>
      <w:r w:rsidRPr="008A04CC">
        <w:rPr>
          <w:rFonts w:ascii="Times New Roman" w:hAnsi="Times New Roman"/>
          <w:sz w:val="28"/>
          <w:szCs w:val="28"/>
        </w:rPr>
        <w:t>.</w:t>
      </w:r>
    </w:p>
    <w:p w:rsidR="00C9131F" w:rsidRPr="008A04CC" w:rsidRDefault="00240E16" w:rsidP="00705BCD">
      <w:pPr>
        <w:spacing w:after="0" w:line="240" w:lineRule="auto"/>
        <w:ind w:right="-427"/>
        <w:jc w:val="center"/>
        <w:rPr>
          <w:rFonts w:ascii="Times New Roman" w:hAnsi="Times New Roman"/>
          <w:b/>
          <w:i/>
          <w:sz w:val="28"/>
          <w:szCs w:val="28"/>
        </w:rPr>
      </w:pPr>
      <w:r>
        <w:rPr>
          <w:noProof/>
          <w:lang w:eastAsia="ru-RU"/>
        </w:rPr>
        <w:drawing>
          <wp:inline distT="0" distB="0" distL="0" distR="0">
            <wp:extent cx="3114675" cy="2185670"/>
            <wp:effectExtent l="19050" t="0" r="9525"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8" cstate="print"/>
                    <a:srcRect/>
                    <a:stretch>
                      <a:fillRect/>
                    </a:stretch>
                  </pic:blipFill>
                  <pic:spPr bwMode="auto">
                    <a:xfrm>
                      <a:off x="0" y="0"/>
                      <a:ext cx="3114675" cy="2185670"/>
                    </a:xfrm>
                    <a:prstGeom prst="rect">
                      <a:avLst/>
                    </a:prstGeom>
                    <a:noFill/>
                    <a:ln w="9525">
                      <a:noFill/>
                      <a:miter lim="800000"/>
                      <a:headEnd/>
                      <a:tailEnd/>
                    </a:ln>
                  </pic:spPr>
                </pic:pic>
              </a:graphicData>
            </a:graphic>
          </wp:inline>
        </w:drawing>
      </w:r>
      <w:r>
        <w:rPr>
          <w:noProof/>
          <w:lang w:eastAsia="ru-RU"/>
        </w:rPr>
        <w:drawing>
          <wp:inline distT="0" distB="0" distL="0" distR="0">
            <wp:extent cx="3062605" cy="2185670"/>
            <wp:effectExtent l="19050" t="0" r="4445" b="0"/>
            <wp:docPr id="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9" cstate="print"/>
                    <a:srcRect/>
                    <a:stretch>
                      <a:fillRect/>
                    </a:stretch>
                  </pic:blipFill>
                  <pic:spPr bwMode="auto">
                    <a:xfrm>
                      <a:off x="0" y="0"/>
                      <a:ext cx="3062605" cy="2185670"/>
                    </a:xfrm>
                    <a:prstGeom prst="rect">
                      <a:avLst/>
                    </a:prstGeom>
                    <a:noFill/>
                    <a:ln w="9525">
                      <a:noFill/>
                      <a:miter lim="800000"/>
                      <a:headEnd/>
                      <a:tailEnd/>
                    </a:ln>
                  </pic:spPr>
                </pic:pic>
              </a:graphicData>
            </a:graphic>
          </wp:inline>
        </w:drawing>
      </w:r>
    </w:p>
    <w:p w:rsidR="00C9131F" w:rsidRPr="008A04CC" w:rsidRDefault="00C9131F" w:rsidP="00705BCD">
      <w:pPr>
        <w:spacing w:before="120" w:after="120" w:line="240" w:lineRule="auto"/>
        <w:ind w:firstLine="709"/>
        <w:jc w:val="center"/>
        <w:rPr>
          <w:rFonts w:ascii="Times New Roman" w:hAnsi="Times New Roman"/>
          <w:b/>
          <w:i/>
          <w:sz w:val="24"/>
          <w:szCs w:val="24"/>
        </w:rPr>
      </w:pPr>
      <w:r w:rsidRPr="008A04CC">
        <w:rPr>
          <w:rFonts w:ascii="Times New Roman" w:hAnsi="Times New Roman"/>
          <w:b/>
          <w:i/>
          <w:sz w:val="24"/>
          <w:szCs w:val="24"/>
        </w:rPr>
        <w:t>Рис. 1. Динамика показателя «Индекс промышленного производства»</w:t>
      </w:r>
    </w:p>
    <w:p w:rsidR="00C9131F" w:rsidRPr="008A04CC" w:rsidRDefault="00C9131F" w:rsidP="00705BCD">
      <w:pPr>
        <w:spacing w:before="120" w:after="0" w:line="240" w:lineRule="auto"/>
        <w:ind w:firstLine="709"/>
        <w:jc w:val="both"/>
        <w:rPr>
          <w:rFonts w:ascii="Times New Roman" w:hAnsi="Times New Roman"/>
          <w:b/>
          <w:i/>
          <w:sz w:val="24"/>
          <w:szCs w:val="24"/>
        </w:rPr>
      </w:pPr>
      <w:r w:rsidRPr="008A04CC">
        <w:rPr>
          <w:rFonts w:ascii="Times New Roman" w:hAnsi="Times New Roman"/>
          <w:sz w:val="28"/>
          <w:szCs w:val="28"/>
        </w:rPr>
        <w:t xml:space="preserve">Анализ динамики индекса </w:t>
      </w:r>
      <w:r w:rsidR="00176437" w:rsidRPr="008A04CC">
        <w:rPr>
          <w:rFonts w:ascii="Times New Roman" w:hAnsi="Times New Roman"/>
          <w:sz w:val="28"/>
          <w:szCs w:val="28"/>
        </w:rPr>
        <w:t xml:space="preserve">промышленного </w:t>
      </w:r>
      <w:r w:rsidRPr="008A04CC">
        <w:rPr>
          <w:rFonts w:ascii="Times New Roman" w:hAnsi="Times New Roman"/>
          <w:sz w:val="28"/>
          <w:szCs w:val="28"/>
        </w:rPr>
        <w:t xml:space="preserve">производства по видам экономической деятельности проведен на основании данных </w:t>
      </w:r>
      <w:proofErr w:type="spellStart"/>
      <w:r w:rsidRPr="008A04CC">
        <w:rPr>
          <w:rFonts w:ascii="Times New Roman" w:hAnsi="Times New Roman"/>
          <w:sz w:val="28"/>
          <w:szCs w:val="28"/>
        </w:rPr>
        <w:t>Владимирстата</w:t>
      </w:r>
      <w:proofErr w:type="spellEnd"/>
      <w:r w:rsidRPr="008A04CC">
        <w:rPr>
          <w:rFonts w:ascii="Times New Roman" w:hAnsi="Times New Roman"/>
          <w:sz w:val="28"/>
          <w:szCs w:val="28"/>
        </w:rPr>
        <w:t>, рассчитанных по методологии, использующей в качестве базисного уровень 2010 года (детализированная информация о значении индекса производства по видам экономической деятельности обрабатывающего производства с учетом применения методологии, использующей в качестве базисного уровень 2018 года, по состоянию на 23 мая 2020 года в открытых источниках информации отсутствует).</w:t>
      </w:r>
    </w:p>
    <w:p w:rsidR="00C9131F" w:rsidRPr="008A04CC" w:rsidRDefault="00C9131F" w:rsidP="00705BCD">
      <w:pPr>
        <w:spacing w:after="0" w:line="240" w:lineRule="auto"/>
        <w:ind w:firstLine="709"/>
        <w:jc w:val="both"/>
        <w:rPr>
          <w:rFonts w:ascii="Times New Roman" w:hAnsi="Times New Roman"/>
          <w:b/>
          <w:i/>
          <w:sz w:val="24"/>
          <w:szCs w:val="24"/>
        </w:rPr>
      </w:pPr>
      <w:r w:rsidRPr="008A04CC">
        <w:rPr>
          <w:rFonts w:ascii="Times New Roman" w:hAnsi="Times New Roman"/>
          <w:sz w:val="28"/>
          <w:szCs w:val="28"/>
          <w:shd w:val="clear" w:color="auto" w:fill="FFFFFF"/>
        </w:rPr>
        <w:t xml:space="preserve">Индекс производства по виду экономической деятельности «Обрабатывающие производства» составил 97,4% (на 1,7 процентных пункта ниже уровня 2018 года – 99,1%) при </w:t>
      </w:r>
      <w:r w:rsidRPr="008A04CC">
        <w:rPr>
          <w:rFonts w:ascii="Times New Roman" w:hAnsi="Times New Roman"/>
          <w:sz w:val="28"/>
          <w:szCs w:val="28"/>
        </w:rPr>
        <w:t xml:space="preserve">среднем значении по </w:t>
      </w:r>
      <w:r w:rsidRPr="008A04CC">
        <w:rPr>
          <w:rFonts w:ascii="Times New Roman" w:eastAsia="Times New Roman" w:hAnsi="Times New Roman"/>
          <w:sz w:val="28"/>
          <w:szCs w:val="28"/>
        </w:rPr>
        <w:t>ЦФО</w:t>
      </w:r>
      <w:r w:rsidRPr="008A04CC">
        <w:rPr>
          <w:rFonts w:ascii="Times New Roman" w:hAnsi="Times New Roman"/>
          <w:sz w:val="28"/>
          <w:szCs w:val="28"/>
        </w:rPr>
        <w:t xml:space="preserve"> – 108,7% (последнее место из 18 по ЦФО)</w:t>
      </w:r>
      <w:r w:rsidRPr="008A04CC">
        <w:rPr>
          <w:rFonts w:ascii="Times New Roman" w:hAnsi="Times New Roman"/>
          <w:sz w:val="28"/>
          <w:szCs w:val="28"/>
          <w:shd w:val="clear" w:color="auto" w:fill="FFFFFF"/>
        </w:rPr>
        <w:t xml:space="preserve">, </w:t>
      </w:r>
      <w:r w:rsidRPr="008A04CC">
        <w:rPr>
          <w:rFonts w:ascii="Times New Roman" w:hAnsi="Times New Roman"/>
          <w:sz w:val="28"/>
          <w:szCs w:val="28"/>
        </w:rPr>
        <w:t xml:space="preserve">что в первую очередь связано со </w:t>
      </w:r>
      <w:r w:rsidRPr="008A04CC">
        <w:rPr>
          <w:rFonts w:ascii="Times New Roman" w:hAnsi="Times New Roman"/>
          <w:sz w:val="28"/>
          <w:szCs w:val="28"/>
          <w:shd w:val="clear" w:color="auto" w:fill="FFFFFF"/>
        </w:rPr>
        <w:t>спадом производства по отдельным видам экономической деятельности (таблица № 2):</w:t>
      </w:r>
    </w:p>
    <w:p w:rsidR="00C9131F" w:rsidRPr="008A04CC" w:rsidRDefault="00C9131F" w:rsidP="00705BCD">
      <w:pPr>
        <w:numPr>
          <w:ilvl w:val="0"/>
          <w:numId w:val="5"/>
        </w:numPr>
        <w:tabs>
          <w:tab w:val="left" w:pos="993"/>
        </w:tabs>
        <w:suppressAutoHyphens/>
        <w:spacing w:after="0" w:line="240" w:lineRule="auto"/>
        <w:ind w:left="0" w:firstLine="709"/>
        <w:contextualSpacing/>
        <w:jc w:val="both"/>
        <w:rPr>
          <w:rFonts w:ascii="Times New Roman" w:eastAsia="Calibri" w:hAnsi="Times New Roman"/>
          <w:sz w:val="28"/>
          <w:szCs w:val="28"/>
          <w:shd w:val="clear" w:color="auto" w:fill="FFFFFF"/>
        </w:rPr>
      </w:pPr>
      <w:r w:rsidRPr="008A04CC">
        <w:rPr>
          <w:rFonts w:ascii="Times New Roman" w:eastAsia="Calibri" w:hAnsi="Times New Roman"/>
          <w:sz w:val="28"/>
          <w:szCs w:val="28"/>
        </w:rPr>
        <w:t xml:space="preserve">индекс </w:t>
      </w:r>
      <w:r w:rsidRPr="008A04CC">
        <w:rPr>
          <w:rFonts w:ascii="Times New Roman" w:eastAsia="Calibri" w:hAnsi="Times New Roman"/>
          <w:i/>
          <w:sz w:val="28"/>
          <w:szCs w:val="28"/>
        </w:rPr>
        <w:t>производства</w:t>
      </w:r>
      <w:r w:rsidRPr="008A04CC">
        <w:rPr>
          <w:rFonts w:ascii="Times New Roman" w:eastAsia="Calibri" w:hAnsi="Times New Roman"/>
          <w:sz w:val="28"/>
          <w:szCs w:val="28"/>
        </w:rPr>
        <w:t xml:space="preserve"> </w:t>
      </w:r>
      <w:r w:rsidRPr="008A04CC">
        <w:rPr>
          <w:rFonts w:ascii="Times New Roman" w:eastAsia="Calibri" w:hAnsi="Times New Roman"/>
          <w:i/>
          <w:sz w:val="28"/>
          <w:szCs w:val="28"/>
        </w:rPr>
        <w:t>одежды</w:t>
      </w:r>
      <w:r w:rsidRPr="008A04CC">
        <w:rPr>
          <w:rFonts w:ascii="Times New Roman" w:eastAsia="Calibri" w:hAnsi="Times New Roman"/>
          <w:sz w:val="28"/>
          <w:szCs w:val="28"/>
        </w:rPr>
        <w:t xml:space="preserve"> сложился на уровне 92,1%,</w:t>
      </w:r>
      <w:r w:rsidRPr="008A04CC">
        <w:rPr>
          <w:rFonts w:ascii="Times New Roman" w:eastAsia="Calibri" w:hAnsi="Times New Roman"/>
          <w:sz w:val="28"/>
          <w:szCs w:val="28"/>
          <w:shd w:val="clear" w:color="auto" w:fill="FFFFFF"/>
        </w:rPr>
        <w:t xml:space="preserve"> что вызвано </w:t>
      </w:r>
      <w:r w:rsidRPr="008A04CC">
        <w:rPr>
          <w:rFonts w:ascii="Times New Roman" w:eastAsia="Calibri" w:hAnsi="Times New Roman"/>
          <w:sz w:val="28"/>
          <w:szCs w:val="28"/>
        </w:rPr>
        <w:t xml:space="preserve">снижением выпуска спецодежды (81,6%), курток (91,7%), костюмов и комплектов из текстильных материалов (73,2%), пиджаков и блейзеров мужских или для мальчиков из текстильных материалов (44,6%), брюк, бридж и шорт (94,3%), блузок, рубашек и батников женских или для девочек из текстильных материалов (92%). При этом увеличился выпуск одежды и аксессуаров одежды для детей младшего </w:t>
      </w:r>
      <w:r w:rsidRPr="008A04CC">
        <w:rPr>
          <w:rFonts w:ascii="Times New Roman" w:eastAsia="Calibri" w:hAnsi="Times New Roman"/>
          <w:sz w:val="28"/>
          <w:szCs w:val="28"/>
        </w:rPr>
        <w:lastRenderedPageBreak/>
        <w:t>возраста – на 24,4%, головных уборов – на 64,6%, пальто – на 1,2% и платьев – на 8,5%;</w:t>
      </w:r>
    </w:p>
    <w:p w:rsidR="00C9131F" w:rsidRPr="008A04CC" w:rsidRDefault="00C9131F" w:rsidP="00705BCD">
      <w:pPr>
        <w:numPr>
          <w:ilvl w:val="0"/>
          <w:numId w:val="5"/>
        </w:numPr>
        <w:tabs>
          <w:tab w:val="left" w:pos="993"/>
        </w:tabs>
        <w:suppressAutoHyphens/>
        <w:spacing w:after="0" w:line="240" w:lineRule="auto"/>
        <w:ind w:left="0" w:firstLine="709"/>
        <w:contextualSpacing/>
        <w:jc w:val="both"/>
        <w:rPr>
          <w:rFonts w:ascii="Times New Roman" w:eastAsia="Calibri" w:hAnsi="Times New Roman"/>
          <w:sz w:val="28"/>
          <w:szCs w:val="28"/>
          <w:shd w:val="clear" w:color="auto" w:fill="FFFFFF"/>
        </w:rPr>
      </w:pPr>
      <w:r w:rsidRPr="008A04CC">
        <w:rPr>
          <w:rFonts w:ascii="Times New Roman" w:eastAsia="Calibri" w:hAnsi="Times New Roman"/>
          <w:sz w:val="28"/>
          <w:szCs w:val="28"/>
        </w:rPr>
        <w:t xml:space="preserve">индекс </w:t>
      </w:r>
      <w:r w:rsidRPr="008A04CC">
        <w:rPr>
          <w:rFonts w:ascii="Times New Roman" w:eastAsia="Calibri" w:hAnsi="Times New Roman"/>
          <w:i/>
          <w:sz w:val="28"/>
          <w:szCs w:val="28"/>
        </w:rPr>
        <w:t>производства кожи и изделий из кожи</w:t>
      </w:r>
      <w:r w:rsidRPr="008A04CC">
        <w:rPr>
          <w:rFonts w:ascii="Times New Roman" w:eastAsia="Calibri" w:hAnsi="Times New Roman"/>
          <w:sz w:val="28"/>
          <w:szCs w:val="28"/>
        </w:rPr>
        <w:t xml:space="preserve"> составил 97,5%</w:t>
      </w:r>
      <w:r w:rsidRPr="008A04CC">
        <w:rPr>
          <w:rFonts w:ascii="Times New Roman" w:eastAsia="Calibri" w:hAnsi="Times New Roman"/>
          <w:bCs/>
          <w:sz w:val="28"/>
          <w:szCs w:val="28"/>
          <w:shd w:val="clear" w:color="auto" w:fill="FFFFFF"/>
        </w:rPr>
        <w:t>.</w:t>
      </w:r>
      <w:r w:rsidRPr="008A04CC">
        <w:rPr>
          <w:rFonts w:ascii="Times New Roman" w:eastAsia="Calibri" w:hAnsi="Times New Roman"/>
          <w:sz w:val="28"/>
          <w:szCs w:val="28"/>
        </w:rPr>
        <w:t xml:space="preserve"> Выпуск обуви снизился на 0,7%, а чемоданов, сумок и наборов дорожных – на 5,3%;</w:t>
      </w:r>
    </w:p>
    <w:p w:rsidR="00C9131F" w:rsidRPr="008A04CC" w:rsidRDefault="00C9131F" w:rsidP="00705BCD">
      <w:pPr>
        <w:numPr>
          <w:ilvl w:val="0"/>
          <w:numId w:val="5"/>
        </w:numPr>
        <w:tabs>
          <w:tab w:val="left" w:pos="993"/>
        </w:tabs>
        <w:suppressAutoHyphens/>
        <w:spacing w:after="0" w:line="240" w:lineRule="auto"/>
        <w:ind w:left="0" w:firstLine="709"/>
        <w:contextualSpacing/>
        <w:jc w:val="both"/>
        <w:rPr>
          <w:rFonts w:ascii="Times New Roman" w:eastAsia="Calibri" w:hAnsi="Times New Roman"/>
          <w:sz w:val="28"/>
          <w:szCs w:val="28"/>
          <w:shd w:val="clear" w:color="auto" w:fill="FFFFFF"/>
        </w:rPr>
      </w:pPr>
      <w:r w:rsidRPr="008A04CC">
        <w:rPr>
          <w:rFonts w:ascii="Times New Roman" w:eastAsia="Calibri" w:hAnsi="Times New Roman"/>
          <w:sz w:val="28"/>
          <w:szCs w:val="28"/>
        </w:rPr>
        <w:t xml:space="preserve">индекс </w:t>
      </w:r>
      <w:r w:rsidRPr="008A04CC">
        <w:rPr>
          <w:rFonts w:ascii="Times New Roman" w:eastAsia="Calibri" w:hAnsi="Times New Roman"/>
          <w:i/>
          <w:sz w:val="28"/>
          <w:szCs w:val="28"/>
        </w:rPr>
        <w:t>производства компьютеров, электронных и оптических изделий</w:t>
      </w:r>
      <w:r w:rsidRPr="008A04CC">
        <w:rPr>
          <w:rFonts w:ascii="Times New Roman" w:eastAsia="Calibri" w:hAnsi="Times New Roman"/>
          <w:b/>
          <w:sz w:val="28"/>
          <w:szCs w:val="28"/>
        </w:rPr>
        <w:t xml:space="preserve"> </w:t>
      </w:r>
      <w:r w:rsidRPr="008A04CC">
        <w:rPr>
          <w:rFonts w:ascii="Times New Roman" w:eastAsia="Calibri" w:hAnsi="Times New Roman"/>
          <w:sz w:val="28"/>
          <w:szCs w:val="28"/>
        </w:rPr>
        <w:t>составил 97,4%. Отрицательная динамика вызвана уменьшением производства компьютеров, их частей и принадлежностей (27,5% к 2018 году), аппаратуры радио- или телевизионной передающей и телевизионных камер (95,7%), радиоприемников широковещательных (45,8%). Производство плат печатных смонтированных превысило уровень 2018 года на 34,7%;</w:t>
      </w:r>
    </w:p>
    <w:p w:rsidR="00C9131F" w:rsidRPr="008A04CC" w:rsidRDefault="00C9131F" w:rsidP="00705BCD">
      <w:pPr>
        <w:numPr>
          <w:ilvl w:val="0"/>
          <w:numId w:val="5"/>
        </w:numPr>
        <w:tabs>
          <w:tab w:val="left" w:pos="993"/>
        </w:tabs>
        <w:suppressAutoHyphens/>
        <w:spacing w:after="0" w:line="240" w:lineRule="auto"/>
        <w:ind w:left="0" w:firstLine="709"/>
        <w:contextualSpacing/>
        <w:jc w:val="both"/>
        <w:rPr>
          <w:rFonts w:ascii="Times New Roman" w:eastAsia="Calibri" w:hAnsi="Times New Roman"/>
          <w:sz w:val="28"/>
          <w:szCs w:val="28"/>
          <w:shd w:val="clear" w:color="auto" w:fill="FFFFFF"/>
        </w:rPr>
      </w:pPr>
      <w:r w:rsidRPr="008A04CC">
        <w:rPr>
          <w:rFonts w:ascii="Times New Roman" w:eastAsia="Calibri" w:hAnsi="Times New Roman"/>
          <w:sz w:val="28"/>
          <w:szCs w:val="28"/>
        </w:rPr>
        <w:t xml:space="preserve">индекс </w:t>
      </w:r>
      <w:r w:rsidRPr="008A04CC">
        <w:rPr>
          <w:rFonts w:ascii="Times New Roman" w:eastAsia="Calibri" w:hAnsi="Times New Roman"/>
          <w:i/>
          <w:sz w:val="28"/>
          <w:szCs w:val="28"/>
        </w:rPr>
        <w:t>производства</w:t>
      </w:r>
      <w:r w:rsidRPr="008A04CC">
        <w:rPr>
          <w:rFonts w:ascii="Times New Roman" w:eastAsia="Calibri" w:hAnsi="Times New Roman"/>
          <w:sz w:val="28"/>
          <w:szCs w:val="28"/>
        </w:rPr>
        <w:t xml:space="preserve"> </w:t>
      </w:r>
      <w:r w:rsidRPr="008A04CC">
        <w:rPr>
          <w:rFonts w:ascii="Times New Roman" w:eastAsia="Calibri" w:hAnsi="Times New Roman"/>
          <w:i/>
          <w:sz w:val="28"/>
          <w:szCs w:val="28"/>
        </w:rPr>
        <w:t xml:space="preserve">машин и оборудования, не включенных в другие группировки, </w:t>
      </w:r>
      <w:r w:rsidRPr="008A04CC">
        <w:rPr>
          <w:rFonts w:ascii="Times New Roman" w:eastAsia="Calibri" w:hAnsi="Times New Roman"/>
          <w:sz w:val="28"/>
          <w:szCs w:val="28"/>
        </w:rPr>
        <w:t>составил 37,4%. Отрицательная динамика обусловлена сокращением к уровню 2018 года производства двигателей гидравлических и пневматических вращательного действия (80,7% к 2018 году), талей и подъемников, не включенных в другие группировки (24,5%), кранов</w:t>
      </w:r>
      <w:r w:rsidRPr="008A04CC">
        <w:rPr>
          <w:rFonts w:eastAsia="Calibri"/>
          <w:sz w:val="20"/>
          <w:szCs w:val="20"/>
        </w:rPr>
        <w:t xml:space="preserve"> </w:t>
      </w:r>
      <w:r w:rsidRPr="008A04CC">
        <w:rPr>
          <w:rFonts w:ascii="Times New Roman" w:eastAsia="Calibri" w:hAnsi="Times New Roman"/>
          <w:sz w:val="28"/>
          <w:szCs w:val="28"/>
        </w:rPr>
        <w:t>мостовых электрических (18,9%), лебедок (15,4%), вентиляторов</w:t>
      </w:r>
      <w:r w:rsidRPr="008A04CC">
        <w:rPr>
          <w:rFonts w:eastAsia="Calibri"/>
          <w:sz w:val="20"/>
          <w:szCs w:val="28"/>
          <w:vertAlign w:val="superscript"/>
        </w:rPr>
        <w:footnoteReference w:id="67"/>
      </w:r>
      <w:r w:rsidRPr="008A04CC">
        <w:rPr>
          <w:rFonts w:ascii="Times New Roman" w:eastAsia="Calibri" w:hAnsi="Times New Roman"/>
          <w:sz w:val="28"/>
          <w:szCs w:val="28"/>
        </w:rPr>
        <w:t xml:space="preserve"> (11,2%), машин кузнечно-прессовых (98,1%), оборудования для производства пищевых продуктов, напитков и табачных изделий, кроме его частей (68,8%), частей и принадлежностей ткацких станков и прядильных машин, машин для прочего текстильного и швейного производства и обработки кожи (90,6%), оборудования специального назначения прочего, не включенного в другие группировки (96,3%). Производство двигателей гидравлических и пневматических линейного действия (цилиндры) превысило уровень 2018 года на 89,2%, теплообменников и машин для сжижения воздуха или прочих газов – на 18,4%, оборудования и установок для фильтрования или очистки жидкостей – на 44,7%, станков металлорежущих – на 27,1%;</w:t>
      </w:r>
    </w:p>
    <w:p w:rsidR="00C9131F" w:rsidRPr="008A04CC" w:rsidRDefault="00C9131F" w:rsidP="00705BCD">
      <w:pPr>
        <w:numPr>
          <w:ilvl w:val="0"/>
          <w:numId w:val="5"/>
        </w:numPr>
        <w:tabs>
          <w:tab w:val="left" w:pos="993"/>
        </w:tabs>
        <w:suppressAutoHyphens/>
        <w:spacing w:after="0" w:line="240" w:lineRule="auto"/>
        <w:ind w:left="0" w:firstLine="709"/>
        <w:contextualSpacing/>
        <w:jc w:val="both"/>
        <w:rPr>
          <w:rFonts w:ascii="Times New Roman" w:eastAsia="Calibri" w:hAnsi="Times New Roman"/>
          <w:sz w:val="28"/>
          <w:szCs w:val="28"/>
          <w:shd w:val="clear" w:color="auto" w:fill="FFFFFF"/>
        </w:rPr>
      </w:pPr>
      <w:r w:rsidRPr="008A04CC">
        <w:rPr>
          <w:rFonts w:ascii="Times New Roman" w:eastAsia="Calibri" w:hAnsi="Times New Roman"/>
          <w:sz w:val="28"/>
          <w:szCs w:val="28"/>
        </w:rPr>
        <w:t xml:space="preserve">индекс </w:t>
      </w:r>
      <w:r w:rsidRPr="008A04CC">
        <w:rPr>
          <w:rFonts w:ascii="Times New Roman" w:eastAsia="Calibri" w:hAnsi="Times New Roman"/>
          <w:i/>
          <w:sz w:val="28"/>
          <w:szCs w:val="28"/>
        </w:rPr>
        <w:t>производства автотранспортных средств, прицепов и полуприцепов</w:t>
      </w:r>
      <w:r w:rsidRPr="008A04CC">
        <w:rPr>
          <w:rFonts w:ascii="Times New Roman" w:eastAsia="Calibri" w:hAnsi="Times New Roman"/>
          <w:sz w:val="28"/>
          <w:szCs w:val="28"/>
        </w:rPr>
        <w:t xml:space="preserve"> составил 75,7%. Уменьшение производства комплектующих и принадлежностей для автотранспортных средств составило 25,4% к 2018 году. При этом увеличилось производство оборудования электрического и электронного для автотранспортных средств – на 10,4% к уровню 2018 года.</w:t>
      </w:r>
    </w:p>
    <w:p w:rsidR="00C9131F" w:rsidRPr="008A04CC" w:rsidRDefault="00C9131F" w:rsidP="00705BCD">
      <w:pPr>
        <w:spacing w:after="0" w:line="240" w:lineRule="auto"/>
        <w:ind w:firstLine="709"/>
        <w:jc w:val="right"/>
        <w:rPr>
          <w:rFonts w:ascii="Times New Roman" w:hAnsi="Times New Roman"/>
          <w:b/>
          <w:sz w:val="24"/>
          <w:szCs w:val="24"/>
          <w:shd w:val="clear" w:color="auto" w:fill="FFFFFF"/>
        </w:rPr>
      </w:pPr>
      <w:r w:rsidRPr="008A04CC">
        <w:rPr>
          <w:rFonts w:ascii="Times New Roman" w:hAnsi="Times New Roman"/>
          <w:b/>
          <w:sz w:val="24"/>
          <w:szCs w:val="24"/>
          <w:shd w:val="clear" w:color="auto" w:fill="FFFFFF"/>
        </w:rPr>
        <w:t>Таблица № 2</w:t>
      </w:r>
    </w:p>
    <w:p w:rsidR="00C9131F" w:rsidRPr="008A04CC" w:rsidRDefault="00C9131F" w:rsidP="00705BCD">
      <w:pPr>
        <w:spacing w:after="0" w:line="240" w:lineRule="auto"/>
        <w:jc w:val="center"/>
        <w:rPr>
          <w:rFonts w:ascii="Times New Roman" w:hAnsi="Times New Roman"/>
          <w:b/>
          <w:sz w:val="24"/>
          <w:szCs w:val="24"/>
          <w:shd w:val="clear" w:color="auto" w:fill="FFFFFF"/>
        </w:rPr>
      </w:pPr>
      <w:r w:rsidRPr="008A04CC">
        <w:rPr>
          <w:rFonts w:ascii="Times New Roman" w:hAnsi="Times New Roman"/>
          <w:b/>
          <w:sz w:val="24"/>
          <w:szCs w:val="24"/>
          <w:shd w:val="clear" w:color="auto" w:fill="FFFFFF"/>
        </w:rPr>
        <w:t>Индексы производства по виду экономической деятельности «Обрабатывающие производства» (базисный год – 2010 год)</w:t>
      </w:r>
    </w:p>
    <w:tbl>
      <w:tblPr>
        <w:tblW w:w="10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1693"/>
      </w:tblGrid>
      <w:tr w:rsidR="00C9131F" w:rsidRPr="008A04CC" w:rsidTr="00387C2F">
        <w:trPr>
          <w:tblHeader/>
        </w:trPr>
        <w:tc>
          <w:tcPr>
            <w:tcW w:w="8505" w:type="dxa"/>
            <w:shd w:val="clear" w:color="auto" w:fill="auto"/>
            <w:vAlign w:val="center"/>
          </w:tcPr>
          <w:p w:rsidR="00C9131F" w:rsidRPr="008A04CC" w:rsidRDefault="00C9131F" w:rsidP="00705BCD">
            <w:pPr>
              <w:spacing w:after="0" w:line="240" w:lineRule="auto"/>
              <w:jc w:val="center"/>
              <w:rPr>
                <w:rFonts w:ascii="Times New Roman" w:hAnsi="Times New Roman"/>
                <w:b/>
                <w:sz w:val="19"/>
                <w:szCs w:val="19"/>
                <w:shd w:val="clear" w:color="auto" w:fill="FFFFFF"/>
              </w:rPr>
            </w:pPr>
            <w:r w:rsidRPr="008A04CC">
              <w:rPr>
                <w:rFonts w:ascii="Times New Roman" w:hAnsi="Times New Roman"/>
                <w:b/>
                <w:sz w:val="19"/>
                <w:szCs w:val="19"/>
                <w:shd w:val="clear" w:color="auto" w:fill="FFFFFF"/>
              </w:rPr>
              <w:t>Виды экономической деятельности</w:t>
            </w:r>
          </w:p>
        </w:tc>
        <w:tc>
          <w:tcPr>
            <w:tcW w:w="1693" w:type="dxa"/>
            <w:shd w:val="clear" w:color="auto" w:fill="auto"/>
          </w:tcPr>
          <w:p w:rsidR="00C9131F" w:rsidRPr="008A04CC" w:rsidRDefault="00C9131F" w:rsidP="00705BCD">
            <w:pPr>
              <w:spacing w:after="0" w:line="240" w:lineRule="auto"/>
              <w:jc w:val="center"/>
              <w:rPr>
                <w:rFonts w:ascii="Times New Roman" w:hAnsi="Times New Roman"/>
                <w:b/>
                <w:sz w:val="19"/>
                <w:szCs w:val="19"/>
                <w:shd w:val="clear" w:color="auto" w:fill="FFFFFF"/>
              </w:rPr>
            </w:pPr>
            <w:r w:rsidRPr="008A04CC">
              <w:rPr>
                <w:rFonts w:ascii="Times New Roman" w:hAnsi="Times New Roman"/>
                <w:b/>
                <w:sz w:val="19"/>
                <w:szCs w:val="19"/>
                <w:shd w:val="clear" w:color="auto" w:fill="FFFFFF"/>
              </w:rPr>
              <w:t>Индекс производства,%</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пищевых продуктов</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106,0</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напитков</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137,3</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текстильных изделий</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108,5</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Производство одежды</w:t>
            </w:r>
          </w:p>
        </w:tc>
        <w:tc>
          <w:tcPr>
            <w:tcW w:w="1693" w:type="dxa"/>
            <w:shd w:val="clear" w:color="auto" w:fill="auto"/>
          </w:tcPr>
          <w:p w:rsidR="00C9131F" w:rsidRPr="008A04CC" w:rsidRDefault="00C9131F" w:rsidP="00705BCD">
            <w:pPr>
              <w:spacing w:after="0" w:line="240" w:lineRule="auto"/>
              <w:jc w:val="center"/>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92,1</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Производство кожи и изделий из кожи</w:t>
            </w:r>
          </w:p>
        </w:tc>
        <w:tc>
          <w:tcPr>
            <w:tcW w:w="1693" w:type="dxa"/>
            <w:shd w:val="clear" w:color="auto" w:fill="auto"/>
          </w:tcPr>
          <w:p w:rsidR="00C9131F" w:rsidRPr="008A04CC" w:rsidRDefault="00C9131F" w:rsidP="00705BCD">
            <w:pPr>
              <w:spacing w:after="0" w:line="240" w:lineRule="auto"/>
              <w:jc w:val="center"/>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97,5</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693" w:type="dxa"/>
            <w:shd w:val="clear" w:color="auto" w:fill="auto"/>
            <w:vAlign w:val="center"/>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120,2</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бумаги и бумажных изделий</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130,1</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Деятельность полиграфическая и копирование носителей информации</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100,7</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химических веществ и химических продуктов</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110,1</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лекарственных средств и материалов, применяемых в медицинских целях</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167,8</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резиновых и пластмассовых изделий</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113,9</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прочей неметаллической минеральной продукции</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105,9</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металлургическое</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124,0</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lastRenderedPageBreak/>
              <w:t>Производство готовых металлических изделий, кроме машин и оборудования</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129,8</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Производство компьютеров, электронных и оптических изделий</w:t>
            </w:r>
          </w:p>
        </w:tc>
        <w:tc>
          <w:tcPr>
            <w:tcW w:w="1693" w:type="dxa"/>
            <w:shd w:val="clear" w:color="auto" w:fill="auto"/>
          </w:tcPr>
          <w:p w:rsidR="00C9131F" w:rsidRPr="008A04CC" w:rsidRDefault="00C9131F" w:rsidP="00705BCD">
            <w:pPr>
              <w:spacing w:after="0" w:line="240" w:lineRule="auto"/>
              <w:jc w:val="center"/>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79,4</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электрического оборудования</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103,1</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Производство машин и оборудования, не включенных в другие группировки</w:t>
            </w:r>
          </w:p>
        </w:tc>
        <w:tc>
          <w:tcPr>
            <w:tcW w:w="1693" w:type="dxa"/>
            <w:shd w:val="clear" w:color="auto" w:fill="auto"/>
          </w:tcPr>
          <w:p w:rsidR="00C9131F" w:rsidRPr="008A04CC" w:rsidRDefault="00C9131F" w:rsidP="00705BCD">
            <w:pPr>
              <w:spacing w:after="0" w:line="240" w:lineRule="auto"/>
              <w:jc w:val="center"/>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37,4</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Производство автотранспортных средств, прицепов и полуприцепов</w:t>
            </w:r>
          </w:p>
        </w:tc>
        <w:tc>
          <w:tcPr>
            <w:tcW w:w="1693" w:type="dxa"/>
            <w:shd w:val="clear" w:color="auto" w:fill="auto"/>
          </w:tcPr>
          <w:p w:rsidR="00C9131F" w:rsidRPr="008A04CC" w:rsidRDefault="00C9131F" w:rsidP="00705BCD">
            <w:pPr>
              <w:spacing w:after="0" w:line="240" w:lineRule="auto"/>
              <w:jc w:val="center"/>
              <w:rPr>
                <w:rFonts w:ascii="Times New Roman" w:hAnsi="Times New Roman"/>
                <w:b/>
                <w:i/>
                <w:sz w:val="19"/>
                <w:szCs w:val="19"/>
                <w:shd w:val="clear" w:color="auto" w:fill="FFFFFF"/>
              </w:rPr>
            </w:pPr>
            <w:r w:rsidRPr="008A04CC">
              <w:rPr>
                <w:rFonts w:ascii="Times New Roman" w:hAnsi="Times New Roman"/>
                <w:b/>
                <w:i/>
                <w:sz w:val="19"/>
                <w:szCs w:val="19"/>
                <w:shd w:val="clear" w:color="auto" w:fill="FFFFFF"/>
              </w:rPr>
              <w:t>75,7</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прочих транспортных средств и оборудования</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129,3</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мебели</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116,9</w:t>
            </w:r>
          </w:p>
        </w:tc>
      </w:tr>
      <w:tr w:rsidR="00C9131F" w:rsidRPr="008A04CC" w:rsidTr="00387C2F">
        <w:tc>
          <w:tcPr>
            <w:tcW w:w="8505" w:type="dxa"/>
            <w:shd w:val="clear" w:color="auto" w:fill="auto"/>
          </w:tcPr>
          <w:p w:rsidR="00C9131F" w:rsidRPr="008A04CC" w:rsidRDefault="00C9131F" w:rsidP="00705BCD">
            <w:pPr>
              <w:spacing w:after="0" w:line="240" w:lineRule="auto"/>
              <w:jc w:val="both"/>
              <w:rPr>
                <w:rFonts w:ascii="Times New Roman" w:hAnsi="Times New Roman"/>
                <w:sz w:val="19"/>
                <w:szCs w:val="19"/>
                <w:shd w:val="clear" w:color="auto" w:fill="FFFFFF"/>
              </w:rPr>
            </w:pPr>
            <w:r w:rsidRPr="008A04CC">
              <w:rPr>
                <w:rFonts w:ascii="Times New Roman" w:hAnsi="Times New Roman"/>
                <w:sz w:val="19"/>
                <w:szCs w:val="19"/>
                <w:shd w:val="clear" w:color="auto" w:fill="FFFFFF"/>
              </w:rPr>
              <w:t>Производство прочих готовых изделий</w:t>
            </w:r>
          </w:p>
        </w:tc>
        <w:tc>
          <w:tcPr>
            <w:tcW w:w="1693" w:type="dxa"/>
            <w:shd w:val="clear" w:color="auto" w:fill="auto"/>
          </w:tcPr>
          <w:p w:rsidR="00C9131F" w:rsidRPr="008A04CC" w:rsidRDefault="00C9131F" w:rsidP="00705BCD">
            <w:pPr>
              <w:spacing w:after="0" w:line="240" w:lineRule="auto"/>
              <w:jc w:val="center"/>
              <w:rPr>
                <w:rFonts w:ascii="Times New Roman" w:hAnsi="Times New Roman"/>
                <w:sz w:val="19"/>
                <w:szCs w:val="19"/>
                <w:shd w:val="clear" w:color="auto" w:fill="FFFFFF"/>
              </w:rPr>
            </w:pPr>
            <w:r w:rsidRPr="008A04CC">
              <w:rPr>
                <w:rFonts w:ascii="Times New Roman" w:hAnsi="Times New Roman"/>
                <w:sz w:val="19"/>
                <w:szCs w:val="19"/>
                <w:shd w:val="clear" w:color="auto" w:fill="FFFFFF"/>
              </w:rPr>
              <w:t>100,8</w:t>
            </w:r>
          </w:p>
        </w:tc>
      </w:tr>
    </w:tbl>
    <w:p w:rsidR="00C9131F" w:rsidRPr="008A04CC" w:rsidRDefault="00C9131F" w:rsidP="003C52F3">
      <w:pPr>
        <w:spacing w:before="120" w:after="0" w:line="240" w:lineRule="auto"/>
        <w:ind w:firstLine="709"/>
        <w:jc w:val="both"/>
        <w:rPr>
          <w:rFonts w:ascii="Times New Roman" w:hAnsi="Times New Roman"/>
          <w:bCs/>
          <w:sz w:val="28"/>
          <w:szCs w:val="28"/>
        </w:rPr>
      </w:pPr>
      <w:r w:rsidRPr="008A04CC">
        <w:rPr>
          <w:rFonts w:ascii="Times New Roman" w:hAnsi="Times New Roman"/>
          <w:sz w:val="28"/>
          <w:szCs w:val="28"/>
          <w:shd w:val="clear" w:color="auto" w:fill="FFFFFF"/>
        </w:rPr>
        <w:t>В 2019 году обеспечен рост производства по следующим видам экономической деятельности: «производство пищевых продуктов» (индекс производства составил 106%), «</w:t>
      </w:r>
      <w:r w:rsidRPr="008A04CC">
        <w:rPr>
          <w:rFonts w:ascii="Times New Roman" w:hAnsi="Times New Roman"/>
          <w:sz w:val="28"/>
          <w:szCs w:val="28"/>
        </w:rPr>
        <w:t xml:space="preserve">производство готовых металлических изделий, кроме машин и оборудования» </w:t>
      </w:r>
      <w:r w:rsidRPr="008A04CC">
        <w:rPr>
          <w:rFonts w:ascii="Times New Roman" w:hAnsi="Times New Roman"/>
          <w:sz w:val="28"/>
          <w:szCs w:val="28"/>
          <w:shd w:val="clear" w:color="auto" w:fill="FFFFFF"/>
        </w:rPr>
        <w:t>(</w:t>
      </w:r>
      <w:r w:rsidRPr="008A04CC">
        <w:rPr>
          <w:rFonts w:ascii="Times New Roman" w:hAnsi="Times New Roman"/>
          <w:sz w:val="28"/>
          <w:szCs w:val="28"/>
        </w:rPr>
        <w:t xml:space="preserve">129,8%), «производство лекарственных средств и материалов, применяемых в медицинских целях» </w:t>
      </w:r>
      <w:r w:rsidRPr="008A04CC">
        <w:rPr>
          <w:rFonts w:ascii="Times New Roman" w:hAnsi="Times New Roman"/>
          <w:sz w:val="28"/>
          <w:szCs w:val="28"/>
          <w:shd w:val="clear" w:color="auto" w:fill="FFFFFF"/>
        </w:rPr>
        <w:t>(</w:t>
      </w:r>
      <w:r w:rsidRPr="008A04CC">
        <w:rPr>
          <w:rFonts w:ascii="Times New Roman" w:hAnsi="Times New Roman"/>
          <w:sz w:val="28"/>
          <w:szCs w:val="28"/>
        </w:rPr>
        <w:t xml:space="preserve">167,8%), «производство прочей неметаллической минеральной продукции» </w:t>
      </w:r>
      <w:r w:rsidRPr="008A04CC">
        <w:rPr>
          <w:rFonts w:ascii="Times New Roman" w:hAnsi="Times New Roman"/>
          <w:sz w:val="28"/>
          <w:szCs w:val="28"/>
          <w:shd w:val="clear" w:color="auto" w:fill="FFFFFF"/>
        </w:rPr>
        <w:t>(</w:t>
      </w:r>
      <w:r w:rsidRPr="008A04CC">
        <w:rPr>
          <w:rFonts w:ascii="Times New Roman" w:hAnsi="Times New Roman"/>
          <w:sz w:val="28"/>
          <w:szCs w:val="28"/>
        </w:rPr>
        <w:t>105,9%),</w:t>
      </w:r>
      <w:r w:rsidRPr="008A04CC">
        <w:rPr>
          <w:rFonts w:ascii="Times New Roman" w:hAnsi="Times New Roman"/>
          <w:sz w:val="28"/>
          <w:szCs w:val="28"/>
          <w:shd w:val="clear" w:color="auto" w:fill="FFFFFF"/>
        </w:rPr>
        <w:t xml:space="preserve"> </w:t>
      </w:r>
      <w:r w:rsidRPr="008A04CC">
        <w:rPr>
          <w:rFonts w:ascii="Times New Roman" w:hAnsi="Times New Roman"/>
          <w:sz w:val="28"/>
          <w:szCs w:val="28"/>
        </w:rPr>
        <w:t xml:space="preserve">«производство электрического оборудования» </w:t>
      </w:r>
      <w:r w:rsidRPr="008A04CC">
        <w:rPr>
          <w:rFonts w:ascii="Times New Roman" w:hAnsi="Times New Roman"/>
          <w:sz w:val="28"/>
          <w:szCs w:val="28"/>
          <w:shd w:val="clear" w:color="auto" w:fill="FFFFFF"/>
        </w:rPr>
        <w:t>(</w:t>
      </w:r>
      <w:r w:rsidRPr="008A04CC">
        <w:rPr>
          <w:rFonts w:ascii="Times New Roman" w:hAnsi="Times New Roman"/>
          <w:sz w:val="28"/>
          <w:szCs w:val="28"/>
        </w:rPr>
        <w:t>103,1%),</w:t>
      </w:r>
      <w:r w:rsidRPr="008A04CC">
        <w:t xml:space="preserve"> </w:t>
      </w:r>
      <w:r w:rsidRPr="008A04CC">
        <w:rPr>
          <w:rFonts w:ascii="Times New Roman" w:hAnsi="Times New Roman"/>
          <w:sz w:val="28"/>
          <w:szCs w:val="28"/>
        </w:rPr>
        <w:t xml:space="preserve">«производство резиновых и пластмассовых изделий» </w:t>
      </w:r>
      <w:r w:rsidRPr="008A04CC">
        <w:rPr>
          <w:rFonts w:ascii="Times New Roman" w:hAnsi="Times New Roman"/>
          <w:sz w:val="28"/>
          <w:szCs w:val="28"/>
          <w:shd w:val="clear" w:color="auto" w:fill="FFFFFF"/>
        </w:rPr>
        <w:t>(</w:t>
      </w:r>
      <w:r w:rsidRPr="008A04CC">
        <w:rPr>
          <w:rFonts w:ascii="Times New Roman" w:hAnsi="Times New Roman"/>
          <w:sz w:val="28"/>
          <w:szCs w:val="28"/>
        </w:rPr>
        <w:t>113,9%), «производство химических веществ и химических продуктов» (110,1%),</w:t>
      </w:r>
      <w:r w:rsidRPr="008A04CC">
        <w:rPr>
          <w:rFonts w:ascii="Times New Roman" w:hAnsi="Times New Roman"/>
          <w:sz w:val="28"/>
          <w:szCs w:val="28"/>
          <w:shd w:val="clear" w:color="auto" w:fill="FFFFFF"/>
        </w:rPr>
        <w:t xml:space="preserve"> </w:t>
      </w:r>
      <w:r w:rsidRPr="008A04CC">
        <w:rPr>
          <w:rFonts w:ascii="Times New Roman" w:hAnsi="Times New Roman"/>
          <w:sz w:val="28"/>
          <w:szCs w:val="28"/>
        </w:rPr>
        <w:t>«производство мебели» (116,9%), «обработка древесины и производство изделий из дерева и пробки, кроме мебели, производство изделий из соломки и материалов для плетения» (120,2%),</w:t>
      </w:r>
      <w:r w:rsidRPr="008A04CC">
        <w:rPr>
          <w:rFonts w:ascii="Times New Roman" w:hAnsi="Times New Roman"/>
          <w:sz w:val="28"/>
          <w:szCs w:val="28"/>
          <w:shd w:val="clear" w:color="auto" w:fill="FFFFFF"/>
        </w:rPr>
        <w:t xml:space="preserve"> «производство текстильных изделий» (108,5%),</w:t>
      </w:r>
      <w:r w:rsidRPr="008A04CC">
        <w:rPr>
          <w:rFonts w:ascii="Times New Roman" w:hAnsi="Times New Roman"/>
          <w:sz w:val="28"/>
          <w:szCs w:val="28"/>
        </w:rPr>
        <w:t xml:space="preserve"> «производство прочих транспортных средств и оборудования» (129,3%),</w:t>
      </w:r>
      <w:r w:rsidRPr="008A04CC">
        <w:rPr>
          <w:rFonts w:ascii="Times New Roman" w:hAnsi="Times New Roman"/>
          <w:sz w:val="28"/>
          <w:szCs w:val="28"/>
          <w:shd w:val="clear" w:color="auto" w:fill="FFFFFF"/>
        </w:rPr>
        <w:t xml:space="preserve"> </w:t>
      </w:r>
      <w:r w:rsidRPr="008A04CC">
        <w:rPr>
          <w:rFonts w:ascii="Times New Roman" w:hAnsi="Times New Roman"/>
          <w:sz w:val="28"/>
          <w:szCs w:val="28"/>
        </w:rPr>
        <w:t>«производство металлургическое» (124%),</w:t>
      </w:r>
      <w:r w:rsidRPr="008A04CC">
        <w:rPr>
          <w:rFonts w:ascii="Times New Roman" w:hAnsi="Times New Roman"/>
          <w:sz w:val="28"/>
          <w:szCs w:val="28"/>
          <w:shd w:val="clear" w:color="auto" w:fill="FFFFFF"/>
        </w:rPr>
        <w:t xml:space="preserve"> </w:t>
      </w:r>
      <w:r w:rsidRPr="008A04CC">
        <w:rPr>
          <w:rFonts w:ascii="Times New Roman" w:hAnsi="Times New Roman"/>
          <w:sz w:val="28"/>
          <w:szCs w:val="28"/>
        </w:rPr>
        <w:t>«производство бумаги и бумажных изделий» (130,1%), «производство прочих готовых изделий» (100,8%), «деятельность полиграфическая и копирование носителей информации» (100,7%),</w:t>
      </w:r>
      <w:r w:rsidRPr="008A04CC">
        <w:rPr>
          <w:rFonts w:ascii="Times New Roman" w:hAnsi="Times New Roman"/>
          <w:sz w:val="28"/>
          <w:szCs w:val="28"/>
          <w:shd w:val="clear" w:color="auto" w:fill="FFFFFF"/>
        </w:rPr>
        <w:t xml:space="preserve"> «производство напитков» (137,3%).</w:t>
      </w:r>
    </w:p>
    <w:p w:rsidR="00C9131F" w:rsidRPr="008A04CC" w:rsidRDefault="00C9131F" w:rsidP="00705BCD">
      <w:pPr>
        <w:spacing w:after="0" w:line="240" w:lineRule="auto"/>
        <w:ind w:firstLine="709"/>
        <w:jc w:val="both"/>
        <w:rPr>
          <w:rFonts w:ascii="Times New Roman" w:hAnsi="Times New Roman"/>
          <w:sz w:val="28"/>
          <w:szCs w:val="28"/>
          <w:shd w:val="clear" w:color="auto" w:fill="FFFFFF"/>
        </w:rPr>
      </w:pPr>
      <w:r w:rsidRPr="008A04CC">
        <w:rPr>
          <w:rFonts w:ascii="Times New Roman" w:hAnsi="Times New Roman"/>
          <w:sz w:val="28"/>
          <w:szCs w:val="28"/>
        </w:rPr>
        <w:t xml:space="preserve">Спад производства в 2019 году произошел и по виду деятельности «Водоснабжение; водоотведение, организация сбора и утилизации отходов, деятельность по ликвидации загрязнений» </w:t>
      </w:r>
      <w:r w:rsidR="00C22809" w:rsidRPr="008A04CC">
        <w:rPr>
          <w:rFonts w:ascii="Times New Roman" w:hAnsi="Times New Roman"/>
          <w:sz w:val="28"/>
          <w:szCs w:val="28"/>
        </w:rPr>
        <w:t>–</w:t>
      </w:r>
      <w:r w:rsidRPr="008A04CC">
        <w:rPr>
          <w:rFonts w:ascii="Times New Roman" w:hAnsi="Times New Roman"/>
          <w:sz w:val="28"/>
          <w:szCs w:val="28"/>
        </w:rPr>
        <w:t xml:space="preserve"> индекс производства составил 95,9%.</w:t>
      </w:r>
    </w:p>
    <w:p w:rsidR="00C9131F" w:rsidRPr="008A04CC" w:rsidRDefault="00C9131F" w:rsidP="00705BCD">
      <w:pPr>
        <w:spacing w:after="0" w:line="240" w:lineRule="auto"/>
        <w:ind w:firstLine="709"/>
        <w:jc w:val="both"/>
        <w:rPr>
          <w:rFonts w:ascii="Times New Roman" w:hAnsi="Times New Roman"/>
          <w:sz w:val="28"/>
          <w:szCs w:val="28"/>
          <w:shd w:val="clear" w:color="auto" w:fill="FFFFFF"/>
        </w:rPr>
      </w:pPr>
      <w:r w:rsidRPr="008A04CC">
        <w:rPr>
          <w:rFonts w:ascii="Times New Roman" w:hAnsi="Times New Roman"/>
          <w:sz w:val="28"/>
          <w:szCs w:val="28"/>
          <w:shd w:val="clear" w:color="auto" w:fill="FFFFFF"/>
        </w:rPr>
        <w:t xml:space="preserve">Рост производства отмечен по видам экономической деятельности «Добыча полезных ископаемых» </w:t>
      </w:r>
      <w:r w:rsidRPr="008A04CC">
        <w:rPr>
          <w:rFonts w:ascii="Times New Roman" w:hAnsi="Times New Roman"/>
          <w:sz w:val="28"/>
          <w:szCs w:val="28"/>
        </w:rPr>
        <w:t>–</w:t>
      </w:r>
      <w:r w:rsidRPr="008A04CC">
        <w:rPr>
          <w:rFonts w:ascii="Times New Roman" w:hAnsi="Times New Roman"/>
          <w:sz w:val="28"/>
          <w:szCs w:val="28"/>
          <w:shd w:val="clear" w:color="auto" w:fill="FFFFFF"/>
        </w:rPr>
        <w:t xml:space="preserve"> индекс производства </w:t>
      </w:r>
      <w:r w:rsidRPr="008A04CC">
        <w:rPr>
          <w:rFonts w:ascii="Times New Roman" w:hAnsi="Times New Roman"/>
          <w:sz w:val="28"/>
          <w:szCs w:val="28"/>
        </w:rPr>
        <w:t xml:space="preserve">по итогам 2019 года </w:t>
      </w:r>
      <w:r w:rsidRPr="008A04CC">
        <w:rPr>
          <w:rFonts w:ascii="Times New Roman" w:hAnsi="Times New Roman"/>
          <w:sz w:val="28"/>
          <w:szCs w:val="28"/>
          <w:shd w:val="clear" w:color="auto" w:fill="FFFFFF"/>
        </w:rPr>
        <w:t>составил 114,6%</w:t>
      </w:r>
      <w:r w:rsidRPr="008A04CC">
        <w:rPr>
          <w:rFonts w:ascii="Times New Roman" w:hAnsi="Times New Roman"/>
          <w:sz w:val="28"/>
          <w:szCs w:val="28"/>
          <w:shd w:val="clear" w:color="auto" w:fill="FFFFFF"/>
          <w:vertAlign w:val="superscript"/>
        </w:rPr>
        <w:footnoteReference w:id="68"/>
      </w:r>
      <w:r w:rsidRPr="008A04CC">
        <w:rPr>
          <w:rFonts w:ascii="Times New Roman" w:hAnsi="Times New Roman"/>
          <w:sz w:val="28"/>
          <w:szCs w:val="28"/>
          <w:shd w:val="clear" w:color="auto" w:fill="FFFFFF"/>
        </w:rPr>
        <w:t xml:space="preserve"> и «Обеспечение электрической энергией, газом и паром; кондиционирование воздуха» </w:t>
      </w:r>
      <w:r w:rsidR="00C22809" w:rsidRPr="008A04CC">
        <w:rPr>
          <w:rFonts w:ascii="Times New Roman" w:hAnsi="Times New Roman"/>
          <w:sz w:val="28"/>
          <w:szCs w:val="28"/>
          <w:shd w:val="clear" w:color="auto" w:fill="FFFFFF"/>
        </w:rPr>
        <w:t>–</w:t>
      </w:r>
      <w:r w:rsidRPr="008A04CC">
        <w:rPr>
          <w:rFonts w:ascii="Times New Roman" w:hAnsi="Times New Roman"/>
          <w:sz w:val="28"/>
          <w:szCs w:val="28"/>
          <w:shd w:val="clear" w:color="auto" w:fill="FFFFFF"/>
        </w:rPr>
        <w:t xml:space="preserve"> индекс производства – 105,9%</w:t>
      </w:r>
      <w:r w:rsidRPr="008A04CC">
        <w:rPr>
          <w:rFonts w:ascii="Times New Roman" w:hAnsi="Times New Roman"/>
          <w:sz w:val="28"/>
          <w:szCs w:val="28"/>
          <w:shd w:val="clear" w:color="auto" w:fill="FFFFFF"/>
          <w:vertAlign w:val="superscript"/>
        </w:rPr>
        <w:footnoteReference w:id="69"/>
      </w:r>
      <w:r w:rsidRPr="008A04CC">
        <w:rPr>
          <w:rFonts w:ascii="Times New Roman" w:hAnsi="Times New Roman"/>
          <w:sz w:val="28"/>
          <w:szCs w:val="28"/>
          <w:shd w:val="clear" w:color="auto" w:fill="FFFFFF"/>
        </w:rPr>
        <w:t>. По виду экономической деятельности «Добыча полезных ископаемых» рост производства обусловлен увеличением добычи известняка</w:t>
      </w:r>
      <w:r w:rsidRPr="008A04CC">
        <w:rPr>
          <w:rFonts w:ascii="Times New Roman" w:hAnsi="Times New Roman"/>
          <w:sz w:val="28"/>
          <w:szCs w:val="28"/>
          <w:shd w:val="clear" w:color="auto" w:fill="FFFFFF"/>
          <w:vertAlign w:val="superscript"/>
        </w:rPr>
        <w:footnoteReference w:id="70"/>
      </w:r>
      <w:r w:rsidRPr="008A04CC">
        <w:rPr>
          <w:rFonts w:ascii="Times New Roman" w:hAnsi="Times New Roman"/>
          <w:sz w:val="28"/>
          <w:szCs w:val="28"/>
          <w:shd w:val="clear" w:color="auto" w:fill="FFFFFF"/>
        </w:rPr>
        <w:t xml:space="preserve"> на 43,3% и доломита </w:t>
      </w:r>
      <w:proofErr w:type="spellStart"/>
      <w:r w:rsidRPr="008A04CC">
        <w:rPr>
          <w:rFonts w:ascii="Times New Roman" w:hAnsi="Times New Roman"/>
          <w:sz w:val="28"/>
          <w:szCs w:val="28"/>
          <w:shd w:val="clear" w:color="auto" w:fill="FFFFFF"/>
        </w:rPr>
        <w:t>некальцинированного</w:t>
      </w:r>
      <w:proofErr w:type="spellEnd"/>
      <w:r w:rsidRPr="008A04CC">
        <w:rPr>
          <w:rFonts w:ascii="Times New Roman" w:hAnsi="Times New Roman"/>
          <w:sz w:val="28"/>
          <w:szCs w:val="28"/>
          <w:shd w:val="clear" w:color="auto" w:fill="FFFFFF"/>
        </w:rPr>
        <w:t xml:space="preserve"> – на 4,3%. Отмечен спад добычи </w:t>
      </w:r>
      <w:r w:rsidRPr="008A04CC">
        <w:rPr>
          <w:rFonts w:ascii="Times New Roman" w:hAnsi="Times New Roman"/>
          <w:sz w:val="28"/>
          <w:szCs w:val="28"/>
        </w:rPr>
        <w:t xml:space="preserve">песков природных – на 14,5%, выпуска брикетов и </w:t>
      </w:r>
      <w:proofErr w:type="spellStart"/>
      <w:r w:rsidRPr="008A04CC">
        <w:rPr>
          <w:rFonts w:ascii="Times New Roman" w:hAnsi="Times New Roman"/>
          <w:sz w:val="28"/>
          <w:szCs w:val="28"/>
        </w:rPr>
        <w:t>полубрикетов</w:t>
      </w:r>
      <w:proofErr w:type="spellEnd"/>
      <w:r w:rsidRPr="008A04CC">
        <w:rPr>
          <w:rFonts w:ascii="Times New Roman" w:hAnsi="Times New Roman"/>
          <w:sz w:val="28"/>
          <w:szCs w:val="28"/>
        </w:rPr>
        <w:t xml:space="preserve"> торфяных – на 44%.</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 2019 году по сравнению с 2018 годом произошло увеличение объема отгруженных товаров собственного производства в действующих ценах</w:t>
      </w:r>
      <w:r w:rsidRPr="008A04CC">
        <w:rPr>
          <w:rFonts w:ascii="Times New Roman" w:hAnsi="Times New Roman"/>
          <w:szCs w:val="28"/>
          <w:vertAlign w:val="superscript"/>
        </w:rPr>
        <w:footnoteReference w:id="71"/>
      </w:r>
      <w:r w:rsidRPr="008A04CC">
        <w:rPr>
          <w:rFonts w:ascii="Times New Roman" w:hAnsi="Times New Roman"/>
          <w:sz w:val="28"/>
          <w:szCs w:val="28"/>
        </w:rPr>
        <w:t xml:space="preserve"> по следующим видам производств: по обрабатывающим производствам – на 9,1%; по добыче полезных ископаемых – на 17,3%; по водоснабжению, водоотведению, организации сбора и утилизации отходов, деятельности по ликвидации загрязнений </w:t>
      </w:r>
      <w:r w:rsidRPr="008A04CC">
        <w:rPr>
          <w:rFonts w:ascii="Times New Roman" w:hAnsi="Times New Roman"/>
          <w:sz w:val="28"/>
          <w:szCs w:val="28"/>
        </w:rPr>
        <w:lastRenderedPageBreak/>
        <w:t>– на 4,9%. По обеспечению электрической энергией, газом и паром, кондиционированию воздуха произошло уменьшение объема отгруженных товаров собственного производства в действующих ценах – на 3,7%.</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Увеличение объема отгруженных товаров собственного производства в действующих ценах обусловлено ростом цен производителей промышленных товаров – индекс цен составил 109,1% (декабрь 2019 года к декабрю 2018 года) при значении в 2018 году – 99,1% (декабрь 2018 года к декабрю 2017 года) или на 10 процентных пунктов выше. В том числе индекс цен производителей промышленных товаров (декабрь 2019 года к декабрю 2018 года) по видам экономической деятельности составил: «Добыча полезных ископаемых» </w:t>
      </w:r>
      <w:r w:rsidR="00C22809" w:rsidRPr="008A04CC">
        <w:rPr>
          <w:rFonts w:ascii="Times New Roman" w:hAnsi="Times New Roman"/>
          <w:sz w:val="28"/>
          <w:szCs w:val="28"/>
        </w:rPr>
        <w:t>–</w:t>
      </w:r>
      <w:r w:rsidRPr="008A04CC">
        <w:rPr>
          <w:rFonts w:ascii="Times New Roman" w:hAnsi="Times New Roman"/>
          <w:sz w:val="28"/>
          <w:szCs w:val="28"/>
        </w:rPr>
        <w:t xml:space="preserve"> 141,6% (на 16,3 процентных пункта выше 2018 года – 125,3%), «Обрабатывающие производства» </w:t>
      </w:r>
      <w:r w:rsidR="00C22809" w:rsidRPr="008A04CC">
        <w:rPr>
          <w:rFonts w:ascii="Times New Roman" w:hAnsi="Times New Roman"/>
          <w:sz w:val="28"/>
          <w:szCs w:val="28"/>
        </w:rPr>
        <w:t>–</w:t>
      </w:r>
      <w:r w:rsidRPr="008A04CC">
        <w:rPr>
          <w:rFonts w:ascii="Times New Roman" w:hAnsi="Times New Roman"/>
          <w:sz w:val="28"/>
          <w:szCs w:val="28"/>
        </w:rPr>
        <w:t xml:space="preserve"> 109,7% (на 11,3 процентных пунктов выше 2018 года – 98,4%), «Обеспечение электрической энергией, газом и паром, кондиционирование воздуха» </w:t>
      </w:r>
      <w:r w:rsidR="00C22809" w:rsidRPr="008A04CC">
        <w:rPr>
          <w:rFonts w:ascii="Times New Roman" w:hAnsi="Times New Roman"/>
          <w:sz w:val="28"/>
          <w:szCs w:val="28"/>
        </w:rPr>
        <w:t>–</w:t>
      </w:r>
      <w:r w:rsidRPr="008A04CC">
        <w:rPr>
          <w:rFonts w:ascii="Times New Roman" w:hAnsi="Times New Roman"/>
          <w:sz w:val="28"/>
          <w:szCs w:val="28"/>
        </w:rPr>
        <w:t xml:space="preserve"> 101,6% (на 6,8 процентных пунктов ниже 2018 года – 108,4%), «Водоснабжение, водоотведение, организация сбора и утилизации отходов, деятельность по ликвидации загрязнений» </w:t>
      </w:r>
      <w:r w:rsidR="00C22809" w:rsidRPr="008A04CC">
        <w:rPr>
          <w:rFonts w:ascii="Times New Roman" w:hAnsi="Times New Roman"/>
          <w:sz w:val="28"/>
          <w:szCs w:val="28"/>
        </w:rPr>
        <w:t>–</w:t>
      </w:r>
      <w:r w:rsidRPr="008A04CC">
        <w:rPr>
          <w:rFonts w:ascii="Times New Roman" w:hAnsi="Times New Roman"/>
          <w:sz w:val="28"/>
          <w:szCs w:val="28"/>
        </w:rPr>
        <w:t xml:space="preserve"> 102% (на 4,3 процентных</w:t>
      </w:r>
      <w:r w:rsidR="00C22809" w:rsidRPr="008A04CC">
        <w:rPr>
          <w:rFonts w:ascii="Times New Roman" w:hAnsi="Times New Roman"/>
          <w:sz w:val="28"/>
          <w:szCs w:val="28"/>
        </w:rPr>
        <w:t xml:space="preserve"> пункта ниже 2018 года </w:t>
      </w:r>
      <w:r w:rsidRPr="008A04CC">
        <w:rPr>
          <w:rFonts w:ascii="Times New Roman" w:hAnsi="Times New Roman"/>
          <w:sz w:val="28"/>
          <w:szCs w:val="28"/>
        </w:rPr>
        <w:t>106,3%).</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Оборот розничной торговли в 2019 году составил 238711,1 млн.руб.</w:t>
      </w:r>
      <w:r w:rsidRPr="008A04CC">
        <w:rPr>
          <w:rFonts w:ascii="Times New Roman" w:hAnsi="Times New Roman"/>
          <w:sz w:val="28"/>
          <w:szCs w:val="28"/>
          <w:vertAlign w:val="superscript"/>
        </w:rPr>
        <w:footnoteReference w:id="72"/>
      </w:r>
      <w:r w:rsidRPr="008A04CC">
        <w:rPr>
          <w:rFonts w:ascii="Times New Roman" w:hAnsi="Times New Roman"/>
          <w:sz w:val="28"/>
          <w:szCs w:val="28"/>
        </w:rPr>
        <w:t>, что в сопоставимой оценке на 0,6% больше, чем в 2018 году</w:t>
      </w:r>
      <w:r w:rsidRPr="008A04CC">
        <w:rPr>
          <w:rFonts w:ascii="Times New Roman" w:hAnsi="Times New Roman"/>
          <w:i/>
          <w:sz w:val="28"/>
          <w:szCs w:val="28"/>
        </w:rPr>
        <w:t>.</w:t>
      </w:r>
      <w:r w:rsidRPr="008A04CC">
        <w:rPr>
          <w:rFonts w:ascii="Times New Roman" w:hAnsi="Times New Roman"/>
          <w:sz w:val="28"/>
          <w:szCs w:val="28"/>
        </w:rPr>
        <w:t xml:space="preserve"> При этом темп роста показателя</w:t>
      </w:r>
      <w:r w:rsidRPr="008A04CC">
        <w:rPr>
          <w:rFonts w:ascii="Times New Roman" w:hAnsi="Times New Roman"/>
          <w:sz w:val="28"/>
          <w:szCs w:val="28"/>
          <w:vertAlign w:val="superscript"/>
        </w:rPr>
        <w:footnoteReference w:id="73"/>
      </w:r>
      <w:r w:rsidRPr="008A04CC">
        <w:rPr>
          <w:rFonts w:ascii="Times New Roman" w:hAnsi="Times New Roman"/>
          <w:sz w:val="28"/>
          <w:szCs w:val="28"/>
        </w:rPr>
        <w:t xml:space="preserve"> отставал от средних значений по ЦФО, что привело к снижению места Владимирской области по показателю «Темп роста оборота розничной торговли» среди субъектов ЦФО (среднее значение 102,2%) с 6 места в 2018 году (рост 104,2%) на 14 место в 2019 году (рост 100,6%). Темп роста оборота розничной торговли во Владимирской области в 2019 году по сравнению с 2018 годом снизился на 3,6 процентных пункта.</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 структуре оборота розничной торговли в 2019 году удельный вес пищевых продуктов, включая напитки, и табачных изделий составил 52,7% (в 2018 году – 51,9%), непродовольственных – 47,3% (в 2018 году – 48,1%).</w:t>
      </w:r>
    </w:p>
    <w:p w:rsidR="00C9131F" w:rsidRPr="008A04CC" w:rsidRDefault="00C9131F" w:rsidP="00705BCD">
      <w:pPr>
        <w:spacing w:after="0" w:line="240" w:lineRule="auto"/>
        <w:ind w:firstLine="720"/>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2019 году, как и в 2018 году, основная доля оборота розничной торговли формировалась торгующими организациями и индивидуальными предпринимателями, реализующими товары вне рынка (2019 год – 95,3%, 2018 год – 95,4%). Оборот розничной торговли по торговым сетям сложился в размере </w:t>
      </w:r>
      <w:r w:rsidR="002262AD"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96415,7 млн.руб. или 40,4% к общему обороту розничной торговли (в 2018 году – 39,7%), что на 2,3 процентных пункта выше среднего значения по ЦФО (38,1%) и на 6,3 процентных пунктов выше значения по РФ в целом (34,1%). Доля оборота розничной торговли через торговые сети в общем обороте во Владимирской области в 2019 году увеличилась на 0,7 процентных пункта (к 2018 году). Доля розничных рынков и ярмарок в 2019 году составила 4,7% (в 2018 году – 4,6%), число розничных рынков в области составляет 4 единицы (333 торговых места, что на 2 торговых ме</w:t>
      </w:r>
      <w:r w:rsidR="00C22809" w:rsidRPr="008A04CC">
        <w:rPr>
          <w:rFonts w:ascii="Times New Roman" w:eastAsia="Times New Roman" w:hAnsi="Times New Roman"/>
          <w:sz w:val="28"/>
          <w:szCs w:val="28"/>
          <w:lang w:eastAsia="ru-RU"/>
        </w:rPr>
        <w:t>с</w:t>
      </w:r>
      <w:r w:rsidRPr="008A04CC">
        <w:rPr>
          <w:rFonts w:ascii="Times New Roman" w:eastAsia="Times New Roman" w:hAnsi="Times New Roman"/>
          <w:sz w:val="28"/>
          <w:szCs w:val="28"/>
          <w:lang w:eastAsia="ru-RU"/>
        </w:rPr>
        <w:t>та меньше, чем в 2018 году).</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Оборот общественного питания в 2019 году сложился в размере </w:t>
      </w:r>
      <w:r w:rsidR="002262AD" w:rsidRPr="008A04CC">
        <w:rPr>
          <w:rFonts w:ascii="Times New Roman" w:hAnsi="Times New Roman"/>
          <w:sz w:val="28"/>
          <w:szCs w:val="28"/>
        </w:rPr>
        <w:t xml:space="preserve">                   </w:t>
      </w:r>
      <w:r w:rsidRPr="008A04CC">
        <w:rPr>
          <w:rFonts w:ascii="Times New Roman" w:hAnsi="Times New Roman"/>
          <w:sz w:val="28"/>
          <w:szCs w:val="28"/>
        </w:rPr>
        <w:t xml:space="preserve">11583,1 млн.руб., рост к уровню 2018 года составил 103% (в среднем по ЦФО рост </w:t>
      </w:r>
      <w:r w:rsidRPr="008A04CC">
        <w:rPr>
          <w:rFonts w:ascii="Times New Roman" w:hAnsi="Times New Roman"/>
          <w:sz w:val="28"/>
          <w:szCs w:val="28"/>
        </w:rPr>
        <w:lastRenderedPageBreak/>
        <w:t>составил 108,3%). Темп роста оборота общественного питания в 2019 году увеличился на 2,4 процентных пункта</w:t>
      </w:r>
      <w:r w:rsidRPr="008A04CC">
        <w:rPr>
          <w:rFonts w:ascii="Times New Roman" w:hAnsi="Times New Roman"/>
          <w:sz w:val="28"/>
          <w:szCs w:val="28"/>
          <w:vertAlign w:val="superscript"/>
        </w:rPr>
        <w:footnoteReference w:id="74"/>
      </w:r>
      <w:r w:rsidRPr="008A04CC">
        <w:rPr>
          <w:rFonts w:ascii="Times New Roman" w:hAnsi="Times New Roman"/>
          <w:sz w:val="28"/>
          <w:szCs w:val="28"/>
        </w:rPr>
        <w:t>.</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Объем платных услуг населению в 2019 году составил 72773,5 млн.руб.</w:t>
      </w:r>
      <w:r w:rsidRPr="008A04CC">
        <w:rPr>
          <w:rFonts w:ascii="Times New Roman" w:hAnsi="Times New Roman"/>
          <w:sz w:val="28"/>
          <w:szCs w:val="28"/>
          <w:vertAlign w:val="superscript"/>
        </w:rPr>
        <w:footnoteReference w:id="75"/>
      </w:r>
      <w:r w:rsidRPr="008A04CC">
        <w:rPr>
          <w:rFonts w:ascii="Times New Roman" w:hAnsi="Times New Roman"/>
          <w:sz w:val="28"/>
          <w:szCs w:val="28"/>
        </w:rPr>
        <w:t xml:space="preserve"> или 99,6% к уровню 2018 года (в сопоставимой оценке). В 2019 году планируемого роста объема платных услуг не произошло. Проведенный анализ показал, что в структуре платных услуг 53% приходится на долю «обязательных» платежей (жилищные, коммунальные и транспорт). Снижение объема платных услуг произошло в связи с сокращением объема телекоммуникационных услуг – на 0,2%, бытовых услуг – на 9,3%, жилищных услуг – на 1,7%, образовательных услуг – на 2,9%, медицинских – на 1,1%, услуг туристских агентств, туроператоров и прочих по бронированию и сопутствующих им услуг – на 7,9%, услуг гостиниц и аналогичных мест размещения – на 8,9%, юридических – на 14,1%, специализированных коллективных средств размещения – на 0,2%, почтовой связи и курьерских услуг – на 0,4%, физической культуры и спорта – на 2,5%, ветеринарных услуг – на 4,1%. При этом отмечен рост объемов коммунальных услуг (105,5%), транспортных услуг (100,2%), услуг учреждений культуры (103,7%).</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Анализ структуры </w:t>
      </w:r>
      <w:r w:rsidRPr="008A04CC">
        <w:rPr>
          <w:rFonts w:ascii="Times New Roman" w:hAnsi="Times New Roman"/>
          <w:i/>
          <w:sz w:val="28"/>
          <w:szCs w:val="28"/>
        </w:rPr>
        <w:t>бытовых услуг</w:t>
      </w:r>
      <w:r w:rsidRPr="008A04CC">
        <w:rPr>
          <w:rFonts w:ascii="Times New Roman" w:hAnsi="Times New Roman"/>
          <w:sz w:val="28"/>
          <w:szCs w:val="28"/>
        </w:rPr>
        <w:t xml:space="preserve"> показал снижение объема оказанных населению услуг по ремонту, окрасу и пошиву обуви – на 3,6%, ремонту и пошиву швейных, меховых и кожаных изделий, головных уборов и изделий текстильной галантереи – на 14,1%, ремонту бытовой радиоэлектронной аппаратуры, бытовых машин и приборов, ремонту и изготовлению металлоизделий – на 33%, химической чистке и крашению, услуг прачечных – на 29,1%, ремонту и строительству жилья и других построек – на 14,9%, услуг фотоателье – на 20,7%, услуг бань и душевых – на 8%, услуг парикмахерских – на 0,9%, ритуальных услуг – на 6,6%. Рост зафиксирован только по объему оказанных населению услуг по ремонту и техобслуживанию транспортных средств, машин и оборудования – на 0,2%.</w:t>
      </w:r>
    </w:p>
    <w:p w:rsidR="00C9131F" w:rsidRPr="008A04CC" w:rsidRDefault="00C9131F" w:rsidP="00705BCD">
      <w:pPr>
        <w:spacing w:after="0" w:line="240" w:lineRule="auto"/>
        <w:ind w:firstLine="720"/>
        <w:jc w:val="both"/>
        <w:rPr>
          <w:rFonts w:ascii="Times New Roman" w:hAnsi="Times New Roman"/>
          <w:sz w:val="28"/>
          <w:szCs w:val="28"/>
        </w:rPr>
      </w:pPr>
      <w:r w:rsidRPr="008A04CC">
        <w:rPr>
          <w:rFonts w:ascii="Times New Roman" w:hAnsi="Times New Roman"/>
          <w:sz w:val="28"/>
          <w:szCs w:val="28"/>
        </w:rPr>
        <w:t>Снижение объема платных услуг произошло на фоне роста цен на оказываемые услуги. Снижение цен в 2019 году произошло только на услуги страхования (индекс потребительских цен в декабре 2019 года к декабрю 2018 года составил 92,2%), услуги банков (95,1%) и санаторно-оздоровительные услуги (90%).</w:t>
      </w:r>
    </w:p>
    <w:p w:rsidR="00C9131F" w:rsidRPr="008A04CC" w:rsidRDefault="00C9131F" w:rsidP="00705BCD">
      <w:pPr>
        <w:spacing w:after="0" w:line="240" w:lineRule="auto"/>
        <w:ind w:firstLine="720"/>
        <w:jc w:val="both"/>
        <w:rPr>
          <w:rFonts w:ascii="Times New Roman" w:hAnsi="Times New Roman"/>
          <w:sz w:val="28"/>
          <w:szCs w:val="28"/>
        </w:rPr>
      </w:pPr>
      <w:r w:rsidRPr="008A04CC">
        <w:rPr>
          <w:rFonts w:ascii="Times New Roman" w:hAnsi="Times New Roman"/>
          <w:sz w:val="28"/>
          <w:szCs w:val="28"/>
        </w:rPr>
        <w:t>Индекс потребительских цен в 2019 году достиг значения 102,2% (декабрь к декабрю 2018 года) при среднем значении по ЦФО – 103%. Индекс потребительских цен в 2019 году ниже прогнозного значения (104,3%) на 2,1 процентных пункта, значения 2018 года (105,2%) – на 3 процентных пункта. Владимирская область по индексу потребительских цен занимает 15 место среди субъектов ЦФО. В том числе индекс потребительских цен на продовольственные товары сложился в размере 100,7% (в среднем по РФ и ЦФО – 102,6%), 103,1% – на непродовольственные товары (в среднем по РФ – 103%, по ЦФО – 103,5%), 103,4% - на услуги (в среднем по РФ – 103,8%, по ЦФО – 103,1%).</w:t>
      </w:r>
    </w:p>
    <w:p w:rsidR="00C9131F" w:rsidRPr="008A04CC" w:rsidRDefault="00C9131F" w:rsidP="00705BCD">
      <w:pPr>
        <w:spacing w:after="0" w:line="240" w:lineRule="auto"/>
        <w:ind w:firstLine="720"/>
        <w:jc w:val="both"/>
        <w:rPr>
          <w:rFonts w:ascii="Times New Roman" w:hAnsi="Times New Roman"/>
          <w:sz w:val="28"/>
          <w:szCs w:val="28"/>
        </w:rPr>
      </w:pPr>
      <w:r w:rsidRPr="008A04CC">
        <w:rPr>
          <w:rFonts w:ascii="Times New Roman" w:hAnsi="Times New Roman"/>
          <w:sz w:val="28"/>
          <w:szCs w:val="28"/>
        </w:rPr>
        <w:t xml:space="preserve">Снижение индекса цен в 2019 году по сравнению с уровнем 2018 года произошло на следующие виды услуг: на содержание, ремонт жилья для граждан собственников жилья (103,1% в 2019 году против 104,4% в 2018 году), отопление </w:t>
      </w:r>
      <w:r w:rsidRPr="008A04CC">
        <w:rPr>
          <w:rFonts w:ascii="Times New Roman" w:hAnsi="Times New Roman"/>
          <w:sz w:val="28"/>
          <w:szCs w:val="28"/>
        </w:rPr>
        <w:lastRenderedPageBreak/>
        <w:t>(104,6% в 2019 году против 104,9% в 2018 году), холодное водоснабжение (104,6% в 2019 году против 105,8% в 2018 году), горячее водоснабжение (104,6% в 2019 году против 105,1% в 2018 году),</w:t>
      </w:r>
      <w:r w:rsidRPr="008A04CC">
        <w:t xml:space="preserve"> </w:t>
      </w:r>
      <w:r w:rsidRPr="008A04CC">
        <w:rPr>
          <w:rFonts w:ascii="Times New Roman" w:hAnsi="Times New Roman"/>
          <w:sz w:val="28"/>
          <w:szCs w:val="28"/>
        </w:rPr>
        <w:t>услуги по снабжению электро-энергией (102,9% в 2019 году против 103,8% в 2018 году), услуги пассажирского транспорта (105,3% в 2019 году против 106% в 2018 году),</w:t>
      </w:r>
      <w:r w:rsidRPr="008A04CC">
        <w:t xml:space="preserve"> </w:t>
      </w:r>
      <w:r w:rsidRPr="008A04CC">
        <w:rPr>
          <w:rFonts w:ascii="Times New Roman" w:hAnsi="Times New Roman"/>
          <w:sz w:val="28"/>
          <w:szCs w:val="28"/>
        </w:rPr>
        <w:t>услуги связи (102% в 2019 году против 103,7% в 2018 году),</w:t>
      </w:r>
      <w:r w:rsidRPr="008A04CC">
        <w:t xml:space="preserve"> </w:t>
      </w:r>
      <w:r w:rsidRPr="008A04CC">
        <w:rPr>
          <w:rFonts w:ascii="Times New Roman" w:hAnsi="Times New Roman"/>
          <w:sz w:val="28"/>
          <w:szCs w:val="28"/>
        </w:rPr>
        <w:t>услуги образования (104,9% в 2019 году против 114,8% в 2018 году),</w:t>
      </w:r>
      <w:r w:rsidRPr="008A04CC">
        <w:t xml:space="preserve"> </w:t>
      </w:r>
      <w:r w:rsidRPr="008A04CC">
        <w:rPr>
          <w:rFonts w:ascii="Times New Roman" w:hAnsi="Times New Roman"/>
          <w:sz w:val="28"/>
          <w:szCs w:val="28"/>
        </w:rPr>
        <w:t>услуги организаций культуры (102,4% в 2019 году против 110,5% в 2018 году), ветеринарные услуги (103% в 2019 году против 113,7% в 2018 году).</w:t>
      </w:r>
    </w:p>
    <w:p w:rsidR="00C9131F" w:rsidRPr="008A04CC" w:rsidRDefault="00C9131F" w:rsidP="00705BCD">
      <w:pPr>
        <w:spacing w:after="0" w:line="240" w:lineRule="auto"/>
        <w:ind w:firstLine="720"/>
        <w:jc w:val="both"/>
        <w:rPr>
          <w:rFonts w:ascii="Times New Roman" w:hAnsi="Times New Roman"/>
          <w:sz w:val="28"/>
          <w:szCs w:val="28"/>
        </w:rPr>
      </w:pPr>
      <w:r w:rsidRPr="008A04CC">
        <w:rPr>
          <w:rFonts w:ascii="Times New Roman" w:hAnsi="Times New Roman"/>
          <w:sz w:val="28"/>
          <w:szCs w:val="28"/>
        </w:rPr>
        <w:t>Отмечен рост индекса цен и тарифов на услуги по организации и выполнению работ по эксплуатации домов ЖК, ЖСК, ТСЖ (107,4% в 2019 году против 102,4% в 2018 году),</w:t>
      </w:r>
      <w:r w:rsidRPr="008A04CC">
        <w:t xml:space="preserve"> </w:t>
      </w:r>
      <w:r w:rsidRPr="008A04CC">
        <w:rPr>
          <w:rFonts w:ascii="Times New Roman" w:hAnsi="Times New Roman"/>
          <w:sz w:val="28"/>
          <w:szCs w:val="28"/>
        </w:rPr>
        <w:t>газоснабжение (103% в 2019 году против 100% в 2018 году), водоотведение (104,8% в 2019 году против 104,3% в 2018 году), бытовые услуги (105,4% в 2019 году против 103,6% в 2018 году), на услуги дошкольного воспитания (106,6% в 2019 году против 102,7% в 2018 году), медицинские услуги (104,2% в 2019 году против 102,7% в 2018 году).</w:t>
      </w:r>
    </w:p>
    <w:p w:rsidR="00C9131F" w:rsidRPr="008A04CC" w:rsidRDefault="00C9131F" w:rsidP="00705BCD">
      <w:pPr>
        <w:spacing w:after="0" w:line="240" w:lineRule="auto"/>
        <w:ind w:firstLine="720"/>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По итогам 2019 года сформировалась </w:t>
      </w:r>
      <w:r w:rsidR="00A4556D" w:rsidRPr="008A04CC">
        <w:rPr>
          <w:rFonts w:ascii="Times New Roman" w:eastAsia="Times New Roman" w:hAnsi="Times New Roman"/>
          <w:sz w:val="28"/>
          <w:szCs w:val="28"/>
        </w:rPr>
        <w:t>положительная</w:t>
      </w:r>
      <w:r w:rsidRPr="008A04CC">
        <w:rPr>
          <w:rFonts w:ascii="Times New Roman" w:eastAsia="Times New Roman" w:hAnsi="Times New Roman"/>
          <w:sz w:val="28"/>
          <w:szCs w:val="28"/>
        </w:rPr>
        <w:t xml:space="preserve"> динамика показател</w:t>
      </w:r>
      <w:r w:rsidR="00A4556D" w:rsidRPr="008A04CC">
        <w:rPr>
          <w:rFonts w:ascii="Times New Roman" w:eastAsia="Times New Roman" w:hAnsi="Times New Roman"/>
          <w:sz w:val="28"/>
          <w:szCs w:val="28"/>
        </w:rPr>
        <w:t>ей</w:t>
      </w:r>
      <w:r w:rsidRPr="008A04CC">
        <w:rPr>
          <w:rFonts w:ascii="Times New Roman" w:eastAsia="Times New Roman" w:hAnsi="Times New Roman"/>
          <w:sz w:val="28"/>
          <w:szCs w:val="28"/>
        </w:rPr>
        <w:t>, характеризующи</w:t>
      </w:r>
      <w:r w:rsidR="00204069" w:rsidRPr="008A04CC">
        <w:rPr>
          <w:rFonts w:ascii="Times New Roman" w:eastAsia="Times New Roman" w:hAnsi="Times New Roman"/>
          <w:sz w:val="28"/>
          <w:szCs w:val="28"/>
        </w:rPr>
        <w:t>х</w:t>
      </w:r>
      <w:r w:rsidRPr="008A04CC">
        <w:rPr>
          <w:rFonts w:ascii="Times New Roman" w:eastAsia="Times New Roman" w:hAnsi="Times New Roman"/>
          <w:sz w:val="28"/>
          <w:szCs w:val="28"/>
        </w:rPr>
        <w:t xml:space="preserve"> доходы населения области. </w:t>
      </w:r>
      <w:r w:rsidR="00A4556D" w:rsidRPr="008A04CC">
        <w:rPr>
          <w:rFonts w:ascii="Times New Roman" w:eastAsia="Times New Roman" w:hAnsi="Times New Roman"/>
          <w:sz w:val="28"/>
          <w:szCs w:val="28"/>
        </w:rPr>
        <w:t>Р</w:t>
      </w:r>
      <w:r w:rsidRPr="008A04CC">
        <w:rPr>
          <w:rFonts w:ascii="Times New Roman" w:eastAsia="Times New Roman" w:hAnsi="Times New Roman"/>
          <w:sz w:val="28"/>
          <w:szCs w:val="28"/>
        </w:rPr>
        <w:t>ост реальных располагаемых денежных доходов населения (доходы за вычетом обязательных платежей, скорректированные на индекс потребительских цен)</w:t>
      </w:r>
      <w:r w:rsidR="00A4556D" w:rsidRPr="008A04CC">
        <w:rPr>
          <w:rFonts w:ascii="Times New Roman" w:eastAsia="Times New Roman" w:hAnsi="Times New Roman"/>
          <w:sz w:val="28"/>
          <w:szCs w:val="28"/>
        </w:rPr>
        <w:t xml:space="preserve"> составил</w:t>
      </w:r>
      <w:r w:rsidRPr="008A04CC">
        <w:rPr>
          <w:rFonts w:ascii="Times New Roman" w:eastAsia="Times New Roman" w:hAnsi="Times New Roman"/>
          <w:sz w:val="28"/>
          <w:szCs w:val="28"/>
        </w:rPr>
        <w:t xml:space="preserve"> 3,9%</w:t>
      </w:r>
      <w:r w:rsidRPr="008A04CC">
        <w:rPr>
          <w:rFonts w:ascii="Times New Roman" w:eastAsia="Times New Roman" w:hAnsi="Times New Roman"/>
          <w:sz w:val="28"/>
          <w:szCs w:val="28"/>
          <w:vertAlign w:val="superscript"/>
        </w:rPr>
        <w:footnoteReference w:id="76"/>
      </w:r>
      <w:r w:rsidRPr="008A04CC">
        <w:rPr>
          <w:rFonts w:ascii="Times New Roman" w:eastAsia="Times New Roman" w:hAnsi="Times New Roman"/>
          <w:sz w:val="28"/>
          <w:szCs w:val="28"/>
        </w:rPr>
        <w:t>.</w:t>
      </w:r>
      <w:r w:rsidRPr="008A04CC">
        <w:t xml:space="preserve"> </w:t>
      </w:r>
      <w:r w:rsidRPr="008A04CC">
        <w:rPr>
          <w:rFonts w:ascii="Times New Roman" w:hAnsi="Times New Roman"/>
          <w:sz w:val="28"/>
          <w:szCs w:val="28"/>
        </w:rPr>
        <w:t xml:space="preserve">Увеличилась доля прироста сбережений населения во вкладах в </w:t>
      </w:r>
      <w:r w:rsidR="00A4556D" w:rsidRPr="008A04CC">
        <w:rPr>
          <w:rFonts w:ascii="Times New Roman" w:hAnsi="Times New Roman"/>
          <w:sz w:val="28"/>
          <w:szCs w:val="28"/>
        </w:rPr>
        <w:t xml:space="preserve">общем </w:t>
      </w:r>
      <w:r w:rsidRPr="008A04CC">
        <w:rPr>
          <w:rFonts w:ascii="Times New Roman" w:hAnsi="Times New Roman"/>
          <w:sz w:val="28"/>
          <w:szCs w:val="28"/>
        </w:rPr>
        <w:t>объеме текущих денежных доходов</w:t>
      </w:r>
      <w:r w:rsidRPr="008A04CC">
        <w:rPr>
          <w:rFonts w:ascii="Times New Roman" w:hAnsi="Times New Roman"/>
          <w:sz w:val="28"/>
          <w:szCs w:val="28"/>
          <w:vertAlign w:val="superscript"/>
        </w:rPr>
        <w:footnoteReference w:id="77"/>
      </w:r>
      <w:r w:rsidR="009B6758" w:rsidRPr="008A04CC">
        <w:rPr>
          <w:rFonts w:ascii="Times New Roman" w:hAnsi="Times New Roman"/>
          <w:sz w:val="28"/>
          <w:szCs w:val="28"/>
        </w:rPr>
        <w:t xml:space="preserve">  </w:t>
      </w:r>
      <w:r w:rsidRPr="008A04CC">
        <w:rPr>
          <w:rFonts w:ascii="Times New Roman" w:hAnsi="Times New Roman"/>
          <w:sz w:val="28"/>
          <w:szCs w:val="28"/>
        </w:rPr>
        <w:t>–</w:t>
      </w:r>
      <w:r w:rsidR="00A4556D" w:rsidRPr="008A04CC">
        <w:rPr>
          <w:rFonts w:ascii="Times New Roman" w:hAnsi="Times New Roman"/>
          <w:sz w:val="28"/>
          <w:szCs w:val="28"/>
        </w:rPr>
        <w:t xml:space="preserve"> на </w:t>
      </w:r>
      <w:r w:rsidRPr="008A04CC">
        <w:rPr>
          <w:rFonts w:ascii="Times New Roman" w:eastAsia="Times New Roman" w:hAnsi="Times New Roman"/>
          <w:sz w:val="28"/>
          <w:szCs w:val="28"/>
        </w:rPr>
        <w:t xml:space="preserve">5,5% против 2,4% в 2018 году. </w:t>
      </w:r>
      <w:r w:rsidR="00A4556D" w:rsidRPr="008A04CC">
        <w:rPr>
          <w:rFonts w:ascii="Times New Roman" w:eastAsia="Times New Roman" w:hAnsi="Times New Roman"/>
          <w:sz w:val="28"/>
          <w:szCs w:val="28"/>
        </w:rPr>
        <w:t>Т</w:t>
      </w:r>
      <w:r w:rsidRPr="008A04CC">
        <w:rPr>
          <w:rFonts w:ascii="Times New Roman" w:eastAsia="Times New Roman" w:hAnsi="Times New Roman"/>
          <w:sz w:val="28"/>
          <w:szCs w:val="28"/>
        </w:rPr>
        <w:t xml:space="preserve">емп роста номинальных денежных доходов населения (109,6%) на 2,9 процентных пункта </w:t>
      </w:r>
      <w:r w:rsidR="00A4556D" w:rsidRPr="008A04CC">
        <w:rPr>
          <w:rFonts w:ascii="Times New Roman" w:eastAsia="Times New Roman" w:hAnsi="Times New Roman"/>
          <w:sz w:val="28"/>
          <w:szCs w:val="28"/>
        </w:rPr>
        <w:t>превысил</w:t>
      </w:r>
      <w:r w:rsidRPr="008A04CC">
        <w:rPr>
          <w:rFonts w:ascii="Times New Roman" w:eastAsia="Times New Roman" w:hAnsi="Times New Roman"/>
          <w:sz w:val="28"/>
          <w:szCs w:val="28"/>
        </w:rPr>
        <w:t xml:space="preserve"> темп роста потребительских расходов (106,7%)</w:t>
      </w:r>
      <w:r w:rsidRPr="008A04CC">
        <w:rPr>
          <w:rFonts w:ascii="Times New Roman" w:hAnsi="Times New Roman"/>
          <w:sz w:val="28"/>
          <w:szCs w:val="28"/>
          <w:vertAlign w:val="superscript"/>
        </w:rPr>
        <w:footnoteReference w:id="78"/>
      </w:r>
      <w:r w:rsidRPr="008A04CC">
        <w:rPr>
          <w:rFonts w:ascii="Times New Roman" w:eastAsia="Times New Roman" w:hAnsi="Times New Roman"/>
          <w:sz w:val="28"/>
          <w:szCs w:val="28"/>
        </w:rPr>
        <w:t>.</w:t>
      </w:r>
    </w:p>
    <w:p w:rsidR="00C9131F" w:rsidRPr="008A04CC" w:rsidRDefault="00C9131F" w:rsidP="003C52F3">
      <w:pPr>
        <w:spacing w:after="120" w:line="240" w:lineRule="auto"/>
        <w:ind w:firstLine="709"/>
        <w:jc w:val="both"/>
        <w:rPr>
          <w:rFonts w:ascii="Times New Roman" w:eastAsia="Times New Roman" w:hAnsi="Times New Roman"/>
          <w:b/>
          <w:bCs/>
          <w:sz w:val="28"/>
          <w:szCs w:val="28"/>
          <w:lang w:eastAsia="ru-RU"/>
        </w:rPr>
      </w:pPr>
      <w:r w:rsidRPr="008A04CC">
        <w:rPr>
          <w:rFonts w:ascii="Times New Roman" w:hAnsi="Times New Roman"/>
          <w:sz w:val="28"/>
          <w:szCs w:val="28"/>
        </w:rPr>
        <w:t xml:space="preserve">Денежные доходы в среднем на душу населения (в месяц) в 2019 году выросли на 9,6% и, по предварительным данным, зафиксированы на уровне 25790 руб. Прогноз на 2019 год по данному показателю отсутствовал. Отмечено, что, несмотря на сложившийся рост показателя, Владимирская область значительно отстает </w:t>
      </w:r>
      <w:r w:rsidR="009B6758" w:rsidRPr="008A04CC">
        <w:rPr>
          <w:rFonts w:ascii="Times New Roman" w:hAnsi="Times New Roman"/>
          <w:sz w:val="28"/>
          <w:szCs w:val="28"/>
        </w:rPr>
        <w:t xml:space="preserve">по данному показателю </w:t>
      </w:r>
      <w:r w:rsidRPr="008A04CC">
        <w:rPr>
          <w:rFonts w:ascii="Times New Roman" w:hAnsi="Times New Roman"/>
          <w:sz w:val="28"/>
          <w:szCs w:val="28"/>
        </w:rPr>
        <w:t>от среднероссийски</w:t>
      </w:r>
      <w:r w:rsidR="009B6758" w:rsidRPr="008A04CC">
        <w:rPr>
          <w:rFonts w:ascii="Times New Roman" w:hAnsi="Times New Roman"/>
          <w:sz w:val="28"/>
          <w:szCs w:val="28"/>
        </w:rPr>
        <w:t>х</w:t>
      </w:r>
      <w:r w:rsidRPr="008A04CC">
        <w:rPr>
          <w:rFonts w:ascii="Times New Roman" w:hAnsi="Times New Roman"/>
          <w:sz w:val="28"/>
          <w:szCs w:val="28"/>
        </w:rPr>
        <w:t xml:space="preserve"> показателей (</w:t>
      </w:r>
      <w:r w:rsidRPr="008A04CC">
        <w:rPr>
          <w:rFonts w:ascii="Times New Roman" w:eastAsia="Times New Roman" w:hAnsi="Times New Roman"/>
          <w:bCs/>
          <w:sz w:val="28"/>
          <w:szCs w:val="28"/>
          <w:lang w:eastAsia="ru-RU"/>
        </w:rPr>
        <w:t>35188 руб.</w:t>
      </w:r>
      <w:r w:rsidRPr="008A04CC">
        <w:rPr>
          <w:rFonts w:ascii="Times New Roman" w:hAnsi="Times New Roman"/>
          <w:sz w:val="28"/>
          <w:szCs w:val="28"/>
        </w:rPr>
        <w:t>), а среди субъектов ЦФО (рис. 2) занимает предпоследнее 17 место (меньше только в Костромской области – 25308 руб., среднее значение по ЦФО</w:t>
      </w:r>
      <w:r w:rsidR="0087466D" w:rsidRPr="008A04CC">
        <w:rPr>
          <w:rFonts w:ascii="Times New Roman" w:hAnsi="Times New Roman"/>
          <w:sz w:val="28"/>
          <w:szCs w:val="28"/>
        </w:rPr>
        <w:t xml:space="preserve"> </w:t>
      </w:r>
      <w:r w:rsidRPr="008A04CC">
        <w:rPr>
          <w:rFonts w:ascii="Times New Roman" w:hAnsi="Times New Roman"/>
          <w:sz w:val="28"/>
          <w:szCs w:val="28"/>
        </w:rPr>
        <w:t>– 46939 руб.)</w:t>
      </w:r>
      <w:r w:rsidRPr="008A04CC">
        <w:rPr>
          <w:rFonts w:ascii="Times New Roman" w:hAnsi="Times New Roman"/>
          <w:sz w:val="28"/>
          <w:szCs w:val="28"/>
          <w:vertAlign w:val="superscript"/>
        </w:rPr>
        <w:footnoteReference w:id="79"/>
      </w:r>
      <w:r w:rsidRPr="008A04CC">
        <w:rPr>
          <w:rFonts w:ascii="Times New Roman" w:hAnsi="Times New Roman"/>
          <w:sz w:val="28"/>
          <w:szCs w:val="28"/>
        </w:rPr>
        <w:t>.</w:t>
      </w:r>
    </w:p>
    <w:p w:rsidR="00C9131F" w:rsidRPr="008A04CC" w:rsidRDefault="009B6758" w:rsidP="00705BCD">
      <w:pPr>
        <w:spacing w:after="0" w:line="240" w:lineRule="auto"/>
        <w:ind w:firstLine="709"/>
        <w:jc w:val="center"/>
        <w:rPr>
          <w:rFonts w:ascii="Times New Roman" w:hAnsi="Times New Roman"/>
          <w:sz w:val="28"/>
          <w:szCs w:val="28"/>
        </w:rPr>
      </w:pPr>
      <w:r w:rsidRPr="008A04CC">
        <w:rPr>
          <w:rFonts w:ascii="Times New Roman" w:hAnsi="Times New Roman"/>
          <w:noProof/>
          <w:sz w:val="28"/>
          <w:szCs w:val="28"/>
          <w:lang w:eastAsia="ru-RU"/>
        </w:rPr>
        <w:lastRenderedPageBreak/>
        <w:t xml:space="preserve"> </w:t>
      </w:r>
      <w:r w:rsidR="00240E16">
        <w:rPr>
          <w:rFonts w:ascii="Times New Roman" w:hAnsi="Times New Roman"/>
          <w:noProof/>
          <w:sz w:val="28"/>
          <w:szCs w:val="28"/>
          <w:lang w:eastAsia="ru-RU"/>
        </w:rPr>
        <w:drawing>
          <wp:inline distT="0" distB="0" distL="0" distR="0">
            <wp:extent cx="4988560" cy="2550160"/>
            <wp:effectExtent l="19050" t="0" r="254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 cstate="print"/>
                    <a:srcRect/>
                    <a:stretch>
                      <a:fillRect/>
                    </a:stretch>
                  </pic:blipFill>
                  <pic:spPr bwMode="auto">
                    <a:xfrm>
                      <a:off x="0" y="0"/>
                      <a:ext cx="4988560" cy="2550160"/>
                    </a:xfrm>
                    <a:prstGeom prst="rect">
                      <a:avLst/>
                    </a:prstGeom>
                    <a:noFill/>
                    <a:ln w="9525">
                      <a:noFill/>
                      <a:miter lim="800000"/>
                      <a:headEnd/>
                      <a:tailEnd/>
                    </a:ln>
                  </pic:spPr>
                </pic:pic>
              </a:graphicData>
            </a:graphic>
          </wp:inline>
        </w:drawing>
      </w:r>
    </w:p>
    <w:p w:rsidR="00C9131F" w:rsidRPr="008A04CC" w:rsidRDefault="00C9131F" w:rsidP="00705BCD">
      <w:pPr>
        <w:spacing w:before="120" w:after="120" w:line="240" w:lineRule="auto"/>
        <w:jc w:val="center"/>
        <w:rPr>
          <w:rFonts w:ascii="Times New Roman" w:hAnsi="Times New Roman"/>
          <w:b/>
          <w:i/>
          <w:sz w:val="24"/>
          <w:szCs w:val="24"/>
        </w:rPr>
      </w:pPr>
      <w:r w:rsidRPr="008A04CC">
        <w:rPr>
          <w:rFonts w:ascii="Times New Roman" w:hAnsi="Times New Roman"/>
          <w:b/>
          <w:i/>
          <w:sz w:val="24"/>
          <w:szCs w:val="24"/>
        </w:rPr>
        <w:t>Рис. 2. Денежные доходы в среднем на душу населения за 2019 год по субъектам ЦФО, руб.</w:t>
      </w:r>
    </w:p>
    <w:p w:rsidR="005C1F76" w:rsidRPr="008A04CC" w:rsidRDefault="00C9131F" w:rsidP="00705BCD">
      <w:pPr>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Фонд начисленной заработной платы всех работников за 2019 год сложился в размере </w:t>
      </w:r>
      <w:r w:rsidRPr="008A04CC">
        <w:rPr>
          <w:rFonts w:ascii="Times New Roman" w:eastAsia="Times New Roman" w:hAnsi="Times New Roman"/>
          <w:sz w:val="28"/>
          <w:szCs w:val="28"/>
          <w:lang w:eastAsia="ru-RU"/>
        </w:rPr>
        <w:t xml:space="preserve">159917,3 </w:t>
      </w:r>
      <w:r w:rsidRPr="008A04CC">
        <w:rPr>
          <w:rFonts w:ascii="Times New Roman" w:hAnsi="Times New Roman"/>
          <w:sz w:val="28"/>
          <w:szCs w:val="28"/>
        </w:rPr>
        <w:t xml:space="preserve">млн.руб. с ростом 102,5% к 2018 году (156013,6 млн.руб.). Среднемесячная номинальная начисленная заработная плата за 2019 год составила 32590,4 руб. (рис. 3) и увеличилась по сравнению с 2018 годом на 7,1% (рост в среднем по РФ – 107,5%, по ЦФО – 108,5%). </w:t>
      </w:r>
    </w:p>
    <w:p w:rsidR="005C1F76" w:rsidRPr="008A04CC" w:rsidRDefault="009B6758" w:rsidP="00705BCD">
      <w:pPr>
        <w:spacing w:before="120" w:after="120" w:line="240" w:lineRule="auto"/>
        <w:jc w:val="center"/>
        <w:rPr>
          <w:rFonts w:ascii="Times New Roman" w:hAnsi="Times New Roman"/>
          <w:b/>
          <w:i/>
          <w:color w:val="FF0000"/>
          <w:sz w:val="24"/>
          <w:szCs w:val="24"/>
        </w:rPr>
      </w:pPr>
      <w:r w:rsidRPr="008A04CC">
        <w:rPr>
          <w:noProof/>
          <w:lang w:eastAsia="ru-RU"/>
        </w:rPr>
        <w:t xml:space="preserve">              </w:t>
      </w:r>
      <w:r w:rsidR="00240E16">
        <w:rPr>
          <w:noProof/>
          <w:lang w:eastAsia="ru-RU"/>
        </w:rPr>
        <w:drawing>
          <wp:inline distT="0" distB="0" distL="0" distR="0">
            <wp:extent cx="5189220" cy="3092450"/>
            <wp:effectExtent l="19050" t="0" r="0" b="0"/>
            <wp:docPr id="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cstate="print"/>
                    <a:srcRect/>
                    <a:stretch>
                      <a:fillRect/>
                    </a:stretch>
                  </pic:blipFill>
                  <pic:spPr bwMode="auto">
                    <a:xfrm>
                      <a:off x="0" y="0"/>
                      <a:ext cx="5189220" cy="3092450"/>
                    </a:xfrm>
                    <a:prstGeom prst="rect">
                      <a:avLst/>
                    </a:prstGeom>
                    <a:noFill/>
                    <a:ln w="9525">
                      <a:noFill/>
                      <a:miter lim="800000"/>
                      <a:headEnd/>
                      <a:tailEnd/>
                    </a:ln>
                  </pic:spPr>
                </pic:pic>
              </a:graphicData>
            </a:graphic>
          </wp:inline>
        </w:drawing>
      </w:r>
    </w:p>
    <w:p w:rsidR="005C1F76" w:rsidRPr="008A04CC" w:rsidRDefault="005C1F76" w:rsidP="00705BCD">
      <w:pPr>
        <w:spacing w:after="120" w:line="240" w:lineRule="auto"/>
        <w:jc w:val="center"/>
        <w:rPr>
          <w:rFonts w:ascii="Times New Roman" w:hAnsi="Times New Roman"/>
          <w:b/>
          <w:i/>
          <w:sz w:val="24"/>
          <w:szCs w:val="24"/>
        </w:rPr>
      </w:pPr>
      <w:r w:rsidRPr="008A04CC">
        <w:rPr>
          <w:rFonts w:ascii="Times New Roman" w:hAnsi="Times New Roman"/>
          <w:b/>
          <w:i/>
          <w:sz w:val="24"/>
          <w:szCs w:val="24"/>
        </w:rPr>
        <w:t>Рис. 3. Размер среднемесячной номинальной начисленной заработной платы                             за 2019 год по субъектам ЦФО, руб.</w:t>
      </w:r>
    </w:p>
    <w:p w:rsidR="00C9131F" w:rsidRPr="008A04CC" w:rsidRDefault="00C9131F" w:rsidP="00705BCD">
      <w:pPr>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Отставание темпа роста заработной платы от среднего значения по ЦФО привело к тому, что место Владимирской области по данному показателю по итогам 2019 года снизилось с 10 (в 2018 году) </w:t>
      </w:r>
      <w:r w:rsidR="0087466D" w:rsidRPr="008A04CC">
        <w:rPr>
          <w:rFonts w:ascii="Times New Roman" w:hAnsi="Times New Roman"/>
          <w:sz w:val="28"/>
          <w:szCs w:val="28"/>
        </w:rPr>
        <w:t>до</w:t>
      </w:r>
      <w:r w:rsidRPr="008A04CC">
        <w:rPr>
          <w:rFonts w:ascii="Times New Roman" w:hAnsi="Times New Roman"/>
          <w:sz w:val="28"/>
          <w:szCs w:val="28"/>
        </w:rPr>
        <w:t xml:space="preserve"> 12 в ЦФО</w:t>
      </w:r>
      <w:r w:rsidRPr="008A04CC">
        <w:rPr>
          <w:rFonts w:ascii="Times New Roman" w:hAnsi="Times New Roman"/>
          <w:sz w:val="28"/>
          <w:szCs w:val="28"/>
          <w:vertAlign w:val="superscript"/>
        </w:rPr>
        <w:footnoteReference w:id="80"/>
      </w:r>
      <w:r w:rsidRPr="008A04CC">
        <w:rPr>
          <w:rFonts w:ascii="Times New Roman" w:hAnsi="Times New Roman"/>
          <w:sz w:val="28"/>
          <w:szCs w:val="28"/>
        </w:rPr>
        <w:t xml:space="preserve">. Установлена отрицательная динамика роста показателя – 107,1% в 2019 году при значении 109,6% в 2018 году (к </w:t>
      </w:r>
      <w:r w:rsidRPr="008A04CC">
        <w:rPr>
          <w:rFonts w:ascii="Times New Roman" w:hAnsi="Times New Roman"/>
          <w:sz w:val="28"/>
          <w:szCs w:val="28"/>
        </w:rPr>
        <w:lastRenderedPageBreak/>
        <w:t>2017 году). Информация о среднемесячной начисленной заработной плате</w:t>
      </w:r>
      <w:r w:rsidRPr="008A04CC">
        <w:rPr>
          <w:rFonts w:ascii="Times New Roman" w:hAnsi="Times New Roman"/>
          <w:sz w:val="28"/>
          <w:szCs w:val="28"/>
          <w:vertAlign w:val="superscript"/>
        </w:rPr>
        <w:footnoteReference w:id="81"/>
      </w:r>
      <w:r w:rsidRPr="008A04CC">
        <w:rPr>
          <w:rFonts w:ascii="Times New Roman" w:hAnsi="Times New Roman"/>
          <w:sz w:val="28"/>
          <w:szCs w:val="28"/>
        </w:rPr>
        <w:t xml:space="preserve"> по видам экономической деятельности представлена в таблице № 3</w:t>
      </w:r>
      <w:r w:rsidRPr="008A04CC">
        <w:rPr>
          <w:rFonts w:ascii="Times New Roman" w:hAnsi="Times New Roman"/>
          <w:sz w:val="28"/>
          <w:szCs w:val="28"/>
          <w:vertAlign w:val="superscript"/>
        </w:rPr>
        <w:footnoteReference w:id="82"/>
      </w:r>
      <w:r w:rsidRPr="008A04CC">
        <w:rPr>
          <w:rFonts w:ascii="Times New Roman" w:hAnsi="Times New Roman"/>
          <w:sz w:val="28"/>
          <w:szCs w:val="28"/>
        </w:rPr>
        <w:t>.</w:t>
      </w:r>
    </w:p>
    <w:p w:rsidR="00C9131F" w:rsidRPr="008A04CC" w:rsidRDefault="00C9131F" w:rsidP="00705BCD">
      <w:pPr>
        <w:spacing w:after="0" w:line="240" w:lineRule="auto"/>
        <w:ind w:firstLine="709"/>
        <w:jc w:val="right"/>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Таблица № 3</w:t>
      </w:r>
    </w:p>
    <w:p w:rsidR="009B6758" w:rsidRPr="008A04CC" w:rsidRDefault="00C9131F" w:rsidP="00705BCD">
      <w:pPr>
        <w:spacing w:after="0" w:line="240" w:lineRule="auto"/>
        <w:jc w:val="center"/>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Среднемесячная начисленная заработная плата</w:t>
      </w:r>
      <w:r w:rsidRPr="008A04CC">
        <w:rPr>
          <w:rFonts w:ascii="Times New Roman" w:eastAsia="Times New Roman" w:hAnsi="Times New Roman"/>
          <w:b/>
          <w:sz w:val="24"/>
          <w:szCs w:val="24"/>
          <w:vertAlign w:val="superscript"/>
          <w:lang w:eastAsia="ru-RU"/>
        </w:rPr>
        <w:footnoteReference w:id="83"/>
      </w:r>
      <w:r w:rsidRPr="008A04CC">
        <w:rPr>
          <w:rFonts w:ascii="Times New Roman" w:eastAsia="Times New Roman" w:hAnsi="Times New Roman"/>
          <w:b/>
          <w:sz w:val="24"/>
          <w:szCs w:val="24"/>
          <w:lang w:eastAsia="ru-RU"/>
        </w:rPr>
        <w:t xml:space="preserve"> по видам экономической деятельности</w:t>
      </w: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134"/>
        <w:gridCol w:w="992"/>
        <w:gridCol w:w="2410"/>
      </w:tblGrid>
      <w:tr w:rsidR="00C9131F" w:rsidRPr="008A04CC" w:rsidTr="003C52F3">
        <w:trPr>
          <w:trHeight w:val="20"/>
          <w:tblHeader/>
        </w:trPr>
        <w:tc>
          <w:tcPr>
            <w:tcW w:w="5827" w:type="dxa"/>
            <w:vMerge w:val="restart"/>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 </w:t>
            </w:r>
          </w:p>
        </w:tc>
        <w:tc>
          <w:tcPr>
            <w:tcW w:w="4536" w:type="dxa"/>
            <w:gridSpan w:val="3"/>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2019 год</w:t>
            </w:r>
          </w:p>
        </w:tc>
      </w:tr>
      <w:tr w:rsidR="00C9131F" w:rsidRPr="008A04CC" w:rsidTr="003C52F3">
        <w:trPr>
          <w:trHeight w:val="20"/>
          <w:tblHeader/>
        </w:trPr>
        <w:tc>
          <w:tcPr>
            <w:tcW w:w="5827" w:type="dxa"/>
            <w:vMerge/>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p>
        </w:tc>
        <w:tc>
          <w:tcPr>
            <w:tcW w:w="1134" w:type="dxa"/>
            <w:vMerge w:val="restart"/>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рублей</w:t>
            </w:r>
          </w:p>
        </w:tc>
        <w:tc>
          <w:tcPr>
            <w:tcW w:w="3402" w:type="dxa"/>
            <w:gridSpan w:val="2"/>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 xml:space="preserve">в % </w:t>
            </w:r>
          </w:p>
        </w:tc>
      </w:tr>
      <w:tr w:rsidR="00C9131F" w:rsidRPr="008A04CC" w:rsidTr="003C52F3">
        <w:trPr>
          <w:trHeight w:val="20"/>
          <w:tblHeader/>
        </w:trPr>
        <w:tc>
          <w:tcPr>
            <w:tcW w:w="5827" w:type="dxa"/>
            <w:vMerge/>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p>
        </w:tc>
        <w:tc>
          <w:tcPr>
            <w:tcW w:w="1134" w:type="dxa"/>
            <w:vMerge/>
            <w:tcBorders>
              <w:bottom w:val="single" w:sz="4" w:space="0" w:color="auto"/>
            </w:tcBorders>
            <w:vAlign w:val="center"/>
            <w:hideMark/>
          </w:tcPr>
          <w:p w:rsidR="00C9131F" w:rsidRPr="008A04CC" w:rsidRDefault="00C9131F" w:rsidP="00705BCD">
            <w:pPr>
              <w:spacing w:after="0" w:line="240" w:lineRule="auto"/>
              <w:rPr>
                <w:rFonts w:ascii="Times New Roman" w:eastAsia="Times New Roman" w:hAnsi="Times New Roman"/>
                <w:b/>
                <w:sz w:val="20"/>
                <w:szCs w:val="20"/>
                <w:lang w:eastAsia="ru-RU"/>
              </w:rPr>
            </w:pPr>
          </w:p>
        </w:tc>
        <w:tc>
          <w:tcPr>
            <w:tcW w:w="992" w:type="dxa"/>
            <w:tcBorders>
              <w:bottom w:val="single" w:sz="4" w:space="0" w:color="auto"/>
            </w:tcBorders>
            <w:shd w:val="clear" w:color="auto" w:fill="auto"/>
            <w:vAlign w:val="center"/>
            <w:hideMark/>
          </w:tcPr>
          <w:p w:rsidR="00C9131F" w:rsidRPr="008A04CC" w:rsidRDefault="00391B2E"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 xml:space="preserve">к </w:t>
            </w:r>
            <w:r w:rsidR="00C9131F" w:rsidRPr="008A04CC">
              <w:rPr>
                <w:rFonts w:ascii="Times New Roman" w:eastAsia="Times New Roman" w:hAnsi="Times New Roman"/>
                <w:b/>
                <w:sz w:val="20"/>
                <w:szCs w:val="20"/>
                <w:lang w:eastAsia="ru-RU"/>
              </w:rPr>
              <w:t>2018 году</w:t>
            </w:r>
          </w:p>
        </w:tc>
        <w:tc>
          <w:tcPr>
            <w:tcW w:w="2410" w:type="dxa"/>
            <w:tcBorders>
              <w:bottom w:val="single" w:sz="4" w:space="0" w:color="auto"/>
            </w:tcBorders>
            <w:shd w:val="clear" w:color="auto" w:fill="auto"/>
            <w:vAlign w:val="center"/>
            <w:hideMark/>
          </w:tcPr>
          <w:p w:rsidR="00C9131F" w:rsidRPr="008A04CC" w:rsidRDefault="00C9131F" w:rsidP="00705BCD">
            <w:pPr>
              <w:spacing w:after="0" w:line="192" w:lineRule="auto"/>
              <w:jc w:val="center"/>
              <w:rPr>
                <w:rFonts w:ascii="Times New Roman" w:eastAsia="Times New Roman" w:hAnsi="Times New Roman"/>
                <w:b/>
                <w:sz w:val="20"/>
                <w:szCs w:val="20"/>
                <w:lang w:eastAsia="ru-RU"/>
              </w:rPr>
            </w:pPr>
            <w:proofErr w:type="gramStart"/>
            <w:r w:rsidRPr="008A04CC">
              <w:rPr>
                <w:rFonts w:ascii="Times New Roman" w:eastAsia="Times New Roman" w:hAnsi="Times New Roman"/>
                <w:b/>
                <w:sz w:val="20"/>
                <w:szCs w:val="20"/>
                <w:lang w:eastAsia="ru-RU"/>
              </w:rPr>
              <w:t xml:space="preserve">к </w:t>
            </w:r>
            <w:r w:rsidR="00391B2E" w:rsidRPr="008A04CC">
              <w:rPr>
                <w:rFonts w:ascii="Times New Roman" w:eastAsia="Times New Roman" w:hAnsi="Times New Roman"/>
                <w:b/>
                <w:sz w:val="20"/>
                <w:szCs w:val="20"/>
                <w:lang w:eastAsia="ru-RU"/>
              </w:rPr>
              <w:t xml:space="preserve"> </w:t>
            </w:r>
            <w:r w:rsidRPr="008A04CC">
              <w:rPr>
                <w:rFonts w:ascii="Times New Roman" w:eastAsia="Times New Roman" w:hAnsi="Times New Roman"/>
                <w:b/>
                <w:sz w:val="20"/>
                <w:szCs w:val="20"/>
                <w:lang w:eastAsia="ru-RU"/>
              </w:rPr>
              <w:t>уровню</w:t>
            </w:r>
            <w:proofErr w:type="gramEnd"/>
            <w:r w:rsidRPr="008A04CC">
              <w:rPr>
                <w:rFonts w:ascii="Times New Roman" w:eastAsia="Times New Roman" w:hAnsi="Times New Roman"/>
                <w:b/>
                <w:sz w:val="20"/>
                <w:szCs w:val="20"/>
                <w:lang w:eastAsia="ru-RU"/>
              </w:rPr>
              <w:t xml:space="preserve"> </w:t>
            </w:r>
            <w:proofErr w:type="spellStart"/>
            <w:r w:rsidRPr="008A04CC">
              <w:rPr>
                <w:rFonts w:ascii="Times New Roman" w:eastAsia="Times New Roman" w:hAnsi="Times New Roman"/>
                <w:b/>
                <w:sz w:val="20"/>
                <w:szCs w:val="20"/>
                <w:lang w:eastAsia="ru-RU"/>
              </w:rPr>
              <w:t>среднеме-сячной</w:t>
            </w:r>
            <w:proofErr w:type="spellEnd"/>
            <w:r w:rsidRPr="008A04CC">
              <w:rPr>
                <w:rFonts w:ascii="Times New Roman" w:eastAsia="Times New Roman" w:hAnsi="Times New Roman"/>
                <w:b/>
                <w:sz w:val="20"/>
                <w:szCs w:val="20"/>
                <w:lang w:eastAsia="ru-RU"/>
              </w:rPr>
              <w:t xml:space="preserve"> заработной платы по Владимирской области</w:t>
            </w:r>
          </w:p>
        </w:tc>
      </w:tr>
      <w:tr w:rsidR="00C9131F" w:rsidRPr="008A04CC" w:rsidTr="003C52F3">
        <w:trPr>
          <w:trHeight w:val="331"/>
        </w:trPr>
        <w:tc>
          <w:tcPr>
            <w:tcW w:w="5827"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b/>
                <w:color w:val="000000"/>
                <w:sz w:val="20"/>
                <w:szCs w:val="20"/>
                <w:lang w:eastAsia="ru-RU"/>
              </w:rPr>
            </w:pPr>
            <w:r w:rsidRPr="008A04CC">
              <w:rPr>
                <w:rFonts w:ascii="Times New Roman" w:eastAsia="Times New Roman" w:hAnsi="Times New Roman"/>
                <w:b/>
                <w:color w:val="000000"/>
                <w:sz w:val="20"/>
                <w:szCs w:val="20"/>
                <w:lang w:eastAsia="ru-RU"/>
              </w:rPr>
              <w:t>Всего</w:t>
            </w:r>
          </w:p>
        </w:tc>
        <w:tc>
          <w:tcPr>
            <w:tcW w:w="1134" w:type="dxa"/>
            <w:tcBorders>
              <w:bottom w:val="single" w:sz="4" w:space="0" w:color="auto"/>
            </w:tcBorders>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32590,4</w:t>
            </w:r>
          </w:p>
        </w:tc>
        <w:tc>
          <w:tcPr>
            <w:tcW w:w="992" w:type="dxa"/>
            <w:tcBorders>
              <w:bottom w:val="single" w:sz="4" w:space="0" w:color="auto"/>
            </w:tcBorders>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107,1</w:t>
            </w:r>
          </w:p>
        </w:tc>
        <w:tc>
          <w:tcPr>
            <w:tcW w:w="2410" w:type="dxa"/>
            <w:tcBorders>
              <w:bottom w:val="single" w:sz="4" w:space="0" w:color="auto"/>
            </w:tcBorders>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100</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40" w:lineRule="auto"/>
              <w:ind w:firstLineChars="100" w:firstLine="200"/>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из них:</w:t>
            </w:r>
          </w:p>
        </w:tc>
        <w:tc>
          <w:tcPr>
            <w:tcW w:w="1134" w:type="dxa"/>
            <w:tcBorders>
              <w:top w:val="single" w:sz="4" w:space="0" w:color="auto"/>
            </w:tcBorders>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p>
        </w:tc>
        <w:tc>
          <w:tcPr>
            <w:tcW w:w="992" w:type="dxa"/>
            <w:tcBorders>
              <w:top w:val="single" w:sz="4" w:space="0" w:color="auto"/>
            </w:tcBorders>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p>
        </w:tc>
        <w:tc>
          <w:tcPr>
            <w:tcW w:w="2410" w:type="dxa"/>
            <w:tcBorders>
              <w:top w:val="single" w:sz="4" w:space="0" w:color="auto"/>
            </w:tcBorders>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 xml:space="preserve">сельское, лесное хозяйство охота, рыболовство и рыбоводство </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28995,9</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109,2</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89</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добыча полезных ископаемых</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28822,3</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104,1</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88,4</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обрабатывающие производства</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35653</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106,8</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109,4</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16"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обеспечение электрической энергией, газом и паром; кондиционирование воздуха</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38187,7</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114,2</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117,2</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16"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водоснабжение; водоотведение, организация сбора и утилизация отходов, деятельность по ликвидации загрязнений</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26274,7</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106,3</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80,6</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 xml:space="preserve">строительство </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26229,1</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100,4</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80,5</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16"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торговля оптовая и розничная; ремонт автотранспортных средств и мотоциклов</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25180,1</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105,1</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77,3</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транспортировка и хранение</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34029,4</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109,8</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104,4</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деятельность гостиниц и предприятий общественного питания</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17574,2</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101,3</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53,9</w:t>
            </w:r>
          </w:p>
        </w:tc>
      </w:tr>
      <w:tr w:rsidR="00C9131F" w:rsidRPr="008A04CC" w:rsidTr="003C52F3">
        <w:trPr>
          <w:trHeight w:val="20"/>
        </w:trPr>
        <w:tc>
          <w:tcPr>
            <w:tcW w:w="5827" w:type="dxa"/>
            <w:shd w:val="clear" w:color="auto" w:fill="auto"/>
            <w:vAlign w:val="center"/>
            <w:hideMark/>
          </w:tcPr>
          <w:p w:rsidR="00C9131F" w:rsidRPr="008A04CC" w:rsidRDefault="00C9131F" w:rsidP="00705BCD">
            <w:pPr>
              <w:spacing w:after="0" w:line="240" w:lineRule="auto"/>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деятельность в области информации и связи</w:t>
            </w:r>
          </w:p>
        </w:tc>
        <w:tc>
          <w:tcPr>
            <w:tcW w:w="1134"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33933</w:t>
            </w:r>
          </w:p>
        </w:tc>
        <w:tc>
          <w:tcPr>
            <w:tcW w:w="992"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111,3</w:t>
            </w:r>
          </w:p>
        </w:tc>
        <w:tc>
          <w:tcPr>
            <w:tcW w:w="2410" w:type="dxa"/>
            <w:shd w:val="clear" w:color="auto" w:fill="auto"/>
            <w:vAlign w:val="center"/>
            <w:hideMark/>
          </w:tcPr>
          <w:p w:rsidR="00C9131F" w:rsidRPr="008A04CC" w:rsidRDefault="00C9131F" w:rsidP="00705BCD">
            <w:pPr>
              <w:spacing w:after="0" w:line="240" w:lineRule="auto"/>
              <w:jc w:val="center"/>
              <w:rPr>
                <w:rFonts w:ascii="Times New Roman" w:eastAsia="Times New Roman" w:hAnsi="Times New Roman"/>
                <w:color w:val="000000"/>
                <w:sz w:val="20"/>
                <w:szCs w:val="20"/>
                <w:lang w:eastAsia="ru-RU"/>
              </w:rPr>
            </w:pPr>
            <w:r w:rsidRPr="008A04CC">
              <w:rPr>
                <w:rFonts w:ascii="Times New Roman" w:eastAsia="Times New Roman" w:hAnsi="Times New Roman"/>
                <w:color w:val="000000"/>
                <w:sz w:val="20"/>
                <w:szCs w:val="20"/>
                <w:lang w:eastAsia="ru-RU"/>
              </w:rPr>
              <w:t>104,1</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40" w:lineRule="auto"/>
              <w:ind w:left="34" w:right="-57"/>
              <w:rPr>
                <w:rFonts w:ascii="Times New Roman" w:hAnsi="Times New Roman"/>
                <w:sz w:val="20"/>
                <w:szCs w:val="20"/>
              </w:rPr>
            </w:pPr>
            <w:r w:rsidRPr="008A04CC">
              <w:rPr>
                <w:rFonts w:ascii="Times New Roman" w:hAnsi="Times New Roman"/>
                <w:sz w:val="20"/>
                <w:szCs w:val="20"/>
              </w:rPr>
              <w:t>деятельность финансовая и страховая</w:t>
            </w:r>
          </w:p>
        </w:tc>
        <w:tc>
          <w:tcPr>
            <w:tcW w:w="1134"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49368,7</w:t>
            </w:r>
          </w:p>
        </w:tc>
        <w:tc>
          <w:tcPr>
            <w:tcW w:w="992"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105,8</w:t>
            </w:r>
          </w:p>
        </w:tc>
        <w:tc>
          <w:tcPr>
            <w:tcW w:w="2410"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151,5</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40" w:lineRule="auto"/>
              <w:ind w:left="34" w:right="-57"/>
              <w:rPr>
                <w:rFonts w:ascii="Times New Roman" w:hAnsi="Times New Roman"/>
                <w:sz w:val="20"/>
                <w:szCs w:val="20"/>
              </w:rPr>
            </w:pPr>
            <w:r w:rsidRPr="008A04CC">
              <w:rPr>
                <w:rFonts w:ascii="Times New Roman" w:hAnsi="Times New Roman"/>
                <w:sz w:val="20"/>
                <w:szCs w:val="20"/>
              </w:rPr>
              <w:t>деятельность по операциям с недвижимым имуществом</w:t>
            </w:r>
          </w:p>
        </w:tc>
        <w:tc>
          <w:tcPr>
            <w:tcW w:w="1134"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27576,8</w:t>
            </w:r>
          </w:p>
        </w:tc>
        <w:tc>
          <w:tcPr>
            <w:tcW w:w="992"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104,0</w:t>
            </w:r>
          </w:p>
        </w:tc>
        <w:tc>
          <w:tcPr>
            <w:tcW w:w="2410"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84,6</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40" w:lineRule="auto"/>
              <w:ind w:left="34" w:right="-57"/>
              <w:rPr>
                <w:rFonts w:ascii="Times New Roman" w:hAnsi="Times New Roman"/>
                <w:sz w:val="20"/>
                <w:szCs w:val="20"/>
              </w:rPr>
            </w:pPr>
            <w:r w:rsidRPr="008A04CC">
              <w:rPr>
                <w:rFonts w:ascii="Times New Roman" w:hAnsi="Times New Roman"/>
                <w:sz w:val="20"/>
                <w:szCs w:val="20"/>
              </w:rPr>
              <w:t>деятельность профессиональная, научная и техническая</w:t>
            </w:r>
          </w:p>
        </w:tc>
        <w:tc>
          <w:tcPr>
            <w:tcW w:w="1134"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42075,6</w:t>
            </w:r>
          </w:p>
        </w:tc>
        <w:tc>
          <w:tcPr>
            <w:tcW w:w="992"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108,0</w:t>
            </w:r>
          </w:p>
        </w:tc>
        <w:tc>
          <w:tcPr>
            <w:tcW w:w="2410"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129,1</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16" w:lineRule="auto"/>
              <w:ind w:left="34" w:right="-57"/>
              <w:rPr>
                <w:rFonts w:ascii="Times New Roman" w:hAnsi="Times New Roman"/>
                <w:sz w:val="20"/>
                <w:szCs w:val="20"/>
              </w:rPr>
            </w:pPr>
            <w:r w:rsidRPr="008A04CC">
              <w:rPr>
                <w:rFonts w:ascii="Times New Roman" w:hAnsi="Times New Roman"/>
                <w:sz w:val="20"/>
                <w:szCs w:val="20"/>
              </w:rPr>
              <w:t>деятельность административная и сопутствующие дополнительные услуги</w:t>
            </w:r>
          </w:p>
        </w:tc>
        <w:tc>
          <w:tcPr>
            <w:tcW w:w="1134"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21933,7</w:t>
            </w:r>
          </w:p>
        </w:tc>
        <w:tc>
          <w:tcPr>
            <w:tcW w:w="992"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105,6</w:t>
            </w:r>
          </w:p>
        </w:tc>
        <w:tc>
          <w:tcPr>
            <w:tcW w:w="2410"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67,3</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16" w:lineRule="auto"/>
              <w:ind w:left="34" w:right="-57"/>
              <w:rPr>
                <w:rFonts w:ascii="Times New Roman" w:hAnsi="Times New Roman"/>
                <w:sz w:val="20"/>
                <w:szCs w:val="20"/>
              </w:rPr>
            </w:pPr>
            <w:r w:rsidRPr="00FF1202">
              <w:rPr>
                <w:rFonts w:ascii="Times New Roman" w:hAnsi="Times New Roman"/>
                <w:sz w:val="20"/>
                <w:szCs w:val="20"/>
              </w:rPr>
              <w:t>государственное управление и об</w:t>
            </w:r>
            <w:r w:rsidR="00391B2E" w:rsidRPr="00FF1202">
              <w:rPr>
                <w:rFonts w:ascii="Times New Roman" w:hAnsi="Times New Roman"/>
                <w:sz w:val="20"/>
                <w:szCs w:val="20"/>
              </w:rPr>
              <w:t xml:space="preserve">еспечение военной безопасности, </w:t>
            </w:r>
            <w:r w:rsidRPr="00FF1202">
              <w:rPr>
                <w:rFonts w:ascii="Times New Roman" w:hAnsi="Times New Roman"/>
                <w:sz w:val="20"/>
                <w:szCs w:val="20"/>
              </w:rPr>
              <w:t>социальное обеспечение</w:t>
            </w:r>
          </w:p>
        </w:tc>
        <w:tc>
          <w:tcPr>
            <w:tcW w:w="1134"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39860,3</w:t>
            </w:r>
          </w:p>
        </w:tc>
        <w:tc>
          <w:tcPr>
            <w:tcW w:w="992"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109,5</w:t>
            </w:r>
          </w:p>
        </w:tc>
        <w:tc>
          <w:tcPr>
            <w:tcW w:w="2410"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122,3</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40" w:lineRule="auto"/>
              <w:ind w:left="34" w:right="-57"/>
              <w:rPr>
                <w:rFonts w:ascii="Times New Roman" w:hAnsi="Times New Roman"/>
                <w:sz w:val="20"/>
                <w:szCs w:val="20"/>
              </w:rPr>
            </w:pPr>
            <w:r w:rsidRPr="008A04CC">
              <w:rPr>
                <w:rFonts w:ascii="Times New Roman" w:hAnsi="Times New Roman"/>
                <w:sz w:val="20"/>
                <w:szCs w:val="20"/>
              </w:rPr>
              <w:t>образование</w:t>
            </w:r>
          </w:p>
        </w:tc>
        <w:tc>
          <w:tcPr>
            <w:tcW w:w="1134"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28080,0</w:t>
            </w:r>
          </w:p>
        </w:tc>
        <w:tc>
          <w:tcPr>
            <w:tcW w:w="992"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108,4</w:t>
            </w:r>
          </w:p>
        </w:tc>
        <w:tc>
          <w:tcPr>
            <w:tcW w:w="2410"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86,2</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40" w:lineRule="auto"/>
              <w:ind w:left="34" w:right="-57"/>
              <w:rPr>
                <w:rFonts w:ascii="Times New Roman" w:hAnsi="Times New Roman"/>
                <w:sz w:val="20"/>
                <w:szCs w:val="20"/>
              </w:rPr>
            </w:pPr>
            <w:r w:rsidRPr="008A04CC">
              <w:rPr>
                <w:rFonts w:ascii="Times New Roman" w:hAnsi="Times New Roman"/>
                <w:sz w:val="20"/>
                <w:szCs w:val="20"/>
              </w:rPr>
              <w:t>деятельность в области здравоохранения и социальных услуг</w:t>
            </w:r>
          </w:p>
        </w:tc>
        <w:tc>
          <w:tcPr>
            <w:tcW w:w="1134"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31186,4</w:t>
            </w:r>
          </w:p>
        </w:tc>
        <w:tc>
          <w:tcPr>
            <w:tcW w:w="992"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104,2</w:t>
            </w:r>
          </w:p>
        </w:tc>
        <w:tc>
          <w:tcPr>
            <w:tcW w:w="2410"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95,7</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16" w:lineRule="auto"/>
              <w:ind w:left="34" w:right="-57"/>
              <w:rPr>
                <w:rFonts w:ascii="Times New Roman" w:hAnsi="Times New Roman"/>
                <w:sz w:val="20"/>
                <w:szCs w:val="20"/>
              </w:rPr>
            </w:pPr>
            <w:r w:rsidRPr="008A04CC">
              <w:rPr>
                <w:rFonts w:ascii="Times New Roman" w:hAnsi="Times New Roman"/>
                <w:sz w:val="20"/>
                <w:szCs w:val="20"/>
              </w:rPr>
              <w:t>деятельность в области культуры, спорта, организации досуга и развлечений</w:t>
            </w:r>
          </w:p>
        </w:tc>
        <w:tc>
          <w:tcPr>
            <w:tcW w:w="1134"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29373,2</w:t>
            </w:r>
          </w:p>
        </w:tc>
        <w:tc>
          <w:tcPr>
            <w:tcW w:w="992"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104,3</w:t>
            </w:r>
          </w:p>
        </w:tc>
        <w:tc>
          <w:tcPr>
            <w:tcW w:w="2410" w:type="dxa"/>
            <w:shd w:val="clear" w:color="auto" w:fill="auto"/>
            <w:vAlign w:val="center"/>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90,1</w:t>
            </w:r>
          </w:p>
        </w:tc>
      </w:tr>
      <w:tr w:rsidR="00C9131F" w:rsidRPr="008A04CC" w:rsidTr="003C52F3">
        <w:trPr>
          <w:trHeight w:val="20"/>
        </w:trPr>
        <w:tc>
          <w:tcPr>
            <w:tcW w:w="5827" w:type="dxa"/>
            <w:shd w:val="clear" w:color="auto" w:fill="auto"/>
            <w:vAlign w:val="bottom"/>
          </w:tcPr>
          <w:p w:rsidR="00C9131F" w:rsidRPr="008A04CC" w:rsidRDefault="00C9131F" w:rsidP="00705BCD">
            <w:pPr>
              <w:spacing w:after="0" w:line="240" w:lineRule="auto"/>
              <w:ind w:left="34" w:right="-57"/>
              <w:rPr>
                <w:rFonts w:ascii="Times New Roman" w:hAnsi="Times New Roman"/>
                <w:sz w:val="20"/>
                <w:szCs w:val="20"/>
              </w:rPr>
            </w:pPr>
            <w:r w:rsidRPr="008A04CC">
              <w:rPr>
                <w:rFonts w:ascii="Times New Roman" w:hAnsi="Times New Roman"/>
                <w:sz w:val="20"/>
                <w:szCs w:val="20"/>
              </w:rPr>
              <w:t>предоставление прочих видов услуг</w:t>
            </w:r>
          </w:p>
        </w:tc>
        <w:tc>
          <w:tcPr>
            <w:tcW w:w="1134" w:type="dxa"/>
            <w:shd w:val="clear" w:color="auto" w:fill="auto"/>
            <w:vAlign w:val="bottom"/>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27660,2</w:t>
            </w:r>
          </w:p>
        </w:tc>
        <w:tc>
          <w:tcPr>
            <w:tcW w:w="992" w:type="dxa"/>
            <w:shd w:val="clear" w:color="auto" w:fill="auto"/>
            <w:vAlign w:val="bottom"/>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104,8</w:t>
            </w:r>
          </w:p>
        </w:tc>
        <w:tc>
          <w:tcPr>
            <w:tcW w:w="2410" w:type="dxa"/>
            <w:shd w:val="clear" w:color="auto" w:fill="auto"/>
            <w:vAlign w:val="bottom"/>
          </w:tcPr>
          <w:p w:rsidR="00C9131F" w:rsidRPr="008A04CC" w:rsidRDefault="00C9131F" w:rsidP="00705BCD">
            <w:pPr>
              <w:spacing w:after="0" w:line="240" w:lineRule="auto"/>
              <w:jc w:val="center"/>
              <w:rPr>
                <w:rFonts w:ascii="Times New Roman" w:hAnsi="Times New Roman"/>
                <w:sz w:val="20"/>
                <w:szCs w:val="20"/>
              </w:rPr>
            </w:pPr>
            <w:r w:rsidRPr="008A04CC">
              <w:rPr>
                <w:rFonts w:ascii="Times New Roman" w:hAnsi="Times New Roman"/>
                <w:sz w:val="20"/>
                <w:szCs w:val="20"/>
              </w:rPr>
              <w:t>84,9</w:t>
            </w:r>
          </w:p>
        </w:tc>
      </w:tr>
    </w:tbl>
    <w:p w:rsidR="00C9131F" w:rsidRPr="003D09F5" w:rsidRDefault="00C9131F" w:rsidP="00705BCD">
      <w:pPr>
        <w:widowControl w:val="0"/>
        <w:spacing w:before="120" w:after="0" w:line="240" w:lineRule="auto"/>
        <w:ind w:firstLine="709"/>
        <w:jc w:val="both"/>
        <w:rPr>
          <w:rFonts w:ascii="Arial" w:eastAsia="Times New Roman" w:hAnsi="Arial"/>
          <w:sz w:val="24"/>
          <w:szCs w:val="20"/>
          <w:lang w:eastAsia="ru-RU"/>
        </w:rPr>
      </w:pPr>
      <w:r w:rsidRPr="008A04CC">
        <w:rPr>
          <w:rFonts w:ascii="Times New Roman" w:eastAsia="Times New Roman" w:hAnsi="Times New Roman"/>
          <w:sz w:val="28"/>
          <w:szCs w:val="28"/>
          <w:lang w:eastAsia="ru-RU"/>
        </w:rPr>
        <w:t>По состоянию на 01.01.2020 в</w:t>
      </w:r>
      <w:r w:rsidR="006849A6">
        <w:rPr>
          <w:rFonts w:ascii="Times New Roman" w:eastAsia="Times New Roman" w:hAnsi="Times New Roman"/>
          <w:sz w:val="28"/>
          <w:szCs w:val="28"/>
          <w:lang w:eastAsia="ru-RU"/>
        </w:rPr>
        <w:t>о</w:t>
      </w:r>
      <w:r w:rsidRPr="008A04CC">
        <w:rPr>
          <w:rFonts w:ascii="Times New Roman" w:eastAsia="Times New Roman" w:hAnsi="Times New Roman"/>
          <w:sz w:val="28"/>
          <w:szCs w:val="28"/>
          <w:lang w:eastAsia="ru-RU"/>
        </w:rPr>
        <w:t xml:space="preserve"> </w:t>
      </w:r>
      <w:proofErr w:type="spellStart"/>
      <w:r w:rsidR="006849A6" w:rsidRPr="008A04CC">
        <w:rPr>
          <w:rFonts w:ascii="Times New Roman" w:hAnsi="Times New Roman"/>
          <w:sz w:val="28"/>
          <w:szCs w:val="28"/>
        </w:rPr>
        <w:t>Владимирстат</w:t>
      </w:r>
      <w:proofErr w:type="spellEnd"/>
      <w:r w:rsidR="006849A6"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сведения о наличии просроченной задолженности по заработной плате (378,0 тыс.руб.) представила одна организация, видом деятельности которой являются обрабатывающие производства</w:t>
      </w:r>
      <w:r w:rsidRPr="008A04CC">
        <w:rPr>
          <w:rFonts w:ascii="Times New Roman" w:eastAsia="Times New Roman" w:hAnsi="Times New Roman"/>
          <w:sz w:val="20"/>
          <w:szCs w:val="20"/>
          <w:lang w:eastAsia="ru-RU"/>
        </w:rPr>
        <w:t xml:space="preserve"> (</w:t>
      </w:r>
      <w:r w:rsidRPr="008A04CC">
        <w:rPr>
          <w:rFonts w:ascii="Times New Roman" w:eastAsia="Times New Roman" w:hAnsi="Times New Roman"/>
          <w:sz w:val="28"/>
          <w:szCs w:val="28"/>
          <w:lang w:eastAsia="ru-RU"/>
        </w:rPr>
        <w:t xml:space="preserve">просроченная задолженность по заработной плате перед 10 </w:t>
      </w:r>
      <w:r w:rsidRPr="003D09F5">
        <w:rPr>
          <w:rFonts w:ascii="Times New Roman" w:eastAsia="Times New Roman" w:hAnsi="Times New Roman"/>
          <w:sz w:val="28"/>
          <w:szCs w:val="28"/>
          <w:lang w:eastAsia="ru-RU"/>
        </w:rPr>
        <w:t>работник</w:t>
      </w:r>
      <w:r w:rsidR="0015190F" w:rsidRPr="003D09F5">
        <w:rPr>
          <w:rFonts w:ascii="Times New Roman" w:eastAsia="Times New Roman" w:hAnsi="Times New Roman"/>
          <w:sz w:val="28"/>
          <w:szCs w:val="28"/>
          <w:lang w:eastAsia="ru-RU"/>
        </w:rPr>
        <w:t>ами</w:t>
      </w:r>
      <w:r w:rsidRPr="003D09F5">
        <w:rPr>
          <w:rFonts w:ascii="Times New Roman" w:eastAsia="Times New Roman" w:hAnsi="Times New Roman"/>
          <w:sz w:val="20"/>
          <w:szCs w:val="20"/>
          <w:lang w:eastAsia="ru-RU"/>
        </w:rPr>
        <w:t xml:space="preserve"> </w:t>
      </w:r>
      <w:r w:rsidRPr="003D09F5">
        <w:rPr>
          <w:rFonts w:ascii="Times New Roman" w:eastAsia="Times New Roman" w:hAnsi="Times New Roman"/>
          <w:sz w:val="28"/>
          <w:szCs w:val="28"/>
          <w:lang w:eastAsia="ru-RU"/>
        </w:rPr>
        <w:t>из-за отсутствия собственных средств).</w:t>
      </w:r>
    </w:p>
    <w:p w:rsidR="00C9131F" w:rsidRPr="008A04CC" w:rsidRDefault="00C9131F" w:rsidP="00705BCD">
      <w:pPr>
        <w:suppressAutoHyphens/>
        <w:spacing w:after="0" w:line="240" w:lineRule="auto"/>
        <w:ind w:firstLine="709"/>
        <w:jc w:val="both"/>
        <w:rPr>
          <w:rFonts w:ascii="Times New Roman" w:hAnsi="Times New Roman"/>
          <w:sz w:val="28"/>
          <w:szCs w:val="28"/>
          <w:shd w:val="clear" w:color="auto" w:fill="FFFFFF"/>
        </w:rPr>
      </w:pPr>
      <w:r w:rsidRPr="003D09F5">
        <w:rPr>
          <w:rFonts w:ascii="Times New Roman" w:hAnsi="Times New Roman"/>
          <w:sz w:val="28"/>
          <w:szCs w:val="28"/>
          <w:shd w:val="clear" w:color="auto" w:fill="FFFFFF"/>
        </w:rPr>
        <w:t>По данным Центрального банка Р</w:t>
      </w:r>
      <w:r w:rsidR="00BA2BAF" w:rsidRPr="003D09F5">
        <w:rPr>
          <w:rFonts w:ascii="Times New Roman" w:hAnsi="Times New Roman"/>
          <w:sz w:val="28"/>
          <w:szCs w:val="28"/>
          <w:shd w:val="clear" w:color="auto" w:fill="FFFFFF"/>
        </w:rPr>
        <w:t>оссии</w:t>
      </w:r>
      <w:r w:rsidRPr="003D09F5">
        <w:rPr>
          <w:rFonts w:ascii="Times New Roman" w:hAnsi="Times New Roman"/>
          <w:sz w:val="28"/>
          <w:szCs w:val="28"/>
          <w:shd w:val="clear" w:color="auto" w:fill="FFFFFF"/>
          <w:vertAlign w:val="superscript"/>
        </w:rPr>
        <w:footnoteReference w:id="84"/>
      </w:r>
      <w:r w:rsidRPr="003D09F5">
        <w:rPr>
          <w:rFonts w:ascii="Times New Roman" w:hAnsi="Times New Roman"/>
          <w:sz w:val="28"/>
          <w:szCs w:val="28"/>
          <w:shd w:val="clear" w:color="auto" w:fill="FFFFFF"/>
        </w:rPr>
        <w:t xml:space="preserve"> в 2019 году произошло сокращение</w:t>
      </w:r>
      <w:r w:rsidRPr="008A04CC">
        <w:rPr>
          <w:rFonts w:ascii="Times New Roman" w:hAnsi="Times New Roman"/>
          <w:sz w:val="28"/>
          <w:szCs w:val="28"/>
          <w:shd w:val="clear" w:color="auto" w:fill="FFFFFF"/>
        </w:rPr>
        <w:t xml:space="preserve"> объемов кредитов и прочих средств, п</w:t>
      </w:r>
      <w:r w:rsidR="00391B2E" w:rsidRPr="008A04CC">
        <w:rPr>
          <w:rFonts w:ascii="Times New Roman" w:hAnsi="Times New Roman"/>
          <w:sz w:val="28"/>
          <w:szCs w:val="28"/>
          <w:shd w:val="clear" w:color="auto" w:fill="FFFFFF"/>
        </w:rPr>
        <w:t>редоставленных физическим лицам,</w:t>
      </w:r>
      <w:r w:rsidRPr="008A04CC">
        <w:rPr>
          <w:rFonts w:ascii="Times New Roman" w:hAnsi="Times New Roman"/>
          <w:sz w:val="28"/>
          <w:szCs w:val="28"/>
          <w:shd w:val="clear" w:color="auto" w:fill="FFFFFF"/>
        </w:rPr>
        <w:t xml:space="preserve"> по состоянию на 01.12.2019 – 1031,3 млн.руб., что на 5,1% меньше, чем по состоянию на 01.12.2018 (1086,4 млн.руб.). По состоянию на 01.01.2020 объем кредитов и прочих средств, предоставленных физическим лицам, составил 1038,1 млн.руб. При этом увеличилась просроченная кредиторская задолженность </w:t>
      </w:r>
      <w:r w:rsidRPr="008A04CC">
        <w:rPr>
          <w:rFonts w:ascii="Times New Roman" w:hAnsi="Times New Roman"/>
          <w:bCs/>
          <w:sz w:val="28"/>
          <w:szCs w:val="28"/>
          <w:shd w:val="clear" w:color="auto" w:fill="FFFFFF"/>
        </w:rPr>
        <w:t>по кредитам и прочим средствам, предоставленным физическим лицам,</w:t>
      </w:r>
      <w:r w:rsidRPr="008A04CC">
        <w:rPr>
          <w:rFonts w:ascii="Times New Roman" w:hAnsi="Times New Roman"/>
          <w:sz w:val="28"/>
          <w:szCs w:val="28"/>
          <w:shd w:val="clear" w:color="auto" w:fill="FFFFFF"/>
        </w:rPr>
        <w:t xml:space="preserve"> </w:t>
      </w:r>
      <w:r w:rsidR="00391B2E" w:rsidRPr="008A04CC">
        <w:rPr>
          <w:rFonts w:ascii="Times New Roman" w:hAnsi="Times New Roman"/>
          <w:sz w:val="28"/>
          <w:szCs w:val="28"/>
          <w:shd w:val="clear" w:color="auto" w:fill="FFFFFF"/>
        </w:rPr>
        <w:t>–</w:t>
      </w:r>
      <w:r w:rsidRPr="008A04CC">
        <w:rPr>
          <w:rFonts w:ascii="Times New Roman" w:hAnsi="Times New Roman"/>
          <w:sz w:val="28"/>
          <w:szCs w:val="28"/>
          <w:shd w:val="clear" w:color="auto" w:fill="FFFFFF"/>
        </w:rPr>
        <w:t xml:space="preserve"> по состоянию на 01.12.2019 она составила 48,5 млн.руб.</w:t>
      </w:r>
      <w:r w:rsidRPr="008A04CC">
        <w:rPr>
          <w:rFonts w:ascii="Times New Roman" w:hAnsi="Times New Roman"/>
          <w:sz w:val="28"/>
          <w:szCs w:val="28"/>
        </w:rPr>
        <w:t xml:space="preserve">, что на 28,6% больше, чем на 01.12.2018 (37,7 млн.руб.). По </w:t>
      </w:r>
      <w:r w:rsidRPr="008A04CC">
        <w:rPr>
          <w:rFonts w:ascii="Times New Roman" w:hAnsi="Times New Roman"/>
          <w:sz w:val="28"/>
          <w:szCs w:val="28"/>
        </w:rPr>
        <w:lastRenderedPageBreak/>
        <w:t>состоянию на 01.01.2020 просроченная кредиторская задолженность по кредитам и прочим средствам, предоставленным физическим лицам, составила 49,3 млн.руб.</w:t>
      </w:r>
    </w:p>
    <w:p w:rsidR="00C9131F" w:rsidRPr="008A04CC" w:rsidRDefault="00C9131F"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В</w:t>
      </w:r>
      <w:r w:rsidR="006849A6">
        <w:rPr>
          <w:rFonts w:ascii="Times New Roman" w:hAnsi="Times New Roman"/>
          <w:sz w:val="28"/>
          <w:szCs w:val="28"/>
        </w:rPr>
        <w:t>о</w:t>
      </w:r>
      <w:r w:rsidRPr="008A04CC">
        <w:rPr>
          <w:rFonts w:ascii="Times New Roman" w:hAnsi="Times New Roman"/>
          <w:sz w:val="28"/>
          <w:szCs w:val="28"/>
        </w:rPr>
        <w:t xml:space="preserve"> </w:t>
      </w:r>
      <w:proofErr w:type="spellStart"/>
      <w:r w:rsidR="006849A6" w:rsidRPr="008A04CC">
        <w:rPr>
          <w:rFonts w:ascii="Times New Roman" w:hAnsi="Times New Roman"/>
          <w:sz w:val="28"/>
          <w:szCs w:val="28"/>
        </w:rPr>
        <w:t>Владимирстат</w:t>
      </w:r>
      <w:r w:rsidR="006849A6">
        <w:rPr>
          <w:rFonts w:ascii="Times New Roman" w:hAnsi="Times New Roman"/>
          <w:sz w:val="28"/>
          <w:szCs w:val="28"/>
        </w:rPr>
        <w:t>е</w:t>
      </w:r>
      <w:proofErr w:type="spellEnd"/>
      <w:r w:rsidR="006849A6" w:rsidRPr="008A04CC">
        <w:rPr>
          <w:rFonts w:ascii="Times New Roman" w:hAnsi="Times New Roman"/>
          <w:sz w:val="28"/>
          <w:szCs w:val="28"/>
        </w:rPr>
        <w:t xml:space="preserve"> </w:t>
      </w:r>
      <w:r w:rsidRPr="008A04CC">
        <w:rPr>
          <w:rFonts w:ascii="Times New Roman" w:hAnsi="Times New Roman"/>
          <w:sz w:val="28"/>
          <w:szCs w:val="28"/>
        </w:rPr>
        <w:t xml:space="preserve">на момент подготовки заключения отсутствуют данные о численности населения с доходами, ниже прожиточного минимума к общей численности населения Владимирской области (уровень бедности). По итогам </w:t>
      </w:r>
      <w:r w:rsidR="002262AD" w:rsidRPr="008A04CC">
        <w:rPr>
          <w:rFonts w:ascii="Times New Roman" w:hAnsi="Times New Roman"/>
          <w:sz w:val="28"/>
          <w:szCs w:val="28"/>
        </w:rPr>
        <w:t xml:space="preserve">           </w:t>
      </w:r>
      <w:r w:rsidRPr="008A04CC">
        <w:rPr>
          <w:rFonts w:ascii="Times New Roman" w:hAnsi="Times New Roman"/>
          <w:sz w:val="28"/>
          <w:szCs w:val="28"/>
        </w:rPr>
        <w:t>2018 года показатель составил 13,1%, что выше значения показателя по РФ (12,6%.) на 0,5 процентных пункта, но на 0,3 процентных пункта ниже оценочного показателя (13,4%), заложенного в основу прогноза на 2019 год (13%). При этом по итогам 2018 года Владимирская область занима</w:t>
      </w:r>
      <w:r w:rsidR="005C1F76" w:rsidRPr="008A04CC">
        <w:rPr>
          <w:rFonts w:ascii="Times New Roman" w:hAnsi="Times New Roman"/>
          <w:sz w:val="28"/>
          <w:szCs w:val="28"/>
        </w:rPr>
        <w:t>ла</w:t>
      </w:r>
      <w:r w:rsidRPr="008A04CC">
        <w:rPr>
          <w:rFonts w:ascii="Times New Roman" w:hAnsi="Times New Roman"/>
          <w:sz w:val="28"/>
          <w:szCs w:val="28"/>
        </w:rPr>
        <w:t xml:space="preserve"> 14 место в ЦФО по данному показателю, выше показатель в Орловской области (13,5%), Брянской области (13,6%), Ивановской области (14,7%), Смоленской области (16,4%).</w:t>
      </w:r>
    </w:p>
    <w:p w:rsidR="00C9131F" w:rsidRPr="008A04CC" w:rsidRDefault="00C9131F" w:rsidP="00705BCD">
      <w:pPr>
        <w:spacing w:after="0" w:line="240" w:lineRule="auto"/>
        <w:ind w:firstLine="720"/>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Величина прожиточного минимума во Владимирской области в </w:t>
      </w:r>
      <w:r w:rsidRPr="008A04CC">
        <w:rPr>
          <w:rFonts w:ascii="Times New Roman" w:eastAsia="Times New Roman" w:hAnsi="Times New Roman"/>
          <w:sz w:val="28"/>
          <w:szCs w:val="28"/>
          <w:lang w:val="en-US"/>
        </w:rPr>
        <w:t>IV</w:t>
      </w:r>
      <w:r w:rsidRPr="008A04CC">
        <w:rPr>
          <w:rFonts w:ascii="Times New Roman" w:eastAsia="Times New Roman" w:hAnsi="Times New Roman"/>
          <w:sz w:val="28"/>
          <w:szCs w:val="28"/>
        </w:rPr>
        <w:t xml:space="preserve"> квартале 2019 года составила 9901 руб. в месяц (в целом по РФ – 11012 руб.), что на 4% больше значения в 2018 году (9523 руб. в месяц). По величине прожиточного минимума в </w:t>
      </w:r>
      <w:r w:rsidRPr="008A04CC">
        <w:rPr>
          <w:rFonts w:ascii="Times New Roman" w:eastAsia="Times New Roman" w:hAnsi="Times New Roman"/>
          <w:sz w:val="28"/>
          <w:szCs w:val="28"/>
          <w:lang w:val="en-US"/>
        </w:rPr>
        <w:t>IV</w:t>
      </w:r>
      <w:r w:rsidRPr="008A04CC">
        <w:rPr>
          <w:rFonts w:ascii="Times New Roman" w:eastAsia="Times New Roman" w:hAnsi="Times New Roman"/>
          <w:sz w:val="28"/>
          <w:szCs w:val="28"/>
        </w:rPr>
        <w:t xml:space="preserve"> квартале 2019 года Владимирская область занима</w:t>
      </w:r>
      <w:r w:rsidR="006902D2" w:rsidRPr="008A04CC">
        <w:rPr>
          <w:rFonts w:ascii="Times New Roman" w:eastAsia="Times New Roman" w:hAnsi="Times New Roman"/>
          <w:sz w:val="28"/>
          <w:szCs w:val="28"/>
        </w:rPr>
        <w:t>ла</w:t>
      </w:r>
      <w:r w:rsidRPr="008A04CC">
        <w:rPr>
          <w:rFonts w:ascii="Times New Roman" w:eastAsia="Times New Roman" w:hAnsi="Times New Roman"/>
          <w:sz w:val="28"/>
          <w:szCs w:val="28"/>
        </w:rPr>
        <w:t xml:space="preserve"> 11 место по ЦФО.</w:t>
      </w:r>
    </w:p>
    <w:p w:rsidR="00C9131F" w:rsidRPr="008A04CC" w:rsidRDefault="00C9131F"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Состояние инвестиционного климата Владимирской области характеризуется увеличением объема инвестиций в основной капитал на 13,1% относительно уровня 2018 года (в сопоставимой оценке) при росте в среднем по ЦФО на 6,9%. Прогнозное значение показателя (85722,6 млн.руб.) по итогам 2019 года перевыполнено на 5,1% больше установленного плана, объем инвестиций составил 90084,5 млн.руб. Перевыполнен и прогноз темпа роста объема инвестиций в основной капитал – 113,1%, что на 13 процентных пунктов выше прогноза (100,1%). Рост объема инвестиций в основной капитал обусловлен произведенными в 4 квартале 2019 года вложениями в основной капитал </w:t>
      </w:r>
      <w:proofErr w:type="spellStart"/>
      <w:r w:rsidRPr="008A04CC">
        <w:rPr>
          <w:rFonts w:ascii="Times New Roman" w:hAnsi="Times New Roman"/>
          <w:sz w:val="28"/>
          <w:szCs w:val="28"/>
        </w:rPr>
        <w:t>бюджетообразующими</w:t>
      </w:r>
      <w:proofErr w:type="spellEnd"/>
      <w:r w:rsidRPr="008A04CC">
        <w:rPr>
          <w:rFonts w:ascii="Times New Roman" w:hAnsi="Times New Roman"/>
          <w:sz w:val="28"/>
          <w:szCs w:val="28"/>
        </w:rPr>
        <w:t xml:space="preserve"> организациями. Динамика объема инвестиций в основной капитал по данным Федеральной службы государственной статистики РФ представлена на рис. 4.</w:t>
      </w:r>
    </w:p>
    <w:p w:rsidR="00C9131F" w:rsidRPr="008A04CC" w:rsidRDefault="00C9131F"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Вместе с тем плановое значение показателя «Объем инвестиций в основной капитал», утвержденное Указом Губернатора Владимирской области от 05.05.2014 № 31 «Об утверждении Инвестиционной стратегии Владимирской области до 2020 года»</w:t>
      </w:r>
      <w:r w:rsidR="006902D2" w:rsidRPr="008A04CC">
        <w:rPr>
          <w:rFonts w:ascii="Times New Roman" w:hAnsi="Times New Roman"/>
          <w:sz w:val="28"/>
          <w:szCs w:val="28"/>
        </w:rPr>
        <w:t>,</w:t>
      </w:r>
      <w:r w:rsidRPr="008A04CC">
        <w:rPr>
          <w:rFonts w:ascii="Times New Roman" w:hAnsi="Times New Roman"/>
          <w:sz w:val="28"/>
          <w:szCs w:val="28"/>
        </w:rPr>
        <w:t xml:space="preserve"> по итогам 2019 года не выполнено, что </w:t>
      </w:r>
      <w:r w:rsidR="006902D2" w:rsidRPr="008A04CC">
        <w:rPr>
          <w:rFonts w:ascii="Times New Roman" w:hAnsi="Times New Roman"/>
          <w:sz w:val="28"/>
          <w:szCs w:val="28"/>
        </w:rPr>
        <w:t>свидетельствуе</w:t>
      </w:r>
      <w:r w:rsidRPr="008A04CC">
        <w:rPr>
          <w:rFonts w:ascii="Times New Roman" w:hAnsi="Times New Roman"/>
          <w:sz w:val="28"/>
          <w:szCs w:val="28"/>
        </w:rPr>
        <w:t>т о наличии рисков невыполнения Инвестиционной стратегии Владимирской области к концу 2020 года (объем инвестиций в основной капитал запланирован в объеме</w:t>
      </w:r>
      <w:r w:rsidRPr="008A04CC">
        <w:t xml:space="preserve"> </w:t>
      </w:r>
      <w:r w:rsidRPr="008A04CC">
        <w:rPr>
          <w:rFonts w:ascii="Times New Roman" w:hAnsi="Times New Roman"/>
          <w:sz w:val="28"/>
          <w:szCs w:val="28"/>
        </w:rPr>
        <w:t>106904 млн.руб.). В 2019 году выполнение составило 91,1% показателя консервативного сценария развития области (план – 98934 млн.руб.) и 85,7% показателя умеренно-оптимистического сценария</w:t>
      </w:r>
      <w:r w:rsidRPr="008A04CC">
        <w:rPr>
          <w:rFonts w:ascii="Times New Roman" w:hAnsi="Times New Roman"/>
          <w:sz w:val="28"/>
          <w:szCs w:val="28"/>
          <w:vertAlign w:val="superscript"/>
        </w:rPr>
        <w:footnoteReference w:id="85"/>
      </w:r>
      <w:r w:rsidRPr="008A04CC">
        <w:rPr>
          <w:rFonts w:ascii="Times New Roman" w:hAnsi="Times New Roman"/>
          <w:sz w:val="28"/>
          <w:szCs w:val="28"/>
        </w:rPr>
        <w:t xml:space="preserve"> (план – 105101 млн.руб.).</w:t>
      </w:r>
    </w:p>
    <w:p w:rsidR="00C9131F" w:rsidRPr="008A04CC" w:rsidRDefault="00240E16" w:rsidP="00705BCD">
      <w:pPr>
        <w:spacing w:before="120" w:after="12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389880" cy="2609215"/>
            <wp:effectExtent l="19050" t="0" r="1270" b="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cstate="print"/>
                    <a:srcRect/>
                    <a:stretch>
                      <a:fillRect/>
                    </a:stretch>
                  </pic:blipFill>
                  <pic:spPr bwMode="auto">
                    <a:xfrm>
                      <a:off x="0" y="0"/>
                      <a:ext cx="5389880" cy="2609215"/>
                    </a:xfrm>
                    <a:prstGeom prst="rect">
                      <a:avLst/>
                    </a:prstGeom>
                    <a:noFill/>
                    <a:ln w="9525">
                      <a:noFill/>
                      <a:miter lim="800000"/>
                      <a:headEnd/>
                      <a:tailEnd/>
                    </a:ln>
                  </pic:spPr>
                </pic:pic>
              </a:graphicData>
            </a:graphic>
          </wp:inline>
        </w:drawing>
      </w:r>
    </w:p>
    <w:p w:rsidR="00C9131F" w:rsidRPr="008A04CC" w:rsidRDefault="00C9131F" w:rsidP="00FC133C">
      <w:pPr>
        <w:spacing w:after="0" w:line="240" w:lineRule="auto"/>
        <w:jc w:val="center"/>
        <w:rPr>
          <w:rFonts w:ascii="Times New Roman" w:hAnsi="Times New Roman"/>
          <w:b/>
          <w:i/>
          <w:sz w:val="24"/>
          <w:szCs w:val="24"/>
        </w:rPr>
      </w:pPr>
      <w:r w:rsidRPr="008A04CC">
        <w:rPr>
          <w:rFonts w:ascii="Times New Roman" w:hAnsi="Times New Roman"/>
          <w:b/>
          <w:i/>
          <w:sz w:val="24"/>
          <w:szCs w:val="24"/>
        </w:rPr>
        <w:t>Рис. 4. Динамика объема инвестиций в основной капитал,</w:t>
      </w:r>
      <w:r w:rsidR="003A4B43" w:rsidRPr="008A04CC">
        <w:rPr>
          <w:rFonts w:ascii="Times New Roman" w:hAnsi="Times New Roman"/>
          <w:b/>
          <w:i/>
          <w:sz w:val="24"/>
          <w:szCs w:val="24"/>
        </w:rPr>
        <w:t xml:space="preserve"> в </w:t>
      </w:r>
      <w:r w:rsidRPr="008A04CC">
        <w:rPr>
          <w:rFonts w:ascii="Times New Roman" w:hAnsi="Times New Roman"/>
          <w:b/>
          <w:i/>
          <w:sz w:val="24"/>
          <w:szCs w:val="24"/>
        </w:rPr>
        <w:t>%</w:t>
      </w:r>
    </w:p>
    <w:p w:rsidR="00C9131F" w:rsidRPr="008A04CC" w:rsidRDefault="00C9131F" w:rsidP="002840C7">
      <w:pPr>
        <w:widowControl w:val="0"/>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Основная доля инвестиций (46,5%) направлена в машины, оборудование, включая хозяйственный инвентарь и другие объекты, в здания (кроме жилых) и сооружения, на расходы на улучшение земель направлено 34,9% инвестиций, в жилые здания и помещения – 14,5%, в объекты интеллектуальной собственности – 2,8%, прочие – 1,2%.</w:t>
      </w:r>
    </w:p>
    <w:p w:rsidR="00C9131F" w:rsidRPr="008A04CC" w:rsidRDefault="00C9131F" w:rsidP="00705BCD">
      <w:pPr>
        <w:widowControl w:val="0"/>
        <w:spacing w:after="0" w:line="240" w:lineRule="auto"/>
        <w:ind w:firstLine="709"/>
        <w:jc w:val="both"/>
        <w:rPr>
          <w:rFonts w:ascii="Times New Roman" w:hAnsi="Times New Roman"/>
          <w:sz w:val="28"/>
          <w:szCs w:val="28"/>
        </w:rPr>
      </w:pPr>
      <w:r w:rsidRPr="008A04CC">
        <w:rPr>
          <w:rFonts w:ascii="Times New Roman" w:hAnsi="Times New Roman"/>
          <w:sz w:val="28"/>
          <w:szCs w:val="28"/>
        </w:rPr>
        <w:t>В структуре инвестиций в основной капитал</w:t>
      </w:r>
      <w:r w:rsidRPr="008A04CC">
        <w:rPr>
          <w:szCs w:val="28"/>
          <w:vertAlign w:val="superscript"/>
        </w:rPr>
        <w:footnoteReference w:id="86"/>
      </w:r>
      <w:r w:rsidRPr="008A04CC">
        <w:rPr>
          <w:rFonts w:ascii="Times New Roman" w:hAnsi="Times New Roman"/>
          <w:sz w:val="28"/>
          <w:szCs w:val="28"/>
        </w:rPr>
        <w:t xml:space="preserve"> по источникам финансирования в 2019 году доля собственных средств субъектов предпринимательства сократилась по сравнению с 2018 годом (62,4%) на 5,7 процентных пункта и составила 56,7% при одновременном увеличении доли привлеченных средств с 37,6% до 43,3%. В структуре привлеченных средств доля кредитов банков увеличилась и составила 15,6% (в 2018 году – 5%), что подтверждено увеличением</w:t>
      </w:r>
      <w:r w:rsidRPr="008A04CC">
        <w:rPr>
          <w:rFonts w:ascii="Times New Roman" w:hAnsi="Times New Roman"/>
          <w:sz w:val="28"/>
          <w:szCs w:val="28"/>
          <w:shd w:val="clear" w:color="auto" w:fill="FFFFFF"/>
        </w:rPr>
        <w:t xml:space="preserve"> размера кредитов и прочих размещенных средств, предоставленных нефинансовым организациям</w:t>
      </w:r>
      <w:r w:rsidRPr="008A04CC">
        <w:rPr>
          <w:rFonts w:ascii="Times New Roman" w:hAnsi="Times New Roman"/>
          <w:sz w:val="28"/>
          <w:szCs w:val="28"/>
        </w:rPr>
        <w:t xml:space="preserve">. Доля заемных средств других организаций сократилась с 4,2% в 2018 году до 1,3% в </w:t>
      </w:r>
      <w:r w:rsidR="002262AD" w:rsidRPr="008A04CC">
        <w:rPr>
          <w:rFonts w:ascii="Times New Roman" w:hAnsi="Times New Roman"/>
          <w:sz w:val="28"/>
          <w:szCs w:val="28"/>
        </w:rPr>
        <w:t xml:space="preserve">           </w:t>
      </w:r>
      <w:r w:rsidRPr="008A04CC">
        <w:rPr>
          <w:rFonts w:ascii="Times New Roman" w:hAnsi="Times New Roman"/>
          <w:sz w:val="28"/>
          <w:szCs w:val="28"/>
        </w:rPr>
        <w:t>2019 году. Доля бюджетных средств увеличилась с 17,7% до 20,4%. Организациями, не относящимися к субъектам малого предпринимательства, в 2019 году использовано 59266,1 млн.руб. инвестиций в основной капитал, что на 13,6% больше, чем в 2018 году. Основная доля инвестиций (44,9%) осуществлена в обрабатывающем производстве.</w:t>
      </w:r>
    </w:p>
    <w:p w:rsidR="00C9131F" w:rsidRPr="008A04CC" w:rsidRDefault="00C9131F" w:rsidP="0012260E">
      <w:pPr>
        <w:widowControl w:val="0"/>
        <w:spacing w:after="120" w:line="240" w:lineRule="auto"/>
        <w:ind w:firstLine="709"/>
        <w:jc w:val="both"/>
        <w:rPr>
          <w:rFonts w:ascii="Times New Roman" w:hAnsi="Times New Roman"/>
          <w:sz w:val="28"/>
          <w:szCs w:val="28"/>
        </w:rPr>
      </w:pPr>
      <w:r w:rsidRPr="008A04CC">
        <w:rPr>
          <w:rFonts w:ascii="Times New Roman" w:hAnsi="Times New Roman"/>
          <w:sz w:val="28"/>
          <w:szCs w:val="28"/>
        </w:rPr>
        <w:t>Объем инвестиций в основной капитал на душу населения в 2019 году составил 66136 руб. или с ростом на 23,5% (в действовавших ценах) к 2018 году. По данному показателю Владимирск</w:t>
      </w:r>
      <w:r w:rsidR="00391B2E" w:rsidRPr="008A04CC">
        <w:rPr>
          <w:rFonts w:ascii="Times New Roman" w:hAnsi="Times New Roman"/>
          <w:sz w:val="28"/>
          <w:szCs w:val="28"/>
        </w:rPr>
        <w:t>ая</w:t>
      </w:r>
      <w:r w:rsidRPr="008A04CC">
        <w:rPr>
          <w:rFonts w:ascii="Times New Roman" w:hAnsi="Times New Roman"/>
          <w:sz w:val="28"/>
          <w:szCs w:val="28"/>
        </w:rPr>
        <w:t xml:space="preserve"> област</w:t>
      </w:r>
      <w:r w:rsidR="00391B2E" w:rsidRPr="008A04CC">
        <w:rPr>
          <w:rFonts w:ascii="Times New Roman" w:hAnsi="Times New Roman"/>
          <w:sz w:val="28"/>
          <w:szCs w:val="28"/>
        </w:rPr>
        <w:t>ь</w:t>
      </w:r>
      <w:r w:rsidRPr="008A04CC">
        <w:rPr>
          <w:rFonts w:ascii="Times New Roman" w:hAnsi="Times New Roman"/>
          <w:sz w:val="28"/>
          <w:szCs w:val="28"/>
        </w:rPr>
        <w:t xml:space="preserve"> (рис. 5) в ЦФО, как и в предыдущем году, занимает 14 место (среднее значение по ЦФО – 143702 руб. на душу населения). В целом по РФ по данному показателю в 2019 году наблюдается рост 108,7%, по ЦФО – 113,1%. Объем инвестиций на душу населения более чем в два раза отстает от показателей ЦФО, что требует от органов государственной власти разработки дополнительных мер по привлечению инвестиций.</w:t>
      </w:r>
    </w:p>
    <w:p w:rsidR="00C9131F" w:rsidRPr="008A04CC" w:rsidRDefault="00240E16" w:rsidP="00705BCD">
      <w:pPr>
        <w:spacing w:after="0" w:line="240" w:lineRule="auto"/>
        <w:jc w:val="center"/>
        <w:rPr>
          <w:rFonts w:ascii="Times New Roman" w:hAnsi="Times New Roman"/>
          <w:b/>
          <w:i/>
          <w:sz w:val="24"/>
          <w:szCs w:val="24"/>
        </w:rPr>
      </w:pPr>
      <w:r>
        <w:rPr>
          <w:noProof/>
          <w:lang w:eastAsia="ru-RU"/>
        </w:rPr>
        <w:lastRenderedPageBreak/>
        <w:drawing>
          <wp:inline distT="0" distB="0" distL="0" distR="0">
            <wp:extent cx="5805805" cy="2981325"/>
            <wp:effectExtent l="19050" t="0" r="4445" b="0"/>
            <wp:docPr id="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cstate="print"/>
                    <a:srcRect/>
                    <a:stretch>
                      <a:fillRect/>
                    </a:stretch>
                  </pic:blipFill>
                  <pic:spPr bwMode="auto">
                    <a:xfrm>
                      <a:off x="0" y="0"/>
                      <a:ext cx="5805805" cy="2981325"/>
                    </a:xfrm>
                    <a:prstGeom prst="rect">
                      <a:avLst/>
                    </a:prstGeom>
                    <a:noFill/>
                    <a:ln w="9525">
                      <a:noFill/>
                      <a:miter lim="800000"/>
                      <a:headEnd/>
                      <a:tailEnd/>
                    </a:ln>
                  </pic:spPr>
                </pic:pic>
              </a:graphicData>
            </a:graphic>
          </wp:inline>
        </w:drawing>
      </w:r>
    </w:p>
    <w:p w:rsidR="00C9131F" w:rsidRPr="008A04CC" w:rsidRDefault="00C9131F" w:rsidP="00FC133C">
      <w:pPr>
        <w:spacing w:after="0" w:line="240" w:lineRule="auto"/>
        <w:jc w:val="center"/>
        <w:rPr>
          <w:rFonts w:ascii="Times New Roman" w:hAnsi="Times New Roman"/>
          <w:b/>
          <w:i/>
          <w:sz w:val="24"/>
          <w:szCs w:val="24"/>
        </w:rPr>
      </w:pPr>
      <w:r w:rsidRPr="008A04CC">
        <w:rPr>
          <w:rFonts w:ascii="Times New Roman" w:hAnsi="Times New Roman"/>
          <w:b/>
          <w:i/>
          <w:sz w:val="24"/>
          <w:szCs w:val="24"/>
        </w:rPr>
        <w:t>Рис. 5. Объем инвестиций в основной капитал на душу населения по субъектам                   ЦФО в 2019 году</w:t>
      </w:r>
      <w:r w:rsidR="003A4B43" w:rsidRPr="008A04CC">
        <w:rPr>
          <w:rFonts w:ascii="Times New Roman" w:hAnsi="Times New Roman"/>
          <w:b/>
          <w:i/>
          <w:sz w:val="24"/>
          <w:szCs w:val="24"/>
        </w:rPr>
        <w:t>.</w:t>
      </w:r>
    </w:p>
    <w:p w:rsidR="00C9131F" w:rsidRPr="008A04CC" w:rsidRDefault="00C9131F" w:rsidP="00705BCD">
      <w:pPr>
        <w:widowControl w:val="0"/>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Объем работ, выполненных по виду деятельности </w:t>
      </w:r>
      <w:r w:rsidRPr="008A04CC">
        <w:rPr>
          <w:rFonts w:ascii="Times New Roman" w:hAnsi="Times New Roman"/>
          <w:snapToGrid w:val="0"/>
          <w:sz w:val="28"/>
          <w:szCs w:val="28"/>
        </w:rPr>
        <w:t>«Строительство»</w:t>
      </w:r>
      <w:r w:rsidRPr="008A04CC">
        <w:rPr>
          <w:rFonts w:ascii="Times New Roman" w:hAnsi="Times New Roman"/>
          <w:sz w:val="28"/>
          <w:szCs w:val="28"/>
        </w:rPr>
        <w:t>, по итогам 2019 года составил 42647,9 млн.руб., что на 13,</w:t>
      </w:r>
      <w:r w:rsidR="00DD360B" w:rsidRPr="008A04CC">
        <w:rPr>
          <w:rFonts w:ascii="Times New Roman" w:hAnsi="Times New Roman"/>
          <w:sz w:val="28"/>
          <w:szCs w:val="28"/>
        </w:rPr>
        <w:t>3</w:t>
      </w:r>
      <w:r w:rsidRPr="008A04CC">
        <w:rPr>
          <w:rFonts w:ascii="Times New Roman" w:hAnsi="Times New Roman"/>
          <w:sz w:val="28"/>
          <w:szCs w:val="28"/>
        </w:rPr>
        <w:t>% больше прогнозного значения, но на 2,7% меньше уровня 2018 года (в сопоставимой оценке). Индекс производства по виду деятельности «Строительство» не достиг прогнозного значения (101%) и сложился в размере 97,3%, что на 3,7 процентных пункта ниже прогноза. В среднем по ЦФО рост объема работ, выполненных по виду деятельности «Строительство» в 2019 году составил 102%. Организациями, не относящимися к субъектам малого предпринимательства, средняя численность работников которых превышает 15 человек, в 2019 году выполнено хозяйственным способом строительно-монтажных работ на 39,6 млн.руб., что составляет 80,3% к 2018 году.</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Размер введенной в эксплуатацию общей площади зданий жилого и нежилого назначения увеличился с 954,3 </w:t>
      </w:r>
      <w:proofErr w:type="spellStart"/>
      <w:r w:rsidRPr="008A04CC">
        <w:rPr>
          <w:rFonts w:ascii="Times New Roman" w:hAnsi="Times New Roman"/>
          <w:sz w:val="28"/>
          <w:szCs w:val="28"/>
        </w:rPr>
        <w:t>тыс.кв.м</w:t>
      </w:r>
      <w:proofErr w:type="spellEnd"/>
      <w:r w:rsidRPr="008A04CC">
        <w:rPr>
          <w:rFonts w:ascii="Times New Roman" w:hAnsi="Times New Roman"/>
          <w:sz w:val="28"/>
          <w:szCs w:val="28"/>
        </w:rPr>
        <w:t xml:space="preserve"> (в 2018 году) до 1005,2 </w:t>
      </w:r>
      <w:proofErr w:type="spellStart"/>
      <w:r w:rsidRPr="008A04CC">
        <w:rPr>
          <w:rFonts w:ascii="Times New Roman" w:hAnsi="Times New Roman"/>
          <w:sz w:val="28"/>
          <w:szCs w:val="28"/>
        </w:rPr>
        <w:t>тыс.кв.м</w:t>
      </w:r>
      <w:proofErr w:type="spellEnd"/>
      <w:r w:rsidRPr="008A04CC">
        <w:rPr>
          <w:rFonts w:ascii="Times New Roman" w:hAnsi="Times New Roman"/>
          <w:sz w:val="28"/>
          <w:szCs w:val="28"/>
        </w:rPr>
        <w:t xml:space="preserve"> (в 2019 году) или на 5,3%. В 2019 году увеличилась </w:t>
      </w:r>
      <w:r w:rsidRPr="008A04CC">
        <w:rPr>
          <w:rFonts w:ascii="Times New Roman" w:hAnsi="Times New Roman"/>
          <w:bCs/>
          <w:sz w:val="28"/>
          <w:szCs w:val="28"/>
        </w:rPr>
        <w:t xml:space="preserve">средняя фактическая стоимость строительства </w:t>
      </w:r>
      <w:r w:rsidRPr="008A04CC">
        <w:rPr>
          <w:rFonts w:ascii="Times New Roman" w:hAnsi="Times New Roman"/>
          <w:sz w:val="28"/>
          <w:szCs w:val="28"/>
        </w:rPr>
        <w:t xml:space="preserve">1 </w:t>
      </w:r>
      <w:proofErr w:type="spellStart"/>
      <w:r w:rsidRPr="008A04CC">
        <w:rPr>
          <w:rFonts w:ascii="Times New Roman" w:hAnsi="Times New Roman"/>
          <w:sz w:val="28"/>
          <w:szCs w:val="28"/>
        </w:rPr>
        <w:t>кв.м</w:t>
      </w:r>
      <w:proofErr w:type="spellEnd"/>
      <w:r w:rsidRPr="008A04CC">
        <w:rPr>
          <w:rFonts w:ascii="Times New Roman" w:hAnsi="Times New Roman"/>
          <w:sz w:val="28"/>
          <w:szCs w:val="28"/>
        </w:rPr>
        <w:t xml:space="preserve"> общей площади жилых домов – на 3,1% по сравнению с 2018 годом и составила 31845 руб. (в 2018 году фиксировалось снижение на 3%</w:t>
      </w:r>
      <w:r w:rsidRPr="008A04CC">
        <w:t xml:space="preserve"> </w:t>
      </w:r>
      <w:r w:rsidRPr="008A04CC">
        <w:rPr>
          <w:rFonts w:ascii="Times New Roman" w:hAnsi="Times New Roman"/>
          <w:sz w:val="28"/>
          <w:szCs w:val="28"/>
        </w:rPr>
        <w:t>по сравнению с 2017 годом).</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 2019 году обеспечен рост площади построенных жилых квартир – построено</w:t>
      </w:r>
      <w:r w:rsidRPr="008A04CC">
        <w:rPr>
          <w:rFonts w:ascii="Times New Roman" w:hAnsi="Times New Roman"/>
          <w:sz w:val="28"/>
          <w:szCs w:val="28"/>
          <w:vertAlign w:val="superscript"/>
        </w:rPr>
        <w:footnoteReference w:id="87"/>
      </w:r>
      <w:r w:rsidRPr="008A04CC">
        <w:rPr>
          <w:rFonts w:ascii="Times New Roman" w:hAnsi="Times New Roman"/>
          <w:sz w:val="28"/>
          <w:szCs w:val="28"/>
        </w:rPr>
        <w:t xml:space="preserve"> 7438 квартир общей площадью 745,4 </w:t>
      </w:r>
      <w:proofErr w:type="spellStart"/>
      <w:r w:rsidRPr="008A04CC">
        <w:rPr>
          <w:rFonts w:ascii="Times New Roman" w:hAnsi="Times New Roman"/>
          <w:sz w:val="28"/>
          <w:szCs w:val="28"/>
        </w:rPr>
        <w:t>тыс.кв.м</w:t>
      </w:r>
      <w:proofErr w:type="spellEnd"/>
      <w:r w:rsidRPr="008A04CC">
        <w:rPr>
          <w:rFonts w:ascii="Times New Roman" w:hAnsi="Times New Roman"/>
          <w:sz w:val="28"/>
          <w:szCs w:val="28"/>
        </w:rPr>
        <w:t>, что на 13,4% больше, чем в 2018 году. При этом для Владимирской области соглашением о реализации регионального проекта «Жилье»</w:t>
      </w:r>
      <w:r w:rsidRPr="008A04CC">
        <w:rPr>
          <w:szCs w:val="28"/>
          <w:vertAlign w:val="superscript"/>
        </w:rPr>
        <w:footnoteReference w:id="88"/>
      </w:r>
      <w:r w:rsidRPr="008A04CC">
        <w:rPr>
          <w:rFonts w:ascii="Times New Roman" w:hAnsi="Times New Roman"/>
          <w:sz w:val="28"/>
          <w:szCs w:val="28"/>
        </w:rPr>
        <w:t xml:space="preserve">, заключенным с Министерством строительства и жилищно-коммунального хозяйства РФ, на 2019 год был установлен показатель по объему жилищного строительства 772 </w:t>
      </w:r>
      <w:proofErr w:type="spellStart"/>
      <w:r w:rsidRPr="008A04CC">
        <w:rPr>
          <w:rFonts w:ascii="Times New Roman" w:hAnsi="Times New Roman"/>
          <w:sz w:val="28"/>
          <w:szCs w:val="28"/>
        </w:rPr>
        <w:t>тыс.кв.м</w:t>
      </w:r>
      <w:proofErr w:type="spellEnd"/>
      <w:r w:rsidRPr="008A04CC">
        <w:rPr>
          <w:rFonts w:ascii="Times New Roman" w:hAnsi="Times New Roman"/>
          <w:sz w:val="28"/>
          <w:szCs w:val="28"/>
        </w:rPr>
        <w:t>, который по итогам года не выполнен (96,6%).</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eastAsia="Times New Roman" w:hAnsi="Times New Roman"/>
          <w:snapToGrid w:val="0"/>
          <w:sz w:val="28"/>
          <w:szCs w:val="28"/>
          <w:lang w:eastAsia="ru-RU"/>
        </w:rPr>
        <w:t xml:space="preserve">Объем производства сельского хозяйства области за 2019 год в действующих ценах составил </w:t>
      </w:r>
      <w:r w:rsidR="00F65E01" w:rsidRPr="008A04CC">
        <w:rPr>
          <w:rFonts w:ascii="Times New Roman" w:eastAsia="Times New Roman" w:hAnsi="Times New Roman"/>
          <w:sz w:val="28"/>
          <w:szCs w:val="28"/>
          <w:lang w:eastAsia="ru-RU"/>
        </w:rPr>
        <w:t>30810,3</w:t>
      </w:r>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snapToGrid w:val="0"/>
          <w:sz w:val="28"/>
          <w:szCs w:val="28"/>
          <w:lang w:eastAsia="ru-RU"/>
        </w:rPr>
        <w:t xml:space="preserve">млн.руб. и по сравнению с прошлым годом увеличился на 1,5% (в сопоставимой оценке), в том числе за счет увеличения по растениеводству </w:t>
      </w:r>
      <w:r w:rsidRPr="008A04CC">
        <w:rPr>
          <w:rFonts w:ascii="Times New Roman" w:eastAsia="Times New Roman" w:hAnsi="Times New Roman"/>
          <w:snapToGrid w:val="0"/>
          <w:sz w:val="28"/>
          <w:szCs w:val="28"/>
          <w:lang w:eastAsia="ru-RU"/>
        </w:rPr>
        <w:lastRenderedPageBreak/>
        <w:t>на 6,9% и сокращения по животноводству на 2,1%. Однако прогнозное значение показателя «</w:t>
      </w:r>
      <w:r w:rsidRPr="008A04CC">
        <w:rPr>
          <w:rFonts w:ascii="Times New Roman" w:eastAsia="Times New Roman" w:hAnsi="Times New Roman"/>
          <w:sz w:val="28"/>
          <w:szCs w:val="28"/>
          <w:lang w:eastAsia="ru-RU"/>
        </w:rPr>
        <w:t>Объем продукции сельского хозяйства»</w:t>
      </w:r>
      <w:r w:rsidRPr="008A04CC">
        <w:rPr>
          <w:rFonts w:ascii="Times New Roman" w:eastAsia="Times New Roman" w:hAnsi="Times New Roman"/>
          <w:snapToGrid w:val="0"/>
          <w:sz w:val="28"/>
          <w:szCs w:val="28"/>
          <w:lang w:eastAsia="ru-RU"/>
        </w:rPr>
        <w:t xml:space="preserve"> на 2019 год не </w:t>
      </w:r>
      <w:r w:rsidR="00EC3DD7" w:rsidRPr="008A04CC">
        <w:rPr>
          <w:rFonts w:ascii="Times New Roman" w:eastAsia="Times New Roman" w:hAnsi="Times New Roman"/>
          <w:snapToGrid w:val="0"/>
          <w:sz w:val="28"/>
          <w:szCs w:val="28"/>
          <w:lang w:eastAsia="ru-RU"/>
        </w:rPr>
        <w:t>ис</w:t>
      </w:r>
      <w:r w:rsidRPr="008A04CC">
        <w:rPr>
          <w:rFonts w:ascii="Times New Roman" w:eastAsia="Times New Roman" w:hAnsi="Times New Roman"/>
          <w:snapToGrid w:val="0"/>
          <w:sz w:val="28"/>
          <w:szCs w:val="28"/>
          <w:lang w:eastAsia="ru-RU"/>
        </w:rPr>
        <w:t xml:space="preserve">полнено (выполнение составило </w:t>
      </w:r>
      <w:r w:rsidR="00DD360B" w:rsidRPr="008A04CC">
        <w:rPr>
          <w:rFonts w:ascii="Times New Roman" w:eastAsia="Times New Roman" w:hAnsi="Times New Roman"/>
          <w:snapToGrid w:val="0"/>
          <w:sz w:val="28"/>
          <w:szCs w:val="28"/>
          <w:lang w:eastAsia="ru-RU"/>
        </w:rPr>
        <w:t>98</w:t>
      </w:r>
      <w:r w:rsidRPr="008A04CC">
        <w:rPr>
          <w:rFonts w:ascii="Times New Roman" w:eastAsia="Times New Roman" w:hAnsi="Times New Roman"/>
          <w:snapToGrid w:val="0"/>
          <w:sz w:val="28"/>
          <w:szCs w:val="28"/>
          <w:lang w:eastAsia="ru-RU"/>
        </w:rPr>
        <w:t>%). Владимирская область по показателю «Объем производства сельского хозяйства» по итогам 2019 года занимает 14 место</w:t>
      </w:r>
      <w:r w:rsidRPr="008A04CC">
        <w:rPr>
          <w:rFonts w:ascii="Times New Roman" w:hAnsi="Times New Roman"/>
          <w:snapToGrid w:val="0"/>
          <w:szCs w:val="28"/>
          <w:vertAlign w:val="superscript"/>
          <w:lang w:eastAsia="ru-RU"/>
        </w:rPr>
        <w:footnoteReference w:id="89"/>
      </w:r>
      <w:r w:rsidRPr="008A04CC">
        <w:rPr>
          <w:rFonts w:ascii="Times New Roman" w:eastAsia="Times New Roman" w:hAnsi="Times New Roman"/>
          <w:snapToGrid w:val="0"/>
          <w:sz w:val="28"/>
          <w:szCs w:val="28"/>
          <w:lang w:eastAsia="ru-RU"/>
        </w:rPr>
        <w:t xml:space="preserve"> (как и в 2018 году) </w:t>
      </w:r>
      <w:r w:rsidRPr="008A04CC">
        <w:rPr>
          <w:rFonts w:ascii="Times New Roman" w:eastAsia="Times New Roman" w:hAnsi="Times New Roman"/>
          <w:sz w:val="28"/>
          <w:szCs w:val="28"/>
        </w:rPr>
        <w:t>среди субъектов ЦФО</w:t>
      </w:r>
      <w:r w:rsidRPr="008A04CC">
        <w:rPr>
          <w:rFonts w:ascii="Times New Roman" w:eastAsia="Times New Roman" w:hAnsi="Times New Roman"/>
          <w:snapToGrid w:val="0"/>
          <w:sz w:val="28"/>
          <w:szCs w:val="28"/>
          <w:lang w:eastAsia="ru-RU"/>
        </w:rPr>
        <w:t>. Д</w:t>
      </w:r>
      <w:r w:rsidRPr="008A04CC">
        <w:rPr>
          <w:rFonts w:ascii="Times New Roman" w:hAnsi="Times New Roman"/>
          <w:sz w:val="28"/>
          <w:szCs w:val="28"/>
        </w:rPr>
        <w:t>оля Владимирской области в объеме производства сельского хозяйства ЦФО снизилась – в 2019 году она составила 1,9% против 2,1% в 2018 году.</w:t>
      </w:r>
    </w:p>
    <w:p w:rsidR="00C9131F" w:rsidRPr="008A04CC" w:rsidRDefault="00C9131F" w:rsidP="0012260E">
      <w:pPr>
        <w:widowControl w:val="0"/>
        <w:spacing w:after="120" w:line="240" w:lineRule="auto"/>
        <w:ind w:firstLine="709"/>
        <w:jc w:val="both"/>
        <w:rPr>
          <w:rFonts w:ascii="Times New Roman" w:hAnsi="Times New Roman"/>
          <w:sz w:val="28"/>
          <w:szCs w:val="28"/>
        </w:rPr>
      </w:pPr>
      <w:r w:rsidRPr="008A04CC">
        <w:rPr>
          <w:rFonts w:ascii="Times New Roman" w:hAnsi="Times New Roman"/>
          <w:sz w:val="28"/>
          <w:szCs w:val="28"/>
        </w:rPr>
        <w:t>И</w:t>
      </w:r>
      <w:r w:rsidRPr="008A04CC">
        <w:rPr>
          <w:rFonts w:ascii="Times New Roman" w:hAnsi="Times New Roman"/>
          <w:snapToGrid w:val="0"/>
          <w:sz w:val="28"/>
          <w:szCs w:val="28"/>
        </w:rPr>
        <w:t xml:space="preserve">ндекс производства продукции сельского хозяйства в хозяйствах всех категорий по Владимирской области по предварительным данным </w:t>
      </w:r>
      <w:proofErr w:type="spellStart"/>
      <w:r w:rsidRPr="008A04CC">
        <w:rPr>
          <w:rFonts w:ascii="Times New Roman" w:hAnsi="Times New Roman"/>
          <w:sz w:val="28"/>
          <w:szCs w:val="28"/>
        </w:rPr>
        <w:t>Владимирстата</w:t>
      </w:r>
      <w:proofErr w:type="spellEnd"/>
      <w:r w:rsidRPr="008A04CC">
        <w:rPr>
          <w:rFonts w:ascii="Times New Roman" w:hAnsi="Times New Roman"/>
          <w:sz w:val="28"/>
          <w:szCs w:val="28"/>
        </w:rPr>
        <w:t xml:space="preserve"> </w:t>
      </w:r>
      <w:r w:rsidRPr="008A04CC">
        <w:rPr>
          <w:rFonts w:ascii="Times New Roman" w:hAnsi="Times New Roman"/>
          <w:snapToGrid w:val="0"/>
          <w:sz w:val="28"/>
          <w:szCs w:val="28"/>
        </w:rPr>
        <w:t>в 2019 году составил 101,5% при среднем значении по ЦФО – 106,4%. Прогнозный показатель перевыполнен на 0,</w:t>
      </w:r>
      <w:r w:rsidR="00DD360B" w:rsidRPr="008A04CC">
        <w:rPr>
          <w:rFonts w:ascii="Times New Roman" w:hAnsi="Times New Roman"/>
          <w:snapToGrid w:val="0"/>
          <w:sz w:val="28"/>
          <w:szCs w:val="28"/>
        </w:rPr>
        <w:t>5</w:t>
      </w:r>
      <w:r w:rsidRPr="008A04CC">
        <w:rPr>
          <w:rFonts w:ascii="Times New Roman" w:hAnsi="Times New Roman"/>
          <w:snapToGrid w:val="0"/>
          <w:sz w:val="28"/>
          <w:szCs w:val="28"/>
        </w:rPr>
        <w:t xml:space="preserve"> процентных пункта. Вместе с тем по показателю «</w:t>
      </w:r>
      <w:r w:rsidRPr="008A04CC">
        <w:rPr>
          <w:rFonts w:ascii="Times New Roman" w:hAnsi="Times New Roman"/>
          <w:sz w:val="28"/>
          <w:szCs w:val="28"/>
        </w:rPr>
        <w:t>И</w:t>
      </w:r>
      <w:r w:rsidRPr="008A04CC">
        <w:rPr>
          <w:rFonts w:ascii="Times New Roman" w:hAnsi="Times New Roman"/>
          <w:snapToGrid w:val="0"/>
          <w:sz w:val="28"/>
          <w:szCs w:val="28"/>
        </w:rPr>
        <w:t xml:space="preserve">ндекс производства продукции сельского хозяйства в хозяйствах всех категорий» (рис. 6) Владимирская область занимает только 15 место в ЦФО (в 2018 году – 12 место). </w:t>
      </w:r>
      <w:r w:rsidRPr="008A04CC">
        <w:rPr>
          <w:rFonts w:ascii="Times New Roman" w:hAnsi="Times New Roman"/>
          <w:sz w:val="28"/>
          <w:szCs w:val="28"/>
        </w:rPr>
        <w:t xml:space="preserve">Производство картофеля в 2019 году по сравнению с уровнем 2018 года увеличилось на 9,5%, молока – на 2%, валовой сбор зерна </w:t>
      </w:r>
      <w:r w:rsidR="008A1397" w:rsidRPr="008A04CC">
        <w:rPr>
          <w:rFonts w:ascii="Times New Roman" w:hAnsi="Times New Roman"/>
          <w:sz w:val="28"/>
          <w:szCs w:val="28"/>
        </w:rPr>
        <w:t xml:space="preserve">увеличился </w:t>
      </w:r>
      <w:r w:rsidRPr="008A04CC">
        <w:rPr>
          <w:rFonts w:ascii="Times New Roman" w:hAnsi="Times New Roman"/>
          <w:sz w:val="28"/>
          <w:szCs w:val="28"/>
        </w:rPr>
        <w:t>на 0,7%, Сбор овощей сократился на 0,4%, производство мяса (скота и птицы) сократилось на 15,4%, яиц – на 4,1%. Отмечено уменьшение индекса цена производителей сельскохозяйственной продукции с 106,2% (декабрь 2018 года к декабрю 2017 года) до 102,1% (декабрь 2019 года к декабрю 2018 года) или на 4,1 процентных пункта. В том числе индекс цен</w:t>
      </w:r>
      <w:r w:rsidRPr="008A04CC">
        <w:t xml:space="preserve"> </w:t>
      </w:r>
      <w:r w:rsidRPr="008A04CC">
        <w:rPr>
          <w:rFonts w:ascii="Times New Roman" w:hAnsi="Times New Roman"/>
          <w:sz w:val="28"/>
          <w:szCs w:val="28"/>
        </w:rPr>
        <w:t>производителей растениеводства составил 95,4% (декабрь 2019 года к декабрю 2018 года), животноводства – 102,8% (декабрь 2019 года к декабрю 2018 года).</w:t>
      </w:r>
    </w:p>
    <w:p w:rsidR="00C9131F" w:rsidRPr="008A04CC" w:rsidRDefault="00240E16" w:rsidP="00705BCD">
      <w:pPr>
        <w:widowControl w:val="0"/>
        <w:spacing w:after="120" w:line="240" w:lineRule="auto"/>
        <w:jc w:val="center"/>
        <w:rPr>
          <w:noProof/>
          <w:lang w:eastAsia="ru-RU"/>
        </w:rPr>
      </w:pPr>
      <w:r>
        <w:rPr>
          <w:noProof/>
          <w:lang w:eastAsia="ru-RU"/>
        </w:rPr>
        <w:drawing>
          <wp:inline distT="0" distB="0" distL="0" distR="0">
            <wp:extent cx="5917565" cy="2995930"/>
            <wp:effectExtent l="19050" t="0" r="6985" b="0"/>
            <wp:docPr id="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cstate="print"/>
                    <a:srcRect/>
                    <a:stretch>
                      <a:fillRect/>
                    </a:stretch>
                  </pic:blipFill>
                  <pic:spPr bwMode="auto">
                    <a:xfrm>
                      <a:off x="0" y="0"/>
                      <a:ext cx="5917565" cy="2995930"/>
                    </a:xfrm>
                    <a:prstGeom prst="rect">
                      <a:avLst/>
                    </a:prstGeom>
                    <a:noFill/>
                    <a:ln w="9525">
                      <a:noFill/>
                      <a:miter lim="800000"/>
                      <a:headEnd/>
                      <a:tailEnd/>
                    </a:ln>
                  </pic:spPr>
                </pic:pic>
              </a:graphicData>
            </a:graphic>
          </wp:inline>
        </w:drawing>
      </w:r>
    </w:p>
    <w:p w:rsidR="00C9131F" w:rsidRPr="008A04CC" w:rsidRDefault="00C9131F" w:rsidP="00705BCD">
      <w:pPr>
        <w:widowControl w:val="0"/>
        <w:spacing w:after="120" w:line="240" w:lineRule="auto"/>
        <w:jc w:val="center"/>
        <w:rPr>
          <w:rFonts w:ascii="Times New Roman" w:hAnsi="Times New Roman"/>
          <w:b/>
          <w:i/>
          <w:sz w:val="24"/>
          <w:szCs w:val="24"/>
        </w:rPr>
      </w:pPr>
      <w:r w:rsidRPr="008A04CC">
        <w:rPr>
          <w:rFonts w:ascii="Times New Roman" w:hAnsi="Times New Roman"/>
          <w:b/>
          <w:i/>
          <w:sz w:val="24"/>
          <w:szCs w:val="24"/>
        </w:rPr>
        <w:t>Рис. 6. И</w:t>
      </w:r>
      <w:r w:rsidRPr="008A04CC">
        <w:rPr>
          <w:rFonts w:ascii="Times New Roman" w:hAnsi="Times New Roman"/>
          <w:b/>
          <w:i/>
          <w:snapToGrid w:val="0"/>
          <w:sz w:val="24"/>
          <w:szCs w:val="24"/>
        </w:rPr>
        <w:t xml:space="preserve">ндекс производства продукции сельского хозяйства в хозяйствах всех категорий </w:t>
      </w:r>
      <w:r w:rsidR="008A1397" w:rsidRPr="008A04CC">
        <w:rPr>
          <w:rFonts w:ascii="Times New Roman" w:hAnsi="Times New Roman"/>
          <w:b/>
          <w:i/>
          <w:snapToGrid w:val="0"/>
          <w:sz w:val="24"/>
          <w:szCs w:val="24"/>
        </w:rPr>
        <w:t xml:space="preserve">      </w:t>
      </w:r>
      <w:r w:rsidRPr="008A04CC">
        <w:rPr>
          <w:rFonts w:ascii="Times New Roman" w:hAnsi="Times New Roman"/>
          <w:b/>
          <w:i/>
          <w:snapToGrid w:val="0"/>
          <w:sz w:val="24"/>
          <w:szCs w:val="24"/>
        </w:rPr>
        <w:t>по субъектам ЦФО в 2019 году</w:t>
      </w:r>
    </w:p>
    <w:p w:rsidR="00C9131F" w:rsidRPr="008A04CC" w:rsidRDefault="00C9131F" w:rsidP="00705BCD">
      <w:pPr>
        <w:spacing w:after="0" w:line="240" w:lineRule="auto"/>
        <w:ind w:firstLine="709"/>
        <w:jc w:val="both"/>
        <w:rPr>
          <w:rFonts w:ascii="Times New Roman" w:eastAsia="Times New Roman" w:hAnsi="Times New Roman"/>
          <w:bCs/>
          <w:sz w:val="28"/>
          <w:szCs w:val="28"/>
        </w:rPr>
      </w:pPr>
      <w:r w:rsidRPr="008A04CC">
        <w:rPr>
          <w:rFonts w:ascii="Times New Roman" w:eastAsia="Times New Roman" w:hAnsi="Times New Roman"/>
          <w:bCs/>
          <w:sz w:val="28"/>
          <w:szCs w:val="28"/>
        </w:rPr>
        <w:t>Внешнеторговый оборот Владимирской области (по данным Федеральной службы государственной статистики</w:t>
      </w:r>
      <w:r w:rsidRPr="008A04CC">
        <w:rPr>
          <w:rFonts w:ascii="Times New Roman" w:eastAsia="Times New Roman" w:hAnsi="Times New Roman"/>
          <w:bCs/>
          <w:sz w:val="28"/>
          <w:szCs w:val="28"/>
          <w:vertAlign w:val="superscript"/>
        </w:rPr>
        <w:footnoteReference w:id="90"/>
      </w:r>
      <w:r w:rsidRPr="008A04CC">
        <w:rPr>
          <w:rFonts w:ascii="Times New Roman" w:eastAsia="Times New Roman" w:hAnsi="Times New Roman"/>
          <w:bCs/>
          <w:sz w:val="28"/>
          <w:szCs w:val="28"/>
        </w:rPr>
        <w:t>) характеризуется следующими показателями: экспорт составил 635,4 млн. долларов США, импорт – 1495,8</w:t>
      </w:r>
      <w:r w:rsidRPr="008A04CC">
        <w:rPr>
          <w:rFonts w:ascii="Times New Roman" w:eastAsia="Times New Roman" w:hAnsi="Times New Roman"/>
          <w:sz w:val="16"/>
          <w:szCs w:val="16"/>
        </w:rPr>
        <w:t xml:space="preserve"> </w:t>
      </w:r>
      <w:r w:rsidRPr="008A04CC">
        <w:rPr>
          <w:rFonts w:ascii="Times New Roman" w:eastAsia="Times New Roman" w:hAnsi="Times New Roman"/>
          <w:bCs/>
          <w:sz w:val="28"/>
          <w:szCs w:val="28"/>
        </w:rPr>
        <w:t xml:space="preserve">млн. долларов США. </w:t>
      </w:r>
      <w:r w:rsidRPr="008A04CC">
        <w:rPr>
          <w:rFonts w:ascii="Times New Roman" w:eastAsia="Times New Roman" w:hAnsi="Times New Roman"/>
          <w:bCs/>
          <w:sz w:val="28"/>
          <w:szCs w:val="28"/>
        </w:rPr>
        <w:lastRenderedPageBreak/>
        <w:t>По сравнению с 2018 годом объем экспорта сократился на 24,7% (в среднем по ЦФО снижение составило 6,7%, по РФ</w:t>
      </w:r>
      <w:r w:rsidR="008A1397" w:rsidRPr="008A04CC">
        <w:rPr>
          <w:rFonts w:ascii="Times New Roman" w:eastAsia="Times New Roman" w:hAnsi="Times New Roman"/>
          <w:bCs/>
          <w:sz w:val="28"/>
          <w:szCs w:val="28"/>
        </w:rPr>
        <w:t xml:space="preserve"> в целом </w:t>
      </w:r>
      <w:r w:rsidRPr="008A04CC">
        <w:rPr>
          <w:rFonts w:ascii="Times New Roman" w:eastAsia="Times New Roman" w:hAnsi="Times New Roman"/>
          <w:bCs/>
          <w:sz w:val="28"/>
          <w:szCs w:val="28"/>
        </w:rPr>
        <w:t>–</w:t>
      </w:r>
      <w:r w:rsidR="008A1397" w:rsidRPr="008A04CC">
        <w:rPr>
          <w:rFonts w:ascii="Times New Roman" w:eastAsia="Times New Roman" w:hAnsi="Times New Roman"/>
          <w:bCs/>
          <w:sz w:val="28"/>
          <w:szCs w:val="28"/>
        </w:rPr>
        <w:t xml:space="preserve"> </w:t>
      </w:r>
      <w:r w:rsidRPr="008A04CC">
        <w:rPr>
          <w:rFonts w:ascii="Times New Roman" w:eastAsia="Times New Roman" w:hAnsi="Times New Roman"/>
          <w:bCs/>
          <w:sz w:val="28"/>
          <w:szCs w:val="28"/>
        </w:rPr>
        <w:t xml:space="preserve">6%), а импорта – на 6,9% (в среднем по ЦФО рост 102,7%, по РФ в целом – рост 102,2%). В 2018 году по сравнению с 2017 годом наблюдался рост экспорта на 24,9%, импорта – на 8,4%. Экспорт товаров не достиг прогнозного значения (на </w:t>
      </w:r>
      <w:r w:rsidR="00DD360B" w:rsidRPr="008A04CC">
        <w:rPr>
          <w:rFonts w:ascii="Times New Roman" w:eastAsia="Times New Roman" w:hAnsi="Times New Roman"/>
          <w:bCs/>
          <w:sz w:val="28"/>
          <w:szCs w:val="28"/>
        </w:rPr>
        <w:t>15,8</w:t>
      </w:r>
      <w:r w:rsidRPr="008A04CC">
        <w:rPr>
          <w:rFonts w:ascii="Times New Roman" w:eastAsia="Times New Roman" w:hAnsi="Times New Roman"/>
          <w:bCs/>
          <w:sz w:val="28"/>
          <w:szCs w:val="28"/>
        </w:rPr>
        <w:t xml:space="preserve">% меньше плана), что в совокупности с высоким темпом его снижения свидетельствует о замедлении экономики. Импорт товаров сложился на </w:t>
      </w:r>
      <w:r w:rsidR="00DD360B" w:rsidRPr="008A04CC">
        <w:rPr>
          <w:rFonts w:ascii="Times New Roman" w:eastAsia="Times New Roman" w:hAnsi="Times New Roman"/>
          <w:bCs/>
          <w:sz w:val="28"/>
          <w:szCs w:val="28"/>
        </w:rPr>
        <w:t>7,6</w:t>
      </w:r>
      <w:r w:rsidRPr="008A04CC">
        <w:rPr>
          <w:rFonts w:ascii="Times New Roman" w:eastAsia="Times New Roman" w:hAnsi="Times New Roman"/>
          <w:bCs/>
          <w:sz w:val="28"/>
          <w:szCs w:val="28"/>
        </w:rPr>
        <w:t xml:space="preserve">% </w:t>
      </w:r>
      <w:r w:rsidR="00DD360B" w:rsidRPr="008A04CC">
        <w:rPr>
          <w:rFonts w:ascii="Times New Roman" w:eastAsia="Times New Roman" w:hAnsi="Times New Roman"/>
          <w:bCs/>
          <w:sz w:val="28"/>
          <w:szCs w:val="28"/>
        </w:rPr>
        <w:t>меньше</w:t>
      </w:r>
      <w:r w:rsidRPr="008A04CC">
        <w:rPr>
          <w:rFonts w:ascii="Times New Roman" w:eastAsia="Times New Roman" w:hAnsi="Times New Roman"/>
          <w:bCs/>
          <w:sz w:val="28"/>
          <w:szCs w:val="28"/>
        </w:rPr>
        <w:t xml:space="preserve"> прогнозного значения.</w:t>
      </w:r>
    </w:p>
    <w:p w:rsidR="00C9131F" w:rsidRPr="008A04CC" w:rsidRDefault="00C9131F" w:rsidP="00705BCD">
      <w:pPr>
        <w:spacing w:after="0" w:line="240" w:lineRule="auto"/>
        <w:ind w:firstLine="709"/>
        <w:jc w:val="both"/>
        <w:rPr>
          <w:rFonts w:ascii="Times New Roman" w:eastAsia="Times New Roman" w:hAnsi="Times New Roman"/>
          <w:bCs/>
          <w:sz w:val="28"/>
          <w:szCs w:val="28"/>
        </w:rPr>
      </w:pPr>
      <w:r w:rsidRPr="008A04CC">
        <w:rPr>
          <w:rFonts w:ascii="Times New Roman" w:eastAsia="Times New Roman" w:hAnsi="Times New Roman"/>
          <w:bCs/>
          <w:sz w:val="28"/>
          <w:szCs w:val="28"/>
        </w:rPr>
        <w:t xml:space="preserve">Вместе с тем по данным </w:t>
      </w:r>
      <w:proofErr w:type="spellStart"/>
      <w:r w:rsidRPr="008A04CC">
        <w:rPr>
          <w:rFonts w:ascii="Times New Roman" w:eastAsia="Times New Roman" w:hAnsi="Times New Roman"/>
          <w:bCs/>
          <w:sz w:val="28"/>
          <w:szCs w:val="28"/>
        </w:rPr>
        <w:t>Владимирстата</w:t>
      </w:r>
      <w:proofErr w:type="spellEnd"/>
      <w:r w:rsidRPr="008A04CC">
        <w:rPr>
          <w:rFonts w:ascii="Times New Roman" w:eastAsia="Times New Roman" w:hAnsi="Times New Roman"/>
          <w:bCs/>
          <w:color w:val="FF0000"/>
          <w:sz w:val="28"/>
          <w:szCs w:val="28"/>
        </w:rPr>
        <w:t xml:space="preserve"> </w:t>
      </w:r>
      <w:r w:rsidRPr="008A04CC">
        <w:rPr>
          <w:rFonts w:ascii="Times New Roman" w:eastAsia="Times New Roman" w:hAnsi="Times New Roman"/>
          <w:bCs/>
          <w:sz w:val="28"/>
          <w:szCs w:val="28"/>
        </w:rPr>
        <w:t xml:space="preserve">внешнеэкономическая деятельность Владимирской области с Республикой Беларусь характеризуется более позитивными показателями. Внешнеторговый оборот </w:t>
      </w:r>
      <w:r w:rsidR="009E4B13" w:rsidRPr="008A04CC">
        <w:rPr>
          <w:rFonts w:ascii="Times New Roman" w:eastAsia="Times New Roman" w:hAnsi="Times New Roman"/>
          <w:bCs/>
          <w:sz w:val="28"/>
          <w:szCs w:val="28"/>
        </w:rPr>
        <w:t>региона</w:t>
      </w:r>
      <w:r w:rsidRPr="008A04CC">
        <w:rPr>
          <w:rFonts w:ascii="Times New Roman" w:eastAsia="Times New Roman" w:hAnsi="Times New Roman"/>
          <w:bCs/>
          <w:sz w:val="28"/>
          <w:szCs w:val="28"/>
        </w:rPr>
        <w:t xml:space="preserve"> с Республикой Беларусь за 2019 год составил 261,7 млн. долларов США, из них экспорт товаров – 193,3 млн. долларов США, импорт товаров – 68,4 млн. долларов США. По сравнению с 2018 годом внешнеторговый оборот области с Республикой Беларусь вырос на 7,7%, в том числе экспорт товаров увеличился на 6,8%, импорт товаров вырос на 10,3%. Основную долю в структуре экспорта занимают металлы и изделия из них (35,9%), 17,8% – продукция химической промышленности и каучук, 17,3% – продовольственные товары и </w:t>
      </w:r>
      <w:proofErr w:type="spellStart"/>
      <w:r w:rsidRPr="008A04CC">
        <w:rPr>
          <w:rFonts w:ascii="Times New Roman" w:eastAsia="Times New Roman" w:hAnsi="Times New Roman"/>
          <w:bCs/>
          <w:sz w:val="28"/>
          <w:szCs w:val="28"/>
        </w:rPr>
        <w:t>сельхозсырье</w:t>
      </w:r>
      <w:proofErr w:type="spellEnd"/>
      <w:r w:rsidRPr="008A04CC">
        <w:rPr>
          <w:rFonts w:ascii="Times New Roman" w:eastAsia="Times New Roman" w:hAnsi="Times New Roman"/>
          <w:bCs/>
          <w:sz w:val="28"/>
          <w:szCs w:val="28"/>
        </w:rPr>
        <w:t xml:space="preserve">, 15,9% – машины, оборудование </w:t>
      </w:r>
      <w:proofErr w:type="gramStart"/>
      <w:r w:rsidRPr="008A04CC">
        <w:rPr>
          <w:rFonts w:ascii="Times New Roman" w:eastAsia="Times New Roman" w:hAnsi="Times New Roman"/>
          <w:bCs/>
          <w:sz w:val="28"/>
          <w:szCs w:val="28"/>
        </w:rPr>
        <w:t>и  приборы</w:t>
      </w:r>
      <w:proofErr w:type="gramEnd"/>
      <w:r w:rsidRPr="008A04CC">
        <w:rPr>
          <w:rFonts w:ascii="Times New Roman" w:eastAsia="Times New Roman" w:hAnsi="Times New Roman"/>
          <w:bCs/>
          <w:sz w:val="28"/>
          <w:szCs w:val="28"/>
        </w:rPr>
        <w:t xml:space="preserve">, 5,9% – стекло и изделия из него, 4,6% – прочие товары, 2,6% – текстиль и текстильные изделия. В структуре импорта 33% приходится на продовольственные товары и </w:t>
      </w:r>
      <w:proofErr w:type="spellStart"/>
      <w:r w:rsidRPr="008A04CC">
        <w:rPr>
          <w:rFonts w:ascii="Times New Roman" w:eastAsia="Times New Roman" w:hAnsi="Times New Roman"/>
          <w:bCs/>
          <w:sz w:val="28"/>
          <w:szCs w:val="28"/>
        </w:rPr>
        <w:t>сельхозсырье</w:t>
      </w:r>
      <w:proofErr w:type="spellEnd"/>
      <w:r w:rsidRPr="008A04CC">
        <w:rPr>
          <w:rFonts w:ascii="Times New Roman" w:eastAsia="Times New Roman" w:hAnsi="Times New Roman"/>
          <w:bCs/>
          <w:sz w:val="28"/>
          <w:szCs w:val="28"/>
        </w:rPr>
        <w:t>, 17,2% –</w:t>
      </w:r>
      <w:r w:rsidR="008A1397" w:rsidRPr="008A04CC">
        <w:rPr>
          <w:rFonts w:ascii="Times New Roman" w:eastAsia="Times New Roman" w:hAnsi="Times New Roman"/>
          <w:bCs/>
          <w:sz w:val="28"/>
          <w:szCs w:val="28"/>
        </w:rPr>
        <w:t xml:space="preserve"> </w:t>
      </w:r>
      <w:r w:rsidRPr="008A04CC">
        <w:rPr>
          <w:rFonts w:ascii="Times New Roman" w:eastAsia="Times New Roman" w:hAnsi="Times New Roman"/>
          <w:bCs/>
          <w:sz w:val="28"/>
          <w:szCs w:val="28"/>
        </w:rPr>
        <w:t>машины, оборудование и приборы, 17,1% – продукци</w:t>
      </w:r>
      <w:r w:rsidR="008A1397" w:rsidRPr="008A04CC">
        <w:rPr>
          <w:rFonts w:ascii="Times New Roman" w:eastAsia="Times New Roman" w:hAnsi="Times New Roman"/>
          <w:bCs/>
          <w:sz w:val="28"/>
          <w:szCs w:val="28"/>
        </w:rPr>
        <w:t>я</w:t>
      </w:r>
      <w:r w:rsidRPr="008A04CC">
        <w:rPr>
          <w:rFonts w:ascii="Times New Roman" w:eastAsia="Times New Roman" w:hAnsi="Times New Roman"/>
          <w:bCs/>
          <w:sz w:val="28"/>
          <w:szCs w:val="28"/>
        </w:rPr>
        <w:t xml:space="preserve"> химической промышленности и каучук, 11% – текстиль и текстильные изделия, 7,8% – стекло и изделия из него, 6,3% – металлы и изделия из них, 7,6% – прочие товары.</w:t>
      </w:r>
    </w:p>
    <w:p w:rsidR="00C9131F" w:rsidRPr="008A04CC" w:rsidRDefault="00C9131F" w:rsidP="00705BCD">
      <w:pPr>
        <w:spacing w:after="0" w:line="240" w:lineRule="auto"/>
        <w:ind w:firstLine="720"/>
        <w:jc w:val="both"/>
        <w:rPr>
          <w:rFonts w:ascii="Times New Roman" w:hAnsi="Times New Roman"/>
          <w:sz w:val="28"/>
          <w:szCs w:val="28"/>
        </w:rPr>
      </w:pPr>
      <w:r w:rsidRPr="008A04CC">
        <w:rPr>
          <w:rFonts w:ascii="Times New Roman" w:hAnsi="Times New Roman"/>
          <w:sz w:val="28"/>
          <w:szCs w:val="28"/>
        </w:rPr>
        <w:t>Проведенный анализ показал, что в 2019 году продолжилось сокращение количества организаций, зарегистрированных на территории области. Так, по состоянию на 01.01.2020 в Едином государственном реестре юридических лиц</w:t>
      </w:r>
      <w:r w:rsidRPr="008A04CC">
        <w:rPr>
          <w:szCs w:val="28"/>
          <w:vertAlign w:val="superscript"/>
        </w:rPr>
        <w:footnoteReference w:id="91"/>
      </w:r>
      <w:r w:rsidRPr="008A04CC">
        <w:rPr>
          <w:rFonts w:ascii="Times New Roman" w:hAnsi="Times New Roman"/>
          <w:sz w:val="28"/>
          <w:szCs w:val="28"/>
        </w:rPr>
        <w:t xml:space="preserve"> учтены 27833 организаци</w:t>
      </w:r>
      <w:r w:rsidR="008A1397" w:rsidRPr="008A04CC">
        <w:rPr>
          <w:rFonts w:ascii="Times New Roman" w:hAnsi="Times New Roman"/>
          <w:sz w:val="28"/>
          <w:szCs w:val="28"/>
        </w:rPr>
        <w:t>и</w:t>
      </w:r>
      <w:r w:rsidRPr="008A04CC">
        <w:rPr>
          <w:rFonts w:ascii="Times New Roman" w:hAnsi="Times New Roman"/>
          <w:sz w:val="28"/>
          <w:szCs w:val="28"/>
        </w:rPr>
        <w:t>, что на 1276 организаци</w:t>
      </w:r>
      <w:r w:rsidR="008A1397" w:rsidRPr="008A04CC">
        <w:rPr>
          <w:rFonts w:ascii="Times New Roman" w:hAnsi="Times New Roman"/>
          <w:sz w:val="28"/>
          <w:szCs w:val="28"/>
        </w:rPr>
        <w:t>й</w:t>
      </w:r>
      <w:r w:rsidRPr="008A04CC">
        <w:rPr>
          <w:rFonts w:ascii="Times New Roman" w:hAnsi="Times New Roman"/>
          <w:sz w:val="28"/>
          <w:szCs w:val="28"/>
        </w:rPr>
        <w:t xml:space="preserve"> (4,4%) меньше, чем было зарегистрировано на начало 2019 года (29109 организаци</w:t>
      </w:r>
      <w:r w:rsidR="008A1397" w:rsidRPr="008A04CC">
        <w:rPr>
          <w:rFonts w:ascii="Times New Roman" w:hAnsi="Times New Roman"/>
          <w:sz w:val="28"/>
          <w:szCs w:val="28"/>
        </w:rPr>
        <w:t>й</w:t>
      </w:r>
      <w:r w:rsidRPr="008A04CC">
        <w:rPr>
          <w:rFonts w:ascii="Times New Roman" w:hAnsi="Times New Roman"/>
          <w:sz w:val="28"/>
          <w:szCs w:val="28"/>
        </w:rPr>
        <w:t xml:space="preserve">). </w:t>
      </w:r>
      <w:r w:rsidRPr="008A04CC">
        <w:rPr>
          <w:rFonts w:ascii="Times New Roman" w:eastAsia="Times New Roman" w:hAnsi="Times New Roman"/>
          <w:color w:val="000000"/>
          <w:sz w:val="28"/>
          <w:szCs w:val="28"/>
          <w:lang w:eastAsia="ru-RU"/>
        </w:rPr>
        <w:t>По состоянию на 01.01.2020 прекратили свою деятельность 42993 организаци</w:t>
      </w:r>
      <w:r w:rsidR="006B0359" w:rsidRPr="008A04CC">
        <w:rPr>
          <w:rFonts w:ascii="Times New Roman" w:eastAsia="Times New Roman" w:hAnsi="Times New Roman"/>
          <w:color w:val="000000"/>
          <w:sz w:val="28"/>
          <w:szCs w:val="28"/>
          <w:lang w:eastAsia="ru-RU"/>
        </w:rPr>
        <w:t>и</w:t>
      </w:r>
      <w:r w:rsidRPr="008A04CC">
        <w:rPr>
          <w:rFonts w:ascii="Times New Roman" w:eastAsia="Times New Roman" w:hAnsi="Times New Roman"/>
          <w:color w:val="000000"/>
          <w:sz w:val="28"/>
          <w:szCs w:val="28"/>
          <w:lang w:eastAsia="ru-RU"/>
        </w:rPr>
        <w:t xml:space="preserve"> (на 2482 организации больше, чем на 01.01.2019</w:t>
      </w:r>
      <w:r w:rsidRPr="008A04CC">
        <w:rPr>
          <w:rFonts w:ascii="Times New Roman" w:eastAsia="Times New Roman" w:hAnsi="Times New Roman"/>
          <w:color w:val="000000"/>
          <w:sz w:val="28"/>
          <w:szCs w:val="28"/>
          <w:vertAlign w:val="superscript"/>
          <w:lang w:eastAsia="ru-RU"/>
        </w:rPr>
        <w:footnoteReference w:id="92"/>
      </w:r>
      <w:r w:rsidRPr="008A04CC">
        <w:rPr>
          <w:rFonts w:ascii="Times New Roman" w:eastAsia="Times New Roman" w:hAnsi="Times New Roman"/>
          <w:color w:val="000000"/>
          <w:sz w:val="28"/>
          <w:szCs w:val="28"/>
          <w:lang w:eastAsia="ru-RU"/>
        </w:rPr>
        <w:t>), в том числе 4783 организаци</w:t>
      </w:r>
      <w:r w:rsidR="006B0359" w:rsidRPr="008A04CC">
        <w:rPr>
          <w:rFonts w:ascii="Times New Roman" w:eastAsia="Times New Roman" w:hAnsi="Times New Roman"/>
          <w:color w:val="000000"/>
          <w:sz w:val="28"/>
          <w:szCs w:val="28"/>
          <w:lang w:eastAsia="ru-RU"/>
        </w:rPr>
        <w:t>и</w:t>
      </w:r>
      <w:r w:rsidRPr="008A04CC">
        <w:rPr>
          <w:rFonts w:ascii="Times New Roman" w:eastAsia="Times New Roman" w:hAnsi="Times New Roman"/>
          <w:color w:val="000000"/>
          <w:sz w:val="28"/>
          <w:szCs w:val="28"/>
          <w:lang w:eastAsia="ru-RU"/>
        </w:rPr>
        <w:t xml:space="preserve"> – по результатам реорганизации, 9515 – в связи с ликвидацией, 27851 – в связи с исключением юридического лица по решению регистрирующего органа из </w:t>
      </w:r>
      <w:r w:rsidRPr="008A04CC">
        <w:rPr>
          <w:rFonts w:ascii="Times New Roman" w:hAnsi="Times New Roman"/>
          <w:sz w:val="28"/>
          <w:szCs w:val="28"/>
        </w:rPr>
        <w:t>Единого государственно</w:t>
      </w:r>
      <w:r w:rsidR="00662F4D" w:rsidRPr="008A04CC">
        <w:rPr>
          <w:rFonts w:ascii="Times New Roman" w:hAnsi="Times New Roman"/>
          <w:sz w:val="28"/>
          <w:szCs w:val="28"/>
        </w:rPr>
        <w:t xml:space="preserve">го реестра юридических лиц, 844 </w:t>
      </w:r>
      <w:r w:rsidR="00662F4D" w:rsidRPr="008A04CC">
        <w:rPr>
          <w:rFonts w:ascii="Times New Roman" w:eastAsia="Times New Roman" w:hAnsi="Times New Roman"/>
          <w:color w:val="000000"/>
          <w:sz w:val="28"/>
          <w:szCs w:val="28"/>
          <w:lang w:eastAsia="ru-RU"/>
        </w:rPr>
        <w:t xml:space="preserve">– </w:t>
      </w:r>
      <w:r w:rsidRPr="008A04CC">
        <w:rPr>
          <w:rFonts w:ascii="Times New Roman" w:hAnsi="Times New Roman"/>
          <w:sz w:val="28"/>
          <w:szCs w:val="28"/>
        </w:rPr>
        <w:t>по иным основаниям.</w:t>
      </w:r>
    </w:p>
    <w:p w:rsidR="00C9131F" w:rsidRPr="008A04CC" w:rsidRDefault="00C9131F" w:rsidP="00705BCD">
      <w:pPr>
        <w:spacing w:after="0" w:line="240" w:lineRule="auto"/>
        <w:ind w:firstLine="720"/>
        <w:jc w:val="both"/>
        <w:rPr>
          <w:rFonts w:ascii="Times New Roman" w:hAnsi="Times New Roman"/>
          <w:iCs/>
          <w:sz w:val="28"/>
          <w:szCs w:val="28"/>
        </w:rPr>
      </w:pPr>
      <w:r w:rsidRPr="008A04CC">
        <w:rPr>
          <w:rFonts w:ascii="Times New Roman" w:hAnsi="Times New Roman"/>
          <w:sz w:val="28"/>
          <w:szCs w:val="28"/>
        </w:rPr>
        <w:t>Общее количество коммерческих организаций сократилось на 5,6% (с 22047 до 20804 организаций). В том числе сократилось количество обществ с ограниченной ответственностью с 21142 до 19981 (на 5,5%), а акционерных обществ – с 544 до 497 (на 8,6%).</w:t>
      </w:r>
    </w:p>
    <w:p w:rsidR="00C9131F" w:rsidRPr="008A04CC" w:rsidRDefault="00C9131F" w:rsidP="00705BCD">
      <w:pPr>
        <w:spacing w:after="0" w:line="240" w:lineRule="auto"/>
        <w:ind w:firstLine="720"/>
        <w:jc w:val="both"/>
        <w:rPr>
          <w:rFonts w:ascii="Times New Roman" w:hAnsi="Times New Roman"/>
          <w:iCs/>
          <w:sz w:val="28"/>
          <w:szCs w:val="28"/>
        </w:rPr>
      </w:pPr>
      <w:r w:rsidRPr="008A04CC">
        <w:rPr>
          <w:rFonts w:ascii="Times New Roman" w:eastAsia="Times New Roman" w:hAnsi="Times New Roman"/>
          <w:sz w:val="28"/>
          <w:szCs w:val="28"/>
          <w:lang w:eastAsia="ru-RU"/>
        </w:rPr>
        <w:t xml:space="preserve">Проведенный анализ показал, что при росте оборота розничной торговли через торговые сети во Владимирской области </w:t>
      </w:r>
      <w:r w:rsidRPr="008A04CC">
        <w:rPr>
          <w:rFonts w:ascii="Times New Roman" w:hAnsi="Times New Roman"/>
          <w:iCs/>
          <w:sz w:val="28"/>
          <w:szCs w:val="28"/>
        </w:rPr>
        <w:t xml:space="preserve">наблюдается отрицательная динамика отдельных показателей деятельности малых предприятий Владимирской области (без учета микропредприятий). Продолжилось сокращение количества малых предприятий Владимирской области (без учета микропредприятий) – по </w:t>
      </w:r>
      <w:r w:rsidRPr="008A04CC">
        <w:rPr>
          <w:rFonts w:ascii="Times New Roman" w:hAnsi="Times New Roman"/>
          <w:iCs/>
          <w:sz w:val="28"/>
          <w:szCs w:val="28"/>
        </w:rPr>
        <w:lastRenderedPageBreak/>
        <w:t xml:space="preserve">данным </w:t>
      </w:r>
      <w:proofErr w:type="spellStart"/>
      <w:r w:rsidRPr="008A04CC">
        <w:rPr>
          <w:rFonts w:ascii="Times New Roman" w:hAnsi="Times New Roman"/>
          <w:iCs/>
          <w:sz w:val="28"/>
          <w:szCs w:val="28"/>
        </w:rPr>
        <w:t>Владимирстата</w:t>
      </w:r>
      <w:proofErr w:type="spellEnd"/>
      <w:r w:rsidRPr="008A04CC">
        <w:rPr>
          <w:rFonts w:ascii="Times New Roman" w:hAnsi="Times New Roman"/>
          <w:sz w:val="28"/>
          <w:szCs w:val="28"/>
          <w:vertAlign w:val="superscript"/>
        </w:rPr>
        <w:footnoteReference w:id="93"/>
      </w:r>
      <w:r w:rsidRPr="008A04CC">
        <w:rPr>
          <w:rFonts w:ascii="Times New Roman" w:hAnsi="Times New Roman"/>
          <w:sz w:val="28"/>
          <w:szCs w:val="28"/>
        </w:rPr>
        <w:t xml:space="preserve"> </w:t>
      </w:r>
      <w:r w:rsidRPr="008A04CC">
        <w:rPr>
          <w:rFonts w:ascii="Times New Roman" w:hAnsi="Times New Roman"/>
          <w:iCs/>
          <w:sz w:val="28"/>
          <w:szCs w:val="28"/>
        </w:rPr>
        <w:t>количество малых предприятий Владимирской области (без учета микропредприятий) в 2019 году составило 1983 единиц</w:t>
      </w:r>
      <w:r w:rsidR="0074424D" w:rsidRPr="008A04CC">
        <w:rPr>
          <w:rFonts w:ascii="Times New Roman" w:hAnsi="Times New Roman"/>
          <w:iCs/>
          <w:sz w:val="28"/>
          <w:szCs w:val="28"/>
        </w:rPr>
        <w:t>ы</w:t>
      </w:r>
      <w:r w:rsidRPr="008A04CC">
        <w:rPr>
          <w:rFonts w:ascii="Times New Roman" w:hAnsi="Times New Roman"/>
          <w:iCs/>
          <w:sz w:val="28"/>
          <w:szCs w:val="28"/>
        </w:rPr>
        <w:t>, что на 4,9% меньше, чем в 2018 году (2085 единиц). При сокращении количества малых предприятий (без микропредприятий) на 4,9% их оборот сократился на 6,4% и в 2019 году составил 169803,6 млн.руб. (в 2018 году – 181388,5 млн.руб.)</w:t>
      </w:r>
      <w:r w:rsidRPr="008A04CC">
        <w:rPr>
          <w:rFonts w:ascii="Times New Roman" w:hAnsi="Times New Roman"/>
          <w:iCs/>
          <w:sz w:val="28"/>
          <w:szCs w:val="28"/>
          <w:vertAlign w:val="superscript"/>
        </w:rPr>
        <w:footnoteReference w:id="94"/>
      </w:r>
      <w:r w:rsidRPr="008A04CC">
        <w:rPr>
          <w:rFonts w:ascii="Times New Roman" w:hAnsi="Times New Roman"/>
          <w:iCs/>
          <w:sz w:val="28"/>
          <w:szCs w:val="28"/>
        </w:rPr>
        <w:t>.</w:t>
      </w:r>
    </w:p>
    <w:p w:rsidR="00C9131F" w:rsidRPr="008A04CC" w:rsidRDefault="00C9131F" w:rsidP="00705BCD">
      <w:pPr>
        <w:spacing w:after="0" w:line="240" w:lineRule="auto"/>
        <w:ind w:firstLine="720"/>
        <w:jc w:val="both"/>
        <w:rPr>
          <w:rFonts w:ascii="Times New Roman" w:eastAsia="Times New Roman" w:hAnsi="Times New Roman"/>
          <w:sz w:val="28"/>
          <w:szCs w:val="28"/>
          <w:lang w:eastAsia="ru-RU"/>
        </w:rPr>
      </w:pPr>
      <w:r w:rsidRPr="008A04CC">
        <w:rPr>
          <w:rFonts w:ascii="Times New Roman" w:hAnsi="Times New Roman"/>
          <w:iCs/>
          <w:sz w:val="28"/>
          <w:szCs w:val="28"/>
        </w:rPr>
        <w:t>На фоне сокращения количества малых предприятий (на 4,9%) и их оборота (на 6,4%) произошло снижение среднесписочной численности работников малых предприятий Владимирской области (без учета микропредприятий)</w:t>
      </w:r>
      <w:r w:rsidRPr="008A04CC">
        <w:rPr>
          <w:rFonts w:ascii="Times New Roman" w:hAnsi="Times New Roman"/>
          <w:iCs/>
          <w:sz w:val="28"/>
          <w:szCs w:val="28"/>
          <w:vertAlign w:val="superscript"/>
        </w:rPr>
        <w:footnoteReference w:id="95"/>
      </w:r>
      <w:r w:rsidRPr="008A04CC">
        <w:rPr>
          <w:rFonts w:ascii="Times New Roman" w:hAnsi="Times New Roman"/>
          <w:iCs/>
          <w:sz w:val="28"/>
          <w:szCs w:val="28"/>
        </w:rPr>
        <w:t xml:space="preserve"> – в 2019 году она составила 62,4 </w:t>
      </w:r>
      <w:proofErr w:type="spellStart"/>
      <w:r w:rsidRPr="008A04CC">
        <w:rPr>
          <w:rFonts w:ascii="Times New Roman" w:hAnsi="Times New Roman"/>
          <w:iCs/>
          <w:sz w:val="28"/>
          <w:szCs w:val="28"/>
        </w:rPr>
        <w:t>тыс.чел</w:t>
      </w:r>
      <w:proofErr w:type="spellEnd"/>
      <w:r w:rsidRPr="008A04CC">
        <w:rPr>
          <w:rFonts w:ascii="Times New Roman" w:hAnsi="Times New Roman"/>
          <w:iCs/>
          <w:sz w:val="28"/>
          <w:szCs w:val="28"/>
        </w:rPr>
        <w:t xml:space="preserve">., что на 2,5% меньше (или на 1,6 </w:t>
      </w:r>
      <w:proofErr w:type="spellStart"/>
      <w:r w:rsidRPr="008A04CC">
        <w:rPr>
          <w:rFonts w:ascii="Times New Roman" w:hAnsi="Times New Roman"/>
          <w:iCs/>
          <w:sz w:val="28"/>
          <w:szCs w:val="28"/>
        </w:rPr>
        <w:t>тыс.чел</w:t>
      </w:r>
      <w:proofErr w:type="spellEnd"/>
      <w:r w:rsidRPr="008A04CC">
        <w:rPr>
          <w:rFonts w:ascii="Times New Roman" w:hAnsi="Times New Roman"/>
          <w:iCs/>
          <w:sz w:val="28"/>
          <w:szCs w:val="28"/>
        </w:rPr>
        <w:t xml:space="preserve">.), чем в 2018 году (64 </w:t>
      </w:r>
      <w:proofErr w:type="spellStart"/>
      <w:r w:rsidRPr="008A04CC">
        <w:rPr>
          <w:rFonts w:ascii="Times New Roman" w:hAnsi="Times New Roman"/>
          <w:iCs/>
          <w:sz w:val="28"/>
          <w:szCs w:val="28"/>
        </w:rPr>
        <w:t>тыс.чел</w:t>
      </w:r>
      <w:proofErr w:type="spellEnd"/>
      <w:r w:rsidRPr="008A04CC">
        <w:rPr>
          <w:rFonts w:ascii="Times New Roman" w:hAnsi="Times New Roman"/>
          <w:iCs/>
          <w:sz w:val="28"/>
          <w:szCs w:val="28"/>
        </w:rPr>
        <w:t>.).</w:t>
      </w:r>
      <w:r w:rsidRPr="008A04CC">
        <w:rPr>
          <w:rFonts w:ascii="Times New Roman" w:hAnsi="Times New Roman"/>
          <w:sz w:val="28"/>
          <w:szCs w:val="28"/>
        </w:rPr>
        <w:t xml:space="preserve"> Среднемесячная заработная плата работников малых предприятий составила </w:t>
      </w:r>
      <w:r w:rsidRPr="008A04CC">
        <w:rPr>
          <w:rFonts w:ascii="Times New Roman" w:hAnsi="Times New Roman"/>
          <w:iCs/>
          <w:sz w:val="28"/>
          <w:szCs w:val="28"/>
        </w:rPr>
        <w:t>27116,7 руб., что на 16,8% меньше среднемесячной номинальной заработной платы в целом по региону (32590,4 руб.).</w:t>
      </w:r>
    </w:p>
    <w:p w:rsidR="00C9131F" w:rsidRPr="008A04CC" w:rsidRDefault="00C9131F" w:rsidP="00705BCD">
      <w:pPr>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Число зарегистрированных индивидуальных предпринимателей</w:t>
      </w:r>
      <w:r w:rsidRPr="008A04CC">
        <w:t xml:space="preserve"> </w:t>
      </w:r>
      <w:r w:rsidRPr="008A04CC">
        <w:rPr>
          <w:rFonts w:ascii="Times New Roman" w:hAnsi="Times New Roman"/>
          <w:iCs/>
          <w:sz w:val="28"/>
          <w:szCs w:val="28"/>
        </w:rPr>
        <w:t>и крестьянских (фермерских) хозяйств, сведения о которых содержатся в Едином государственном реестре индивидуальных предпринимателей, увеличилось и по состоянию на 01.01.2020 оно составило 40281 чел. или на 0,2% (на 61 ед.) больше, чем на 01.01.2019 (40220 чел.).</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Сальдированный финансовый результат (прибыль минус убыток) организаций области (данные по не</w:t>
      </w:r>
      <w:r w:rsidR="006B0359" w:rsidRPr="008A04CC">
        <w:rPr>
          <w:rFonts w:ascii="Times New Roman" w:hAnsi="Times New Roman"/>
          <w:sz w:val="28"/>
          <w:szCs w:val="28"/>
        </w:rPr>
        <w:t xml:space="preserve"> </w:t>
      </w:r>
      <w:r w:rsidRPr="008A04CC">
        <w:rPr>
          <w:rFonts w:ascii="Times New Roman" w:hAnsi="Times New Roman"/>
          <w:sz w:val="28"/>
          <w:szCs w:val="28"/>
        </w:rPr>
        <w:t xml:space="preserve">полному кругу организаций, без субъектов малого предпринимательства, банков, страховых организаций и бюджетных учреждений) </w:t>
      </w:r>
      <w:r w:rsidR="006B0359" w:rsidRPr="008A04CC">
        <w:rPr>
          <w:rFonts w:ascii="Times New Roman" w:hAnsi="Times New Roman"/>
          <w:sz w:val="28"/>
          <w:szCs w:val="28"/>
        </w:rPr>
        <w:t xml:space="preserve">  </w:t>
      </w:r>
      <w:r w:rsidRPr="008A04CC">
        <w:rPr>
          <w:rFonts w:ascii="Times New Roman" w:hAnsi="Times New Roman"/>
          <w:sz w:val="28"/>
          <w:szCs w:val="28"/>
        </w:rPr>
        <w:t xml:space="preserve">в действующих ценах 2019 года, по предварительным данным, составил </w:t>
      </w:r>
      <w:r w:rsidR="00662F4D" w:rsidRPr="008A04CC">
        <w:rPr>
          <w:rFonts w:ascii="Times New Roman" w:hAnsi="Times New Roman"/>
          <w:sz w:val="28"/>
          <w:szCs w:val="28"/>
        </w:rPr>
        <w:t xml:space="preserve">                   </w:t>
      </w:r>
      <w:r w:rsidRPr="008A04CC">
        <w:rPr>
          <w:rFonts w:ascii="Times New Roman" w:hAnsi="Times New Roman"/>
          <w:sz w:val="28"/>
          <w:szCs w:val="28"/>
        </w:rPr>
        <w:t>55382,0 млн.руб., что на 30% больше показателей 2018 года (таблица № 4). Увеличение сальдированного финансового результата в основном связано с его ростом по виду экономической деятельности «Обрабатывающие производства» (по предварительным данным на 28,1%). За 2019 год 363 организаци</w:t>
      </w:r>
      <w:r w:rsidR="006B0359" w:rsidRPr="008A04CC">
        <w:rPr>
          <w:rFonts w:ascii="Times New Roman" w:hAnsi="Times New Roman"/>
          <w:sz w:val="28"/>
          <w:szCs w:val="28"/>
        </w:rPr>
        <w:t>и</w:t>
      </w:r>
      <w:r w:rsidRPr="008A04CC">
        <w:rPr>
          <w:rFonts w:ascii="Times New Roman" w:hAnsi="Times New Roman"/>
          <w:sz w:val="28"/>
          <w:szCs w:val="28"/>
        </w:rPr>
        <w:t xml:space="preserve"> получили прибыль в размере 61037,5 млн.руб. (на 19,3% больше, чем в 2018 году) и 151 организация имела убыток на сумму 5655,4 млн.руб. (на 33,9% меньше, чем в 2018 году). Увеличение прибыли прибыльных организаций в основном произошло по виду экономической деятельности «Обрабатывающие производства» (по предварительным данным на 19,5%</w:t>
      </w:r>
      <w:r w:rsidRPr="008A04CC">
        <w:rPr>
          <w:rFonts w:ascii="Times New Roman" w:hAnsi="Times New Roman"/>
          <w:szCs w:val="28"/>
          <w:vertAlign w:val="superscript"/>
        </w:rPr>
        <w:footnoteReference w:id="96"/>
      </w:r>
      <w:r w:rsidRPr="008A04CC">
        <w:rPr>
          <w:rFonts w:ascii="Times New Roman" w:hAnsi="Times New Roman"/>
          <w:sz w:val="28"/>
          <w:szCs w:val="28"/>
        </w:rPr>
        <w:t xml:space="preserve">). По росту прибыли прибыльных организаций в 2019 году Владимирская область занимает 5 место в ЦФО </w:t>
      </w:r>
      <w:r w:rsidR="00EE2C9F" w:rsidRPr="008A04CC">
        <w:rPr>
          <w:rFonts w:ascii="Times New Roman" w:hAnsi="Times New Roman"/>
          <w:sz w:val="28"/>
          <w:szCs w:val="28"/>
        </w:rPr>
        <w:t>(в среднем по ЦФО рост 111,5%).</w:t>
      </w:r>
    </w:p>
    <w:p w:rsidR="00C9131F" w:rsidRPr="008A04CC" w:rsidRDefault="00C9131F" w:rsidP="00705BCD">
      <w:pPr>
        <w:spacing w:after="0" w:line="240" w:lineRule="auto"/>
        <w:jc w:val="right"/>
        <w:rPr>
          <w:rFonts w:ascii="Times New Roman" w:hAnsi="Times New Roman"/>
          <w:b/>
          <w:sz w:val="24"/>
          <w:szCs w:val="24"/>
        </w:rPr>
      </w:pPr>
      <w:r w:rsidRPr="008A04CC">
        <w:rPr>
          <w:rFonts w:ascii="Times New Roman" w:hAnsi="Times New Roman"/>
          <w:b/>
          <w:sz w:val="24"/>
          <w:szCs w:val="24"/>
        </w:rPr>
        <w:t>Таблица № 4</w:t>
      </w:r>
    </w:p>
    <w:p w:rsidR="00C9131F" w:rsidRPr="008A04CC" w:rsidRDefault="00C9131F" w:rsidP="00705BCD">
      <w:pPr>
        <w:spacing w:after="0" w:line="240" w:lineRule="auto"/>
        <w:jc w:val="center"/>
        <w:rPr>
          <w:rFonts w:ascii="Times New Roman" w:hAnsi="Times New Roman"/>
          <w:b/>
          <w:sz w:val="24"/>
          <w:szCs w:val="24"/>
        </w:rPr>
      </w:pPr>
      <w:r w:rsidRPr="008A04CC">
        <w:rPr>
          <w:rFonts w:ascii="Times New Roman" w:hAnsi="Times New Roman"/>
          <w:b/>
          <w:sz w:val="24"/>
          <w:szCs w:val="24"/>
        </w:rPr>
        <w:t>Сальдированный финансовый результат (прибыль минус убыток)</w:t>
      </w:r>
    </w:p>
    <w:p w:rsidR="00C9131F" w:rsidRPr="008A04CC" w:rsidRDefault="00C9131F" w:rsidP="00705BCD">
      <w:pPr>
        <w:spacing w:after="0" w:line="240" w:lineRule="auto"/>
        <w:jc w:val="center"/>
        <w:rPr>
          <w:rFonts w:ascii="Times New Roman" w:hAnsi="Times New Roman"/>
          <w:b/>
          <w:sz w:val="24"/>
          <w:szCs w:val="24"/>
        </w:rPr>
      </w:pPr>
      <w:r w:rsidRPr="008A04CC">
        <w:rPr>
          <w:rFonts w:ascii="Times New Roman" w:hAnsi="Times New Roman"/>
          <w:b/>
          <w:sz w:val="24"/>
          <w:szCs w:val="24"/>
        </w:rPr>
        <w:t>организаций по видам экономической деятельности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418"/>
        <w:gridCol w:w="1417"/>
      </w:tblGrid>
      <w:tr w:rsidR="00C9131F" w:rsidRPr="008A04CC" w:rsidTr="006B0359">
        <w:trPr>
          <w:trHeight w:val="322"/>
          <w:tblHeader/>
        </w:trPr>
        <w:tc>
          <w:tcPr>
            <w:tcW w:w="7371" w:type="dxa"/>
          </w:tcPr>
          <w:p w:rsidR="00C9131F" w:rsidRPr="008A04CC" w:rsidRDefault="00C9131F" w:rsidP="00705BCD">
            <w:pPr>
              <w:spacing w:after="0" w:line="240" w:lineRule="auto"/>
              <w:jc w:val="center"/>
              <w:rPr>
                <w:rFonts w:ascii="Times New Roman" w:hAnsi="Times New Roman"/>
                <w:sz w:val="20"/>
                <w:szCs w:val="20"/>
              </w:rPr>
            </w:pPr>
          </w:p>
        </w:tc>
        <w:tc>
          <w:tcPr>
            <w:tcW w:w="1418" w:type="dxa"/>
            <w:vAlign w:val="center"/>
          </w:tcPr>
          <w:p w:rsidR="00C9131F" w:rsidRPr="008A04CC" w:rsidRDefault="006B0359" w:rsidP="00705BCD">
            <w:pPr>
              <w:spacing w:after="0" w:line="240" w:lineRule="auto"/>
              <w:jc w:val="center"/>
              <w:rPr>
                <w:rFonts w:ascii="Times New Roman" w:hAnsi="Times New Roman"/>
                <w:b/>
                <w:sz w:val="20"/>
                <w:szCs w:val="20"/>
              </w:rPr>
            </w:pPr>
            <w:r w:rsidRPr="008A04CC">
              <w:rPr>
                <w:rFonts w:ascii="Times New Roman" w:hAnsi="Times New Roman"/>
                <w:b/>
                <w:sz w:val="20"/>
                <w:szCs w:val="20"/>
              </w:rPr>
              <w:t xml:space="preserve">2019 г. </w:t>
            </w:r>
            <w:r w:rsidR="00C9131F" w:rsidRPr="008A04CC">
              <w:rPr>
                <w:rFonts w:ascii="Times New Roman" w:hAnsi="Times New Roman"/>
                <w:b/>
                <w:sz w:val="20"/>
                <w:szCs w:val="20"/>
              </w:rPr>
              <w:t>млн.руб.</w:t>
            </w:r>
          </w:p>
        </w:tc>
        <w:tc>
          <w:tcPr>
            <w:tcW w:w="1417" w:type="dxa"/>
            <w:vAlign w:val="center"/>
          </w:tcPr>
          <w:p w:rsidR="003A4B43" w:rsidRPr="008A04CC" w:rsidRDefault="00C9131F" w:rsidP="00705BCD">
            <w:pPr>
              <w:spacing w:after="0" w:line="240" w:lineRule="auto"/>
              <w:jc w:val="center"/>
              <w:rPr>
                <w:rFonts w:ascii="Times New Roman" w:hAnsi="Times New Roman"/>
                <w:b/>
                <w:sz w:val="20"/>
                <w:szCs w:val="20"/>
              </w:rPr>
            </w:pPr>
            <w:r w:rsidRPr="008A04CC">
              <w:rPr>
                <w:rFonts w:ascii="Times New Roman" w:hAnsi="Times New Roman"/>
                <w:b/>
                <w:sz w:val="20"/>
                <w:szCs w:val="20"/>
              </w:rPr>
              <w:t>2019 г.</w:t>
            </w:r>
          </w:p>
          <w:p w:rsidR="00C9131F" w:rsidRPr="008A04CC" w:rsidRDefault="00C9131F" w:rsidP="00705BCD">
            <w:pPr>
              <w:spacing w:after="0" w:line="240" w:lineRule="auto"/>
              <w:jc w:val="center"/>
              <w:rPr>
                <w:rFonts w:ascii="Times New Roman" w:hAnsi="Times New Roman"/>
                <w:b/>
                <w:sz w:val="20"/>
                <w:szCs w:val="20"/>
              </w:rPr>
            </w:pPr>
            <w:r w:rsidRPr="008A04CC">
              <w:rPr>
                <w:rFonts w:ascii="Times New Roman" w:hAnsi="Times New Roman"/>
                <w:b/>
                <w:sz w:val="20"/>
                <w:szCs w:val="20"/>
              </w:rPr>
              <w:t>в % к 2018 г.</w:t>
            </w:r>
          </w:p>
        </w:tc>
      </w:tr>
      <w:tr w:rsidR="00C9131F" w:rsidRPr="008A04CC" w:rsidTr="006B0359">
        <w:trPr>
          <w:trHeight w:val="20"/>
        </w:trPr>
        <w:tc>
          <w:tcPr>
            <w:tcW w:w="7371" w:type="dxa"/>
          </w:tcPr>
          <w:p w:rsidR="00C9131F" w:rsidRPr="008A04CC" w:rsidRDefault="00C9131F" w:rsidP="00705BCD">
            <w:pPr>
              <w:spacing w:after="0" w:line="240" w:lineRule="auto"/>
              <w:ind w:left="34" w:firstLine="425"/>
              <w:jc w:val="both"/>
              <w:rPr>
                <w:rFonts w:ascii="Times New Roman" w:eastAsia="Times New Roman" w:hAnsi="Times New Roman"/>
                <w:b/>
                <w:sz w:val="20"/>
                <w:szCs w:val="20"/>
              </w:rPr>
            </w:pPr>
            <w:r w:rsidRPr="008A04CC">
              <w:rPr>
                <w:rFonts w:ascii="Times New Roman" w:eastAsia="Times New Roman" w:hAnsi="Times New Roman"/>
                <w:b/>
                <w:sz w:val="20"/>
                <w:szCs w:val="20"/>
              </w:rPr>
              <w:t xml:space="preserve">Всего, </w:t>
            </w:r>
            <w:r w:rsidR="006B0359" w:rsidRPr="008A04CC">
              <w:rPr>
                <w:rFonts w:ascii="Times New Roman" w:eastAsia="Times New Roman" w:hAnsi="Times New Roman"/>
                <w:b/>
                <w:sz w:val="20"/>
                <w:szCs w:val="20"/>
              </w:rPr>
              <w:t xml:space="preserve">  </w:t>
            </w:r>
            <w:r w:rsidR="006B0359" w:rsidRPr="008A04CC">
              <w:rPr>
                <w:rFonts w:ascii="Times New Roman" w:eastAsia="Times New Roman" w:hAnsi="Times New Roman"/>
                <w:sz w:val="20"/>
                <w:szCs w:val="20"/>
              </w:rPr>
              <w:t xml:space="preserve">в </w:t>
            </w:r>
            <w:r w:rsidRPr="008A04CC">
              <w:rPr>
                <w:rFonts w:ascii="Times New Roman" w:eastAsia="Times New Roman" w:hAnsi="Times New Roman"/>
                <w:sz w:val="20"/>
                <w:szCs w:val="20"/>
              </w:rPr>
              <w:t>том числе по основным видам деятельности:</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55382,2</w:t>
            </w:r>
          </w:p>
        </w:tc>
        <w:tc>
          <w:tcPr>
            <w:tcW w:w="1417" w:type="dxa"/>
            <w:vAlign w:val="bottom"/>
          </w:tcPr>
          <w:p w:rsidR="00C9131F" w:rsidRPr="008A04CC" w:rsidRDefault="00C9131F"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130</w:t>
            </w:r>
          </w:p>
        </w:tc>
      </w:tr>
      <w:tr w:rsidR="00C9131F" w:rsidRPr="008A04CC" w:rsidTr="006B0359">
        <w:trPr>
          <w:trHeight w:val="20"/>
        </w:trPr>
        <w:tc>
          <w:tcPr>
            <w:tcW w:w="7371" w:type="dxa"/>
            <w:vAlign w:val="bottom"/>
          </w:tcPr>
          <w:p w:rsidR="00C9131F" w:rsidRPr="008A04CC" w:rsidRDefault="00C9131F" w:rsidP="00705BCD">
            <w:pPr>
              <w:spacing w:after="0" w:line="240" w:lineRule="auto"/>
              <w:ind w:left="34"/>
              <w:jc w:val="both"/>
              <w:rPr>
                <w:rFonts w:ascii="Times New Roman" w:eastAsia="Times New Roman" w:hAnsi="Times New Roman"/>
                <w:b/>
                <w:i/>
                <w:sz w:val="20"/>
                <w:szCs w:val="20"/>
                <w:vertAlign w:val="superscript"/>
                <w:lang w:eastAsia="en-US"/>
              </w:rPr>
            </w:pPr>
            <w:r w:rsidRPr="008A04CC">
              <w:rPr>
                <w:rFonts w:ascii="Times New Roman" w:eastAsia="Times New Roman" w:hAnsi="Times New Roman"/>
                <w:bCs/>
                <w:iCs/>
                <w:sz w:val="20"/>
                <w:szCs w:val="20"/>
                <w:shd w:val="clear" w:color="auto" w:fill="FFFFFF"/>
                <w:lang w:eastAsia="ru-RU" w:bidi="ru-RU"/>
              </w:rPr>
              <w:t>сельское, лесное хозяйство, охота, рыболовство и рыбоводство</w:t>
            </w:r>
            <w:r w:rsidRPr="008A04CC">
              <w:rPr>
                <w:rFonts w:ascii="Times New Roman" w:eastAsia="Times New Roman" w:hAnsi="Times New Roman"/>
                <w:b/>
                <w:i/>
                <w:sz w:val="20"/>
                <w:szCs w:val="20"/>
                <w:lang w:eastAsia="en-US"/>
              </w:rPr>
              <w:t xml:space="preserve"> </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1045,9</w:t>
            </w:r>
          </w:p>
        </w:tc>
        <w:tc>
          <w:tcPr>
            <w:tcW w:w="1417" w:type="dxa"/>
            <w:vAlign w:val="bottom"/>
          </w:tcPr>
          <w:p w:rsidR="00C9131F" w:rsidRPr="008A04CC" w:rsidRDefault="00C9131F"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90,7</w:t>
            </w:r>
          </w:p>
        </w:tc>
      </w:tr>
      <w:tr w:rsidR="00C9131F" w:rsidRPr="008A04CC" w:rsidTr="006B0359">
        <w:trPr>
          <w:trHeight w:val="20"/>
        </w:trPr>
        <w:tc>
          <w:tcPr>
            <w:tcW w:w="7371" w:type="dxa"/>
            <w:vAlign w:val="bottom"/>
          </w:tcPr>
          <w:p w:rsidR="00C9131F" w:rsidRPr="008A04CC" w:rsidRDefault="00C9131F" w:rsidP="00705BCD">
            <w:pPr>
              <w:autoSpaceDE w:val="0"/>
              <w:autoSpaceDN w:val="0"/>
              <w:spacing w:after="0" w:line="240" w:lineRule="auto"/>
              <w:ind w:left="34"/>
              <w:rPr>
                <w:rFonts w:ascii="Times New Roman" w:eastAsia="Times New Roman" w:hAnsi="Times New Roman"/>
                <w:b/>
                <w:i/>
                <w:sz w:val="20"/>
                <w:szCs w:val="20"/>
                <w:lang w:eastAsia="ru-RU"/>
              </w:rPr>
            </w:pPr>
            <w:r w:rsidRPr="008A04CC">
              <w:rPr>
                <w:rFonts w:ascii="Times New Roman" w:eastAsia="Times New Roman" w:hAnsi="Times New Roman"/>
                <w:bCs/>
                <w:iCs/>
                <w:sz w:val="20"/>
                <w:szCs w:val="20"/>
                <w:shd w:val="clear" w:color="auto" w:fill="FFFFFF"/>
                <w:lang w:eastAsia="ru-RU" w:bidi="ru-RU"/>
              </w:rPr>
              <w:t>добыча полезных ископаемых</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-129,5</w:t>
            </w:r>
          </w:p>
        </w:tc>
        <w:tc>
          <w:tcPr>
            <w:tcW w:w="1417" w:type="dxa"/>
            <w:vAlign w:val="bottom"/>
          </w:tcPr>
          <w:p w:rsidR="00C9131F" w:rsidRPr="008A04CC" w:rsidRDefault="006B0359"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w:t>
            </w:r>
          </w:p>
        </w:tc>
      </w:tr>
      <w:tr w:rsidR="00C9131F" w:rsidRPr="008A04CC" w:rsidTr="006B0359">
        <w:trPr>
          <w:trHeight w:val="20"/>
        </w:trPr>
        <w:tc>
          <w:tcPr>
            <w:tcW w:w="7371" w:type="dxa"/>
            <w:vAlign w:val="bottom"/>
          </w:tcPr>
          <w:p w:rsidR="00C9131F" w:rsidRPr="008A04CC" w:rsidRDefault="00C9131F" w:rsidP="00705BCD">
            <w:pPr>
              <w:spacing w:after="0" w:line="240" w:lineRule="auto"/>
              <w:ind w:left="34"/>
              <w:jc w:val="both"/>
              <w:rPr>
                <w:rFonts w:ascii="Times New Roman" w:hAnsi="Times New Roman"/>
                <w:b/>
                <w:i/>
                <w:sz w:val="20"/>
                <w:szCs w:val="20"/>
              </w:rPr>
            </w:pPr>
            <w:r w:rsidRPr="008A04CC">
              <w:rPr>
                <w:rFonts w:ascii="Times New Roman" w:eastAsia="Calibri" w:hAnsi="Times New Roman"/>
                <w:bCs/>
                <w:iCs/>
                <w:sz w:val="20"/>
                <w:szCs w:val="20"/>
                <w:shd w:val="clear" w:color="auto" w:fill="FFFFFF"/>
                <w:lang w:eastAsia="ru-RU" w:bidi="ru-RU"/>
              </w:rPr>
              <w:t>обрабатывающие производства</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47977,0</w:t>
            </w:r>
          </w:p>
        </w:tc>
        <w:tc>
          <w:tcPr>
            <w:tcW w:w="1417" w:type="dxa"/>
            <w:vAlign w:val="bottom"/>
          </w:tcPr>
          <w:p w:rsidR="00C9131F" w:rsidRPr="008A04CC" w:rsidRDefault="00C9131F"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128,1</w:t>
            </w:r>
          </w:p>
        </w:tc>
      </w:tr>
      <w:tr w:rsidR="00C9131F" w:rsidRPr="008A04CC" w:rsidTr="006B0359">
        <w:trPr>
          <w:trHeight w:val="20"/>
        </w:trPr>
        <w:tc>
          <w:tcPr>
            <w:tcW w:w="7371" w:type="dxa"/>
            <w:vAlign w:val="bottom"/>
          </w:tcPr>
          <w:p w:rsidR="00C9131F" w:rsidRPr="008A04CC" w:rsidRDefault="00C9131F" w:rsidP="00705BCD">
            <w:pPr>
              <w:widowControl w:val="0"/>
              <w:spacing w:after="0" w:line="240" w:lineRule="auto"/>
              <w:ind w:left="34"/>
              <w:jc w:val="both"/>
              <w:rPr>
                <w:rFonts w:ascii="Times New Roman" w:eastAsia="Calibri" w:hAnsi="Times New Roman"/>
                <w:b/>
                <w:sz w:val="20"/>
                <w:szCs w:val="20"/>
                <w:shd w:val="clear" w:color="auto" w:fill="FFFFFF"/>
                <w:lang w:eastAsia="ru-RU" w:bidi="ru-RU"/>
              </w:rPr>
            </w:pPr>
            <w:r w:rsidRPr="008A04CC">
              <w:rPr>
                <w:rFonts w:ascii="Times New Roman" w:eastAsia="Calibri" w:hAnsi="Times New Roman"/>
                <w:bCs/>
                <w:sz w:val="20"/>
                <w:szCs w:val="20"/>
                <w:shd w:val="clear" w:color="auto" w:fill="FFFFFF"/>
                <w:lang w:eastAsia="ru-RU" w:bidi="ru-RU"/>
              </w:rPr>
              <w:t>обеспечение электрической энергией, газом и паром; кондиционирование воздуха</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641,9</w:t>
            </w:r>
          </w:p>
        </w:tc>
        <w:tc>
          <w:tcPr>
            <w:tcW w:w="1417" w:type="dxa"/>
            <w:vAlign w:val="bottom"/>
          </w:tcPr>
          <w:p w:rsidR="00C9131F" w:rsidRPr="008A04CC" w:rsidRDefault="00C9131F"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106,9</w:t>
            </w:r>
          </w:p>
        </w:tc>
      </w:tr>
      <w:tr w:rsidR="00C9131F" w:rsidRPr="008A04CC" w:rsidTr="006B0359">
        <w:trPr>
          <w:trHeight w:val="20"/>
        </w:trPr>
        <w:tc>
          <w:tcPr>
            <w:tcW w:w="7371" w:type="dxa"/>
            <w:vAlign w:val="bottom"/>
          </w:tcPr>
          <w:p w:rsidR="00C9131F" w:rsidRPr="008A04CC" w:rsidRDefault="00C9131F" w:rsidP="00705BCD">
            <w:pPr>
              <w:widowControl w:val="0"/>
              <w:spacing w:after="0" w:line="216" w:lineRule="auto"/>
              <w:ind w:left="34"/>
              <w:jc w:val="both"/>
              <w:rPr>
                <w:rFonts w:ascii="Times New Roman" w:eastAsia="Calibri" w:hAnsi="Times New Roman"/>
                <w:b/>
                <w:sz w:val="20"/>
                <w:szCs w:val="20"/>
                <w:shd w:val="clear" w:color="auto" w:fill="FFFFFF"/>
                <w:lang w:eastAsia="ru-RU" w:bidi="ru-RU"/>
              </w:rPr>
            </w:pPr>
            <w:r w:rsidRPr="008A04CC">
              <w:rPr>
                <w:rFonts w:ascii="Times New Roman" w:eastAsia="Calibri" w:hAnsi="Times New Roman"/>
                <w:bCs/>
                <w:sz w:val="20"/>
                <w:szCs w:val="20"/>
                <w:shd w:val="clear" w:color="auto" w:fill="FFFFFF"/>
                <w:lang w:eastAsia="ru-RU" w:bidi="ru-RU"/>
              </w:rPr>
              <w:t>водоснабжение; водоотведение, организация сбора и утилизации отходов, деятельность по ликвидации загрязнений</w:t>
            </w:r>
          </w:p>
        </w:tc>
        <w:tc>
          <w:tcPr>
            <w:tcW w:w="1418" w:type="dxa"/>
            <w:vAlign w:val="center"/>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309,4</w:t>
            </w:r>
          </w:p>
        </w:tc>
        <w:tc>
          <w:tcPr>
            <w:tcW w:w="1417" w:type="dxa"/>
            <w:vAlign w:val="center"/>
          </w:tcPr>
          <w:p w:rsidR="00C9131F" w:rsidRPr="008A04CC" w:rsidRDefault="006B0359"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в</w:t>
            </w:r>
            <w:r w:rsidR="00C9131F" w:rsidRPr="008A04CC">
              <w:rPr>
                <w:rFonts w:ascii="Times New Roman" w:hAnsi="Times New Roman"/>
                <w:sz w:val="20"/>
                <w:szCs w:val="20"/>
              </w:rPr>
              <w:t xml:space="preserve"> 2 р</w:t>
            </w:r>
            <w:r w:rsidRPr="008A04CC">
              <w:rPr>
                <w:rFonts w:ascii="Times New Roman" w:hAnsi="Times New Roman"/>
                <w:sz w:val="20"/>
                <w:szCs w:val="20"/>
              </w:rPr>
              <w:t>аза</w:t>
            </w:r>
          </w:p>
        </w:tc>
      </w:tr>
      <w:tr w:rsidR="00C9131F" w:rsidRPr="008A04CC" w:rsidTr="006B0359">
        <w:trPr>
          <w:trHeight w:val="20"/>
        </w:trPr>
        <w:tc>
          <w:tcPr>
            <w:tcW w:w="7371" w:type="dxa"/>
            <w:vAlign w:val="bottom"/>
          </w:tcPr>
          <w:p w:rsidR="00C9131F" w:rsidRPr="008A04CC" w:rsidRDefault="00C9131F" w:rsidP="00705BCD">
            <w:pPr>
              <w:widowControl w:val="0"/>
              <w:spacing w:after="0" w:line="240" w:lineRule="auto"/>
              <w:ind w:left="34"/>
              <w:jc w:val="both"/>
              <w:rPr>
                <w:rFonts w:ascii="Times New Roman" w:eastAsia="Calibri" w:hAnsi="Times New Roman"/>
                <w:b/>
                <w:sz w:val="20"/>
                <w:szCs w:val="20"/>
                <w:shd w:val="clear" w:color="auto" w:fill="FFFFFF"/>
                <w:lang w:eastAsia="ru-RU" w:bidi="ru-RU"/>
              </w:rPr>
            </w:pPr>
            <w:r w:rsidRPr="008A04CC">
              <w:rPr>
                <w:rFonts w:ascii="Times New Roman" w:eastAsia="Calibri" w:hAnsi="Times New Roman"/>
                <w:bCs/>
                <w:sz w:val="20"/>
                <w:szCs w:val="20"/>
                <w:shd w:val="clear" w:color="auto" w:fill="FFFFFF"/>
                <w:lang w:eastAsia="ru-RU" w:bidi="ru-RU"/>
              </w:rPr>
              <w:lastRenderedPageBreak/>
              <w:t>строительство</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101,0</w:t>
            </w:r>
          </w:p>
        </w:tc>
        <w:tc>
          <w:tcPr>
            <w:tcW w:w="1417" w:type="dxa"/>
            <w:vAlign w:val="bottom"/>
          </w:tcPr>
          <w:p w:rsidR="00C9131F" w:rsidRPr="008A04CC" w:rsidRDefault="006B0359"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в</w:t>
            </w:r>
            <w:r w:rsidR="00C9131F" w:rsidRPr="008A04CC">
              <w:rPr>
                <w:rFonts w:ascii="Times New Roman" w:hAnsi="Times New Roman"/>
                <w:sz w:val="20"/>
                <w:szCs w:val="20"/>
              </w:rPr>
              <w:t xml:space="preserve"> 2,6 раза</w:t>
            </w:r>
          </w:p>
        </w:tc>
      </w:tr>
      <w:tr w:rsidR="00C9131F" w:rsidRPr="008A04CC" w:rsidTr="006B0359">
        <w:trPr>
          <w:trHeight w:val="20"/>
        </w:trPr>
        <w:tc>
          <w:tcPr>
            <w:tcW w:w="7371" w:type="dxa"/>
            <w:vAlign w:val="bottom"/>
          </w:tcPr>
          <w:p w:rsidR="00C9131F" w:rsidRPr="008A04CC" w:rsidRDefault="00C9131F" w:rsidP="00705BCD">
            <w:pPr>
              <w:widowControl w:val="0"/>
              <w:spacing w:after="0" w:line="240" w:lineRule="auto"/>
              <w:ind w:left="34"/>
              <w:jc w:val="both"/>
              <w:rPr>
                <w:rFonts w:ascii="Times New Roman" w:eastAsia="Calibri" w:hAnsi="Times New Roman"/>
                <w:b/>
                <w:sz w:val="20"/>
                <w:szCs w:val="20"/>
                <w:shd w:val="clear" w:color="auto" w:fill="FFFFFF"/>
                <w:lang w:eastAsia="ru-RU" w:bidi="ru-RU"/>
              </w:rPr>
            </w:pPr>
            <w:r w:rsidRPr="008A04CC">
              <w:rPr>
                <w:rFonts w:ascii="Times New Roman" w:eastAsia="Calibri" w:hAnsi="Times New Roman"/>
                <w:bCs/>
                <w:sz w:val="20"/>
                <w:szCs w:val="20"/>
                <w:shd w:val="clear" w:color="auto" w:fill="FFFFFF"/>
                <w:lang w:eastAsia="ru-RU" w:bidi="ru-RU"/>
              </w:rPr>
              <w:t>торговля оптовая и розничная; ремонт автотранспортных средств и мотоциклов</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3106,0</w:t>
            </w:r>
          </w:p>
        </w:tc>
        <w:tc>
          <w:tcPr>
            <w:tcW w:w="1417" w:type="dxa"/>
            <w:vAlign w:val="bottom"/>
          </w:tcPr>
          <w:p w:rsidR="00C9131F" w:rsidRPr="008A04CC" w:rsidRDefault="00C9131F"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112,3</w:t>
            </w:r>
          </w:p>
        </w:tc>
      </w:tr>
      <w:tr w:rsidR="00C9131F" w:rsidRPr="008A04CC" w:rsidTr="006B0359">
        <w:trPr>
          <w:trHeight w:val="20"/>
        </w:trPr>
        <w:tc>
          <w:tcPr>
            <w:tcW w:w="7371" w:type="dxa"/>
            <w:vAlign w:val="bottom"/>
          </w:tcPr>
          <w:p w:rsidR="00C9131F" w:rsidRPr="008A04CC" w:rsidRDefault="00C9131F" w:rsidP="00705BCD">
            <w:pPr>
              <w:widowControl w:val="0"/>
              <w:spacing w:after="0" w:line="240" w:lineRule="auto"/>
              <w:ind w:left="34"/>
              <w:jc w:val="both"/>
              <w:rPr>
                <w:rFonts w:ascii="Times New Roman" w:eastAsia="Calibri" w:hAnsi="Times New Roman"/>
                <w:b/>
                <w:sz w:val="20"/>
                <w:szCs w:val="20"/>
                <w:shd w:val="clear" w:color="auto" w:fill="FFFFFF"/>
                <w:lang w:eastAsia="ru-RU" w:bidi="ru-RU"/>
              </w:rPr>
            </w:pPr>
            <w:r w:rsidRPr="008A04CC">
              <w:rPr>
                <w:rFonts w:ascii="Times New Roman" w:eastAsia="Calibri" w:hAnsi="Times New Roman"/>
                <w:bCs/>
                <w:sz w:val="20"/>
                <w:szCs w:val="20"/>
                <w:shd w:val="clear" w:color="auto" w:fill="FFFFFF"/>
                <w:lang w:eastAsia="ru-RU" w:bidi="ru-RU"/>
              </w:rPr>
              <w:t>транспортировка и хранение</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513,5</w:t>
            </w:r>
          </w:p>
        </w:tc>
        <w:tc>
          <w:tcPr>
            <w:tcW w:w="1417" w:type="dxa"/>
            <w:vAlign w:val="bottom"/>
          </w:tcPr>
          <w:p w:rsidR="00C9131F" w:rsidRPr="008A04CC" w:rsidRDefault="00C9131F"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188</w:t>
            </w:r>
          </w:p>
        </w:tc>
      </w:tr>
      <w:tr w:rsidR="00C9131F" w:rsidRPr="008A04CC" w:rsidTr="006B0359">
        <w:trPr>
          <w:trHeight w:val="20"/>
        </w:trPr>
        <w:tc>
          <w:tcPr>
            <w:tcW w:w="7371" w:type="dxa"/>
            <w:vAlign w:val="bottom"/>
          </w:tcPr>
          <w:p w:rsidR="00C9131F" w:rsidRPr="008A04CC" w:rsidRDefault="00C9131F" w:rsidP="00705BCD">
            <w:pPr>
              <w:widowControl w:val="0"/>
              <w:spacing w:after="0" w:line="240" w:lineRule="auto"/>
              <w:ind w:left="34"/>
              <w:jc w:val="both"/>
              <w:rPr>
                <w:rFonts w:ascii="Times New Roman" w:eastAsia="Calibri" w:hAnsi="Times New Roman"/>
                <w:bCs/>
                <w:sz w:val="20"/>
                <w:szCs w:val="20"/>
                <w:shd w:val="clear" w:color="auto" w:fill="FFFFFF"/>
                <w:lang w:eastAsia="ru-RU" w:bidi="ru-RU"/>
              </w:rPr>
            </w:pPr>
            <w:r w:rsidRPr="008A04CC">
              <w:rPr>
                <w:rFonts w:ascii="Times New Roman" w:eastAsia="Calibri" w:hAnsi="Times New Roman"/>
                <w:bCs/>
                <w:sz w:val="20"/>
                <w:szCs w:val="20"/>
                <w:shd w:val="clear" w:color="auto" w:fill="FFFFFF"/>
                <w:lang w:eastAsia="ru-RU" w:bidi="ru-RU"/>
              </w:rPr>
              <w:t xml:space="preserve">деятельность по операциям с недвижимым </w:t>
            </w:r>
            <w:r w:rsidRPr="008A04CC">
              <w:rPr>
                <w:rFonts w:ascii="Times New Roman" w:eastAsia="Calibri" w:hAnsi="Times New Roman"/>
                <w:bCs/>
                <w:spacing w:val="-14"/>
                <w:sz w:val="20"/>
                <w:szCs w:val="20"/>
                <w:shd w:val="clear" w:color="auto" w:fill="FFFFFF"/>
                <w:lang w:eastAsia="ru-RU" w:bidi="ru-RU"/>
              </w:rPr>
              <w:t>имуществом</w:t>
            </w:r>
          </w:p>
        </w:tc>
        <w:tc>
          <w:tcPr>
            <w:tcW w:w="1418" w:type="dxa"/>
            <w:vAlign w:val="bottom"/>
          </w:tcPr>
          <w:p w:rsidR="00C9131F" w:rsidRPr="008A04CC" w:rsidRDefault="00C9131F" w:rsidP="00705BCD">
            <w:pPr>
              <w:spacing w:after="0" w:line="240" w:lineRule="auto"/>
              <w:ind w:left="-108" w:right="-179"/>
              <w:jc w:val="center"/>
              <w:rPr>
                <w:rFonts w:ascii="Times New Roman" w:hAnsi="Times New Roman"/>
                <w:sz w:val="20"/>
                <w:szCs w:val="20"/>
              </w:rPr>
            </w:pPr>
            <w:r w:rsidRPr="008A04CC">
              <w:rPr>
                <w:rFonts w:ascii="Times New Roman" w:hAnsi="Times New Roman"/>
                <w:sz w:val="20"/>
                <w:szCs w:val="20"/>
              </w:rPr>
              <w:t>-152,1</w:t>
            </w:r>
          </w:p>
        </w:tc>
        <w:tc>
          <w:tcPr>
            <w:tcW w:w="1417" w:type="dxa"/>
            <w:vAlign w:val="bottom"/>
          </w:tcPr>
          <w:p w:rsidR="00C9131F" w:rsidRPr="008A04CC" w:rsidRDefault="00C9131F" w:rsidP="00705BCD">
            <w:pPr>
              <w:spacing w:after="0" w:line="240" w:lineRule="auto"/>
              <w:ind w:right="34"/>
              <w:jc w:val="center"/>
              <w:rPr>
                <w:rFonts w:ascii="Times New Roman" w:hAnsi="Times New Roman"/>
                <w:sz w:val="20"/>
                <w:szCs w:val="20"/>
              </w:rPr>
            </w:pPr>
            <w:r w:rsidRPr="008A04CC">
              <w:rPr>
                <w:rFonts w:ascii="Times New Roman" w:hAnsi="Times New Roman"/>
                <w:sz w:val="20"/>
                <w:szCs w:val="20"/>
              </w:rPr>
              <w:t>–</w:t>
            </w:r>
          </w:p>
        </w:tc>
      </w:tr>
    </w:tbl>
    <w:p w:rsidR="00C9131F" w:rsidRPr="008A04CC" w:rsidRDefault="00C9131F" w:rsidP="00705BCD">
      <w:pPr>
        <w:suppressAutoHyphens/>
        <w:spacing w:before="120" w:after="0" w:line="240" w:lineRule="auto"/>
        <w:ind w:firstLine="720"/>
        <w:jc w:val="both"/>
        <w:rPr>
          <w:rFonts w:ascii="Times New Roman" w:hAnsi="Times New Roman"/>
          <w:sz w:val="28"/>
          <w:szCs w:val="28"/>
        </w:rPr>
      </w:pPr>
      <w:r w:rsidRPr="008A04CC">
        <w:rPr>
          <w:rFonts w:ascii="Times New Roman" w:hAnsi="Times New Roman"/>
          <w:sz w:val="28"/>
          <w:szCs w:val="28"/>
        </w:rPr>
        <w:t>В 2019 году произошло увеличение доли прибыльных организаций на 2,1 процентных пункта (70,6% против 68,5% в 2018 году). Доля убыточных организаций сократилась на 2,1 процентных пункта и составила 29,4%</w:t>
      </w:r>
      <w:r w:rsidRPr="008A04CC">
        <w:rPr>
          <w:rFonts w:ascii="Times New Roman" w:hAnsi="Times New Roman"/>
          <w:szCs w:val="28"/>
          <w:vertAlign w:val="superscript"/>
        </w:rPr>
        <w:footnoteReference w:id="97"/>
      </w:r>
      <w:r w:rsidRPr="008A04CC">
        <w:rPr>
          <w:rFonts w:ascii="Times New Roman" w:hAnsi="Times New Roman"/>
          <w:sz w:val="28"/>
          <w:szCs w:val="28"/>
        </w:rPr>
        <w:t>.</w:t>
      </w:r>
      <w:r w:rsidRPr="008A04CC">
        <w:t xml:space="preserve"> </w:t>
      </w:r>
      <w:r w:rsidRPr="008A04CC">
        <w:rPr>
          <w:rFonts w:ascii="Times New Roman" w:hAnsi="Times New Roman"/>
          <w:sz w:val="28"/>
          <w:szCs w:val="28"/>
        </w:rPr>
        <w:t>По показателю «Доля прибыльных организаций» за 2019 год Владимирская область занимает 12 место из 18 субъектов ЦФО (средний показатель по ЦФО – 74,2%).</w:t>
      </w:r>
    </w:p>
    <w:p w:rsidR="00C9131F" w:rsidRPr="008A04CC" w:rsidRDefault="00C9131F" w:rsidP="00705BCD">
      <w:pPr>
        <w:spacing w:after="0" w:line="240" w:lineRule="auto"/>
        <w:ind w:firstLine="709"/>
        <w:jc w:val="both"/>
        <w:rPr>
          <w:rFonts w:ascii="Times New Roman" w:hAnsi="Times New Roman"/>
          <w:sz w:val="28"/>
          <w:szCs w:val="28"/>
          <w:shd w:val="clear" w:color="auto" w:fill="FFFFFF"/>
        </w:rPr>
      </w:pPr>
      <w:r w:rsidRPr="008A04CC">
        <w:rPr>
          <w:rFonts w:ascii="Times New Roman" w:hAnsi="Times New Roman"/>
          <w:sz w:val="28"/>
          <w:szCs w:val="28"/>
          <w:shd w:val="clear" w:color="auto" w:fill="FFFFFF"/>
        </w:rPr>
        <w:t xml:space="preserve">В 2019 году отмечена положительная динамика доступа организаций к кредитным ресурсам. Так, по данным Центрального </w:t>
      </w:r>
      <w:r w:rsidRPr="005F50BA">
        <w:rPr>
          <w:rFonts w:ascii="Times New Roman" w:hAnsi="Times New Roman"/>
          <w:sz w:val="28"/>
          <w:szCs w:val="28"/>
          <w:shd w:val="clear" w:color="auto" w:fill="FFFFFF"/>
        </w:rPr>
        <w:t>банка Р</w:t>
      </w:r>
      <w:r w:rsidR="00BA2BAF" w:rsidRPr="005F50BA">
        <w:rPr>
          <w:rFonts w:ascii="Times New Roman" w:hAnsi="Times New Roman"/>
          <w:sz w:val="28"/>
          <w:szCs w:val="28"/>
          <w:shd w:val="clear" w:color="auto" w:fill="FFFFFF"/>
        </w:rPr>
        <w:t>оссии</w:t>
      </w:r>
      <w:r w:rsidRPr="005F50BA">
        <w:rPr>
          <w:rFonts w:ascii="Times New Roman" w:hAnsi="Times New Roman"/>
          <w:sz w:val="28"/>
          <w:szCs w:val="28"/>
          <w:shd w:val="clear" w:color="auto" w:fill="FFFFFF"/>
          <w:vertAlign w:val="superscript"/>
        </w:rPr>
        <w:footnoteReference w:id="98"/>
      </w:r>
      <w:r w:rsidRPr="008A04CC">
        <w:rPr>
          <w:rFonts w:ascii="Times New Roman" w:hAnsi="Times New Roman"/>
          <w:sz w:val="28"/>
          <w:szCs w:val="28"/>
          <w:shd w:val="clear" w:color="auto" w:fill="FFFFFF"/>
        </w:rPr>
        <w:t xml:space="preserve"> по состоянию на 01.12.2019 размер кредитов и прочих размещенных средств, предоставленных нефинансовым организациям, составил </w:t>
      </w:r>
      <w:r w:rsidRPr="008A04CC">
        <w:rPr>
          <w:rFonts w:ascii="Times New Roman" w:eastAsia="Times New Roman" w:hAnsi="Times New Roman"/>
          <w:sz w:val="28"/>
          <w:szCs w:val="28"/>
          <w:lang w:eastAsia="ru-RU"/>
        </w:rPr>
        <w:t>1450,0</w:t>
      </w:r>
      <w:r w:rsidRPr="008A04CC">
        <w:rPr>
          <w:rFonts w:ascii="Arial CYR" w:eastAsia="Times New Roman" w:hAnsi="Arial CYR" w:cs="Arial CYR"/>
          <w:sz w:val="18"/>
          <w:szCs w:val="18"/>
          <w:lang w:eastAsia="ru-RU"/>
        </w:rPr>
        <w:t xml:space="preserve"> </w:t>
      </w:r>
      <w:r w:rsidRPr="008A04CC">
        <w:rPr>
          <w:rFonts w:ascii="Times New Roman" w:hAnsi="Times New Roman"/>
          <w:sz w:val="28"/>
          <w:szCs w:val="28"/>
          <w:shd w:val="clear" w:color="auto" w:fill="FFFFFF"/>
        </w:rPr>
        <w:t>млн.руб., что на 44,9% больше, чем по состоянию на 01.12.2018 (1000,8 млн.руб.).</w:t>
      </w:r>
    </w:p>
    <w:p w:rsidR="00C9131F" w:rsidRPr="008A04CC" w:rsidRDefault="00C9131F" w:rsidP="00705BCD">
      <w:pPr>
        <w:spacing w:after="0" w:line="240" w:lineRule="auto"/>
        <w:ind w:firstLine="720"/>
        <w:jc w:val="both"/>
        <w:rPr>
          <w:rFonts w:ascii="Times New Roman" w:eastAsia="Times New Roman" w:hAnsi="Times New Roman"/>
          <w:color w:val="000000"/>
          <w:sz w:val="28"/>
          <w:szCs w:val="28"/>
          <w:lang w:eastAsia="ru-RU"/>
        </w:rPr>
      </w:pPr>
      <w:r w:rsidRPr="008A04CC">
        <w:rPr>
          <w:rFonts w:ascii="Times New Roman" w:hAnsi="Times New Roman"/>
          <w:sz w:val="28"/>
          <w:szCs w:val="28"/>
        </w:rPr>
        <w:t>Анализ показателей состояния расчетов и платежей в организациях показал увеличение всех видов задолженности организаций</w:t>
      </w:r>
      <w:r w:rsidRPr="008A04CC">
        <w:rPr>
          <w:rFonts w:ascii="Times New Roman" w:hAnsi="Times New Roman"/>
          <w:sz w:val="28"/>
          <w:szCs w:val="28"/>
          <w:vertAlign w:val="superscript"/>
        </w:rPr>
        <w:footnoteReference w:id="99"/>
      </w:r>
      <w:r w:rsidRPr="008A04CC">
        <w:rPr>
          <w:rFonts w:ascii="Times New Roman" w:hAnsi="Times New Roman"/>
          <w:sz w:val="28"/>
          <w:szCs w:val="28"/>
        </w:rPr>
        <w:t>.</w:t>
      </w:r>
      <w:r w:rsidRPr="008A04CC">
        <w:rPr>
          <w:sz w:val="28"/>
          <w:szCs w:val="28"/>
        </w:rPr>
        <w:t xml:space="preserve"> </w:t>
      </w:r>
      <w:r w:rsidRPr="008A04CC">
        <w:rPr>
          <w:rFonts w:ascii="Times New Roman" w:eastAsia="Times New Roman" w:hAnsi="Times New Roman"/>
          <w:color w:val="000000"/>
          <w:sz w:val="28"/>
          <w:szCs w:val="28"/>
          <w:lang w:eastAsia="ru-RU"/>
        </w:rPr>
        <w:t xml:space="preserve">На 01.01.2020 </w:t>
      </w:r>
      <w:r w:rsidRPr="008A04CC">
        <w:rPr>
          <w:rFonts w:ascii="Times New Roman" w:eastAsia="Times New Roman" w:hAnsi="Times New Roman"/>
          <w:bCs/>
          <w:color w:val="000000"/>
          <w:sz w:val="28"/>
          <w:szCs w:val="28"/>
          <w:lang w:eastAsia="ru-RU"/>
        </w:rPr>
        <w:t>суммарная задолженность по обязательствам</w:t>
      </w:r>
      <w:r w:rsidRPr="008A04CC">
        <w:rPr>
          <w:rFonts w:ascii="Times New Roman" w:eastAsia="Times New Roman" w:hAnsi="Times New Roman"/>
          <w:color w:val="000000"/>
          <w:sz w:val="28"/>
          <w:szCs w:val="28"/>
          <w:lang w:eastAsia="ru-RU"/>
        </w:rPr>
        <w:t xml:space="preserve"> (кредиторская, задолженность по кредитам банков и займам) организаций области</w:t>
      </w:r>
      <w:r w:rsidRPr="008A04CC">
        <w:rPr>
          <w:rFonts w:ascii="Times New Roman" w:eastAsia="Times New Roman" w:hAnsi="Times New Roman"/>
          <w:color w:val="000000"/>
          <w:sz w:val="28"/>
          <w:szCs w:val="28"/>
          <w:vertAlign w:val="superscript"/>
          <w:lang w:eastAsia="ru-RU"/>
        </w:rPr>
        <w:footnoteReference w:id="100"/>
      </w:r>
      <w:r w:rsidRPr="008A04CC">
        <w:rPr>
          <w:rFonts w:ascii="Times New Roman" w:eastAsia="Times New Roman" w:hAnsi="Times New Roman"/>
          <w:color w:val="000000"/>
          <w:sz w:val="28"/>
          <w:szCs w:val="28"/>
          <w:lang w:eastAsia="ru-RU"/>
        </w:rPr>
        <w:t xml:space="preserve"> составила 273575,8 млн.руб.</w:t>
      </w:r>
      <w:r w:rsidRPr="008A04CC">
        <w:rPr>
          <w:rFonts w:ascii="Times New Roman" w:hAnsi="Times New Roman"/>
          <w:sz w:val="28"/>
          <w:szCs w:val="28"/>
        </w:rPr>
        <w:t xml:space="preserve"> (на 5,4% больше, чем на 01.01.2019</w:t>
      </w:r>
      <w:r w:rsidRPr="008A04CC">
        <w:rPr>
          <w:rFonts w:ascii="Times New Roman" w:hAnsi="Times New Roman"/>
          <w:sz w:val="28"/>
          <w:szCs w:val="28"/>
          <w:vertAlign w:val="superscript"/>
        </w:rPr>
        <w:footnoteReference w:id="101"/>
      </w:r>
      <w:r w:rsidRPr="008A04CC">
        <w:rPr>
          <w:rFonts w:ascii="Times New Roman" w:hAnsi="Times New Roman"/>
          <w:sz w:val="28"/>
          <w:szCs w:val="28"/>
        </w:rPr>
        <w:t>)</w:t>
      </w:r>
      <w:r w:rsidRPr="008A04CC">
        <w:rPr>
          <w:rFonts w:ascii="Times New Roman" w:eastAsia="Times New Roman" w:hAnsi="Times New Roman"/>
          <w:color w:val="000000"/>
          <w:sz w:val="28"/>
          <w:szCs w:val="28"/>
          <w:lang w:eastAsia="ru-RU"/>
        </w:rPr>
        <w:t xml:space="preserve">, из нее </w:t>
      </w:r>
      <w:r w:rsidRPr="008A04CC">
        <w:rPr>
          <w:rFonts w:ascii="Times New Roman" w:eastAsia="Times New Roman" w:hAnsi="Times New Roman"/>
          <w:bCs/>
          <w:color w:val="000000"/>
          <w:sz w:val="28"/>
          <w:szCs w:val="28"/>
          <w:lang w:eastAsia="ru-RU"/>
        </w:rPr>
        <w:t>просроченная</w:t>
      </w:r>
      <w:r w:rsidRPr="008A04CC">
        <w:rPr>
          <w:rFonts w:ascii="Times New Roman" w:eastAsia="Times New Roman" w:hAnsi="Times New Roman"/>
          <w:color w:val="000000"/>
          <w:sz w:val="28"/>
          <w:szCs w:val="28"/>
          <w:lang w:eastAsia="ru-RU"/>
        </w:rPr>
        <w:t xml:space="preserve"> – 11751,3 млн.руб.</w:t>
      </w:r>
      <w:r w:rsidRPr="008A04CC">
        <w:rPr>
          <w:rFonts w:ascii="Times New Roman" w:hAnsi="Times New Roman"/>
          <w:sz w:val="28"/>
          <w:szCs w:val="28"/>
        </w:rPr>
        <w:t xml:space="preserve"> (на 6% больше</w:t>
      </w:r>
      <w:r w:rsidRPr="008A04CC">
        <w:rPr>
          <w:rFonts w:ascii="Times New Roman" w:hAnsi="Times New Roman"/>
          <w:sz w:val="28"/>
          <w:szCs w:val="28"/>
          <w:vertAlign w:val="superscript"/>
        </w:rPr>
        <w:footnoteReference w:id="102"/>
      </w:r>
      <w:r w:rsidRPr="008A04CC">
        <w:rPr>
          <w:rFonts w:ascii="Times New Roman" w:hAnsi="Times New Roman"/>
          <w:sz w:val="28"/>
          <w:szCs w:val="28"/>
        </w:rPr>
        <w:t>)</w:t>
      </w:r>
      <w:r w:rsidRPr="008A04CC">
        <w:rPr>
          <w:rFonts w:ascii="Times New Roman" w:eastAsia="Times New Roman" w:hAnsi="Times New Roman"/>
          <w:color w:val="000000"/>
          <w:sz w:val="28"/>
          <w:szCs w:val="28"/>
          <w:lang w:eastAsia="ru-RU"/>
        </w:rPr>
        <w:t xml:space="preserve"> или 4,3% от общей суммы задолженности (на 01.01.2019 – также 4,3%).</w:t>
      </w:r>
      <w:r w:rsidRPr="008A04CC">
        <w:rPr>
          <w:rFonts w:ascii="Times New Roman" w:eastAsia="Times New Roman" w:hAnsi="Times New Roman"/>
          <w:bCs/>
          <w:color w:val="000000"/>
          <w:sz w:val="28"/>
          <w:szCs w:val="28"/>
          <w:lang w:eastAsia="ru-RU"/>
        </w:rPr>
        <w:t xml:space="preserve"> При этом доля просроченной кредиторской задолженности организаций сократилась с 7,2% (на 01.01.2019) до 6,9% (на 01.01.2020). Так, кредиторская задолженность</w:t>
      </w:r>
      <w:r w:rsidRPr="008A04CC">
        <w:rPr>
          <w:rFonts w:ascii="Times New Roman" w:eastAsia="Times New Roman" w:hAnsi="Times New Roman"/>
          <w:color w:val="000000"/>
          <w:sz w:val="28"/>
          <w:szCs w:val="28"/>
          <w:lang w:eastAsia="ru-RU"/>
        </w:rPr>
        <w:t xml:space="preserve"> организациям области</w:t>
      </w:r>
      <w:r w:rsidRPr="008A04CC">
        <w:rPr>
          <w:rFonts w:ascii="Times New Roman" w:eastAsia="Times New Roman" w:hAnsi="Times New Roman"/>
          <w:color w:val="000000"/>
          <w:sz w:val="28"/>
          <w:szCs w:val="28"/>
          <w:vertAlign w:val="superscript"/>
          <w:lang w:eastAsia="ru-RU"/>
        </w:rPr>
        <w:footnoteReference w:id="103"/>
      </w:r>
      <w:r w:rsidRPr="008A04CC">
        <w:rPr>
          <w:rFonts w:ascii="Times New Roman" w:eastAsia="Times New Roman" w:hAnsi="Times New Roman"/>
          <w:color w:val="000000"/>
          <w:sz w:val="28"/>
          <w:szCs w:val="28"/>
          <w:lang w:eastAsia="ru-RU"/>
        </w:rPr>
        <w:t xml:space="preserve"> на 01.01.2020 составила 156229,4 млн.руб.</w:t>
      </w:r>
      <w:r w:rsidRPr="008A04CC">
        <w:rPr>
          <w:rFonts w:ascii="Times New Roman" w:hAnsi="Times New Roman"/>
          <w:sz w:val="28"/>
          <w:szCs w:val="28"/>
        </w:rPr>
        <w:t xml:space="preserve"> (на 8,4% больше, чем на 01.01.2019 – </w:t>
      </w:r>
      <w:r w:rsidRPr="008A04CC">
        <w:rPr>
          <w:rFonts w:ascii="Times New Roman" w:eastAsia="Times New Roman" w:hAnsi="Times New Roman"/>
          <w:color w:val="000000"/>
          <w:sz w:val="28"/>
          <w:szCs w:val="28"/>
          <w:lang w:eastAsia="ru-RU"/>
        </w:rPr>
        <w:t>144155 млн.руб.), из нее просроченная – 10811,8 млн.руб.</w:t>
      </w:r>
      <w:r w:rsidRPr="008A04CC">
        <w:t xml:space="preserve"> </w:t>
      </w:r>
      <w:r w:rsidRPr="008A04CC">
        <w:rPr>
          <w:rFonts w:ascii="Times New Roman" w:hAnsi="Times New Roman"/>
          <w:sz w:val="28"/>
          <w:szCs w:val="28"/>
        </w:rPr>
        <w:t xml:space="preserve">(на 4,4% больше, чем на 01.01.2019 – </w:t>
      </w:r>
      <w:r w:rsidRPr="008A04CC">
        <w:rPr>
          <w:rFonts w:ascii="Times New Roman" w:eastAsia="Times New Roman" w:hAnsi="Times New Roman"/>
          <w:color w:val="000000"/>
          <w:sz w:val="28"/>
          <w:szCs w:val="28"/>
          <w:lang w:eastAsia="ru-RU"/>
        </w:rPr>
        <w:t>10358,4 млн.руб.).</w:t>
      </w:r>
    </w:p>
    <w:p w:rsidR="00C9131F" w:rsidRPr="00FF1202"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Ситуация на рынке труда в регионе характеризуется следующими показателями. Уровень зарегистрированной безработицы во Владимирской области на конец декабря 2019 года составил 0,9%, что соответствует значению 2018 года. Прогнозное значение показателя на 2019 год составляло </w:t>
      </w:r>
      <w:r w:rsidR="00753033" w:rsidRPr="008A04CC">
        <w:rPr>
          <w:rFonts w:ascii="Times New Roman" w:hAnsi="Times New Roman"/>
          <w:sz w:val="28"/>
          <w:szCs w:val="28"/>
        </w:rPr>
        <w:t>0,96</w:t>
      </w:r>
      <w:r w:rsidRPr="008A04CC">
        <w:rPr>
          <w:rFonts w:ascii="Times New Roman" w:hAnsi="Times New Roman"/>
          <w:sz w:val="28"/>
          <w:szCs w:val="28"/>
        </w:rPr>
        <w:t xml:space="preserve">%, которое по итогам года перевыполнено. При этом значение показателя на 0,3 процентных пункта выше среднего значения по ЦФО (0,6%). </w:t>
      </w:r>
      <w:r w:rsidR="00FC4B03" w:rsidRPr="008A04CC">
        <w:rPr>
          <w:rFonts w:ascii="Times New Roman" w:hAnsi="Times New Roman"/>
          <w:sz w:val="28"/>
          <w:szCs w:val="28"/>
        </w:rPr>
        <w:t>На увеличение численности безработных в области могли оказать влияние и</w:t>
      </w:r>
      <w:r w:rsidRPr="008A04CC">
        <w:rPr>
          <w:rFonts w:ascii="Times New Roman" w:hAnsi="Times New Roman"/>
          <w:sz w:val="28"/>
          <w:szCs w:val="28"/>
        </w:rPr>
        <w:t>зменения в пенсионном з</w:t>
      </w:r>
      <w:r w:rsidR="00962A2B" w:rsidRPr="008A04CC">
        <w:rPr>
          <w:rFonts w:ascii="Times New Roman" w:hAnsi="Times New Roman"/>
          <w:sz w:val="28"/>
          <w:szCs w:val="28"/>
        </w:rPr>
        <w:t xml:space="preserve">аконодательстве. </w:t>
      </w:r>
      <w:r w:rsidR="00962A2B" w:rsidRPr="00FF1202">
        <w:rPr>
          <w:rFonts w:ascii="Times New Roman" w:hAnsi="Times New Roman"/>
          <w:sz w:val="28"/>
          <w:szCs w:val="28"/>
        </w:rPr>
        <w:t>Численность не</w:t>
      </w:r>
      <w:r w:rsidRPr="00FF1202">
        <w:rPr>
          <w:rFonts w:ascii="Times New Roman" w:hAnsi="Times New Roman"/>
          <w:sz w:val="28"/>
          <w:szCs w:val="28"/>
        </w:rPr>
        <w:t>занятых трудовой деятельностью граждан</w:t>
      </w:r>
      <w:r w:rsidRPr="00FF1202">
        <w:rPr>
          <w:rFonts w:ascii="Times New Roman" w:hAnsi="Times New Roman"/>
          <w:sz w:val="28"/>
          <w:szCs w:val="28"/>
          <w:vertAlign w:val="superscript"/>
        </w:rPr>
        <w:footnoteReference w:id="104"/>
      </w:r>
      <w:r w:rsidRPr="00FF1202">
        <w:rPr>
          <w:rFonts w:ascii="Times New Roman" w:hAnsi="Times New Roman"/>
          <w:sz w:val="28"/>
          <w:szCs w:val="28"/>
        </w:rPr>
        <w:t xml:space="preserve"> увеличилась на 100 человек и на конец декабря 2019 года составила 8,4 </w:t>
      </w:r>
      <w:proofErr w:type="spellStart"/>
      <w:r w:rsidRPr="00FF1202">
        <w:rPr>
          <w:rFonts w:ascii="Times New Roman" w:hAnsi="Times New Roman"/>
          <w:sz w:val="28"/>
          <w:szCs w:val="28"/>
        </w:rPr>
        <w:t>тыс.чел</w:t>
      </w:r>
      <w:proofErr w:type="spellEnd"/>
      <w:r w:rsidRPr="00FF1202">
        <w:rPr>
          <w:rFonts w:ascii="Times New Roman" w:hAnsi="Times New Roman"/>
          <w:sz w:val="28"/>
          <w:szCs w:val="28"/>
        </w:rPr>
        <w:t xml:space="preserve">. Из них численность </w:t>
      </w:r>
      <w:r w:rsidRPr="00FF1202">
        <w:rPr>
          <w:rFonts w:ascii="Times New Roman" w:hAnsi="Times New Roman"/>
          <w:sz w:val="28"/>
          <w:szCs w:val="28"/>
        </w:rPr>
        <w:lastRenderedPageBreak/>
        <w:t>безработных</w:t>
      </w:r>
      <w:r w:rsidRPr="00FF1202">
        <w:t xml:space="preserve"> </w:t>
      </w:r>
      <w:r w:rsidRPr="00FF1202">
        <w:rPr>
          <w:rFonts w:ascii="Times New Roman" w:hAnsi="Times New Roman"/>
          <w:sz w:val="28"/>
          <w:szCs w:val="28"/>
        </w:rPr>
        <w:t xml:space="preserve">на конец декабря 2019 года составила 6,5 </w:t>
      </w:r>
      <w:proofErr w:type="spellStart"/>
      <w:r w:rsidRPr="00FF1202">
        <w:rPr>
          <w:rFonts w:ascii="Times New Roman" w:hAnsi="Times New Roman"/>
          <w:sz w:val="28"/>
          <w:szCs w:val="28"/>
        </w:rPr>
        <w:t>тыс.чел</w:t>
      </w:r>
      <w:proofErr w:type="spellEnd"/>
      <w:r w:rsidRPr="00FF1202">
        <w:rPr>
          <w:rFonts w:ascii="Times New Roman" w:hAnsi="Times New Roman"/>
          <w:sz w:val="28"/>
          <w:szCs w:val="28"/>
        </w:rPr>
        <w:t xml:space="preserve">. или на 1,6% (на 0,1 </w:t>
      </w:r>
      <w:proofErr w:type="spellStart"/>
      <w:r w:rsidRPr="00FF1202">
        <w:rPr>
          <w:rFonts w:ascii="Times New Roman" w:hAnsi="Times New Roman"/>
          <w:sz w:val="28"/>
          <w:szCs w:val="28"/>
        </w:rPr>
        <w:t>тыс.чел</w:t>
      </w:r>
      <w:proofErr w:type="spellEnd"/>
      <w:r w:rsidRPr="00FF1202">
        <w:rPr>
          <w:rFonts w:ascii="Times New Roman" w:hAnsi="Times New Roman"/>
          <w:sz w:val="28"/>
          <w:szCs w:val="28"/>
        </w:rPr>
        <w:t xml:space="preserve">.) больше, чем на конец декабря 2018 года. </w:t>
      </w:r>
    </w:p>
    <w:p w:rsidR="00C9131F" w:rsidRPr="008A04CC" w:rsidRDefault="00C9131F" w:rsidP="00705BCD">
      <w:pPr>
        <w:spacing w:after="0" w:line="240" w:lineRule="auto"/>
        <w:ind w:firstLine="709"/>
        <w:jc w:val="both"/>
        <w:rPr>
          <w:rFonts w:ascii="Times New Roman" w:hAnsi="Times New Roman"/>
          <w:sz w:val="28"/>
          <w:szCs w:val="28"/>
        </w:rPr>
      </w:pPr>
      <w:r w:rsidRPr="00FF1202">
        <w:rPr>
          <w:rFonts w:ascii="Times New Roman" w:hAnsi="Times New Roman"/>
          <w:sz w:val="28"/>
          <w:szCs w:val="28"/>
        </w:rPr>
        <w:t>С</w:t>
      </w:r>
      <w:r w:rsidRPr="00FF1202">
        <w:rPr>
          <w:rFonts w:ascii="Times New Roman" w:eastAsia="Times New Roman" w:hAnsi="Times New Roman"/>
          <w:sz w:val="28"/>
          <w:szCs w:val="28"/>
        </w:rPr>
        <w:t>охранена отрицательная динамика по показателю «Числ</w:t>
      </w:r>
      <w:r w:rsidRPr="008A04CC">
        <w:rPr>
          <w:rFonts w:ascii="Times New Roman" w:eastAsia="Times New Roman" w:hAnsi="Times New Roman"/>
          <w:sz w:val="28"/>
          <w:szCs w:val="28"/>
        </w:rPr>
        <w:t>енность экономически активного населения»</w:t>
      </w:r>
      <w:r w:rsidRPr="008A04CC">
        <w:rPr>
          <w:rFonts w:ascii="Times New Roman" w:eastAsia="Times New Roman" w:hAnsi="Times New Roman"/>
          <w:sz w:val="28"/>
          <w:szCs w:val="28"/>
          <w:vertAlign w:val="superscript"/>
        </w:rPr>
        <w:footnoteReference w:id="105"/>
      </w:r>
      <w:r w:rsidRPr="008A04CC">
        <w:rPr>
          <w:rFonts w:ascii="Times New Roman" w:eastAsia="Times New Roman" w:hAnsi="Times New Roman"/>
          <w:sz w:val="28"/>
          <w:szCs w:val="28"/>
        </w:rPr>
        <w:t xml:space="preserve"> – за 2019 год значение показателя сократилось на 0,1% и составило 721,3 </w:t>
      </w:r>
      <w:proofErr w:type="spellStart"/>
      <w:r w:rsidRPr="008A04CC">
        <w:rPr>
          <w:rFonts w:ascii="Times New Roman" w:eastAsia="Times New Roman" w:hAnsi="Times New Roman"/>
          <w:sz w:val="28"/>
          <w:szCs w:val="28"/>
        </w:rPr>
        <w:t>тыс.чел</w:t>
      </w:r>
      <w:proofErr w:type="spellEnd"/>
      <w:r w:rsidRPr="008A04CC">
        <w:rPr>
          <w:rFonts w:ascii="Times New Roman" w:eastAsia="Times New Roman" w:hAnsi="Times New Roman"/>
          <w:sz w:val="28"/>
          <w:szCs w:val="28"/>
        </w:rPr>
        <w:t xml:space="preserve">. (за 2018 год – 722,2 </w:t>
      </w:r>
      <w:proofErr w:type="spellStart"/>
      <w:r w:rsidRPr="008A04CC">
        <w:rPr>
          <w:rFonts w:ascii="Times New Roman" w:eastAsia="Times New Roman" w:hAnsi="Times New Roman"/>
          <w:sz w:val="28"/>
          <w:szCs w:val="28"/>
        </w:rPr>
        <w:t>тыс.чел</w:t>
      </w:r>
      <w:proofErr w:type="spellEnd"/>
      <w:r w:rsidRPr="008A04CC">
        <w:rPr>
          <w:rFonts w:ascii="Times New Roman" w:eastAsia="Times New Roman" w:hAnsi="Times New Roman"/>
          <w:sz w:val="28"/>
          <w:szCs w:val="28"/>
        </w:rPr>
        <w:t>.), что</w:t>
      </w:r>
      <w:r w:rsidRPr="008A04CC">
        <w:t xml:space="preserve"> </w:t>
      </w:r>
      <w:r w:rsidRPr="008A04CC">
        <w:rPr>
          <w:rFonts w:ascii="Times New Roman" w:eastAsia="Times New Roman" w:hAnsi="Times New Roman"/>
          <w:sz w:val="28"/>
          <w:szCs w:val="28"/>
        </w:rPr>
        <w:t xml:space="preserve">оказывает негативное влияние на экономику области. Прогнозируемого на 2019 год роста показателя в связи с изменениями в пенсионном законодательстве не произошло, прогнозное значение (730,4 </w:t>
      </w:r>
      <w:proofErr w:type="spellStart"/>
      <w:r w:rsidRPr="008A04CC">
        <w:rPr>
          <w:rFonts w:ascii="Times New Roman" w:eastAsia="Times New Roman" w:hAnsi="Times New Roman"/>
          <w:sz w:val="28"/>
          <w:szCs w:val="28"/>
        </w:rPr>
        <w:t>тыс.чел</w:t>
      </w:r>
      <w:proofErr w:type="spellEnd"/>
      <w:r w:rsidRPr="008A04CC">
        <w:rPr>
          <w:rFonts w:ascii="Times New Roman" w:eastAsia="Times New Roman" w:hAnsi="Times New Roman"/>
          <w:sz w:val="28"/>
          <w:szCs w:val="28"/>
        </w:rPr>
        <w:t xml:space="preserve">.) не достигнуто (98,8%). При этом миграционная убыль населения области 2018 года (-3259 человек) сменилась миграционным приростом, который в 2019 году составил 2677 человек. </w:t>
      </w:r>
      <w:r w:rsidRPr="008A04CC">
        <w:rPr>
          <w:rFonts w:ascii="Times New Roman" w:hAnsi="Times New Roman"/>
          <w:sz w:val="28"/>
          <w:szCs w:val="28"/>
        </w:rPr>
        <w:t xml:space="preserve">Коэффициент миграционного прироста за 2019 год составил 19,7 чел. на 10 </w:t>
      </w:r>
      <w:proofErr w:type="spellStart"/>
      <w:r w:rsidRPr="008A04CC">
        <w:rPr>
          <w:rFonts w:ascii="Times New Roman" w:hAnsi="Times New Roman"/>
          <w:sz w:val="28"/>
          <w:szCs w:val="28"/>
        </w:rPr>
        <w:t>тыс.чел</w:t>
      </w:r>
      <w:proofErr w:type="spellEnd"/>
      <w:r w:rsidRPr="008A04CC">
        <w:rPr>
          <w:rFonts w:ascii="Times New Roman" w:hAnsi="Times New Roman"/>
          <w:sz w:val="28"/>
          <w:szCs w:val="28"/>
        </w:rPr>
        <w:t>. области. Анализ показал, что миграционный прирост произошел в связи с ростом числа прибывших во Владимирскую область из других государств – участников СНГ</w:t>
      </w:r>
      <w:r w:rsidRPr="008A04CC">
        <w:rPr>
          <w:rFonts w:ascii="Times New Roman" w:hAnsi="Times New Roman"/>
          <w:sz w:val="28"/>
          <w:szCs w:val="28"/>
          <w:vertAlign w:val="superscript"/>
        </w:rPr>
        <w:footnoteReference w:id="106"/>
      </w:r>
      <w:r w:rsidRPr="008A04CC">
        <w:rPr>
          <w:rFonts w:ascii="Times New Roman" w:hAnsi="Times New Roman"/>
          <w:sz w:val="28"/>
          <w:szCs w:val="28"/>
        </w:rPr>
        <w:t xml:space="preserve"> (прирост 5421 человек при значении в 2018 году –1505 человек) и других зарубежных стран (прирост 666 человек при значении в 2018 году –15 человек). При этом в 2019 году внутренняя миграция жителей Владимирской области в другие субъекты РФ составила 3410 человек, что на 28,6% (или на 1369 человек) меньше уровня 2018 года (-4779 человек).</w:t>
      </w:r>
    </w:p>
    <w:p w:rsidR="00C9131F" w:rsidRPr="008A04CC" w:rsidRDefault="00C9131F" w:rsidP="00705BCD">
      <w:pPr>
        <w:tabs>
          <w:tab w:val="left" w:pos="0"/>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Произошло сокращение численности работников на 6,9 </w:t>
      </w:r>
      <w:proofErr w:type="spellStart"/>
      <w:r w:rsidRPr="008A04CC">
        <w:rPr>
          <w:rFonts w:ascii="Times New Roman" w:hAnsi="Times New Roman"/>
          <w:sz w:val="28"/>
          <w:szCs w:val="28"/>
        </w:rPr>
        <w:t>тыс.чел</w:t>
      </w:r>
      <w:proofErr w:type="spellEnd"/>
      <w:r w:rsidRPr="008A04CC">
        <w:rPr>
          <w:rFonts w:ascii="Times New Roman" w:hAnsi="Times New Roman"/>
          <w:sz w:val="28"/>
          <w:szCs w:val="28"/>
        </w:rPr>
        <w:t xml:space="preserve">. (с 415,8 </w:t>
      </w:r>
      <w:proofErr w:type="spellStart"/>
      <w:r w:rsidRPr="008A04CC">
        <w:rPr>
          <w:rFonts w:ascii="Times New Roman" w:hAnsi="Times New Roman"/>
          <w:sz w:val="28"/>
          <w:szCs w:val="28"/>
        </w:rPr>
        <w:t>тыс.чел</w:t>
      </w:r>
      <w:proofErr w:type="spellEnd"/>
      <w:r w:rsidRPr="008A04CC">
        <w:rPr>
          <w:rFonts w:ascii="Times New Roman" w:hAnsi="Times New Roman"/>
          <w:sz w:val="28"/>
          <w:szCs w:val="28"/>
        </w:rPr>
        <w:t xml:space="preserve">. в 2018 году до 408,9 </w:t>
      </w:r>
      <w:proofErr w:type="spellStart"/>
      <w:r w:rsidRPr="008A04CC">
        <w:rPr>
          <w:rFonts w:ascii="Times New Roman" w:hAnsi="Times New Roman"/>
          <w:sz w:val="28"/>
          <w:szCs w:val="28"/>
        </w:rPr>
        <w:t>тыс.чел</w:t>
      </w:r>
      <w:proofErr w:type="spellEnd"/>
      <w:r w:rsidRPr="008A04CC">
        <w:rPr>
          <w:rFonts w:ascii="Times New Roman" w:hAnsi="Times New Roman"/>
          <w:sz w:val="28"/>
          <w:szCs w:val="28"/>
        </w:rPr>
        <w:t>. в 2019 году). При этом на 19,2% увеличилась</w:t>
      </w:r>
      <w:r w:rsidRPr="008A04CC">
        <w:rPr>
          <w:rFonts w:ascii="Times New Roman" w:hAnsi="Times New Roman"/>
          <w:iCs/>
          <w:sz w:val="28"/>
          <w:szCs w:val="28"/>
        </w:rPr>
        <w:t xml:space="preserve"> потребность работодателей в работниках, заявленная в государственные учреждения службы занятости (рис. </w:t>
      </w:r>
      <w:r w:rsidR="00A94890" w:rsidRPr="008A04CC">
        <w:rPr>
          <w:rFonts w:ascii="Times New Roman" w:hAnsi="Times New Roman"/>
          <w:iCs/>
          <w:sz w:val="28"/>
          <w:szCs w:val="28"/>
        </w:rPr>
        <w:t>7</w:t>
      </w:r>
      <w:r w:rsidRPr="008A04CC">
        <w:rPr>
          <w:rFonts w:ascii="Times New Roman" w:hAnsi="Times New Roman"/>
          <w:iCs/>
          <w:sz w:val="28"/>
          <w:szCs w:val="28"/>
        </w:rPr>
        <w:t>).</w:t>
      </w:r>
    </w:p>
    <w:p w:rsidR="00C9131F" w:rsidRPr="008A04CC" w:rsidRDefault="00C9131F" w:rsidP="002840C7">
      <w:pPr>
        <w:tabs>
          <w:tab w:val="left" w:pos="0"/>
          <w:tab w:val="left" w:pos="993"/>
        </w:tabs>
        <w:autoSpaceDE w:val="0"/>
        <w:autoSpaceDN w:val="0"/>
        <w:adjustRightInd w:val="0"/>
        <w:spacing w:after="120" w:line="240" w:lineRule="auto"/>
        <w:ind w:firstLine="709"/>
        <w:jc w:val="both"/>
        <w:rPr>
          <w:rFonts w:ascii="Times New Roman" w:hAnsi="Times New Roman"/>
          <w:sz w:val="28"/>
          <w:szCs w:val="28"/>
        </w:rPr>
      </w:pPr>
      <w:r w:rsidRPr="008A04CC">
        <w:rPr>
          <w:rFonts w:ascii="Times New Roman" w:hAnsi="Times New Roman"/>
          <w:sz w:val="28"/>
          <w:szCs w:val="28"/>
        </w:rPr>
        <w:t>На конец декабря 2019 года нагрузка незанятого трудовой деятельностью населения, зарегистрированного в органах службы занятости, на одну заявленную вакансию составила 0,5 человека, что соответствует уровню 2018 года.</w:t>
      </w:r>
    </w:p>
    <w:p w:rsidR="00C9131F" w:rsidRPr="008A04CC" w:rsidRDefault="00240E16" w:rsidP="00705BCD">
      <w:pPr>
        <w:spacing w:before="120" w:after="120" w:line="240" w:lineRule="auto"/>
        <w:jc w:val="center"/>
        <w:rPr>
          <w:rFonts w:ascii="Times New Roman" w:eastAsia="Times New Roman" w:hAnsi="Times New Roman"/>
          <w:color w:val="FF0000"/>
          <w:sz w:val="28"/>
          <w:szCs w:val="28"/>
        </w:rPr>
      </w:pPr>
      <w:r>
        <w:rPr>
          <w:noProof/>
          <w:lang w:eastAsia="ru-RU"/>
        </w:rPr>
        <w:drawing>
          <wp:inline distT="0" distB="0" distL="0" distR="0">
            <wp:extent cx="4832350" cy="2550160"/>
            <wp:effectExtent l="19050" t="0" r="6350" b="0"/>
            <wp:docPr id="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a:stretch>
                      <a:fillRect/>
                    </a:stretch>
                  </pic:blipFill>
                  <pic:spPr bwMode="auto">
                    <a:xfrm>
                      <a:off x="0" y="0"/>
                      <a:ext cx="4832350" cy="2550160"/>
                    </a:xfrm>
                    <a:prstGeom prst="rect">
                      <a:avLst/>
                    </a:prstGeom>
                    <a:noFill/>
                    <a:ln w="9525">
                      <a:noFill/>
                      <a:miter lim="800000"/>
                      <a:headEnd/>
                      <a:tailEnd/>
                    </a:ln>
                  </pic:spPr>
                </pic:pic>
              </a:graphicData>
            </a:graphic>
          </wp:inline>
        </w:drawing>
      </w:r>
    </w:p>
    <w:p w:rsidR="00C9131F" w:rsidRPr="008A04CC" w:rsidRDefault="00C9131F" w:rsidP="00705BCD">
      <w:pPr>
        <w:spacing w:after="120" w:line="240" w:lineRule="auto"/>
        <w:jc w:val="center"/>
        <w:rPr>
          <w:rFonts w:ascii="Times New Roman" w:eastAsia="Times New Roman" w:hAnsi="Times New Roman"/>
          <w:b/>
          <w:i/>
          <w:sz w:val="24"/>
          <w:szCs w:val="24"/>
        </w:rPr>
      </w:pPr>
      <w:r w:rsidRPr="008A04CC">
        <w:rPr>
          <w:rFonts w:ascii="Times New Roman" w:eastAsia="Times New Roman" w:hAnsi="Times New Roman"/>
          <w:b/>
          <w:i/>
          <w:sz w:val="24"/>
          <w:szCs w:val="24"/>
        </w:rPr>
        <w:t xml:space="preserve">Рис. </w:t>
      </w:r>
      <w:r w:rsidR="00A94890" w:rsidRPr="008A04CC">
        <w:rPr>
          <w:rFonts w:ascii="Times New Roman" w:eastAsia="Times New Roman" w:hAnsi="Times New Roman"/>
          <w:b/>
          <w:i/>
          <w:sz w:val="24"/>
          <w:szCs w:val="24"/>
        </w:rPr>
        <w:t>7</w:t>
      </w:r>
      <w:r w:rsidRPr="008A04CC">
        <w:rPr>
          <w:rFonts w:ascii="Times New Roman" w:eastAsia="Times New Roman" w:hAnsi="Times New Roman"/>
          <w:b/>
          <w:i/>
          <w:sz w:val="24"/>
          <w:szCs w:val="24"/>
        </w:rPr>
        <w:t xml:space="preserve">. Динамика потребности </w:t>
      </w:r>
      <w:r w:rsidRPr="008A04CC">
        <w:rPr>
          <w:rFonts w:ascii="Times New Roman" w:eastAsia="Times New Roman" w:hAnsi="Times New Roman"/>
          <w:b/>
          <w:i/>
          <w:iCs/>
          <w:sz w:val="24"/>
          <w:szCs w:val="24"/>
        </w:rPr>
        <w:t>работодателей в работниках, заявленная в государственные учреждения службы занятости на конец декабря, чел.</w:t>
      </w:r>
    </w:p>
    <w:p w:rsidR="00C9131F" w:rsidRPr="008A04CC" w:rsidRDefault="00C9131F"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Уровень занятости</w:t>
      </w:r>
      <w:r w:rsidRPr="008A04CC">
        <w:rPr>
          <w:rFonts w:ascii="Times New Roman" w:hAnsi="Times New Roman"/>
          <w:sz w:val="28"/>
          <w:szCs w:val="28"/>
          <w:vertAlign w:val="superscript"/>
        </w:rPr>
        <w:footnoteReference w:id="107"/>
      </w:r>
      <w:r w:rsidRPr="008A04CC">
        <w:rPr>
          <w:rFonts w:ascii="Times New Roman" w:hAnsi="Times New Roman"/>
          <w:sz w:val="28"/>
          <w:szCs w:val="28"/>
        </w:rPr>
        <w:t xml:space="preserve"> увеличился на 0,8 процентных пункта и составил 59,5%</w:t>
      </w:r>
      <w:r w:rsidRPr="008A04CC">
        <w:rPr>
          <w:rFonts w:ascii="Times New Roman" w:hAnsi="Times New Roman"/>
          <w:sz w:val="28"/>
          <w:szCs w:val="28"/>
          <w:vertAlign w:val="superscript"/>
        </w:rPr>
        <w:footnoteReference w:id="108"/>
      </w:r>
      <w:r w:rsidRPr="008A04CC">
        <w:rPr>
          <w:rFonts w:ascii="Times New Roman" w:hAnsi="Times New Roman"/>
          <w:sz w:val="28"/>
          <w:szCs w:val="28"/>
        </w:rPr>
        <w:t xml:space="preserve"> (в 2018 году – 58,7%). </w:t>
      </w:r>
      <w:r w:rsidRPr="008A04CC">
        <w:rPr>
          <w:rFonts w:ascii="Times New Roman" w:eastAsia="Times New Roman" w:hAnsi="Times New Roman"/>
          <w:sz w:val="28"/>
          <w:szCs w:val="28"/>
        </w:rPr>
        <w:t>Увеличился (на 0,4 процентных пункта) и уровень участия в рабочей силе населения</w:t>
      </w:r>
      <w:r w:rsidRPr="008A04CC">
        <w:rPr>
          <w:rFonts w:ascii="Times New Roman" w:hAnsi="Times New Roman"/>
          <w:sz w:val="24"/>
          <w:szCs w:val="24"/>
          <w:vertAlign w:val="superscript"/>
        </w:rPr>
        <w:footnoteReference w:id="109"/>
      </w:r>
      <w:r w:rsidRPr="008A04CC">
        <w:rPr>
          <w:rFonts w:ascii="Times New Roman" w:eastAsia="Times New Roman" w:hAnsi="Times New Roman"/>
          <w:sz w:val="24"/>
          <w:szCs w:val="24"/>
        </w:rPr>
        <w:t xml:space="preserve"> </w:t>
      </w:r>
      <w:r w:rsidRPr="008A04CC">
        <w:rPr>
          <w:rFonts w:ascii="Times New Roman" w:eastAsia="Times New Roman" w:hAnsi="Times New Roman"/>
          <w:sz w:val="28"/>
          <w:szCs w:val="28"/>
        </w:rPr>
        <w:t>в возрасте 15-72 лет (в 2018 году уровень составил 68,6%, в 2019 году – 69%</w:t>
      </w:r>
      <w:r w:rsidRPr="008A04CC">
        <w:rPr>
          <w:rFonts w:ascii="Times New Roman" w:eastAsia="Times New Roman" w:hAnsi="Times New Roman"/>
          <w:sz w:val="28"/>
          <w:szCs w:val="28"/>
          <w:vertAlign w:val="superscript"/>
        </w:rPr>
        <w:footnoteReference w:id="110"/>
      </w:r>
      <w:r w:rsidRPr="008A04CC">
        <w:rPr>
          <w:rFonts w:ascii="Times New Roman" w:eastAsia="Times New Roman" w:hAnsi="Times New Roman"/>
          <w:sz w:val="28"/>
          <w:szCs w:val="28"/>
        </w:rPr>
        <w:t xml:space="preserve">). Владимирская область по данному показателю по итогам 2019 года занимает 7 место среди субъектов ЦФО (в 2018 году – 10 место) (рис. </w:t>
      </w:r>
      <w:r w:rsidR="00A94890" w:rsidRPr="008A04CC">
        <w:rPr>
          <w:rFonts w:ascii="Times New Roman" w:eastAsia="Times New Roman" w:hAnsi="Times New Roman"/>
          <w:sz w:val="28"/>
          <w:szCs w:val="28"/>
        </w:rPr>
        <w:t>8</w:t>
      </w:r>
      <w:r w:rsidRPr="008A04CC">
        <w:rPr>
          <w:rFonts w:ascii="Times New Roman" w:eastAsia="Times New Roman" w:hAnsi="Times New Roman"/>
          <w:sz w:val="28"/>
          <w:szCs w:val="28"/>
        </w:rPr>
        <w:t>). Среднее значение указанного показателя по ЦФО в 2019 году составило 70,9%.</w:t>
      </w:r>
    </w:p>
    <w:p w:rsidR="00C9131F" w:rsidRPr="008A04CC" w:rsidRDefault="00240E16" w:rsidP="00705BCD">
      <w:pPr>
        <w:spacing w:before="120" w:after="120" w:line="240" w:lineRule="auto"/>
        <w:jc w:val="center"/>
        <w:rPr>
          <w:rFonts w:ascii="Times New Roman" w:eastAsia="Times New Roman" w:hAnsi="Times New Roman"/>
          <w:color w:val="FF0000"/>
          <w:sz w:val="28"/>
          <w:szCs w:val="28"/>
        </w:rPr>
      </w:pPr>
      <w:r>
        <w:rPr>
          <w:noProof/>
          <w:lang w:eastAsia="ru-RU"/>
        </w:rPr>
        <w:drawing>
          <wp:inline distT="0" distB="0" distL="0" distR="0">
            <wp:extent cx="5426710" cy="2557145"/>
            <wp:effectExtent l="19050" t="0" r="2540" b="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cstate="print"/>
                    <a:srcRect/>
                    <a:stretch>
                      <a:fillRect/>
                    </a:stretch>
                  </pic:blipFill>
                  <pic:spPr bwMode="auto">
                    <a:xfrm>
                      <a:off x="0" y="0"/>
                      <a:ext cx="5426710" cy="2557145"/>
                    </a:xfrm>
                    <a:prstGeom prst="rect">
                      <a:avLst/>
                    </a:prstGeom>
                    <a:noFill/>
                    <a:ln w="9525">
                      <a:noFill/>
                      <a:miter lim="800000"/>
                      <a:headEnd/>
                      <a:tailEnd/>
                    </a:ln>
                  </pic:spPr>
                </pic:pic>
              </a:graphicData>
            </a:graphic>
          </wp:inline>
        </w:drawing>
      </w:r>
    </w:p>
    <w:p w:rsidR="00C9131F" w:rsidRPr="008A04CC" w:rsidRDefault="00C9131F" w:rsidP="00705BCD">
      <w:pPr>
        <w:spacing w:after="120" w:line="240" w:lineRule="auto"/>
        <w:jc w:val="center"/>
        <w:rPr>
          <w:rFonts w:ascii="Times New Roman" w:eastAsia="Times New Roman" w:hAnsi="Times New Roman"/>
          <w:b/>
          <w:i/>
          <w:sz w:val="24"/>
          <w:szCs w:val="24"/>
        </w:rPr>
      </w:pPr>
      <w:r w:rsidRPr="008A04CC">
        <w:rPr>
          <w:rFonts w:ascii="Times New Roman" w:eastAsia="Times New Roman" w:hAnsi="Times New Roman"/>
          <w:b/>
          <w:i/>
          <w:sz w:val="24"/>
          <w:szCs w:val="24"/>
        </w:rPr>
        <w:t xml:space="preserve">Рис. </w:t>
      </w:r>
      <w:r w:rsidR="00A94890" w:rsidRPr="008A04CC">
        <w:rPr>
          <w:rFonts w:ascii="Times New Roman" w:eastAsia="Times New Roman" w:hAnsi="Times New Roman"/>
          <w:b/>
          <w:i/>
          <w:sz w:val="24"/>
          <w:szCs w:val="24"/>
        </w:rPr>
        <w:t>8</w:t>
      </w:r>
      <w:r w:rsidRPr="008A04CC">
        <w:rPr>
          <w:rFonts w:ascii="Times New Roman" w:eastAsia="Times New Roman" w:hAnsi="Times New Roman"/>
          <w:b/>
          <w:i/>
          <w:sz w:val="24"/>
          <w:szCs w:val="24"/>
        </w:rPr>
        <w:t>. Уровень участия в рабочей силе населения в возрасте 15-72 лет                                         по субъектам ЦФО в 2019 году</w:t>
      </w:r>
    </w:p>
    <w:p w:rsidR="00C9131F" w:rsidRPr="008A04CC" w:rsidRDefault="00C9131F" w:rsidP="00705BCD">
      <w:pPr>
        <w:spacing w:before="120" w:after="0" w:line="240" w:lineRule="auto"/>
        <w:ind w:firstLine="720"/>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Демографические показатели Владимирской области в 2019 году демонстрируют сохранение негативной тенденции увеличения естественной убыли населения (таблица № 5) – по сравнению с 2018 годом на 915 человека или на 9,9%. </w:t>
      </w:r>
    </w:p>
    <w:p w:rsidR="00C9131F" w:rsidRPr="008A04CC" w:rsidRDefault="00C9131F" w:rsidP="00705BCD">
      <w:pPr>
        <w:spacing w:after="0" w:line="240" w:lineRule="auto"/>
        <w:jc w:val="right"/>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Таблица № 5</w:t>
      </w:r>
    </w:p>
    <w:p w:rsidR="00C9131F" w:rsidRPr="008A04CC" w:rsidRDefault="00C9131F" w:rsidP="00705BCD">
      <w:pPr>
        <w:spacing w:after="120" w:line="240" w:lineRule="auto"/>
        <w:jc w:val="center"/>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Демографические показатели Владимирской области</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0"/>
        <w:gridCol w:w="1134"/>
        <w:gridCol w:w="993"/>
        <w:gridCol w:w="1169"/>
        <w:gridCol w:w="811"/>
        <w:gridCol w:w="1012"/>
        <w:gridCol w:w="1100"/>
      </w:tblGrid>
      <w:tr w:rsidR="00C9131F" w:rsidRPr="008A04CC" w:rsidTr="00F33348">
        <w:trPr>
          <w:trHeight w:val="20"/>
          <w:tblHeader/>
          <w:jc w:val="center"/>
        </w:trPr>
        <w:tc>
          <w:tcPr>
            <w:tcW w:w="3900" w:type="dxa"/>
            <w:vMerge w:val="restart"/>
            <w:tcBorders>
              <w:top w:val="single" w:sz="4" w:space="0" w:color="auto"/>
              <w:left w:val="single" w:sz="4" w:space="0" w:color="auto"/>
              <w:bottom w:val="single" w:sz="4" w:space="0" w:color="auto"/>
              <w:right w:val="single" w:sz="4" w:space="0" w:color="auto"/>
            </w:tcBorders>
            <w:vAlign w:val="center"/>
          </w:tcPr>
          <w:p w:rsidR="00C9131F" w:rsidRPr="008A04CC" w:rsidRDefault="00C9131F" w:rsidP="00705BCD">
            <w:pPr>
              <w:spacing w:after="0" w:line="240" w:lineRule="auto"/>
              <w:jc w:val="center"/>
              <w:rPr>
                <w:rFonts w:ascii="Times New Roman" w:eastAsia="Times New Roman" w:hAnsi="Times New Roman"/>
                <w:b/>
                <w:sz w:val="20"/>
                <w:szCs w:val="20"/>
                <w:lang w:eastAsia="ru-RU"/>
              </w:rPr>
            </w:pP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Человек</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2019 год к 2018 году</w:t>
            </w:r>
          </w:p>
        </w:tc>
        <w:tc>
          <w:tcPr>
            <w:tcW w:w="2112" w:type="dxa"/>
            <w:gridSpan w:val="2"/>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На 1000 человек населения</w:t>
            </w:r>
            <w:r w:rsidRPr="008A04CC">
              <w:rPr>
                <w:rFonts w:ascii="Times New Roman" w:eastAsia="Times New Roman" w:hAnsi="Times New Roman"/>
                <w:b/>
                <w:sz w:val="20"/>
                <w:szCs w:val="20"/>
                <w:vertAlign w:val="superscript"/>
                <w:lang w:eastAsia="ru-RU"/>
              </w:rPr>
              <w:footnoteReference w:id="111"/>
            </w:r>
          </w:p>
        </w:tc>
      </w:tr>
      <w:tr w:rsidR="00C9131F" w:rsidRPr="008A04CC" w:rsidTr="00F33348">
        <w:trPr>
          <w:trHeight w:val="20"/>
          <w:tblHeader/>
          <w:jc w:val="center"/>
        </w:trPr>
        <w:tc>
          <w:tcPr>
            <w:tcW w:w="3900" w:type="dxa"/>
            <w:vMerge/>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rPr>
                <w:rFonts w:ascii="Times New Roman" w:eastAsia="Times New Roman" w:hAnsi="Times New Roman"/>
                <w:b/>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val="en-US" w:eastAsia="ru-RU"/>
              </w:rPr>
            </w:pPr>
            <w:r w:rsidRPr="008A04CC">
              <w:rPr>
                <w:rFonts w:ascii="Times New Roman" w:eastAsia="Times New Roman" w:hAnsi="Times New Roman"/>
                <w:b/>
                <w:sz w:val="20"/>
                <w:szCs w:val="20"/>
                <w:lang w:eastAsia="ru-RU"/>
              </w:rPr>
              <w:t>2019 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2018 год</w:t>
            </w:r>
          </w:p>
        </w:tc>
        <w:tc>
          <w:tcPr>
            <w:tcW w:w="1169" w:type="dxa"/>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прирост, снижение (-) в чел.</w:t>
            </w:r>
          </w:p>
        </w:tc>
        <w:tc>
          <w:tcPr>
            <w:tcW w:w="811" w:type="dxa"/>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в %</w:t>
            </w:r>
          </w:p>
        </w:tc>
        <w:tc>
          <w:tcPr>
            <w:tcW w:w="1012" w:type="dxa"/>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2019 год</w:t>
            </w:r>
          </w:p>
        </w:tc>
        <w:tc>
          <w:tcPr>
            <w:tcW w:w="1100" w:type="dxa"/>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2018 год</w:t>
            </w:r>
          </w:p>
        </w:tc>
      </w:tr>
      <w:tr w:rsidR="00C9131F" w:rsidRPr="008A04CC" w:rsidTr="00F33348">
        <w:trPr>
          <w:trHeight w:val="20"/>
          <w:jc w:val="center"/>
        </w:trPr>
        <w:tc>
          <w:tcPr>
            <w:tcW w:w="39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both"/>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Родившихся</w:t>
            </w:r>
          </w:p>
        </w:tc>
        <w:tc>
          <w:tcPr>
            <w:tcW w:w="1134"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11158</w:t>
            </w:r>
          </w:p>
        </w:tc>
        <w:tc>
          <w:tcPr>
            <w:tcW w:w="993"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12658</w:t>
            </w:r>
          </w:p>
        </w:tc>
        <w:tc>
          <w:tcPr>
            <w:tcW w:w="1169"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ind w:right="-21"/>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-1500</w:t>
            </w:r>
          </w:p>
        </w:tc>
        <w:tc>
          <w:tcPr>
            <w:tcW w:w="811"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88,1</w:t>
            </w:r>
          </w:p>
        </w:tc>
        <w:tc>
          <w:tcPr>
            <w:tcW w:w="1012"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8,2</w:t>
            </w:r>
          </w:p>
        </w:tc>
        <w:tc>
          <w:tcPr>
            <w:tcW w:w="11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9,2</w:t>
            </w:r>
          </w:p>
        </w:tc>
      </w:tr>
      <w:tr w:rsidR="00C9131F" w:rsidRPr="008A04CC" w:rsidTr="00F33348">
        <w:trPr>
          <w:trHeight w:val="20"/>
          <w:jc w:val="center"/>
        </w:trPr>
        <w:tc>
          <w:tcPr>
            <w:tcW w:w="39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both"/>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Умерших</w:t>
            </w:r>
          </w:p>
        </w:tc>
        <w:tc>
          <w:tcPr>
            <w:tcW w:w="1134"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21301</w:t>
            </w:r>
          </w:p>
        </w:tc>
        <w:tc>
          <w:tcPr>
            <w:tcW w:w="993"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21886</w:t>
            </w:r>
          </w:p>
        </w:tc>
        <w:tc>
          <w:tcPr>
            <w:tcW w:w="1169"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ind w:right="-21"/>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-585</w:t>
            </w:r>
          </w:p>
        </w:tc>
        <w:tc>
          <w:tcPr>
            <w:tcW w:w="811"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97,3</w:t>
            </w:r>
          </w:p>
        </w:tc>
        <w:tc>
          <w:tcPr>
            <w:tcW w:w="1012"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15,7</w:t>
            </w:r>
          </w:p>
        </w:tc>
        <w:tc>
          <w:tcPr>
            <w:tcW w:w="11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15,9</w:t>
            </w:r>
          </w:p>
        </w:tc>
      </w:tr>
      <w:tr w:rsidR="00C9131F" w:rsidRPr="008A04CC" w:rsidTr="00F33348">
        <w:trPr>
          <w:trHeight w:val="20"/>
          <w:jc w:val="center"/>
        </w:trPr>
        <w:tc>
          <w:tcPr>
            <w:tcW w:w="39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both"/>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 xml:space="preserve"> </w:t>
            </w:r>
            <w:r w:rsidR="00F33348" w:rsidRPr="008A04CC">
              <w:rPr>
                <w:rFonts w:ascii="Times New Roman" w:eastAsia="Times New Roman" w:hAnsi="Times New Roman"/>
                <w:sz w:val="20"/>
                <w:szCs w:val="20"/>
                <w:lang w:eastAsia="ru-RU"/>
              </w:rPr>
              <w:t xml:space="preserve">  </w:t>
            </w:r>
            <w:r w:rsidRPr="008A04CC">
              <w:rPr>
                <w:rFonts w:ascii="Times New Roman" w:eastAsia="Times New Roman" w:hAnsi="Times New Roman"/>
                <w:sz w:val="20"/>
                <w:szCs w:val="20"/>
                <w:lang w:eastAsia="ru-RU"/>
              </w:rPr>
              <w:t xml:space="preserve"> в том числе детей в возрасте до 1 года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59</w:t>
            </w:r>
          </w:p>
        </w:tc>
        <w:tc>
          <w:tcPr>
            <w:tcW w:w="993"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67</w:t>
            </w:r>
          </w:p>
        </w:tc>
        <w:tc>
          <w:tcPr>
            <w:tcW w:w="1169"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ind w:right="-21"/>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w:t>
            </w:r>
          </w:p>
        </w:tc>
        <w:tc>
          <w:tcPr>
            <w:tcW w:w="811"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88,1</w:t>
            </w:r>
          </w:p>
        </w:tc>
        <w:tc>
          <w:tcPr>
            <w:tcW w:w="1012" w:type="dxa"/>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5,1</w:t>
            </w:r>
          </w:p>
        </w:tc>
        <w:tc>
          <w:tcPr>
            <w:tcW w:w="1100" w:type="dxa"/>
            <w:tcBorders>
              <w:top w:val="single" w:sz="4" w:space="0" w:color="auto"/>
              <w:left w:val="single" w:sz="4" w:space="0" w:color="auto"/>
              <w:bottom w:val="single" w:sz="4" w:space="0" w:color="auto"/>
              <w:right w:val="single" w:sz="4" w:space="0" w:color="auto"/>
            </w:tcBorders>
            <w:vAlign w:val="center"/>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5,2</w:t>
            </w:r>
          </w:p>
        </w:tc>
      </w:tr>
      <w:tr w:rsidR="00C9131F" w:rsidRPr="008A04CC" w:rsidTr="00F33348">
        <w:trPr>
          <w:trHeight w:val="20"/>
          <w:jc w:val="center"/>
        </w:trPr>
        <w:tc>
          <w:tcPr>
            <w:tcW w:w="39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both"/>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Естественный прирост, убыль (-)</w:t>
            </w:r>
          </w:p>
        </w:tc>
        <w:tc>
          <w:tcPr>
            <w:tcW w:w="1134"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-10143</w:t>
            </w:r>
          </w:p>
        </w:tc>
        <w:tc>
          <w:tcPr>
            <w:tcW w:w="993"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-9228</w:t>
            </w:r>
          </w:p>
        </w:tc>
        <w:tc>
          <w:tcPr>
            <w:tcW w:w="1169"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ind w:right="-21"/>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-915</w:t>
            </w:r>
          </w:p>
        </w:tc>
        <w:tc>
          <w:tcPr>
            <w:tcW w:w="811"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109,9</w:t>
            </w:r>
          </w:p>
        </w:tc>
        <w:tc>
          <w:tcPr>
            <w:tcW w:w="1012"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-7,5</w:t>
            </w:r>
          </w:p>
        </w:tc>
        <w:tc>
          <w:tcPr>
            <w:tcW w:w="11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-6,7</w:t>
            </w:r>
          </w:p>
        </w:tc>
      </w:tr>
      <w:tr w:rsidR="00C9131F" w:rsidRPr="008A04CC" w:rsidTr="00F33348">
        <w:trPr>
          <w:trHeight w:val="20"/>
          <w:jc w:val="center"/>
        </w:trPr>
        <w:tc>
          <w:tcPr>
            <w:tcW w:w="39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both"/>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Зарегистрировано:</w:t>
            </w:r>
          </w:p>
        </w:tc>
        <w:tc>
          <w:tcPr>
            <w:tcW w:w="1134" w:type="dxa"/>
            <w:tcBorders>
              <w:top w:val="single" w:sz="4" w:space="0" w:color="auto"/>
              <w:left w:val="single" w:sz="4" w:space="0" w:color="auto"/>
              <w:bottom w:val="single" w:sz="4" w:space="0" w:color="auto"/>
              <w:right w:val="single" w:sz="4" w:space="0" w:color="auto"/>
            </w:tcBorders>
            <w:vAlign w:val="center"/>
          </w:tcPr>
          <w:p w:rsidR="00C9131F" w:rsidRPr="008A04CC" w:rsidRDefault="00C9131F" w:rsidP="00705BCD">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9131F" w:rsidRPr="008A04CC" w:rsidRDefault="00C9131F" w:rsidP="00705BCD">
            <w:pPr>
              <w:spacing w:after="0" w:line="240" w:lineRule="auto"/>
              <w:jc w:val="center"/>
              <w:rPr>
                <w:rFonts w:ascii="Times New Roman" w:eastAsia="Times New Roman" w:hAnsi="Times New Roman"/>
                <w:sz w:val="20"/>
                <w:szCs w:val="20"/>
                <w:lang w:eastAsia="ru-RU"/>
              </w:rPr>
            </w:pPr>
          </w:p>
        </w:tc>
        <w:tc>
          <w:tcPr>
            <w:tcW w:w="1169" w:type="dxa"/>
            <w:tcBorders>
              <w:top w:val="single" w:sz="4" w:space="0" w:color="auto"/>
              <w:left w:val="single" w:sz="4" w:space="0" w:color="auto"/>
              <w:bottom w:val="single" w:sz="4" w:space="0" w:color="auto"/>
              <w:right w:val="single" w:sz="4" w:space="0" w:color="auto"/>
            </w:tcBorders>
            <w:vAlign w:val="center"/>
          </w:tcPr>
          <w:p w:rsidR="00C9131F" w:rsidRPr="008A04CC" w:rsidRDefault="00C9131F" w:rsidP="00705BCD">
            <w:pPr>
              <w:spacing w:after="0" w:line="240" w:lineRule="auto"/>
              <w:ind w:right="-21"/>
              <w:jc w:val="center"/>
              <w:rPr>
                <w:rFonts w:ascii="Times New Roman" w:eastAsia="Times New Roman" w:hAnsi="Times New Roman"/>
                <w:sz w:val="20"/>
                <w:szCs w:val="20"/>
                <w:lang w:eastAsia="ru-RU"/>
              </w:rPr>
            </w:pPr>
          </w:p>
        </w:tc>
        <w:tc>
          <w:tcPr>
            <w:tcW w:w="811" w:type="dxa"/>
            <w:tcBorders>
              <w:top w:val="single" w:sz="4" w:space="0" w:color="auto"/>
              <w:left w:val="single" w:sz="4" w:space="0" w:color="auto"/>
              <w:bottom w:val="single" w:sz="4" w:space="0" w:color="auto"/>
              <w:right w:val="single" w:sz="4" w:space="0" w:color="auto"/>
            </w:tcBorders>
            <w:vAlign w:val="center"/>
          </w:tcPr>
          <w:p w:rsidR="00C9131F" w:rsidRPr="008A04CC" w:rsidRDefault="00C9131F" w:rsidP="00705BCD">
            <w:pPr>
              <w:spacing w:after="0" w:line="240" w:lineRule="auto"/>
              <w:jc w:val="center"/>
              <w:rPr>
                <w:rFonts w:ascii="Times New Roman" w:eastAsia="Times New Roman" w:hAnsi="Times New Roman"/>
                <w:sz w:val="20"/>
                <w:szCs w:val="20"/>
                <w:lang w:eastAsia="ru-RU"/>
              </w:rPr>
            </w:pPr>
          </w:p>
        </w:tc>
        <w:tc>
          <w:tcPr>
            <w:tcW w:w="1012" w:type="dxa"/>
            <w:tcBorders>
              <w:top w:val="single" w:sz="4" w:space="0" w:color="auto"/>
              <w:left w:val="single" w:sz="4" w:space="0" w:color="auto"/>
              <w:bottom w:val="single" w:sz="4" w:space="0" w:color="auto"/>
              <w:right w:val="single" w:sz="4" w:space="0" w:color="auto"/>
            </w:tcBorders>
            <w:vAlign w:val="center"/>
          </w:tcPr>
          <w:p w:rsidR="00C9131F" w:rsidRPr="008A04CC" w:rsidRDefault="00C9131F" w:rsidP="00705BCD">
            <w:pPr>
              <w:spacing w:after="0" w:line="240" w:lineRule="auto"/>
              <w:jc w:val="center"/>
              <w:rPr>
                <w:rFonts w:ascii="Times New Roman" w:eastAsia="Times New Roman" w:hAnsi="Times New Roman"/>
                <w:sz w:val="20"/>
                <w:szCs w:val="20"/>
                <w:lang w:eastAsia="ru-RU"/>
              </w:rPr>
            </w:pPr>
          </w:p>
        </w:tc>
        <w:tc>
          <w:tcPr>
            <w:tcW w:w="1100" w:type="dxa"/>
            <w:tcBorders>
              <w:top w:val="single" w:sz="4" w:space="0" w:color="auto"/>
              <w:left w:val="single" w:sz="4" w:space="0" w:color="auto"/>
              <w:bottom w:val="single" w:sz="4" w:space="0" w:color="auto"/>
              <w:right w:val="single" w:sz="4" w:space="0" w:color="auto"/>
            </w:tcBorders>
            <w:vAlign w:val="center"/>
          </w:tcPr>
          <w:p w:rsidR="00C9131F" w:rsidRPr="008A04CC" w:rsidRDefault="00C9131F" w:rsidP="00705BCD">
            <w:pPr>
              <w:spacing w:after="0" w:line="240" w:lineRule="auto"/>
              <w:jc w:val="center"/>
              <w:rPr>
                <w:rFonts w:ascii="Times New Roman" w:eastAsia="Times New Roman" w:hAnsi="Times New Roman"/>
                <w:sz w:val="20"/>
                <w:szCs w:val="20"/>
                <w:lang w:eastAsia="ru-RU"/>
              </w:rPr>
            </w:pPr>
          </w:p>
        </w:tc>
      </w:tr>
      <w:tr w:rsidR="00C9131F" w:rsidRPr="008A04CC" w:rsidTr="00F33348">
        <w:trPr>
          <w:trHeight w:val="20"/>
          <w:jc w:val="center"/>
        </w:trPr>
        <w:tc>
          <w:tcPr>
            <w:tcW w:w="39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F33348" w:rsidP="00705BCD">
            <w:pPr>
              <w:spacing w:after="0" w:line="240" w:lineRule="auto"/>
              <w:jc w:val="both"/>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 xml:space="preserve">   </w:t>
            </w:r>
            <w:r w:rsidR="00C9131F" w:rsidRPr="008A04CC">
              <w:rPr>
                <w:rFonts w:ascii="Times New Roman" w:eastAsia="Times New Roman" w:hAnsi="Times New Roman"/>
                <w:sz w:val="20"/>
                <w:szCs w:val="20"/>
                <w:lang w:eastAsia="ru-RU"/>
              </w:rPr>
              <w:t>браков</w:t>
            </w:r>
          </w:p>
        </w:tc>
        <w:tc>
          <w:tcPr>
            <w:tcW w:w="1134"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7948</w:t>
            </w:r>
          </w:p>
        </w:tc>
        <w:tc>
          <w:tcPr>
            <w:tcW w:w="993"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8121</w:t>
            </w:r>
          </w:p>
        </w:tc>
        <w:tc>
          <w:tcPr>
            <w:tcW w:w="1169"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ind w:right="-21"/>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-173</w:t>
            </w:r>
          </w:p>
        </w:tc>
        <w:tc>
          <w:tcPr>
            <w:tcW w:w="811"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97,9</w:t>
            </w:r>
          </w:p>
        </w:tc>
        <w:tc>
          <w:tcPr>
            <w:tcW w:w="1012"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5,8</w:t>
            </w:r>
          </w:p>
        </w:tc>
        <w:tc>
          <w:tcPr>
            <w:tcW w:w="11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5,9</w:t>
            </w:r>
          </w:p>
        </w:tc>
      </w:tr>
      <w:tr w:rsidR="00C9131F" w:rsidRPr="008A04CC" w:rsidTr="00F33348">
        <w:trPr>
          <w:trHeight w:val="20"/>
          <w:jc w:val="center"/>
        </w:trPr>
        <w:tc>
          <w:tcPr>
            <w:tcW w:w="39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F33348" w:rsidP="00705BCD">
            <w:pPr>
              <w:spacing w:after="0" w:line="240" w:lineRule="auto"/>
              <w:jc w:val="both"/>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 xml:space="preserve">   </w:t>
            </w:r>
            <w:r w:rsidR="00C9131F" w:rsidRPr="008A04CC">
              <w:rPr>
                <w:rFonts w:ascii="Times New Roman" w:eastAsia="Times New Roman" w:hAnsi="Times New Roman"/>
                <w:sz w:val="20"/>
                <w:szCs w:val="20"/>
                <w:lang w:eastAsia="ru-RU"/>
              </w:rPr>
              <w:t>разводов</w:t>
            </w:r>
          </w:p>
        </w:tc>
        <w:tc>
          <w:tcPr>
            <w:tcW w:w="1134"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4729</w:t>
            </w:r>
          </w:p>
        </w:tc>
        <w:tc>
          <w:tcPr>
            <w:tcW w:w="993"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5508</w:t>
            </w:r>
          </w:p>
        </w:tc>
        <w:tc>
          <w:tcPr>
            <w:tcW w:w="1169"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ind w:right="-21"/>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-779</w:t>
            </w:r>
          </w:p>
        </w:tc>
        <w:tc>
          <w:tcPr>
            <w:tcW w:w="811"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85,9</w:t>
            </w:r>
          </w:p>
        </w:tc>
        <w:tc>
          <w:tcPr>
            <w:tcW w:w="1012"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3,5</w:t>
            </w:r>
          </w:p>
        </w:tc>
        <w:tc>
          <w:tcPr>
            <w:tcW w:w="1100" w:type="dxa"/>
            <w:tcBorders>
              <w:top w:val="single" w:sz="4" w:space="0" w:color="auto"/>
              <w:left w:val="single" w:sz="4" w:space="0" w:color="auto"/>
              <w:bottom w:val="single" w:sz="4" w:space="0" w:color="auto"/>
              <w:right w:val="single" w:sz="4" w:space="0" w:color="auto"/>
            </w:tcBorders>
            <w:vAlign w:val="bottom"/>
            <w:hideMark/>
          </w:tcPr>
          <w:p w:rsidR="00C9131F" w:rsidRPr="008A04CC" w:rsidRDefault="00C9131F"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4,0</w:t>
            </w:r>
          </w:p>
        </w:tc>
      </w:tr>
    </w:tbl>
    <w:p w:rsidR="0000168E" w:rsidRPr="008A04CC" w:rsidRDefault="0000168E" w:rsidP="00705BCD">
      <w:pPr>
        <w:spacing w:before="120"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lastRenderedPageBreak/>
        <w:t xml:space="preserve">Уменьшение числа умерших в сравнении с предыдущим годом составило 585 чел. (в 2019 году – 21301 чел., в 2018 году – 21886 чел.), а числа родившихся – на 1500 чел. (в 2019 году – 11158 чел., в 2018 году – 12658 чел.). Превышение числа умерших над числом родившихся в 2019 году составило 90,9% и в сравнении с 2018 годом (72,9%) увеличилось на 18 процентных пунктов. За 2019 год по сравнению с 2018 годом произошло снижение смертности от всех видов болезней, кроме болезней нервной системы: увеличение числа умерших по причине болезней нервной системы составило 135 чел. или </w:t>
      </w:r>
      <w:r w:rsidR="00F33348" w:rsidRPr="008A04CC">
        <w:rPr>
          <w:rFonts w:ascii="Times New Roman" w:eastAsia="Times New Roman" w:hAnsi="Times New Roman"/>
          <w:sz w:val="28"/>
          <w:szCs w:val="28"/>
        </w:rPr>
        <w:t xml:space="preserve">на </w:t>
      </w:r>
      <w:r w:rsidRPr="008A04CC">
        <w:rPr>
          <w:rFonts w:ascii="Times New Roman" w:eastAsia="Times New Roman" w:hAnsi="Times New Roman"/>
          <w:sz w:val="28"/>
          <w:szCs w:val="28"/>
        </w:rPr>
        <w:t>10,4%. Коэффициент рождаемости уменьшился на 10,9%, смертности – на 1,3%. Коэффициент детской смертности уменьшился на 1,9%. Число зарегистрированных браков уменьшилось на 2,1%, разводов – на 14,1%.</w:t>
      </w:r>
    </w:p>
    <w:p w:rsidR="00175FA8" w:rsidRPr="008A04CC" w:rsidRDefault="00175FA8" w:rsidP="00705BCD">
      <w:pPr>
        <w:tabs>
          <w:tab w:val="left" w:pos="1134"/>
        </w:tabs>
        <w:autoSpaceDE w:val="0"/>
        <w:autoSpaceDN w:val="0"/>
        <w:adjustRightInd w:val="0"/>
        <w:spacing w:before="120" w:after="120" w:line="240" w:lineRule="auto"/>
        <w:jc w:val="center"/>
        <w:rPr>
          <w:rFonts w:ascii="Times New Roman" w:eastAsia="Times New Roman" w:hAnsi="Times New Roman"/>
          <w:b/>
          <w:sz w:val="28"/>
          <w:szCs w:val="28"/>
          <w:lang w:eastAsia="ru-RU"/>
        </w:rPr>
      </w:pPr>
      <w:r w:rsidRPr="008A04CC">
        <w:rPr>
          <w:rFonts w:ascii="Times New Roman" w:eastAsia="Times New Roman" w:hAnsi="Times New Roman"/>
          <w:b/>
          <w:iCs/>
          <w:sz w:val="28"/>
          <w:szCs w:val="28"/>
          <w:lang w:eastAsia="ru-RU"/>
        </w:rPr>
        <w:t>Общие итоги исполнения основных показателей областного бюджета</w:t>
      </w:r>
      <w:r w:rsidRPr="008A04CC">
        <w:rPr>
          <w:rFonts w:ascii="Times New Roman" w:eastAsia="Times New Roman" w:hAnsi="Times New Roman"/>
          <w:b/>
          <w:sz w:val="28"/>
          <w:szCs w:val="28"/>
          <w:lang w:eastAsia="ru-RU"/>
        </w:rPr>
        <w:t xml:space="preserve">                   в 2019 году, в том числе их изменение относительно утвержденных</w:t>
      </w:r>
    </w:p>
    <w:p w:rsidR="00175FA8" w:rsidRPr="008A04CC" w:rsidRDefault="00175FA8" w:rsidP="00705BCD">
      <w:pPr>
        <w:spacing w:after="0" w:line="240" w:lineRule="auto"/>
        <w:ind w:firstLine="540"/>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Законом № 131-ОЗ первоначальные бюджетные назначения утверждены по доходам в сумме 61738036,7 тыс.руб., по расхода</w:t>
      </w:r>
      <w:r w:rsidR="00F33348" w:rsidRPr="008A04CC">
        <w:rPr>
          <w:rFonts w:ascii="Times New Roman" w:eastAsia="Times New Roman" w:hAnsi="Times New Roman"/>
          <w:sz w:val="28"/>
          <w:szCs w:val="28"/>
          <w:lang w:eastAsia="ru-RU"/>
        </w:rPr>
        <w:t>м – в сумме 63760496,7 тыс.руб., р</w:t>
      </w:r>
      <w:r w:rsidRPr="008A04CC">
        <w:rPr>
          <w:rFonts w:ascii="Times New Roman" w:eastAsia="Times New Roman" w:hAnsi="Times New Roman"/>
          <w:sz w:val="28"/>
          <w:szCs w:val="28"/>
          <w:lang w:eastAsia="ru-RU"/>
        </w:rPr>
        <w:t>азмер дефицита областного бюджета установлен в размере 2022460,0 тыс.руб. или 4,5% от общего объема доходов бюджета без учета безвозмездных поступлений.</w:t>
      </w:r>
    </w:p>
    <w:p w:rsidR="00175FA8" w:rsidRPr="008A04CC" w:rsidRDefault="00175FA8" w:rsidP="00705BCD">
      <w:pPr>
        <w:spacing w:after="0" w:line="240" w:lineRule="auto"/>
        <w:ind w:firstLine="567"/>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ходе исполнения бюджет корректировался 2 раза. С учетом внесенных изменений общий объем годовых назначений доходной части </w:t>
      </w:r>
      <w:r w:rsidRPr="008A04CC">
        <w:rPr>
          <w:rFonts w:ascii="Times New Roman" w:eastAsia="Times New Roman" w:hAnsi="Times New Roman"/>
          <w:color w:val="000000"/>
          <w:sz w:val="28"/>
          <w:szCs w:val="28"/>
          <w:lang w:eastAsia="ru-RU"/>
        </w:rPr>
        <w:t>бюджета</w:t>
      </w:r>
      <w:r w:rsidRPr="008A04CC">
        <w:rPr>
          <w:rFonts w:ascii="Times New Roman" w:eastAsia="Times New Roman" w:hAnsi="Times New Roman"/>
          <w:color w:val="FF0000"/>
          <w:sz w:val="28"/>
          <w:szCs w:val="28"/>
          <w:lang w:eastAsia="ru-RU"/>
        </w:rPr>
        <w:t xml:space="preserve"> </w:t>
      </w:r>
      <w:r w:rsidRPr="008A04CC">
        <w:rPr>
          <w:rFonts w:ascii="Times New Roman" w:eastAsia="Times New Roman" w:hAnsi="Times New Roman"/>
          <w:sz w:val="28"/>
          <w:szCs w:val="28"/>
          <w:lang w:eastAsia="ru-RU"/>
        </w:rPr>
        <w:t>утвержден в сумме 62687280,7 тыс.руб., расходной части – 65752780,0 тыс.руб., дефицит бюджета определен в размере 3065499,3 тыс.руб. (6,9% общего годового объема доходов без учета безвозмездных поступлений). Рост обязательств областного бюджета относительно первоначально утвержденных назначений составил по доходам 1,5%, по расходам – 3,1%. Плановый размер дефицита относительно первоначально утвержденного показателя увеличился в 1,5 раза. Внесенные изменения были в основном обусловлены:</w:t>
      </w:r>
    </w:p>
    <w:p w:rsidR="00175FA8" w:rsidRPr="008A04CC" w:rsidRDefault="00175FA8" w:rsidP="00705BCD">
      <w:pPr>
        <w:numPr>
          <w:ilvl w:val="1"/>
          <w:numId w:val="6"/>
        </w:numPr>
        <w:tabs>
          <w:tab w:val="num" w:pos="1080"/>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необходимостью отражения в доходной и расходной частях областного бюджета полученных межбюджетных трансфертов (в том числе целевых средств);</w:t>
      </w:r>
    </w:p>
    <w:p w:rsidR="00175FA8" w:rsidRPr="008A04CC" w:rsidRDefault="00175FA8" w:rsidP="00705BCD">
      <w:pPr>
        <w:numPr>
          <w:ilvl w:val="1"/>
          <w:numId w:val="6"/>
        </w:numPr>
        <w:tabs>
          <w:tab w:val="num" w:pos="1080"/>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перераспределением ассигнований по субъектам бюджетного планирования в связи с уточнением расходных обязательств областного бюджета в ходе его исполнения.</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По сравнению с уровнем 2018 года объем доходов областного бюджета в 2019 году увеличился на 11,4%. В структуре доходных источников сократилась доля налоговых доходов (с 73,3% до 70,2%) при увеличении доли безвозмездных поступлений (с 25,5% до 28,5%) и неналоговых доходов (с 1,1% до 1,3%).</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С учетом исполнения расходной части бюджета по итогам 2019 года сложился профицит в сумме 120031,2 тыс.руб. Расходы исполнены в сумме 65256914,1 тыс.руб</w:t>
      </w:r>
      <w:r w:rsidR="00F33348" w:rsidRPr="008A04CC">
        <w:rPr>
          <w:rFonts w:ascii="Times New Roman" w:eastAsia="Times New Roman" w:hAnsi="Times New Roman"/>
          <w:sz w:val="28"/>
          <w:szCs w:val="28"/>
          <w:lang w:eastAsia="ru-RU"/>
        </w:rPr>
        <w:t>. (на 99,2% годовых назначений)</w:t>
      </w:r>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color w:val="000000"/>
          <w:sz w:val="28"/>
          <w:szCs w:val="28"/>
          <w:lang w:eastAsia="ru-RU"/>
        </w:rPr>
        <w:t>и</w:t>
      </w:r>
      <w:r w:rsidRPr="008A04CC">
        <w:rPr>
          <w:rFonts w:ascii="Times New Roman" w:eastAsia="Times New Roman" w:hAnsi="Times New Roman"/>
          <w:sz w:val="28"/>
          <w:szCs w:val="28"/>
          <w:lang w:eastAsia="ru-RU"/>
        </w:rPr>
        <w:t xml:space="preserve"> по сравнению с уровнем 2018 года увеличились на 13,3% (рис. </w:t>
      </w:r>
      <w:r w:rsidR="00CE6BA3" w:rsidRPr="008A04CC">
        <w:rPr>
          <w:rFonts w:ascii="Times New Roman" w:eastAsia="Times New Roman" w:hAnsi="Times New Roman"/>
          <w:sz w:val="28"/>
          <w:szCs w:val="28"/>
          <w:lang w:eastAsia="ru-RU"/>
        </w:rPr>
        <w:t>9</w:t>
      </w:r>
      <w:r w:rsidRPr="008A04CC">
        <w:rPr>
          <w:rFonts w:ascii="Times New Roman" w:eastAsia="Times New Roman" w:hAnsi="Times New Roman"/>
          <w:sz w:val="28"/>
          <w:szCs w:val="28"/>
          <w:lang w:eastAsia="ru-RU"/>
        </w:rPr>
        <w:t>)</w:t>
      </w:r>
      <w:r w:rsidR="00B63DF1" w:rsidRPr="008A04CC">
        <w:rPr>
          <w:rFonts w:ascii="Times New Roman" w:eastAsia="Times New Roman" w:hAnsi="Times New Roman"/>
          <w:sz w:val="28"/>
          <w:szCs w:val="28"/>
          <w:lang w:eastAsia="ru-RU"/>
        </w:rPr>
        <w:t>.</w:t>
      </w:r>
    </w:p>
    <w:p w:rsidR="00175FA8" w:rsidRPr="008A04CC" w:rsidRDefault="008D0C87" w:rsidP="00705BCD">
      <w:pPr>
        <w:tabs>
          <w:tab w:val="left" w:pos="1134"/>
        </w:tabs>
        <w:spacing w:before="120" w:after="120" w:line="240" w:lineRule="auto"/>
        <w:jc w:val="center"/>
        <w:rPr>
          <w:rFonts w:ascii="Times New Roman" w:eastAsia="Times New Roman" w:hAnsi="Times New Roman"/>
          <w:noProof/>
          <w:sz w:val="24"/>
          <w:szCs w:val="24"/>
          <w:lang w:eastAsia="ru-RU"/>
        </w:rPr>
      </w:pPr>
      <w:r w:rsidRPr="008A04CC">
        <w:rPr>
          <w:rFonts w:ascii="Times New Roman" w:eastAsia="Times New Roman" w:hAnsi="Times New Roman"/>
          <w:noProof/>
          <w:sz w:val="24"/>
          <w:szCs w:val="24"/>
          <w:lang w:eastAsia="ru-RU"/>
        </w:rPr>
        <w:lastRenderedPageBreak/>
        <w:t xml:space="preserve">            </w:t>
      </w:r>
      <w:r w:rsidR="00240E16">
        <w:rPr>
          <w:rFonts w:ascii="Times New Roman" w:eastAsia="Times New Roman" w:hAnsi="Times New Roman"/>
          <w:noProof/>
          <w:sz w:val="24"/>
          <w:szCs w:val="24"/>
          <w:lang w:eastAsia="ru-RU"/>
        </w:rPr>
        <w:drawing>
          <wp:inline distT="0" distB="0" distL="0" distR="0">
            <wp:extent cx="5226050" cy="247586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26050" cy="2475865"/>
                    </a:xfrm>
                    <a:prstGeom prst="rect">
                      <a:avLst/>
                    </a:prstGeom>
                    <a:noFill/>
                    <a:ln w="9525">
                      <a:noFill/>
                      <a:miter lim="800000"/>
                      <a:headEnd/>
                      <a:tailEnd/>
                    </a:ln>
                  </pic:spPr>
                </pic:pic>
              </a:graphicData>
            </a:graphic>
          </wp:inline>
        </w:drawing>
      </w:r>
    </w:p>
    <w:p w:rsidR="00175FA8" w:rsidRPr="008A04CC" w:rsidRDefault="00175FA8" w:rsidP="00705BCD">
      <w:pPr>
        <w:tabs>
          <w:tab w:val="left" w:pos="1134"/>
        </w:tabs>
        <w:spacing w:after="120" w:line="240" w:lineRule="auto"/>
        <w:jc w:val="center"/>
        <w:rPr>
          <w:rFonts w:ascii="Times New Roman" w:eastAsia="Times New Roman" w:hAnsi="Times New Roman"/>
          <w:b/>
          <w:i/>
          <w:sz w:val="24"/>
          <w:szCs w:val="24"/>
          <w:lang w:eastAsia="ru-RU"/>
        </w:rPr>
      </w:pPr>
      <w:r w:rsidRPr="008A04CC">
        <w:rPr>
          <w:rFonts w:ascii="Times New Roman" w:eastAsia="Times New Roman" w:hAnsi="Times New Roman"/>
          <w:b/>
          <w:i/>
          <w:sz w:val="24"/>
          <w:szCs w:val="24"/>
          <w:lang w:eastAsia="ru-RU"/>
        </w:rPr>
        <w:t xml:space="preserve">Рис. </w:t>
      </w:r>
      <w:r w:rsidR="00CE6BA3" w:rsidRPr="008A04CC">
        <w:rPr>
          <w:rFonts w:ascii="Times New Roman" w:eastAsia="Times New Roman" w:hAnsi="Times New Roman"/>
          <w:b/>
          <w:i/>
          <w:sz w:val="24"/>
          <w:szCs w:val="24"/>
          <w:lang w:eastAsia="ru-RU"/>
        </w:rPr>
        <w:t>9</w:t>
      </w:r>
      <w:r w:rsidRPr="008A04CC">
        <w:rPr>
          <w:rFonts w:ascii="Times New Roman" w:eastAsia="Times New Roman" w:hAnsi="Times New Roman"/>
          <w:b/>
          <w:i/>
          <w:sz w:val="24"/>
          <w:szCs w:val="24"/>
          <w:lang w:eastAsia="ru-RU"/>
        </w:rPr>
        <w:t>. Динамика расходов областного бюджета</w:t>
      </w:r>
    </w:p>
    <w:p w:rsidR="00175FA8" w:rsidRPr="008A04CC" w:rsidRDefault="00175FA8" w:rsidP="00B63DF1">
      <w:pPr>
        <w:tabs>
          <w:tab w:val="left" w:pos="1134"/>
        </w:tabs>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Основную долю в расходах областного бюджета в 2019 году (рис. </w:t>
      </w:r>
      <w:r w:rsidR="00CE6BA3" w:rsidRPr="008A04CC">
        <w:rPr>
          <w:rFonts w:ascii="Times New Roman" w:eastAsia="Times New Roman" w:hAnsi="Times New Roman"/>
          <w:sz w:val="28"/>
          <w:szCs w:val="28"/>
          <w:lang w:eastAsia="ru-RU"/>
        </w:rPr>
        <w:t>10</w:t>
      </w:r>
      <w:r w:rsidRPr="008A04CC">
        <w:rPr>
          <w:rFonts w:ascii="Times New Roman" w:eastAsia="Times New Roman" w:hAnsi="Times New Roman"/>
          <w:sz w:val="28"/>
          <w:szCs w:val="28"/>
          <w:lang w:eastAsia="ru-RU"/>
        </w:rPr>
        <w:t>) составили расходы на социальную политику – 27,3% (в 2018 году – 28,1%), образование – 24,5% (в 2018 году – 24,5%), национальную экономику – 16,2% (в 2018 году – 14,8%), здравоохранение – 12,3% (в 2018 году – 11,2%).</w:t>
      </w:r>
    </w:p>
    <w:p w:rsidR="00175FA8" w:rsidRPr="008A04CC" w:rsidRDefault="00301711" w:rsidP="00705BCD">
      <w:pPr>
        <w:tabs>
          <w:tab w:val="left" w:pos="1134"/>
        </w:tabs>
        <w:spacing w:before="120" w:after="120" w:line="240" w:lineRule="auto"/>
        <w:jc w:val="center"/>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 xml:space="preserve">             </w:t>
      </w:r>
      <w:r w:rsidR="00240E16">
        <w:rPr>
          <w:rFonts w:ascii="Times New Roman" w:eastAsia="Times New Roman" w:hAnsi="Times New Roman"/>
          <w:b/>
          <w:noProof/>
          <w:sz w:val="24"/>
          <w:szCs w:val="24"/>
          <w:lang w:eastAsia="ru-RU"/>
        </w:rPr>
        <w:drawing>
          <wp:inline distT="0" distB="0" distL="0" distR="0">
            <wp:extent cx="5099685" cy="4408170"/>
            <wp:effectExtent l="1905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099685" cy="4408170"/>
                    </a:xfrm>
                    <a:prstGeom prst="rect">
                      <a:avLst/>
                    </a:prstGeom>
                    <a:noFill/>
                    <a:ln w="9525">
                      <a:noFill/>
                      <a:miter lim="800000"/>
                      <a:headEnd/>
                      <a:tailEnd/>
                    </a:ln>
                  </pic:spPr>
                </pic:pic>
              </a:graphicData>
            </a:graphic>
          </wp:inline>
        </w:drawing>
      </w:r>
    </w:p>
    <w:p w:rsidR="00175FA8" w:rsidRPr="008A04CC" w:rsidRDefault="00175FA8" w:rsidP="00705BCD">
      <w:pPr>
        <w:tabs>
          <w:tab w:val="left" w:pos="1134"/>
        </w:tabs>
        <w:spacing w:after="120" w:line="240" w:lineRule="auto"/>
        <w:jc w:val="center"/>
        <w:rPr>
          <w:rFonts w:ascii="Times New Roman" w:eastAsia="Times New Roman" w:hAnsi="Times New Roman"/>
          <w:b/>
          <w:i/>
          <w:sz w:val="24"/>
          <w:szCs w:val="24"/>
          <w:lang w:eastAsia="ru-RU"/>
        </w:rPr>
      </w:pPr>
      <w:r w:rsidRPr="008A04CC">
        <w:rPr>
          <w:rFonts w:ascii="Times New Roman" w:eastAsia="Times New Roman" w:hAnsi="Times New Roman"/>
          <w:b/>
          <w:i/>
          <w:sz w:val="24"/>
          <w:szCs w:val="24"/>
          <w:lang w:eastAsia="ru-RU"/>
        </w:rPr>
        <w:t xml:space="preserve">Рис. </w:t>
      </w:r>
      <w:r w:rsidR="00CE6BA3" w:rsidRPr="008A04CC">
        <w:rPr>
          <w:rFonts w:ascii="Times New Roman" w:eastAsia="Times New Roman" w:hAnsi="Times New Roman"/>
          <w:b/>
          <w:i/>
          <w:sz w:val="24"/>
          <w:szCs w:val="24"/>
          <w:lang w:eastAsia="ru-RU"/>
        </w:rPr>
        <w:t>10</w:t>
      </w:r>
      <w:r w:rsidRPr="008A04CC">
        <w:rPr>
          <w:rFonts w:ascii="Times New Roman" w:eastAsia="Times New Roman" w:hAnsi="Times New Roman"/>
          <w:b/>
          <w:i/>
          <w:sz w:val="24"/>
          <w:szCs w:val="24"/>
          <w:lang w:eastAsia="ru-RU"/>
        </w:rPr>
        <w:t>. Структура расходов областного бюджета</w:t>
      </w:r>
      <w:r w:rsidR="003A4B43" w:rsidRPr="008A04CC">
        <w:rPr>
          <w:rFonts w:ascii="Times New Roman" w:eastAsia="Times New Roman" w:hAnsi="Times New Roman"/>
          <w:b/>
          <w:i/>
          <w:sz w:val="24"/>
          <w:szCs w:val="24"/>
          <w:lang w:eastAsia="ru-RU"/>
        </w:rPr>
        <w:t>, в %</w:t>
      </w:r>
    </w:p>
    <w:p w:rsidR="00175FA8" w:rsidRPr="008A04CC" w:rsidRDefault="00175FA8" w:rsidP="00705BCD">
      <w:pPr>
        <w:tabs>
          <w:tab w:val="left" w:pos="1134"/>
        </w:tabs>
        <w:autoSpaceDE w:val="0"/>
        <w:autoSpaceDN w:val="0"/>
        <w:adjustRightInd w:val="0"/>
        <w:spacing w:after="120" w:line="240" w:lineRule="auto"/>
        <w:jc w:val="center"/>
        <w:rPr>
          <w:rFonts w:ascii="Times New Roman" w:eastAsia="Times New Roman" w:hAnsi="Times New Roman"/>
          <w:b/>
          <w:sz w:val="28"/>
          <w:szCs w:val="28"/>
          <w:lang w:eastAsia="ru-RU"/>
        </w:rPr>
      </w:pPr>
      <w:r w:rsidRPr="008A04CC">
        <w:rPr>
          <w:rFonts w:ascii="Times New Roman" w:eastAsia="Times New Roman" w:hAnsi="Times New Roman"/>
          <w:b/>
          <w:sz w:val="28"/>
          <w:szCs w:val="28"/>
          <w:lang w:eastAsia="ru-RU"/>
        </w:rPr>
        <w:t>Характеристика исполнения доходной части областного бюджета</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Доходы областного бюджета за отчетный период поступили в объеме 65376945,3 тыс.руб. (104,3% от уточненных плановых назначений) или 111,4% к уровню 2018 года (рис. </w:t>
      </w:r>
      <w:r w:rsidR="005E77DF" w:rsidRPr="008A04CC">
        <w:rPr>
          <w:rFonts w:ascii="Times New Roman" w:eastAsia="Times New Roman" w:hAnsi="Times New Roman"/>
          <w:sz w:val="28"/>
          <w:szCs w:val="28"/>
          <w:lang w:eastAsia="ru-RU"/>
        </w:rPr>
        <w:t>1</w:t>
      </w:r>
      <w:r w:rsidR="00CE6BA3" w:rsidRPr="008A04CC">
        <w:rPr>
          <w:rFonts w:ascii="Times New Roman" w:eastAsia="Times New Roman" w:hAnsi="Times New Roman"/>
          <w:sz w:val="28"/>
          <w:szCs w:val="28"/>
          <w:lang w:eastAsia="ru-RU"/>
        </w:rPr>
        <w:t>1</w:t>
      </w:r>
      <w:r w:rsidRPr="008A04CC">
        <w:rPr>
          <w:rFonts w:ascii="Times New Roman" w:eastAsia="Times New Roman" w:hAnsi="Times New Roman"/>
          <w:sz w:val="28"/>
          <w:szCs w:val="28"/>
          <w:lang w:eastAsia="ru-RU"/>
        </w:rPr>
        <w:t>)</w:t>
      </w:r>
    </w:p>
    <w:p w:rsidR="00175FA8" w:rsidRPr="008A04CC" w:rsidRDefault="00240E16" w:rsidP="00705BCD">
      <w:pPr>
        <w:tabs>
          <w:tab w:val="left" w:pos="1134"/>
        </w:tabs>
        <w:spacing w:before="120" w:after="120" w:line="240" w:lineRule="auto"/>
        <w:jc w:val="center"/>
        <w:rPr>
          <w:rFonts w:ascii="Times New Roman" w:eastAsia="Times New Roman" w:hAnsi="Times New Roman"/>
          <w:noProof/>
          <w:sz w:val="20"/>
          <w:szCs w:val="20"/>
          <w:lang w:eastAsia="ru-RU"/>
        </w:rPr>
      </w:pPr>
      <w:r>
        <w:rPr>
          <w:rFonts w:ascii="Times New Roman" w:eastAsia="Times New Roman" w:hAnsi="Times New Roman"/>
          <w:noProof/>
          <w:sz w:val="20"/>
          <w:szCs w:val="20"/>
          <w:lang w:eastAsia="ru-RU"/>
        </w:rPr>
        <w:lastRenderedPageBreak/>
        <w:drawing>
          <wp:inline distT="0" distB="0" distL="0" distR="0">
            <wp:extent cx="5033010" cy="236410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033010" cy="2364105"/>
                    </a:xfrm>
                    <a:prstGeom prst="rect">
                      <a:avLst/>
                    </a:prstGeom>
                    <a:noFill/>
                    <a:ln w="9525">
                      <a:noFill/>
                      <a:miter lim="800000"/>
                      <a:headEnd/>
                      <a:tailEnd/>
                    </a:ln>
                  </pic:spPr>
                </pic:pic>
              </a:graphicData>
            </a:graphic>
          </wp:inline>
        </w:drawing>
      </w:r>
    </w:p>
    <w:p w:rsidR="00175FA8" w:rsidRPr="008A04CC" w:rsidRDefault="00175FA8" w:rsidP="00705BCD">
      <w:pPr>
        <w:tabs>
          <w:tab w:val="left" w:pos="1134"/>
        </w:tabs>
        <w:spacing w:after="120" w:line="240" w:lineRule="auto"/>
        <w:jc w:val="center"/>
        <w:rPr>
          <w:rFonts w:ascii="Times New Roman" w:eastAsia="Times New Roman" w:hAnsi="Times New Roman"/>
          <w:b/>
          <w:i/>
          <w:sz w:val="24"/>
          <w:szCs w:val="24"/>
          <w:lang w:eastAsia="ru-RU"/>
        </w:rPr>
      </w:pPr>
      <w:r w:rsidRPr="008A04CC">
        <w:rPr>
          <w:rFonts w:ascii="Times New Roman" w:eastAsia="Times New Roman" w:hAnsi="Times New Roman"/>
          <w:b/>
          <w:i/>
          <w:sz w:val="24"/>
          <w:szCs w:val="24"/>
          <w:lang w:eastAsia="ru-RU"/>
        </w:rPr>
        <w:t xml:space="preserve">Рис. </w:t>
      </w:r>
      <w:r w:rsidR="005E77DF" w:rsidRPr="008A04CC">
        <w:rPr>
          <w:rFonts w:ascii="Times New Roman" w:eastAsia="Times New Roman" w:hAnsi="Times New Roman"/>
          <w:b/>
          <w:i/>
          <w:sz w:val="24"/>
          <w:szCs w:val="24"/>
          <w:lang w:eastAsia="ru-RU"/>
        </w:rPr>
        <w:t>1</w:t>
      </w:r>
      <w:r w:rsidR="00CE6BA3" w:rsidRPr="008A04CC">
        <w:rPr>
          <w:rFonts w:ascii="Times New Roman" w:eastAsia="Times New Roman" w:hAnsi="Times New Roman"/>
          <w:b/>
          <w:i/>
          <w:sz w:val="24"/>
          <w:szCs w:val="24"/>
          <w:lang w:eastAsia="ru-RU"/>
        </w:rPr>
        <w:t>1</w:t>
      </w:r>
      <w:r w:rsidRPr="008A04CC">
        <w:rPr>
          <w:rFonts w:ascii="Times New Roman" w:eastAsia="Times New Roman" w:hAnsi="Times New Roman"/>
          <w:b/>
          <w:i/>
          <w:sz w:val="24"/>
          <w:szCs w:val="24"/>
          <w:lang w:eastAsia="ru-RU"/>
        </w:rPr>
        <w:t>. Динамика доходов областного бюджета</w:t>
      </w:r>
    </w:p>
    <w:p w:rsidR="00175FA8" w:rsidRPr="008A04CC" w:rsidRDefault="00175FA8" w:rsidP="00705BCD">
      <w:pPr>
        <w:spacing w:after="0" w:line="240" w:lineRule="auto"/>
        <w:ind w:firstLine="709"/>
        <w:jc w:val="both"/>
        <w:rPr>
          <w:rFonts w:ascii="Times New Roman" w:hAnsi="Times New Roman"/>
          <w:sz w:val="28"/>
          <w:szCs w:val="28"/>
        </w:rPr>
      </w:pPr>
      <w:r w:rsidRPr="008A04CC">
        <w:rPr>
          <w:rFonts w:ascii="Times New Roman" w:eastAsia="Times New Roman" w:hAnsi="Times New Roman"/>
          <w:sz w:val="28"/>
          <w:szCs w:val="28"/>
          <w:lang w:eastAsia="ru-RU"/>
        </w:rPr>
        <w:t xml:space="preserve">Налоговые и неналоговые доходы мобилизованы в сумме </w:t>
      </w:r>
      <w:r w:rsidRPr="008A04CC">
        <w:rPr>
          <w:rFonts w:ascii="Times New Roman" w:hAnsi="Times New Roman"/>
          <w:sz w:val="28"/>
          <w:szCs w:val="28"/>
        </w:rPr>
        <w:t xml:space="preserve">46732110,3 тыс.руб., что составляет 103,4% к годовому плану и в структуре доходов областного бюджета составили 71,5% (в 2018 году – 74,5%).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Основную долю (70,2%) в доходах областного бюджета занимают </w:t>
      </w:r>
      <w:r w:rsidRPr="008A04CC">
        <w:rPr>
          <w:rFonts w:ascii="Times New Roman" w:eastAsia="Calibri" w:hAnsi="Times New Roman"/>
          <w:b/>
          <w:sz w:val="28"/>
          <w:szCs w:val="28"/>
        </w:rPr>
        <w:t>налоговые доходы</w:t>
      </w:r>
      <w:r w:rsidRPr="008A04CC">
        <w:rPr>
          <w:rFonts w:ascii="Times New Roman" w:eastAsia="Calibri" w:hAnsi="Times New Roman"/>
          <w:sz w:val="28"/>
          <w:szCs w:val="28"/>
        </w:rPr>
        <w:t xml:space="preserve">, которые исполнены в сумме </w:t>
      </w:r>
      <w:r w:rsidRPr="008A04CC">
        <w:rPr>
          <w:rFonts w:ascii="Times New Roman" w:eastAsia="Times New Roman" w:hAnsi="Times New Roman"/>
          <w:bCs/>
          <w:iCs/>
          <w:sz w:val="28"/>
          <w:szCs w:val="28"/>
          <w:lang w:eastAsia="ru-RU"/>
        </w:rPr>
        <w:t>45870850,8</w:t>
      </w:r>
      <w:r w:rsidRPr="008A04CC">
        <w:rPr>
          <w:rFonts w:ascii="Times New Roman" w:eastAsia="Calibri" w:hAnsi="Times New Roman"/>
          <w:sz w:val="28"/>
          <w:szCs w:val="28"/>
        </w:rPr>
        <w:t xml:space="preserve"> тыс.руб. или на 103,5% уточненного плана (таблица № </w:t>
      </w:r>
      <w:r w:rsidR="005E77DF" w:rsidRPr="008A04CC">
        <w:rPr>
          <w:rFonts w:ascii="Times New Roman" w:eastAsia="Calibri" w:hAnsi="Times New Roman"/>
          <w:sz w:val="28"/>
          <w:szCs w:val="28"/>
        </w:rPr>
        <w:t>6</w:t>
      </w:r>
      <w:r w:rsidRPr="008A04CC">
        <w:rPr>
          <w:rFonts w:ascii="Times New Roman" w:eastAsia="Calibri" w:hAnsi="Times New Roman"/>
          <w:sz w:val="28"/>
          <w:szCs w:val="28"/>
        </w:rPr>
        <w:t>).</w:t>
      </w:r>
    </w:p>
    <w:p w:rsidR="00175FA8" w:rsidRPr="008A04CC" w:rsidRDefault="00175FA8" w:rsidP="00705BCD">
      <w:pPr>
        <w:tabs>
          <w:tab w:val="left" w:pos="1134"/>
        </w:tabs>
        <w:spacing w:after="0" w:line="216" w:lineRule="auto"/>
        <w:jc w:val="right"/>
        <w:rPr>
          <w:rFonts w:ascii="Times New Roman" w:eastAsia="Calibri" w:hAnsi="Times New Roman"/>
          <w:b/>
          <w:sz w:val="24"/>
          <w:szCs w:val="24"/>
        </w:rPr>
      </w:pPr>
      <w:r w:rsidRPr="008A04CC">
        <w:rPr>
          <w:rFonts w:ascii="Times New Roman" w:eastAsia="Calibri" w:hAnsi="Times New Roman"/>
          <w:b/>
          <w:sz w:val="24"/>
          <w:szCs w:val="24"/>
        </w:rPr>
        <w:t xml:space="preserve">Таблица № </w:t>
      </w:r>
      <w:r w:rsidR="005E77DF" w:rsidRPr="008A04CC">
        <w:rPr>
          <w:rFonts w:ascii="Times New Roman" w:eastAsia="Calibri" w:hAnsi="Times New Roman"/>
          <w:b/>
          <w:sz w:val="24"/>
          <w:szCs w:val="24"/>
        </w:rPr>
        <w:t>6</w:t>
      </w:r>
    </w:p>
    <w:p w:rsidR="00175FA8" w:rsidRPr="008A04CC" w:rsidRDefault="00175FA8" w:rsidP="00705BCD">
      <w:pPr>
        <w:tabs>
          <w:tab w:val="left" w:pos="1134"/>
        </w:tabs>
        <w:autoSpaceDE w:val="0"/>
        <w:autoSpaceDN w:val="0"/>
        <w:adjustRightInd w:val="0"/>
        <w:spacing w:after="120" w:line="216" w:lineRule="auto"/>
        <w:jc w:val="center"/>
        <w:rPr>
          <w:rFonts w:ascii="Times New Roman" w:eastAsia="Calibri" w:hAnsi="Times New Roman"/>
          <w:b/>
          <w:sz w:val="24"/>
          <w:szCs w:val="24"/>
        </w:rPr>
      </w:pPr>
      <w:r w:rsidRPr="008A04CC">
        <w:rPr>
          <w:rFonts w:ascii="Times New Roman" w:eastAsia="Calibri" w:hAnsi="Times New Roman"/>
          <w:b/>
          <w:sz w:val="24"/>
          <w:szCs w:val="24"/>
        </w:rPr>
        <w:t>Исполнение налоговых доходов областного бюджета</w:t>
      </w:r>
    </w:p>
    <w:tbl>
      <w:tblPr>
        <w:tblW w:w="10104" w:type="dxa"/>
        <w:jc w:val="center"/>
        <w:tblLook w:val="04A0" w:firstRow="1" w:lastRow="0" w:firstColumn="1" w:lastColumn="0" w:noHBand="0" w:noVBand="1"/>
      </w:tblPr>
      <w:tblGrid>
        <w:gridCol w:w="2771"/>
        <w:gridCol w:w="1134"/>
        <w:gridCol w:w="784"/>
        <w:gridCol w:w="1059"/>
        <w:gridCol w:w="1134"/>
        <w:gridCol w:w="1134"/>
        <w:gridCol w:w="784"/>
        <w:gridCol w:w="1304"/>
      </w:tblGrid>
      <w:tr w:rsidR="00175FA8" w:rsidRPr="008A04CC" w:rsidTr="00175FA8">
        <w:trPr>
          <w:cantSplit/>
          <w:trHeight w:val="23"/>
          <w:tblHeader/>
          <w:jc w:val="center"/>
        </w:trPr>
        <w:tc>
          <w:tcPr>
            <w:tcW w:w="2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p>
        </w:tc>
        <w:tc>
          <w:tcPr>
            <w:tcW w:w="1918" w:type="dxa"/>
            <w:gridSpan w:val="2"/>
            <w:tcBorders>
              <w:top w:val="single" w:sz="4" w:space="0" w:color="auto"/>
              <w:left w:val="nil"/>
              <w:bottom w:val="single" w:sz="4" w:space="0" w:color="auto"/>
              <w:right w:val="single" w:sz="4" w:space="0" w:color="auto"/>
            </w:tcBorders>
            <w:shd w:val="clear" w:color="auto" w:fill="auto"/>
            <w:noWrap/>
            <w:vAlign w:val="bottom"/>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2018 год</w:t>
            </w:r>
          </w:p>
        </w:tc>
        <w:tc>
          <w:tcPr>
            <w:tcW w:w="411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2019 год</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Исполнение 2019 года к 2018 году, %</w:t>
            </w:r>
          </w:p>
        </w:tc>
      </w:tr>
      <w:tr w:rsidR="00175FA8" w:rsidRPr="008A04CC" w:rsidTr="00175FA8">
        <w:trPr>
          <w:cantSplit/>
          <w:trHeight w:val="23"/>
          <w:tblHeader/>
          <w:jc w:val="center"/>
        </w:trPr>
        <w:tc>
          <w:tcPr>
            <w:tcW w:w="2771" w:type="dxa"/>
            <w:vMerge/>
            <w:tcBorders>
              <w:top w:val="single" w:sz="4" w:space="0" w:color="auto"/>
              <w:left w:val="single" w:sz="4" w:space="0" w:color="auto"/>
              <w:bottom w:val="single" w:sz="4" w:space="0" w:color="auto"/>
              <w:right w:val="single" w:sz="4" w:space="0" w:color="auto"/>
            </w:tcBorders>
            <w:vAlign w:val="center"/>
            <w:hideMark/>
          </w:tcPr>
          <w:p w:rsidR="00175FA8" w:rsidRPr="008A04CC" w:rsidRDefault="00175FA8" w:rsidP="00705BCD">
            <w:pPr>
              <w:tabs>
                <w:tab w:val="left" w:pos="1134"/>
              </w:tabs>
              <w:spacing w:after="0" w:line="240" w:lineRule="auto"/>
              <w:rPr>
                <w:rFonts w:ascii="Times New Roman" w:eastAsia="Times New Roman" w:hAnsi="Times New Roman"/>
                <w:b/>
                <w:bCs/>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tabs>
                <w:tab w:val="left" w:pos="1134"/>
              </w:tabs>
              <w:spacing w:after="0" w:line="216"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Исполнение, тыс.руб.</w:t>
            </w:r>
          </w:p>
        </w:tc>
        <w:tc>
          <w:tcPr>
            <w:tcW w:w="78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tabs>
                <w:tab w:val="left" w:pos="1134"/>
              </w:tabs>
              <w:spacing w:after="0" w:line="216" w:lineRule="auto"/>
              <w:jc w:val="center"/>
              <w:rPr>
                <w:rFonts w:ascii="Times New Roman" w:eastAsia="Times New Roman" w:hAnsi="Times New Roman"/>
                <w:b/>
                <w:bCs/>
                <w:sz w:val="16"/>
                <w:szCs w:val="16"/>
              </w:rPr>
            </w:pPr>
            <w:proofErr w:type="spellStart"/>
            <w:proofErr w:type="gramStart"/>
            <w:r w:rsidRPr="008A04CC">
              <w:rPr>
                <w:rFonts w:ascii="Times New Roman" w:eastAsia="Times New Roman" w:hAnsi="Times New Roman"/>
                <w:b/>
                <w:bCs/>
                <w:sz w:val="16"/>
                <w:szCs w:val="16"/>
              </w:rPr>
              <w:t>Струк</w:t>
            </w:r>
            <w:proofErr w:type="spellEnd"/>
            <w:r w:rsidRPr="008A04CC">
              <w:rPr>
                <w:rFonts w:ascii="Times New Roman" w:eastAsia="Times New Roman" w:hAnsi="Times New Roman"/>
                <w:b/>
                <w:bCs/>
                <w:sz w:val="16"/>
                <w:szCs w:val="16"/>
              </w:rPr>
              <w:t>-тура</w:t>
            </w:r>
            <w:proofErr w:type="gramEnd"/>
            <w:r w:rsidRPr="008A04CC">
              <w:rPr>
                <w:rFonts w:ascii="Times New Roman" w:eastAsia="Times New Roman" w:hAnsi="Times New Roman"/>
                <w:b/>
                <w:bCs/>
                <w:sz w:val="16"/>
                <w:szCs w:val="16"/>
              </w:rPr>
              <w:t>, %</w:t>
            </w:r>
          </w:p>
        </w:tc>
        <w:tc>
          <w:tcPr>
            <w:tcW w:w="1059"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tabs>
                <w:tab w:val="left" w:pos="1134"/>
              </w:tabs>
              <w:spacing w:after="0" w:line="216"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 xml:space="preserve">План </w:t>
            </w:r>
            <w:proofErr w:type="spellStart"/>
            <w:r w:rsidRPr="008A04CC">
              <w:rPr>
                <w:rFonts w:ascii="Times New Roman" w:eastAsia="Times New Roman" w:hAnsi="Times New Roman"/>
                <w:b/>
                <w:bCs/>
                <w:sz w:val="16"/>
                <w:szCs w:val="16"/>
              </w:rPr>
              <w:t>уточ</w:t>
            </w:r>
            <w:proofErr w:type="spellEnd"/>
            <w:r w:rsidR="008D0C87" w:rsidRPr="008A04CC">
              <w:rPr>
                <w:rFonts w:ascii="Times New Roman" w:eastAsia="Times New Roman" w:hAnsi="Times New Roman"/>
                <w:b/>
                <w:bCs/>
                <w:sz w:val="16"/>
                <w:szCs w:val="16"/>
              </w:rPr>
              <w:t>.</w:t>
            </w:r>
            <w:r w:rsidRPr="008A04CC">
              <w:rPr>
                <w:rFonts w:ascii="Times New Roman" w:eastAsia="Times New Roman" w:hAnsi="Times New Roman"/>
                <w:b/>
                <w:bCs/>
                <w:sz w:val="16"/>
                <w:szCs w:val="16"/>
              </w:rPr>
              <w:t>, тыс.руб.</w:t>
            </w:r>
          </w:p>
        </w:tc>
        <w:tc>
          <w:tcPr>
            <w:tcW w:w="113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tabs>
                <w:tab w:val="left" w:pos="1134"/>
              </w:tabs>
              <w:spacing w:after="0" w:line="216"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Исполнение, тыс.руб.</w:t>
            </w:r>
          </w:p>
        </w:tc>
        <w:tc>
          <w:tcPr>
            <w:tcW w:w="113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tabs>
                <w:tab w:val="left" w:pos="1134"/>
              </w:tabs>
              <w:spacing w:after="0" w:line="216"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 xml:space="preserve">Исполнение к </w:t>
            </w:r>
            <w:proofErr w:type="spellStart"/>
            <w:r w:rsidRPr="008A04CC">
              <w:rPr>
                <w:rFonts w:ascii="Times New Roman" w:eastAsia="Times New Roman" w:hAnsi="Times New Roman"/>
                <w:b/>
                <w:bCs/>
                <w:sz w:val="16"/>
                <w:szCs w:val="16"/>
              </w:rPr>
              <w:t>уточ</w:t>
            </w:r>
            <w:proofErr w:type="spellEnd"/>
            <w:r w:rsidRPr="008A04CC">
              <w:rPr>
                <w:rFonts w:ascii="Times New Roman" w:eastAsia="Times New Roman" w:hAnsi="Times New Roman"/>
                <w:b/>
                <w:bCs/>
                <w:sz w:val="16"/>
                <w:szCs w:val="16"/>
              </w:rPr>
              <w:t>. плану, %</w:t>
            </w:r>
          </w:p>
        </w:tc>
        <w:tc>
          <w:tcPr>
            <w:tcW w:w="78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tabs>
                <w:tab w:val="left" w:pos="1134"/>
              </w:tabs>
              <w:spacing w:after="0" w:line="216" w:lineRule="auto"/>
              <w:jc w:val="center"/>
              <w:rPr>
                <w:rFonts w:ascii="Times New Roman" w:eastAsia="Times New Roman" w:hAnsi="Times New Roman"/>
                <w:b/>
                <w:bCs/>
                <w:sz w:val="16"/>
                <w:szCs w:val="16"/>
              </w:rPr>
            </w:pPr>
            <w:proofErr w:type="spellStart"/>
            <w:proofErr w:type="gramStart"/>
            <w:r w:rsidRPr="008A04CC">
              <w:rPr>
                <w:rFonts w:ascii="Times New Roman" w:eastAsia="Times New Roman" w:hAnsi="Times New Roman"/>
                <w:b/>
                <w:bCs/>
                <w:sz w:val="16"/>
                <w:szCs w:val="16"/>
              </w:rPr>
              <w:t>Струк</w:t>
            </w:r>
            <w:proofErr w:type="spellEnd"/>
            <w:r w:rsidRPr="008A04CC">
              <w:rPr>
                <w:rFonts w:ascii="Times New Roman" w:eastAsia="Times New Roman" w:hAnsi="Times New Roman"/>
                <w:b/>
                <w:bCs/>
                <w:sz w:val="16"/>
                <w:szCs w:val="16"/>
              </w:rPr>
              <w:t>-тура</w:t>
            </w:r>
            <w:proofErr w:type="gramEnd"/>
            <w:r w:rsidRPr="008A04CC">
              <w:rPr>
                <w:rFonts w:ascii="Times New Roman" w:eastAsia="Times New Roman" w:hAnsi="Times New Roman"/>
                <w:b/>
                <w:bCs/>
                <w:sz w:val="16"/>
                <w:szCs w:val="16"/>
              </w:rPr>
              <w:t>, %</w:t>
            </w: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175FA8" w:rsidRPr="008A04CC" w:rsidRDefault="00175FA8" w:rsidP="00705BCD">
            <w:pPr>
              <w:tabs>
                <w:tab w:val="left" w:pos="1134"/>
              </w:tabs>
              <w:spacing w:after="0" w:line="240" w:lineRule="auto"/>
              <w:rPr>
                <w:rFonts w:ascii="Times New Roman" w:eastAsia="Times New Roman" w:hAnsi="Times New Roman"/>
                <w:b/>
                <w:bCs/>
                <w:sz w:val="16"/>
                <w:szCs w:val="16"/>
              </w:rPr>
            </w:pP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40" w:lineRule="auto"/>
              <w:jc w:val="both"/>
              <w:rPr>
                <w:rFonts w:ascii="Times New Roman" w:eastAsia="Times New Roman" w:hAnsi="Times New Roman"/>
                <w:b/>
                <w:bCs/>
                <w:sz w:val="16"/>
                <w:szCs w:val="16"/>
              </w:rPr>
            </w:pPr>
            <w:r w:rsidRPr="008A04CC">
              <w:rPr>
                <w:rFonts w:ascii="Times New Roman" w:eastAsia="Times New Roman" w:hAnsi="Times New Roman"/>
                <w:b/>
                <w:bCs/>
                <w:sz w:val="16"/>
                <w:szCs w:val="16"/>
              </w:rPr>
              <w:t>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43012962,2</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100,0</w:t>
            </w:r>
          </w:p>
        </w:tc>
        <w:tc>
          <w:tcPr>
            <w:tcW w:w="105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44336995,6</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45870850,8</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103,5</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100,0</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b/>
                <w:bCs/>
                <w:sz w:val="16"/>
                <w:szCs w:val="16"/>
              </w:rPr>
            </w:pPr>
            <w:r w:rsidRPr="008A04CC">
              <w:rPr>
                <w:rFonts w:ascii="Times New Roman" w:eastAsia="Times New Roman" w:hAnsi="Times New Roman"/>
                <w:b/>
                <w:bCs/>
                <w:sz w:val="16"/>
                <w:szCs w:val="16"/>
              </w:rPr>
              <w:t>106,6</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40" w:lineRule="auto"/>
              <w:jc w:val="both"/>
              <w:rPr>
                <w:rFonts w:ascii="Times New Roman" w:eastAsia="Times New Roman" w:hAnsi="Times New Roman"/>
                <w:sz w:val="16"/>
                <w:szCs w:val="16"/>
              </w:rPr>
            </w:pPr>
            <w:r w:rsidRPr="008A04CC">
              <w:rPr>
                <w:rFonts w:ascii="Times New Roman" w:eastAsia="Times New Roman" w:hAnsi="Times New Roman"/>
                <w:sz w:val="16"/>
                <w:szCs w:val="16"/>
              </w:rPr>
              <w:t>Налоги на прибыль,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29794654,4</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69,3</w:t>
            </w:r>
          </w:p>
        </w:tc>
        <w:tc>
          <w:tcPr>
            <w:tcW w:w="105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30112346,0</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31395501,7</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104,3</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68,4</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105,4</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40" w:lineRule="auto"/>
              <w:rPr>
                <w:rFonts w:ascii="Times New Roman" w:eastAsia="Times New Roman" w:hAnsi="Times New Roman"/>
                <w:i/>
                <w:iCs/>
                <w:sz w:val="16"/>
                <w:szCs w:val="16"/>
              </w:rPr>
            </w:pPr>
            <w:r w:rsidRPr="008A04CC">
              <w:rPr>
                <w:rFonts w:ascii="Times New Roman" w:eastAsia="Times New Roman" w:hAnsi="Times New Roman"/>
                <w:i/>
                <w:iCs/>
                <w:sz w:val="16"/>
                <w:szCs w:val="16"/>
              </w:rPr>
              <w:t>Налог на прибыль организаций</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14581828,9</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33,9</w:t>
            </w:r>
          </w:p>
        </w:tc>
        <w:tc>
          <w:tcPr>
            <w:tcW w:w="1059" w:type="dxa"/>
            <w:tcBorders>
              <w:top w:val="nil"/>
              <w:left w:val="nil"/>
              <w:bottom w:val="single" w:sz="4" w:space="0" w:color="auto"/>
              <w:right w:val="single" w:sz="4" w:space="0" w:color="auto"/>
            </w:tcBorders>
            <w:shd w:val="clear" w:color="auto" w:fill="auto"/>
            <w:noWrap/>
            <w:vAlign w:val="bottom"/>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hAnsi="Times New Roman"/>
                <w:i/>
                <w:iCs/>
                <w:color w:val="000000"/>
                <w:sz w:val="16"/>
                <w:szCs w:val="16"/>
              </w:rPr>
              <w:t>14113898,0</w:t>
            </w:r>
          </w:p>
        </w:tc>
        <w:tc>
          <w:tcPr>
            <w:tcW w:w="1134" w:type="dxa"/>
            <w:tcBorders>
              <w:top w:val="nil"/>
              <w:left w:val="nil"/>
              <w:bottom w:val="single" w:sz="4" w:space="0" w:color="auto"/>
              <w:right w:val="single" w:sz="4" w:space="0" w:color="auto"/>
            </w:tcBorders>
            <w:shd w:val="clear" w:color="auto" w:fill="auto"/>
            <w:noWrap/>
            <w:vAlign w:val="bottom"/>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hAnsi="Times New Roman"/>
                <w:i/>
                <w:iCs/>
                <w:color w:val="000000"/>
                <w:sz w:val="16"/>
                <w:szCs w:val="16"/>
                <w:lang w:val="en-US"/>
              </w:rPr>
              <w:t>15468752,</w:t>
            </w:r>
            <w:r w:rsidRPr="008A04CC">
              <w:rPr>
                <w:rFonts w:ascii="Times New Roman" w:hAnsi="Times New Roman"/>
                <w:i/>
                <w:iCs/>
                <w:color w:val="000000"/>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109,6</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33,7</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106,1</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40" w:lineRule="auto"/>
              <w:rPr>
                <w:rFonts w:ascii="Times New Roman" w:eastAsia="Times New Roman" w:hAnsi="Times New Roman"/>
                <w:i/>
                <w:iCs/>
                <w:sz w:val="16"/>
                <w:szCs w:val="16"/>
              </w:rPr>
            </w:pPr>
            <w:r w:rsidRPr="008A04CC">
              <w:rPr>
                <w:rFonts w:ascii="Times New Roman" w:eastAsia="Times New Roman" w:hAnsi="Times New Roman"/>
                <w:i/>
                <w:iCs/>
                <w:sz w:val="16"/>
                <w:szCs w:val="16"/>
              </w:rPr>
              <w:t>Налог на доходы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15212825,5</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35,4</w:t>
            </w:r>
          </w:p>
        </w:tc>
        <w:tc>
          <w:tcPr>
            <w:tcW w:w="1059" w:type="dxa"/>
            <w:tcBorders>
              <w:top w:val="nil"/>
              <w:left w:val="nil"/>
              <w:bottom w:val="single" w:sz="4" w:space="0" w:color="auto"/>
              <w:right w:val="single" w:sz="4" w:space="0" w:color="auto"/>
            </w:tcBorders>
            <w:shd w:val="clear" w:color="auto" w:fill="auto"/>
            <w:noWrap/>
            <w:vAlign w:val="bottom"/>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hAnsi="Times New Roman"/>
                <w:i/>
                <w:iCs/>
                <w:color w:val="000000"/>
                <w:sz w:val="16"/>
                <w:szCs w:val="16"/>
              </w:rPr>
              <w:t>15998448,0</w:t>
            </w:r>
          </w:p>
        </w:tc>
        <w:tc>
          <w:tcPr>
            <w:tcW w:w="1134" w:type="dxa"/>
            <w:tcBorders>
              <w:top w:val="nil"/>
              <w:left w:val="nil"/>
              <w:bottom w:val="single" w:sz="4" w:space="0" w:color="auto"/>
              <w:right w:val="single" w:sz="4" w:space="0" w:color="auto"/>
            </w:tcBorders>
            <w:shd w:val="clear" w:color="auto" w:fill="auto"/>
            <w:noWrap/>
            <w:vAlign w:val="bottom"/>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hAnsi="Times New Roman"/>
                <w:i/>
                <w:iCs/>
                <w:color w:val="000000"/>
                <w:sz w:val="16"/>
                <w:szCs w:val="16"/>
                <w:lang w:val="en-US"/>
              </w:rPr>
              <w:t>1592674</w:t>
            </w:r>
            <w:r w:rsidRPr="008A04CC">
              <w:rPr>
                <w:rFonts w:ascii="Times New Roman" w:hAnsi="Times New Roman"/>
                <w:i/>
                <w:iCs/>
                <w:color w:val="000000"/>
                <w:sz w:val="16"/>
                <w:szCs w:val="16"/>
              </w:rPr>
              <w:t>9,0</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99,6</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34,7</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i/>
                <w:iCs/>
                <w:sz w:val="16"/>
                <w:szCs w:val="16"/>
              </w:rPr>
            </w:pPr>
            <w:r w:rsidRPr="008A04CC">
              <w:rPr>
                <w:rFonts w:ascii="Times New Roman" w:eastAsia="Times New Roman" w:hAnsi="Times New Roman"/>
                <w:i/>
                <w:iCs/>
                <w:sz w:val="16"/>
                <w:szCs w:val="16"/>
              </w:rPr>
              <w:t>104,7</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16" w:lineRule="auto"/>
              <w:rPr>
                <w:rFonts w:ascii="Times New Roman" w:eastAsia="Times New Roman" w:hAnsi="Times New Roman"/>
                <w:sz w:val="16"/>
                <w:szCs w:val="16"/>
              </w:rPr>
            </w:pPr>
            <w:r w:rsidRPr="008A04CC">
              <w:rPr>
                <w:rFonts w:ascii="Times New Roman" w:eastAsia="Times New Roman" w:hAnsi="Times New Roman"/>
                <w:sz w:val="16"/>
                <w:szCs w:val="16"/>
              </w:rPr>
              <w:t>Налоги на товары (работы, услуги), реализуемые на территории РФ</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4091366,8</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9,5</w:t>
            </w:r>
          </w:p>
        </w:tc>
        <w:tc>
          <w:tcPr>
            <w:tcW w:w="105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4666355,0</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5052389,6</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108,3</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11,0</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123,5</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40" w:lineRule="auto"/>
              <w:rPr>
                <w:rFonts w:ascii="Times New Roman" w:eastAsia="Times New Roman" w:hAnsi="Times New Roman"/>
                <w:sz w:val="16"/>
                <w:szCs w:val="16"/>
              </w:rPr>
            </w:pPr>
            <w:r w:rsidRPr="008A04CC">
              <w:rPr>
                <w:rFonts w:ascii="Times New Roman" w:eastAsia="Times New Roman" w:hAnsi="Times New Roman"/>
                <w:sz w:val="16"/>
                <w:szCs w:val="16"/>
              </w:rPr>
              <w:t>Налоги на совокупный доход</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3048750,9</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7,1</w:t>
            </w:r>
          </w:p>
        </w:tc>
        <w:tc>
          <w:tcPr>
            <w:tcW w:w="105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3282353,9</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3522825,3</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107,3</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7,7</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115,5</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40" w:lineRule="auto"/>
              <w:rPr>
                <w:rFonts w:ascii="Times New Roman" w:eastAsia="Times New Roman" w:hAnsi="Times New Roman"/>
                <w:sz w:val="16"/>
                <w:szCs w:val="16"/>
              </w:rPr>
            </w:pPr>
            <w:r w:rsidRPr="008A04CC">
              <w:rPr>
                <w:rFonts w:ascii="Times New Roman" w:eastAsia="Times New Roman" w:hAnsi="Times New Roman"/>
                <w:sz w:val="16"/>
                <w:szCs w:val="16"/>
              </w:rPr>
              <w:t>Налоги на имущество</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5721425,0</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13,3</w:t>
            </w:r>
          </w:p>
        </w:tc>
        <w:tc>
          <w:tcPr>
            <w:tcW w:w="105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6018758,0</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5645969,2</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93,8</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12,3</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98,7</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16" w:lineRule="auto"/>
              <w:rPr>
                <w:rFonts w:ascii="Times New Roman" w:eastAsia="Times New Roman" w:hAnsi="Times New Roman"/>
                <w:sz w:val="16"/>
                <w:szCs w:val="16"/>
              </w:rPr>
            </w:pPr>
            <w:r w:rsidRPr="008A04CC">
              <w:rPr>
                <w:rFonts w:ascii="Times New Roman" w:eastAsia="Times New Roman" w:hAnsi="Times New Roman"/>
                <w:sz w:val="16"/>
                <w:szCs w:val="16"/>
              </w:rPr>
              <w:t>Налоги, сборы и регулярные платежи за пользование природными ресурсами</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94233,5</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0,2</w:t>
            </w:r>
          </w:p>
        </w:tc>
        <w:tc>
          <w:tcPr>
            <w:tcW w:w="105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1115</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1045,1</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93,7</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0,002</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1,1</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40" w:lineRule="auto"/>
              <w:rPr>
                <w:rFonts w:ascii="Times New Roman" w:eastAsia="Times New Roman" w:hAnsi="Times New Roman"/>
                <w:sz w:val="16"/>
                <w:szCs w:val="16"/>
              </w:rPr>
            </w:pPr>
            <w:r w:rsidRPr="008A04CC">
              <w:rPr>
                <w:rFonts w:ascii="Times New Roman" w:eastAsia="Times New Roman" w:hAnsi="Times New Roman"/>
                <w:sz w:val="16"/>
                <w:szCs w:val="16"/>
              </w:rPr>
              <w:t>Государственная пошлина</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262430,7</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0,6</w:t>
            </w:r>
          </w:p>
        </w:tc>
        <w:tc>
          <w:tcPr>
            <w:tcW w:w="105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256047,7</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252971,5</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98,8</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0,6</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96,4</w:t>
            </w:r>
          </w:p>
        </w:tc>
      </w:tr>
      <w:tr w:rsidR="00175FA8" w:rsidRPr="008A04CC" w:rsidTr="00175FA8">
        <w:trPr>
          <w:cantSplit/>
          <w:trHeight w:val="23"/>
          <w:jc w:val="center"/>
        </w:trPr>
        <w:tc>
          <w:tcPr>
            <w:tcW w:w="2771"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tabs>
                <w:tab w:val="left" w:pos="1134"/>
              </w:tabs>
              <w:spacing w:after="0" w:line="216" w:lineRule="auto"/>
              <w:rPr>
                <w:rFonts w:ascii="Times New Roman" w:eastAsia="Times New Roman" w:hAnsi="Times New Roman"/>
                <w:sz w:val="16"/>
                <w:szCs w:val="16"/>
              </w:rPr>
            </w:pPr>
            <w:r w:rsidRPr="008A04CC">
              <w:rPr>
                <w:rFonts w:ascii="Times New Roman" w:eastAsia="Times New Roman" w:hAnsi="Times New Roman"/>
                <w:sz w:val="16"/>
                <w:szCs w:val="16"/>
              </w:rPr>
              <w:t>Задолженность и перерасчеты по отмененным налогам, сборам и иным обязательным платежам</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101,0</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0,0002</w:t>
            </w:r>
          </w:p>
        </w:tc>
        <w:tc>
          <w:tcPr>
            <w:tcW w:w="105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20,0</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148,5</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742,7</w:t>
            </w:r>
          </w:p>
        </w:tc>
        <w:tc>
          <w:tcPr>
            <w:tcW w:w="78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0,0003</w:t>
            </w:r>
          </w:p>
        </w:tc>
        <w:tc>
          <w:tcPr>
            <w:tcW w:w="1304" w:type="dxa"/>
            <w:tcBorders>
              <w:top w:val="nil"/>
              <w:left w:val="nil"/>
              <w:bottom w:val="single" w:sz="4" w:space="0" w:color="auto"/>
              <w:right w:val="single" w:sz="4" w:space="0" w:color="auto"/>
            </w:tcBorders>
            <w:shd w:val="clear" w:color="auto" w:fill="auto"/>
            <w:noWrap/>
            <w:vAlign w:val="center"/>
          </w:tcPr>
          <w:p w:rsidR="00175FA8" w:rsidRPr="008A04CC" w:rsidRDefault="00175FA8" w:rsidP="00705BCD">
            <w:pPr>
              <w:tabs>
                <w:tab w:val="left" w:pos="1134"/>
              </w:tabs>
              <w:spacing w:after="0" w:line="240" w:lineRule="auto"/>
              <w:jc w:val="center"/>
              <w:rPr>
                <w:rFonts w:ascii="Times New Roman" w:eastAsia="Times New Roman" w:hAnsi="Times New Roman"/>
                <w:sz w:val="16"/>
                <w:szCs w:val="16"/>
              </w:rPr>
            </w:pPr>
            <w:r w:rsidRPr="008A04CC">
              <w:rPr>
                <w:rFonts w:ascii="Times New Roman" w:eastAsia="Times New Roman" w:hAnsi="Times New Roman"/>
                <w:sz w:val="16"/>
                <w:szCs w:val="16"/>
              </w:rPr>
              <w:t>147,0</w:t>
            </w:r>
          </w:p>
        </w:tc>
      </w:tr>
    </w:tbl>
    <w:p w:rsidR="00175FA8" w:rsidRPr="008A04CC" w:rsidRDefault="00175FA8" w:rsidP="00FF36D1">
      <w:pPr>
        <w:tabs>
          <w:tab w:val="left" w:pos="1134"/>
        </w:tabs>
        <w:autoSpaceDE w:val="0"/>
        <w:autoSpaceDN w:val="0"/>
        <w:adjustRightInd w:val="0"/>
        <w:spacing w:before="120" w:after="12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По сравнению с 2018 годом объем налоговых доходов в 2019 году увеличился на 6,6%. Структура основных налоговых доходов областного бюджета в 2019 году представлена на рис. </w:t>
      </w:r>
      <w:r w:rsidR="005E77DF" w:rsidRPr="008A04CC">
        <w:rPr>
          <w:rFonts w:ascii="Times New Roman" w:eastAsia="Calibri" w:hAnsi="Times New Roman"/>
          <w:sz w:val="28"/>
          <w:szCs w:val="28"/>
        </w:rPr>
        <w:t>1</w:t>
      </w:r>
      <w:r w:rsidR="00CE6BA3" w:rsidRPr="008A04CC">
        <w:rPr>
          <w:rFonts w:ascii="Times New Roman" w:eastAsia="Calibri" w:hAnsi="Times New Roman"/>
          <w:sz w:val="28"/>
          <w:szCs w:val="28"/>
        </w:rPr>
        <w:t>2</w:t>
      </w:r>
      <w:r w:rsidRPr="008A04CC">
        <w:rPr>
          <w:rFonts w:ascii="Times New Roman" w:eastAsia="Calibri" w:hAnsi="Times New Roman"/>
          <w:sz w:val="28"/>
          <w:szCs w:val="28"/>
        </w:rPr>
        <w:t>.</w:t>
      </w:r>
    </w:p>
    <w:p w:rsidR="00A44800" w:rsidRPr="008A04CC" w:rsidRDefault="00240E16" w:rsidP="00705BCD">
      <w:pPr>
        <w:tabs>
          <w:tab w:val="left" w:pos="1134"/>
        </w:tabs>
        <w:autoSpaceDE w:val="0"/>
        <w:autoSpaceDN w:val="0"/>
        <w:adjustRightInd w:val="0"/>
        <w:spacing w:before="120" w:after="0" w:line="240" w:lineRule="auto"/>
        <w:ind w:firstLine="1560"/>
        <w:jc w:val="both"/>
        <w:rPr>
          <w:rFonts w:ascii="Times New Roman" w:eastAsia="Calibri" w:hAnsi="Times New Roman"/>
          <w:sz w:val="28"/>
          <w:szCs w:val="28"/>
        </w:rPr>
      </w:pPr>
      <w:r>
        <w:rPr>
          <w:rFonts w:ascii="Times New Roman" w:eastAsia="Calibri" w:hAnsi="Times New Roman"/>
          <w:noProof/>
          <w:sz w:val="28"/>
          <w:szCs w:val="28"/>
          <w:lang w:eastAsia="ru-RU"/>
        </w:rPr>
        <w:lastRenderedPageBreak/>
        <w:drawing>
          <wp:anchor distT="0" distB="0" distL="114300" distR="114300" simplePos="0" relativeHeight="251659776" behindDoc="0" locked="0" layoutInCell="1" allowOverlap="1">
            <wp:simplePos x="0" y="0"/>
            <wp:positionH relativeFrom="character">
              <wp:posOffset>0</wp:posOffset>
            </wp:positionH>
            <wp:positionV relativeFrom="line">
              <wp:posOffset>0</wp:posOffset>
            </wp:positionV>
            <wp:extent cx="4144645" cy="2327910"/>
            <wp:effectExtent l="19050" t="0" r="8255" b="0"/>
            <wp:wrapNone/>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4144645" cy="2327910"/>
                    </a:xfrm>
                    <a:prstGeom prst="rect">
                      <a:avLst/>
                    </a:prstGeom>
                    <a:noFill/>
                  </pic:spPr>
                </pic:pic>
              </a:graphicData>
            </a:graphic>
          </wp:anchor>
        </w:drawing>
      </w:r>
      <w:r w:rsidR="008219F9">
        <w:rPr>
          <w:rFonts w:ascii="Times New Roman" w:eastAsia="Calibri" w:hAnsi="Times New Roman"/>
          <w:noProof/>
          <w:sz w:val="28"/>
          <w:szCs w:val="28"/>
          <w:lang w:eastAsia="ru-RU"/>
        </w:rPr>
      </w:r>
      <w:r w:rsidR="008219F9">
        <w:rPr>
          <w:rFonts w:ascii="Times New Roman" w:eastAsia="Calibri" w:hAnsi="Times New Roman"/>
          <w:noProof/>
          <w:sz w:val="28"/>
          <w:szCs w:val="28"/>
          <w:lang w:eastAsia="ru-RU"/>
        </w:rPr>
        <w:pict>
          <v:rect id="AutoShape 1" o:spid="_x0000_s1044" style="width:326.35pt;height:183.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175FA8" w:rsidRPr="008A04CC" w:rsidRDefault="00175FA8" w:rsidP="00705BCD">
      <w:pPr>
        <w:tabs>
          <w:tab w:val="left" w:pos="1134"/>
        </w:tabs>
        <w:spacing w:before="120" w:after="120" w:line="240" w:lineRule="auto"/>
        <w:jc w:val="center"/>
        <w:rPr>
          <w:rFonts w:ascii="Times New Roman" w:eastAsia="Calibri" w:hAnsi="Times New Roman"/>
          <w:b/>
          <w:i/>
          <w:sz w:val="24"/>
          <w:szCs w:val="24"/>
        </w:rPr>
      </w:pPr>
      <w:r w:rsidRPr="008A04CC">
        <w:rPr>
          <w:rFonts w:ascii="Times New Roman" w:eastAsia="Calibri" w:hAnsi="Times New Roman"/>
          <w:b/>
          <w:i/>
          <w:sz w:val="24"/>
          <w:szCs w:val="24"/>
        </w:rPr>
        <w:t xml:space="preserve">Рис. </w:t>
      </w:r>
      <w:r w:rsidR="005E77DF" w:rsidRPr="008A04CC">
        <w:rPr>
          <w:rFonts w:ascii="Times New Roman" w:eastAsia="Calibri" w:hAnsi="Times New Roman"/>
          <w:b/>
          <w:i/>
          <w:sz w:val="24"/>
          <w:szCs w:val="24"/>
        </w:rPr>
        <w:t>1</w:t>
      </w:r>
      <w:r w:rsidR="00CE6BA3" w:rsidRPr="008A04CC">
        <w:rPr>
          <w:rFonts w:ascii="Times New Roman" w:eastAsia="Calibri" w:hAnsi="Times New Roman"/>
          <w:b/>
          <w:i/>
          <w:sz w:val="24"/>
          <w:szCs w:val="24"/>
        </w:rPr>
        <w:t>2</w:t>
      </w:r>
      <w:r w:rsidR="005E77DF" w:rsidRPr="008A04CC">
        <w:rPr>
          <w:rFonts w:ascii="Times New Roman" w:eastAsia="Calibri" w:hAnsi="Times New Roman"/>
          <w:b/>
          <w:i/>
          <w:sz w:val="24"/>
          <w:szCs w:val="24"/>
        </w:rPr>
        <w:t>.</w:t>
      </w:r>
      <w:r w:rsidRPr="008A04CC">
        <w:rPr>
          <w:rFonts w:ascii="Times New Roman" w:eastAsia="Calibri" w:hAnsi="Times New Roman"/>
          <w:b/>
          <w:i/>
          <w:sz w:val="24"/>
          <w:szCs w:val="24"/>
        </w:rPr>
        <w:t xml:space="preserve"> Структура основных налоговых доходов областного бюджета в 2019 году</w:t>
      </w:r>
      <w:r w:rsidR="005E77DF" w:rsidRPr="008A04CC">
        <w:rPr>
          <w:rFonts w:ascii="Times New Roman" w:eastAsia="Calibri" w:hAnsi="Times New Roman"/>
          <w:b/>
          <w:i/>
          <w:sz w:val="24"/>
          <w:szCs w:val="24"/>
        </w:rPr>
        <w:t xml:space="preserve">, </w:t>
      </w:r>
      <w:r w:rsidR="006D0C73" w:rsidRPr="008A04CC">
        <w:rPr>
          <w:rFonts w:ascii="Times New Roman" w:eastAsia="Calibri" w:hAnsi="Times New Roman"/>
          <w:b/>
          <w:i/>
          <w:sz w:val="24"/>
          <w:szCs w:val="24"/>
        </w:rPr>
        <w:t>в %</w:t>
      </w:r>
    </w:p>
    <w:p w:rsidR="00A44800" w:rsidRPr="008A04CC" w:rsidRDefault="008D16BD" w:rsidP="00705BCD">
      <w:pPr>
        <w:tabs>
          <w:tab w:val="left" w:pos="1134"/>
        </w:tabs>
        <w:spacing w:after="0" w:line="240" w:lineRule="auto"/>
        <w:ind w:firstLine="709"/>
        <w:jc w:val="both"/>
        <w:rPr>
          <w:rFonts w:ascii="Times New Roman" w:eastAsia="Calibri" w:hAnsi="Times New Roman"/>
          <w:sz w:val="28"/>
          <w:szCs w:val="28"/>
        </w:rPr>
      </w:pPr>
      <w:bookmarkStart w:id="0" w:name="тек"/>
      <w:bookmarkEnd w:id="0"/>
      <w:r w:rsidRPr="008A04CC">
        <w:rPr>
          <w:rFonts w:ascii="Times New Roman" w:eastAsia="Calibri" w:hAnsi="Times New Roman"/>
          <w:sz w:val="28"/>
          <w:szCs w:val="28"/>
        </w:rPr>
        <w:t>Данные об и</w:t>
      </w:r>
      <w:r w:rsidR="00175FA8" w:rsidRPr="008A04CC">
        <w:rPr>
          <w:rFonts w:ascii="Times New Roman" w:eastAsia="Calibri" w:hAnsi="Times New Roman"/>
          <w:sz w:val="28"/>
          <w:szCs w:val="28"/>
        </w:rPr>
        <w:t>сполнени</w:t>
      </w:r>
      <w:r w:rsidRPr="008A04CC">
        <w:rPr>
          <w:rFonts w:ascii="Times New Roman" w:eastAsia="Calibri" w:hAnsi="Times New Roman"/>
          <w:sz w:val="28"/>
          <w:szCs w:val="28"/>
        </w:rPr>
        <w:t>и</w:t>
      </w:r>
      <w:r w:rsidR="00175FA8" w:rsidRPr="008A04CC">
        <w:rPr>
          <w:rFonts w:ascii="Times New Roman" w:eastAsia="Calibri" w:hAnsi="Times New Roman"/>
          <w:sz w:val="28"/>
          <w:szCs w:val="28"/>
        </w:rPr>
        <w:t xml:space="preserve"> уточненного плана по поступлениям основных налоговых доходов </w:t>
      </w:r>
      <w:r w:rsidRPr="008A04CC">
        <w:rPr>
          <w:rFonts w:ascii="Times New Roman" w:eastAsia="Calibri" w:hAnsi="Times New Roman"/>
          <w:sz w:val="28"/>
          <w:szCs w:val="28"/>
        </w:rPr>
        <w:t xml:space="preserve">в 2019 году </w:t>
      </w:r>
      <w:r w:rsidR="00175FA8" w:rsidRPr="008A04CC">
        <w:rPr>
          <w:rFonts w:ascii="Times New Roman" w:eastAsia="Calibri" w:hAnsi="Times New Roman"/>
          <w:sz w:val="28"/>
          <w:szCs w:val="28"/>
        </w:rPr>
        <w:t>представлен</w:t>
      </w:r>
      <w:r w:rsidR="0015190F" w:rsidRPr="003D09F5">
        <w:rPr>
          <w:rFonts w:ascii="Times New Roman" w:eastAsia="Calibri" w:hAnsi="Times New Roman"/>
          <w:sz w:val="28"/>
          <w:szCs w:val="28"/>
        </w:rPr>
        <w:t>ы</w:t>
      </w:r>
      <w:r w:rsidR="00175FA8" w:rsidRPr="008A04CC">
        <w:rPr>
          <w:rFonts w:ascii="Times New Roman" w:eastAsia="Calibri" w:hAnsi="Times New Roman"/>
          <w:sz w:val="28"/>
          <w:szCs w:val="28"/>
        </w:rPr>
        <w:t xml:space="preserve"> на диаграмме (рис. </w:t>
      </w:r>
      <w:r w:rsidR="006D0C73" w:rsidRPr="008A04CC">
        <w:rPr>
          <w:rFonts w:ascii="Times New Roman" w:eastAsia="Calibri" w:hAnsi="Times New Roman"/>
          <w:sz w:val="28"/>
          <w:szCs w:val="28"/>
        </w:rPr>
        <w:t>1</w:t>
      </w:r>
      <w:r w:rsidR="00A44800" w:rsidRPr="008A04CC">
        <w:rPr>
          <w:rFonts w:ascii="Times New Roman" w:eastAsia="Calibri" w:hAnsi="Times New Roman"/>
          <w:sz w:val="28"/>
          <w:szCs w:val="28"/>
        </w:rPr>
        <w:t>3</w:t>
      </w:r>
      <w:r w:rsidR="00175FA8" w:rsidRPr="008A04CC">
        <w:rPr>
          <w:rFonts w:ascii="Times New Roman" w:eastAsia="Calibri" w:hAnsi="Times New Roman"/>
          <w:sz w:val="28"/>
          <w:szCs w:val="28"/>
        </w:rPr>
        <w:t>).</w:t>
      </w:r>
    </w:p>
    <w:p w:rsidR="00D04645" w:rsidRPr="008A04CC" w:rsidRDefault="00D04645" w:rsidP="00705BCD">
      <w:pPr>
        <w:tabs>
          <w:tab w:val="left" w:pos="1134"/>
        </w:tabs>
        <w:spacing w:after="0" w:line="240" w:lineRule="auto"/>
        <w:ind w:firstLine="709"/>
        <w:jc w:val="both"/>
        <w:rPr>
          <w:rFonts w:ascii="Times New Roman" w:eastAsia="Calibri" w:hAnsi="Times New Roman"/>
          <w:sz w:val="28"/>
          <w:szCs w:val="28"/>
        </w:rPr>
      </w:pPr>
    </w:p>
    <w:p w:rsidR="00A44800" w:rsidRPr="008A04CC" w:rsidRDefault="00240E16" w:rsidP="00705BCD">
      <w:pPr>
        <w:tabs>
          <w:tab w:val="left" w:pos="1134"/>
        </w:tabs>
        <w:spacing w:after="0" w:line="240" w:lineRule="auto"/>
        <w:ind w:firstLine="1418"/>
        <w:jc w:val="both"/>
        <w:rPr>
          <w:rFonts w:ascii="Times New Roman" w:eastAsia="Calibri" w:hAnsi="Times New Roman"/>
          <w:sz w:val="28"/>
          <w:szCs w:val="28"/>
        </w:rPr>
      </w:pPr>
      <w:r>
        <w:rPr>
          <w:rFonts w:ascii="Times New Roman" w:eastAsia="Calibri" w:hAnsi="Times New Roman"/>
          <w:noProof/>
          <w:sz w:val="28"/>
          <w:szCs w:val="28"/>
          <w:lang w:eastAsia="ru-RU"/>
        </w:rPr>
        <w:drawing>
          <wp:anchor distT="0" distB="0" distL="114300" distR="114300" simplePos="0" relativeHeight="251658752" behindDoc="0" locked="0" layoutInCell="1" allowOverlap="1">
            <wp:simplePos x="0" y="0"/>
            <wp:positionH relativeFrom="character">
              <wp:posOffset>0</wp:posOffset>
            </wp:positionH>
            <wp:positionV relativeFrom="line">
              <wp:posOffset>0</wp:posOffset>
            </wp:positionV>
            <wp:extent cx="4584700" cy="2755900"/>
            <wp:effectExtent l="19050" t="0" r="635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4584700" cy="2755900"/>
                    </a:xfrm>
                    <a:prstGeom prst="rect">
                      <a:avLst/>
                    </a:prstGeom>
                    <a:noFill/>
                  </pic:spPr>
                </pic:pic>
              </a:graphicData>
            </a:graphic>
          </wp:anchor>
        </w:drawing>
      </w:r>
      <w:r w:rsidR="008219F9">
        <w:rPr>
          <w:rFonts w:ascii="Times New Roman" w:eastAsia="Calibri" w:hAnsi="Times New Roman"/>
          <w:noProof/>
          <w:sz w:val="28"/>
          <w:szCs w:val="28"/>
          <w:lang w:eastAsia="ru-RU"/>
        </w:rPr>
      </w:r>
      <w:r w:rsidR="008219F9">
        <w:rPr>
          <w:rFonts w:ascii="Times New Roman" w:eastAsia="Calibri" w:hAnsi="Times New Roman"/>
          <w:noProof/>
          <w:sz w:val="28"/>
          <w:szCs w:val="28"/>
          <w:lang w:eastAsia="ru-RU"/>
        </w:rPr>
        <w:pict>
          <v:rect id="AutoShape 2" o:spid="_x0000_s1043" style="width:360.95pt;height:216.9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175FA8" w:rsidRPr="008A04CC" w:rsidRDefault="00175FA8" w:rsidP="00705BCD">
      <w:pPr>
        <w:tabs>
          <w:tab w:val="left" w:pos="1134"/>
        </w:tabs>
        <w:autoSpaceDE w:val="0"/>
        <w:autoSpaceDN w:val="0"/>
        <w:adjustRightInd w:val="0"/>
        <w:spacing w:after="120" w:line="240" w:lineRule="auto"/>
        <w:jc w:val="center"/>
        <w:rPr>
          <w:rFonts w:ascii="Times New Roman" w:eastAsia="Calibri" w:hAnsi="Times New Roman"/>
          <w:b/>
          <w:i/>
          <w:sz w:val="24"/>
          <w:szCs w:val="24"/>
        </w:rPr>
      </w:pPr>
      <w:r w:rsidRPr="008A04CC">
        <w:rPr>
          <w:rFonts w:ascii="Times New Roman" w:eastAsia="Calibri" w:hAnsi="Times New Roman"/>
          <w:b/>
          <w:i/>
          <w:sz w:val="24"/>
          <w:szCs w:val="24"/>
        </w:rPr>
        <w:t xml:space="preserve">Рис. </w:t>
      </w:r>
      <w:r w:rsidR="005E77DF" w:rsidRPr="008A04CC">
        <w:rPr>
          <w:rFonts w:ascii="Times New Roman" w:eastAsia="Calibri" w:hAnsi="Times New Roman"/>
          <w:b/>
          <w:i/>
          <w:sz w:val="24"/>
          <w:szCs w:val="24"/>
        </w:rPr>
        <w:t>1</w:t>
      </w:r>
      <w:r w:rsidR="00A44800" w:rsidRPr="008A04CC">
        <w:rPr>
          <w:rFonts w:ascii="Times New Roman" w:eastAsia="Calibri" w:hAnsi="Times New Roman"/>
          <w:b/>
          <w:i/>
          <w:sz w:val="24"/>
          <w:szCs w:val="24"/>
        </w:rPr>
        <w:t>3</w:t>
      </w:r>
      <w:r w:rsidR="005E77DF" w:rsidRPr="008A04CC">
        <w:rPr>
          <w:rFonts w:ascii="Times New Roman" w:eastAsia="Calibri" w:hAnsi="Times New Roman"/>
          <w:b/>
          <w:i/>
          <w:sz w:val="24"/>
          <w:szCs w:val="24"/>
        </w:rPr>
        <w:t>.</w:t>
      </w:r>
      <w:r w:rsidRPr="008A04CC">
        <w:rPr>
          <w:rFonts w:ascii="Times New Roman" w:eastAsia="Calibri" w:hAnsi="Times New Roman"/>
          <w:b/>
          <w:i/>
          <w:sz w:val="24"/>
          <w:szCs w:val="24"/>
        </w:rPr>
        <w:t xml:space="preserve"> Исполнение в 2019 году уточненного плана по поступлениям основных </w:t>
      </w:r>
      <w:r w:rsidR="008D0C87" w:rsidRPr="008A04CC">
        <w:rPr>
          <w:rFonts w:ascii="Times New Roman" w:eastAsia="Calibri" w:hAnsi="Times New Roman"/>
          <w:b/>
          <w:i/>
          <w:sz w:val="24"/>
          <w:szCs w:val="24"/>
        </w:rPr>
        <w:t xml:space="preserve">           </w:t>
      </w:r>
      <w:r w:rsidRPr="008A04CC">
        <w:rPr>
          <w:rFonts w:ascii="Times New Roman" w:eastAsia="Calibri" w:hAnsi="Times New Roman"/>
          <w:b/>
          <w:i/>
          <w:sz w:val="24"/>
          <w:szCs w:val="24"/>
        </w:rPr>
        <w:t xml:space="preserve">налоговых доходов, в </w:t>
      </w:r>
      <w:r w:rsidR="003A4B43" w:rsidRPr="008A04CC">
        <w:rPr>
          <w:rFonts w:ascii="Times New Roman" w:eastAsia="Calibri" w:hAnsi="Times New Roman"/>
          <w:b/>
          <w:i/>
          <w:sz w:val="24"/>
          <w:szCs w:val="24"/>
        </w:rPr>
        <w:t>%</w:t>
      </w:r>
    </w:p>
    <w:p w:rsidR="00175FA8" w:rsidRPr="008A04CC" w:rsidRDefault="00175FA8" w:rsidP="00EF2191">
      <w:pPr>
        <w:widowControl w:val="0"/>
        <w:autoSpaceDE w:val="0"/>
        <w:autoSpaceDN w:val="0"/>
        <w:adjustRightInd w:val="0"/>
        <w:spacing w:before="120" w:after="0" w:line="240" w:lineRule="auto"/>
        <w:ind w:firstLine="709"/>
        <w:jc w:val="both"/>
        <w:rPr>
          <w:rFonts w:ascii="Times New Roman" w:eastAsia="Calibri" w:hAnsi="Times New Roman"/>
          <w:sz w:val="28"/>
          <w:szCs w:val="28"/>
        </w:rPr>
      </w:pPr>
      <w:r w:rsidRPr="008A04CC">
        <w:rPr>
          <w:rFonts w:ascii="Times New Roman" w:eastAsia="Calibri" w:hAnsi="Times New Roman"/>
          <w:b/>
          <w:i/>
          <w:sz w:val="28"/>
          <w:szCs w:val="28"/>
        </w:rPr>
        <w:t>Налоги на прибыль, доходы</w:t>
      </w:r>
      <w:r w:rsidRPr="008A04CC">
        <w:rPr>
          <w:rFonts w:ascii="Times New Roman" w:eastAsia="Calibri" w:hAnsi="Times New Roman"/>
          <w:sz w:val="28"/>
          <w:szCs w:val="28"/>
        </w:rPr>
        <w:t xml:space="preserve"> поступили в 2019 году в сумме              31395501,7 тыс.руб. (104,3% от уточненного плана), что на 5,4% больше уровня 2018 года.</w:t>
      </w:r>
    </w:p>
    <w:p w:rsidR="00175FA8" w:rsidRPr="008A04CC" w:rsidRDefault="00175FA8" w:rsidP="00705BC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i/>
          <w:sz w:val="28"/>
          <w:szCs w:val="28"/>
          <w:u w:val="single"/>
        </w:rPr>
        <w:t>Налог на прибыль организаций</w:t>
      </w:r>
      <w:r w:rsidRPr="008A04CC">
        <w:rPr>
          <w:rFonts w:ascii="Times New Roman" w:eastAsia="Calibri" w:hAnsi="Times New Roman"/>
          <w:sz w:val="28"/>
          <w:szCs w:val="28"/>
        </w:rPr>
        <w:t xml:space="preserve"> в 2019 году мобилизован в сумме      </w:t>
      </w:r>
      <w:r w:rsidRPr="008A04CC">
        <w:rPr>
          <w:rFonts w:ascii="Times New Roman" w:hAnsi="Times New Roman"/>
          <w:color w:val="000000"/>
          <w:sz w:val="28"/>
          <w:szCs w:val="28"/>
        </w:rPr>
        <w:t>15468752,7</w:t>
      </w:r>
      <w:r w:rsidRPr="008A04CC">
        <w:rPr>
          <w:rFonts w:ascii="Times New Roman" w:eastAsia="Calibri" w:hAnsi="Times New Roman"/>
          <w:sz w:val="28"/>
          <w:szCs w:val="28"/>
        </w:rPr>
        <w:t xml:space="preserve"> тыс.руб. (или 109,6% к годовому плану), что на 6,1% больше уровня 2018 года. На увеличение поступлений налога на прибыль организаций повлияло увеличение прибыли прибыльных организаций относительно уровня 2018 года на 19,3%.</w:t>
      </w:r>
    </w:p>
    <w:p w:rsidR="00175FA8" w:rsidRPr="008A04CC" w:rsidRDefault="00175FA8" w:rsidP="00705BC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Доля данного дохода в общей сумме налоговых поступлений по сравнению с 2018 годом незначительно сократилась (на 0,2 процентных пункта) и составила 33,7%.</w:t>
      </w:r>
    </w:p>
    <w:p w:rsidR="00175FA8" w:rsidRPr="008A04CC" w:rsidRDefault="00175FA8"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Согласно данным отчета о поступлении налоговых платежей в консолидированный бюджет субъекта РФ по основным видам экономической </w:t>
      </w:r>
      <w:r w:rsidRPr="008A04CC">
        <w:rPr>
          <w:rFonts w:ascii="Times New Roman" w:eastAsia="Calibri" w:hAnsi="Times New Roman"/>
          <w:sz w:val="28"/>
          <w:szCs w:val="28"/>
        </w:rPr>
        <w:lastRenderedPageBreak/>
        <w:t>деятельности по состоянию на 01.01.2020 (форма № 1-НОМ)</w:t>
      </w:r>
      <w:r w:rsidRPr="008A04CC">
        <w:rPr>
          <w:rFonts w:ascii="Times New Roman" w:eastAsia="Calibri" w:hAnsi="Times New Roman"/>
          <w:sz w:val="28"/>
          <w:szCs w:val="28"/>
          <w:vertAlign w:val="superscript"/>
        </w:rPr>
        <w:footnoteReference w:id="112"/>
      </w:r>
      <w:r w:rsidRPr="008A04CC">
        <w:rPr>
          <w:rFonts w:ascii="Times New Roman" w:eastAsia="Calibri" w:hAnsi="Times New Roman"/>
          <w:sz w:val="28"/>
          <w:szCs w:val="28"/>
        </w:rPr>
        <w:t>, основными плательщиками налога на прибыль организаций в 2019 году являлись предприятия, относящиеся к следующим видам деятельности: «обрабатывающие производства» – 9975192,0 тыс.руб. или 64,5% (в 2018 году – 62%), «торговля оптовая и розничная; ремонт автотранспортных средств и мотоциклов» – 1842711,0 тыс.руб. или 11,9% (в 2018 году – 11,2%).</w:t>
      </w:r>
    </w:p>
    <w:p w:rsidR="00175FA8" w:rsidRPr="008A04CC" w:rsidRDefault="00175FA8"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По виду деятельности «обрабатывающие производства» наибольший объем платежей по налогу на прибыль в 2019 году поступил:</w:t>
      </w:r>
    </w:p>
    <w:p w:rsidR="00175FA8" w:rsidRPr="008A04CC" w:rsidRDefault="008D0C87"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w:t>
      </w:r>
      <w:r w:rsidR="00175FA8" w:rsidRPr="008A04CC">
        <w:rPr>
          <w:rFonts w:ascii="Times New Roman" w:eastAsia="Calibri" w:hAnsi="Times New Roman"/>
          <w:sz w:val="28"/>
          <w:szCs w:val="28"/>
        </w:rPr>
        <w:t xml:space="preserve"> от предприятий, занятых производством пищевых продуктов, – 2932139,0 тыс.руб. или 29,4% от общей суммы поступлений в 2019 году в структуре данного вида деятельности по налогу на прибыль (в 2018 году – 24,7%);</w:t>
      </w:r>
    </w:p>
    <w:p w:rsidR="00175FA8" w:rsidRPr="008A04CC" w:rsidRDefault="008D0C87"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w:t>
      </w:r>
      <w:r w:rsidR="00175FA8" w:rsidRPr="008A04CC">
        <w:rPr>
          <w:rFonts w:ascii="Times New Roman" w:eastAsia="Calibri" w:hAnsi="Times New Roman"/>
          <w:sz w:val="28"/>
          <w:szCs w:val="28"/>
        </w:rPr>
        <w:t xml:space="preserve"> от предприятий, занятых производством лекарственных средств и материалов, применяемых в медицинских целях, – 1735878 тыс.руб. или 17,4% (в 2018 году – 10,2%);</w:t>
      </w:r>
    </w:p>
    <w:p w:rsidR="00175FA8" w:rsidRPr="008A04CC" w:rsidRDefault="008D0C87"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w:t>
      </w:r>
      <w:r w:rsidR="00175FA8" w:rsidRPr="008A04CC">
        <w:rPr>
          <w:rFonts w:ascii="Times New Roman" w:eastAsia="Calibri" w:hAnsi="Times New Roman"/>
          <w:sz w:val="28"/>
          <w:szCs w:val="28"/>
        </w:rPr>
        <w:t xml:space="preserve"> от предприятий, занятых производством металлургическим и производством готовых металлических изделий, кроме машин и оборудования, – 1728522 тыс.руб. или 17,3% (в 2018 году – 25,8%).</w:t>
      </w:r>
    </w:p>
    <w:p w:rsidR="00175FA8" w:rsidRPr="008A04CC" w:rsidRDefault="00175FA8" w:rsidP="00705BCD">
      <w:pPr>
        <w:tabs>
          <w:tab w:val="left" w:pos="1080"/>
        </w:tabs>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Доходы областного бюджета в виде </w:t>
      </w:r>
      <w:r w:rsidRPr="008A04CC">
        <w:rPr>
          <w:rFonts w:ascii="Times New Roman" w:hAnsi="Times New Roman"/>
          <w:i/>
          <w:sz w:val="28"/>
          <w:szCs w:val="28"/>
          <w:u w:val="single"/>
        </w:rPr>
        <w:t xml:space="preserve">налога на доходы физических лиц </w:t>
      </w:r>
      <w:r w:rsidRPr="008A04CC">
        <w:rPr>
          <w:rFonts w:ascii="Times New Roman" w:hAnsi="Times New Roman"/>
          <w:sz w:val="28"/>
          <w:szCs w:val="28"/>
        </w:rPr>
        <w:t>поступили в 2019 году в сумме 15926749,0 тыс.руб. (99,6% плана), что на 4,7% превышает уровень 2018 года. Доля данного вида дохода в общей сумме налоговых доходов бюджета сократилась с 35,4% в 2018 году до 34,7% в 2019 году.</w:t>
      </w:r>
    </w:p>
    <w:p w:rsidR="00175FA8" w:rsidRPr="008A04CC" w:rsidRDefault="00175FA8" w:rsidP="00705BCD">
      <w:pPr>
        <w:tabs>
          <w:tab w:val="left" w:pos="1080"/>
        </w:tabs>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Согласно данным отчета о поступлении налоговых платежей в консолидированный бюджет субъекта РФ по основным видам экономической деятельности по состоянию на 01.01.2020 (форма № 1-НОМ)</w:t>
      </w:r>
      <w:r w:rsidRPr="008A04CC">
        <w:rPr>
          <w:rFonts w:ascii="Times New Roman" w:eastAsia="Calibri" w:hAnsi="Times New Roman"/>
          <w:sz w:val="28"/>
          <w:szCs w:val="28"/>
          <w:vertAlign w:val="superscript"/>
        </w:rPr>
        <w:footnoteReference w:id="113"/>
      </w:r>
      <w:r w:rsidRPr="008A04CC">
        <w:rPr>
          <w:rFonts w:ascii="Times New Roman" w:eastAsia="Calibri" w:hAnsi="Times New Roman"/>
          <w:sz w:val="28"/>
          <w:szCs w:val="28"/>
        </w:rPr>
        <w:t xml:space="preserve">, основными плательщиками налога на доходы физических лиц в консолидированный бюджет Владимирской области в 2019 году являлись организации, относящиеся к следующим видам деятельности: «обрабатывающие производства» – 32,2% </w:t>
      </w:r>
      <w:r w:rsidR="005E77DF" w:rsidRPr="008A04CC">
        <w:rPr>
          <w:rFonts w:ascii="Times New Roman" w:eastAsia="Calibri" w:hAnsi="Times New Roman"/>
          <w:sz w:val="28"/>
          <w:szCs w:val="28"/>
        </w:rPr>
        <w:t xml:space="preserve">            </w:t>
      </w:r>
      <w:r w:rsidRPr="008A04CC">
        <w:rPr>
          <w:rFonts w:ascii="Times New Roman" w:eastAsia="Calibri" w:hAnsi="Times New Roman"/>
          <w:sz w:val="28"/>
          <w:szCs w:val="28"/>
        </w:rPr>
        <w:t xml:space="preserve">(в 2018 году – 31,8%), «государственное управление и обеспечение военной безопасности; социальное обеспечение» – 12,2% (в 2018 году – 11,2%), «торговля оптовая и розничная; ремонт автотранспортных средств и мотоциклов» – 11,6% </w:t>
      </w:r>
      <w:r w:rsidR="005E77DF" w:rsidRPr="008A04CC">
        <w:rPr>
          <w:rFonts w:ascii="Times New Roman" w:eastAsia="Calibri" w:hAnsi="Times New Roman"/>
          <w:sz w:val="28"/>
          <w:szCs w:val="28"/>
        </w:rPr>
        <w:t xml:space="preserve">        </w:t>
      </w:r>
      <w:r w:rsidRPr="008A04CC">
        <w:rPr>
          <w:rFonts w:ascii="Times New Roman" w:eastAsia="Calibri" w:hAnsi="Times New Roman"/>
          <w:sz w:val="28"/>
          <w:szCs w:val="28"/>
        </w:rPr>
        <w:t>(в 2018 году – также 11,6%).</w:t>
      </w:r>
    </w:p>
    <w:p w:rsidR="00175FA8" w:rsidRPr="008A04CC" w:rsidRDefault="00175FA8"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По виду деятельности «обрабатывающие производства» наибольший объем платежей по налогу на доходы физических лиц в консолидированный бюджет Владимирской области в 2019 году поступил:</w:t>
      </w:r>
    </w:p>
    <w:p w:rsidR="00175FA8" w:rsidRPr="008A04CC" w:rsidRDefault="008D0C87"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w:t>
      </w:r>
      <w:r w:rsidR="00175FA8" w:rsidRPr="008A04CC">
        <w:rPr>
          <w:rFonts w:ascii="Times New Roman" w:eastAsia="Calibri" w:hAnsi="Times New Roman"/>
          <w:sz w:val="28"/>
          <w:szCs w:val="28"/>
        </w:rPr>
        <w:t xml:space="preserve"> от предприятий, занятых производством металлургическим и производством готовых металлических изделий, кроме машин и оборудования</w:t>
      </w:r>
      <w:r w:rsidRPr="008A04CC">
        <w:rPr>
          <w:rFonts w:ascii="Times New Roman" w:eastAsia="Calibri" w:hAnsi="Times New Roman"/>
          <w:sz w:val="28"/>
          <w:szCs w:val="28"/>
        </w:rPr>
        <w:t>,</w:t>
      </w:r>
      <w:r w:rsidR="00175FA8" w:rsidRPr="008A04CC">
        <w:rPr>
          <w:rFonts w:ascii="Times New Roman" w:eastAsia="Calibri" w:hAnsi="Times New Roman"/>
          <w:sz w:val="28"/>
          <w:szCs w:val="28"/>
        </w:rPr>
        <w:t xml:space="preserve"> – 21,3% от общей суммы поступлений в 2019 году в структуре данного вида деятельности по налогу на доходы физических лиц (в 2018 году – 23,5%);</w:t>
      </w:r>
    </w:p>
    <w:p w:rsidR="00175FA8" w:rsidRPr="008A04CC" w:rsidRDefault="008D0C87"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w:t>
      </w:r>
      <w:r w:rsidR="00175FA8" w:rsidRPr="008A04CC">
        <w:rPr>
          <w:rFonts w:ascii="Times New Roman" w:eastAsia="Calibri" w:hAnsi="Times New Roman"/>
          <w:sz w:val="28"/>
          <w:szCs w:val="28"/>
        </w:rPr>
        <w:t xml:space="preserve"> от предприятий, занятых производством пищевых продуктов, – 15,0% (в 2018 году – 13,1%).</w:t>
      </w:r>
    </w:p>
    <w:p w:rsidR="00175FA8" w:rsidRPr="008A04CC" w:rsidRDefault="00175FA8"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lastRenderedPageBreak/>
        <w:t xml:space="preserve">Поступления </w:t>
      </w:r>
      <w:r w:rsidRPr="008A04CC">
        <w:rPr>
          <w:rFonts w:ascii="Times New Roman" w:eastAsia="Calibri" w:hAnsi="Times New Roman"/>
          <w:b/>
          <w:i/>
          <w:sz w:val="28"/>
          <w:szCs w:val="28"/>
        </w:rPr>
        <w:t>налогов на товары (работы, услуги), реализуемые на территории РФ</w:t>
      </w:r>
      <w:r w:rsidRPr="008A04CC">
        <w:rPr>
          <w:rFonts w:ascii="Times New Roman" w:eastAsia="Calibri" w:hAnsi="Times New Roman"/>
          <w:sz w:val="28"/>
          <w:szCs w:val="28"/>
        </w:rPr>
        <w:t xml:space="preserve">, в 2019 году составили </w:t>
      </w:r>
      <w:r w:rsidRPr="008A04CC">
        <w:rPr>
          <w:rFonts w:ascii="Times New Roman" w:eastAsia="Times New Roman" w:hAnsi="Times New Roman"/>
          <w:sz w:val="28"/>
          <w:szCs w:val="28"/>
        </w:rPr>
        <w:t>5052389,6</w:t>
      </w:r>
      <w:r w:rsidRPr="008A04CC">
        <w:rPr>
          <w:rFonts w:ascii="Times New Roman" w:eastAsia="Calibri" w:hAnsi="Times New Roman"/>
          <w:sz w:val="28"/>
          <w:szCs w:val="28"/>
        </w:rPr>
        <w:t xml:space="preserve"> тыс.руб. (108,3% к уточненному плану</w:t>
      </w:r>
      <w:r w:rsidR="00F555C1" w:rsidRPr="008A04CC">
        <w:rPr>
          <w:rFonts w:ascii="Times New Roman" w:eastAsia="Calibri" w:hAnsi="Times New Roman"/>
          <w:sz w:val="28"/>
          <w:szCs w:val="28"/>
        </w:rPr>
        <w:t>,</w:t>
      </w:r>
      <w:r w:rsidRPr="008A04CC">
        <w:rPr>
          <w:rFonts w:ascii="Times New Roman" w:eastAsia="Calibri" w:hAnsi="Times New Roman"/>
          <w:sz w:val="28"/>
          <w:szCs w:val="28"/>
        </w:rPr>
        <w:t xml:space="preserve"> </w:t>
      </w:r>
      <w:r w:rsidR="00F555C1" w:rsidRPr="008A04CC">
        <w:rPr>
          <w:rFonts w:ascii="Times New Roman" w:eastAsia="Calibri" w:hAnsi="Times New Roman"/>
          <w:sz w:val="28"/>
          <w:szCs w:val="28"/>
        </w:rPr>
        <w:t>что</w:t>
      </w:r>
      <w:r w:rsidRPr="008A04CC">
        <w:rPr>
          <w:rFonts w:ascii="Times New Roman" w:eastAsia="Calibri" w:hAnsi="Times New Roman"/>
          <w:sz w:val="28"/>
          <w:szCs w:val="28"/>
        </w:rPr>
        <w:t xml:space="preserve"> на 23,5% больше, чем в 2018 году).</w:t>
      </w:r>
    </w:p>
    <w:p w:rsidR="00175FA8" w:rsidRPr="008A04CC" w:rsidRDefault="00175FA8" w:rsidP="00705BC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Доходы областного бюджета от акцизов на алкогольную продукцию и пиво составили 28,8% от общего объема акцизов по подакцизным товарам или </w:t>
      </w:r>
      <w:r w:rsidR="005E77DF" w:rsidRPr="008A04CC">
        <w:rPr>
          <w:rFonts w:ascii="Times New Roman" w:eastAsia="Calibri" w:hAnsi="Times New Roman"/>
          <w:sz w:val="28"/>
          <w:szCs w:val="28"/>
        </w:rPr>
        <w:t xml:space="preserve">             </w:t>
      </w:r>
      <w:r w:rsidRPr="008A04CC">
        <w:rPr>
          <w:rFonts w:ascii="Times New Roman" w:eastAsia="Calibri" w:hAnsi="Times New Roman"/>
          <w:sz w:val="28"/>
          <w:szCs w:val="28"/>
        </w:rPr>
        <w:t>1455333,8 тыс.руб., что на 3,5% больше плановых назначений и на 50,2% выше уровня 2018 года. Значительное увеличение поступлений в первую очередь обусловлено ростом доходов от уплаты акцизов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w:t>
      </w:r>
      <w:r w:rsidRPr="008A04CC">
        <w:t xml:space="preserve"> </w:t>
      </w:r>
      <w:r w:rsidRPr="008A04CC">
        <w:rPr>
          <w:rFonts w:ascii="Times New Roman" w:eastAsia="Calibri" w:hAnsi="Times New Roman"/>
          <w:sz w:val="28"/>
          <w:szCs w:val="28"/>
        </w:rPr>
        <w:t>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подлежащих распределению в бюджеты субъектов РФ, которые мобилизованы в областной бюджет в объеме 1097884,2 тыс.руб., что составляет 99,3% от уточненного плана</w:t>
      </w:r>
      <w:r w:rsidR="00F555C1" w:rsidRPr="008A04CC">
        <w:rPr>
          <w:rFonts w:ascii="Times New Roman" w:eastAsia="Calibri" w:hAnsi="Times New Roman"/>
          <w:sz w:val="28"/>
          <w:szCs w:val="28"/>
        </w:rPr>
        <w:t>, что</w:t>
      </w:r>
      <w:r w:rsidRPr="008A04CC">
        <w:rPr>
          <w:rFonts w:ascii="Times New Roman" w:eastAsia="Calibri" w:hAnsi="Times New Roman"/>
          <w:sz w:val="28"/>
          <w:szCs w:val="28"/>
        </w:rPr>
        <w:t xml:space="preserve"> на 84,0% выше уровня 2018 года.</w:t>
      </w:r>
    </w:p>
    <w:p w:rsidR="00175FA8" w:rsidRPr="008A04CC" w:rsidRDefault="00175FA8" w:rsidP="00705BC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С 2017 года </w:t>
      </w:r>
      <w:r w:rsidRPr="008A04CC">
        <w:rPr>
          <w:rFonts w:ascii="Times New Roman" w:hAnsi="Times New Roman"/>
          <w:sz w:val="28"/>
          <w:szCs w:val="28"/>
        </w:rPr>
        <w:t xml:space="preserve">акцизы на крепкую алкогольную продукцию зачисляются в областной бюджет в централизованном порядке через Межрегиональное операционное управление Федерального казначейства. </w:t>
      </w:r>
      <w:r w:rsidRPr="008A04CC">
        <w:rPr>
          <w:rFonts w:ascii="Times New Roman" w:eastAsia="Calibri" w:hAnsi="Times New Roman"/>
          <w:sz w:val="28"/>
          <w:szCs w:val="28"/>
        </w:rPr>
        <w:t xml:space="preserve">Рост поступления акцизов на крепкую алкогольную продукцию связан с изменением общего порядка распределения указанных акцизов между бюджетами субъектов РФ, установленного Бюджетным кодексом РФ и </w:t>
      </w:r>
      <w:r w:rsidRPr="008A04CC">
        <w:rPr>
          <w:rFonts w:ascii="Times New Roman" w:hAnsi="Times New Roman"/>
          <w:sz w:val="28"/>
          <w:szCs w:val="28"/>
        </w:rPr>
        <w:t>Федеральным законом от 29.11.2018 № 459-ФЗ (ред. от 02.12.2019) «О федеральном бюджете на 2019 год и на плановый период 2020 и 2021 годов»</w:t>
      </w:r>
      <w:r w:rsidRPr="008A04CC">
        <w:rPr>
          <w:rFonts w:ascii="Times New Roman" w:eastAsia="Calibri" w:hAnsi="Times New Roman"/>
          <w:sz w:val="28"/>
          <w:szCs w:val="28"/>
        </w:rPr>
        <w:t xml:space="preserve">. По статистическим данным </w:t>
      </w:r>
      <w:r w:rsidRPr="008A04CC">
        <w:rPr>
          <w:rFonts w:ascii="Times New Roman" w:hAnsi="Times New Roman"/>
          <w:color w:val="000000"/>
          <w:sz w:val="28"/>
          <w:szCs w:val="28"/>
          <w:shd w:val="clear" w:color="auto" w:fill="FFFFFF"/>
        </w:rPr>
        <w:t>Федеральной службы по регулированию алкогольного рынка</w:t>
      </w:r>
      <w:r w:rsidRPr="008A04CC">
        <w:rPr>
          <w:rStyle w:val="a6"/>
          <w:rFonts w:ascii="Times New Roman" w:eastAsia="Calibri" w:hAnsi="Times New Roman"/>
          <w:sz w:val="28"/>
          <w:szCs w:val="28"/>
        </w:rPr>
        <w:footnoteReference w:id="114"/>
      </w:r>
      <w:r w:rsidR="00F555C1" w:rsidRPr="008A04CC">
        <w:rPr>
          <w:rFonts w:ascii="Times New Roman" w:eastAsia="Calibri" w:hAnsi="Times New Roman"/>
          <w:sz w:val="28"/>
          <w:szCs w:val="28"/>
        </w:rPr>
        <w:t xml:space="preserve"> </w:t>
      </w:r>
      <w:r w:rsidR="005E77DF" w:rsidRPr="008A04CC">
        <w:rPr>
          <w:rFonts w:ascii="Times New Roman" w:eastAsia="Calibri" w:hAnsi="Times New Roman"/>
          <w:sz w:val="28"/>
          <w:szCs w:val="28"/>
        </w:rPr>
        <w:t xml:space="preserve"> </w:t>
      </w:r>
      <w:r w:rsidRPr="008A04CC">
        <w:rPr>
          <w:rFonts w:ascii="Times New Roman" w:eastAsia="Calibri" w:hAnsi="Times New Roman"/>
          <w:sz w:val="28"/>
          <w:szCs w:val="28"/>
        </w:rPr>
        <w:t>объемы розничной продажи крепкой алкогольной продукции на территории Владимирской области в 2019 году выросли незначительно – на 1,4% по сравнению с 2018 годом</w:t>
      </w:r>
      <w:r w:rsidRPr="008A04CC">
        <w:rPr>
          <w:rStyle w:val="a6"/>
          <w:rFonts w:ascii="Times New Roman" w:eastAsia="Calibri" w:hAnsi="Times New Roman"/>
          <w:sz w:val="28"/>
          <w:szCs w:val="28"/>
        </w:rPr>
        <w:footnoteReference w:id="115"/>
      </w:r>
      <w:r w:rsidRPr="008A04CC">
        <w:rPr>
          <w:rFonts w:ascii="Times New Roman" w:eastAsia="Calibri" w:hAnsi="Times New Roman"/>
          <w:sz w:val="28"/>
          <w:szCs w:val="28"/>
        </w:rPr>
        <w:t>.</w:t>
      </w:r>
    </w:p>
    <w:p w:rsidR="00175FA8" w:rsidRPr="005F50BA" w:rsidRDefault="00175FA8" w:rsidP="00705BCD">
      <w:pPr>
        <w:autoSpaceDE w:val="0"/>
        <w:autoSpaceDN w:val="0"/>
        <w:adjustRightInd w:val="0"/>
        <w:spacing w:after="0" w:line="238" w:lineRule="auto"/>
        <w:ind w:firstLine="709"/>
        <w:jc w:val="both"/>
        <w:rPr>
          <w:rFonts w:ascii="Times New Roman" w:hAnsi="Times New Roman"/>
          <w:sz w:val="28"/>
          <w:szCs w:val="28"/>
        </w:rPr>
      </w:pPr>
      <w:r w:rsidRPr="008A04CC">
        <w:rPr>
          <w:rFonts w:ascii="Times New Roman" w:hAnsi="Times New Roman"/>
          <w:sz w:val="28"/>
        </w:rPr>
        <w:t xml:space="preserve">Доходы от уплаты акцизов на нефтепродукты поступили в сумме       3597055,8 тыс.руб., что на 10,3% больше плановых назначений и на 15,2% выше уровня 2018 года. </w:t>
      </w:r>
      <w:r w:rsidRPr="008A04CC">
        <w:rPr>
          <w:rFonts w:ascii="Times New Roman" w:eastAsia="Calibri" w:hAnsi="Times New Roman"/>
          <w:sz w:val="28"/>
          <w:szCs w:val="28"/>
          <w:lang w:eastAsia="ru-RU"/>
        </w:rPr>
        <w:t xml:space="preserve">На увеличение объема указанных доходов повлияло </w:t>
      </w:r>
      <w:r w:rsidRPr="008A04CC">
        <w:rPr>
          <w:rFonts w:ascii="Times New Roman" w:hAnsi="Times New Roman"/>
          <w:sz w:val="28"/>
          <w:szCs w:val="28"/>
        </w:rPr>
        <w:t xml:space="preserve">изменение норматива распределения доходов от уплаты акцизов на нефтепродукты в бюджеты </w:t>
      </w:r>
      <w:r w:rsidRPr="005F50BA">
        <w:rPr>
          <w:rFonts w:ascii="Times New Roman" w:hAnsi="Times New Roman"/>
          <w:sz w:val="28"/>
          <w:szCs w:val="28"/>
        </w:rPr>
        <w:t xml:space="preserve">субъектов </w:t>
      </w:r>
      <w:r w:rsidR="00593409" w:rsidRPr="003D09F5">
        <w:rPr>
          <w:rFonts w:ascii="Times New Roman" w:hAnsi="Times New Roman"/>
          <w:sz w:val="28"/>
          <w:szCs w:val="28"/>
        </w:rPr>
        <w:t>РФ</w:t>
      </w:r>
      <w:r w:rsidRPr="003D09F5">
        <w:rPr>
          <w:rFonts w:ascii="Times New Roman" w:hAnsi="Times New Roman"/>
          <w:sz w:val="28"/>
          <w:szCs w:val="28"/>
        </w:rPr>
        <w:t xml:space="preserve"> на</w:t>
      </w:r>
      <w:r w:rsidRPr="005F50BA">
        <w:rPr>
          <w:rFonts w:ascii="Times New Roman" w:hAnsi="Times New Roman"/>
          <w:sz w:val="28"/>
          <w:szCs w:val="28"/>
        </w:rPr>
        <w:t xml:space="preserve"> январь 2019 года в размере 86,65% (январь-июнь 2018 года – 57,1%), с февраля до конца 2019 года – 58,1% (июль-декабрь 2018 года – 84,41%)</w:t>
      </w:r>
      <w:r w:rsidRPr="005F50BA">
        <w:rPr>
          <w:rFonts w:ascii="Times New Roman" w:hAnsi="Times New Roman"/>
          <w:sz w:val="28"/>
          <w:szCs w:val="28"/>
          <w:vertAlign w:val="superscript"/>
        </w:rPr>
        <w:footnoteReference w:id="116"/>
      </w:r>
      <w:r w:rsidRPr="005F50BA">
        <w:rPr>
          <w:rFonts w:ascii="Times New Roman" w:hAnsi="Times New Roman"/>
          <w:sz w:val="28"/>
          <w:szCs w:val="28"/>
        </w:rPr>
        <w:t>.</w:t>
      </w:r>
    </w:p>
    <w:p w:rsidR="00175FA8" w:rsidRPr="005F50BA" w:rsidRDefault="00175FA8" w:rsidP="00705BCD">
      <w:pPr>
        <w:autoSpaceDE w:val="0"/>
        <w:autoSpaceDN w:val="0"/>
        <w:adjustRightInd w:val="0"/>
        <w:spacing w:after="0" w:line="238" w:lineRule="auto"/>
        <w:ind w:firstLine="709"/>
        <w:jc w:val="both"/>
        <w:rPr>
          <w:rFonts w:ascii="Times New Roman" w:eastAsia="Calibri" w:hAnsi="Times New Roman"/>
          <w:sz w:val="28"/>
          <w:szCs w:val="28"/>
          <w:lang w:eastAsia="ru-RU"/>
        </w:rPr>
      </w:pPr>
      <w:r w:rsidRPr="005F50BA">
        <w:rPr>
          <w:rFonts w:ascii="Times New Roman" w:eastAsia="Calibri" w:hAnsi="Times New Roman"/>
          <w:sz w:val="28"/>
          <w:szCs w:val="28"/>
          <w:lang w:eastAsia="ru-RU"/>
        </w:rPr>
        <w:t xml:space="preserve">Наибольшую долю (43,3%) в налогах на товары (работы, услуги), реализуемые на территории РФ, составили доходы от уплаты акцизов на автомобильный бензин, </w:t>
      </w:r>
      <w:r w:rsidRPr="005F50BA">
        <w:rPr>
          <w:rFonts w:ascii="Times New Roman" w:hAnsi="Times New Roman"/>
          <w:sz w:val="28"/>
          <w:szCs w:val="28"/>
        </w:rPr>
        <w:t xml:space="preserve">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r w:rsidR="0015190F">
        <w:rPr>
          <w:rFonts w:ascii="Times New Roman" w:eastAsia="Calibri" w:hAnsi="Times New Roman"/>
          <w:sz w:val="28"/>
          <w:szCs w:val="28"/>
          <w:lang w:eastAsia="ru-RU"/>
        </w:rPr>
        <w:t xml:space="preserve">– </w:t>
      </w:r>
      <w:r w:rsidRPr="005F50BA">
        <w:rPr>
          <w:rFonts w:ascii="Times New Roman" w:eastAsia="Calibri" w:hAnsi="Times New Roman"/>
          <w:sz w:val="28"/>
          <w:szCs w:val="28"/>
          <w:lang w:eastAsia="ru-RU"/>
        </w:rPr>
        <w:t>2187464,1 тыс.руб., что больше уровня 2018 года на 7,8%.</w:t>
      </w:r>
    </w:p>
    <w:p w:rsidR="00175FA8" w:rsidRPr="005F50BA" w:rsidRDefault="00175FA8" w:rsidP="00705BCD">
      <w:pPr>
        <w:autoSpaceDE w:val="0"/>
        <w:autoSpaceDN w:val="0"/>
        <w:adjustRightInd w:val="0"/>
        <w:spacing w:after="0" w:line="238" w:lineRule="auto"/>
        <w:ind w:firstLine="709"/>
        <w:jc w:val="both"/>
        <w:rPr>
          <w:rFonts w:ascii="Times New Roman" w:hAnsi="Times New Roman"/>
          <w:sz w:val="28"/>
        </w:rPr>
      </w:pPr>
      <w:r w:rsidRPr="005F50BA">
        <w:rPr>
          <w:rFonts w:ascii="Times New Roman" w:hAnsi="Times New Roman"/>
          <w:sz w:val="28"/>
        </w:rPr>
        <w:t>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r w:rsidRPr="005F50BA">
        <w:rPr>
          <w:rFonts w:ascii="Times New Roman" w:eastAsia="Calibri" w:hAnsi="Times New Roman"/>
          <w:sz w:val="28"/>
          <w:szCs w:val="28"/>
        </w:rPr>
        <w:t xml:space="preserve"> в структуре </w:t>
      </w:r>
      <w:r w:rsidRPr="005F50BA">
        <w:rPr>
          <w:rFonts w:ascii="Times New Roman" w:eastAsia="Calibri" w:hAnsi="Times New Roman"/>
          <w:sz w:val="28"/>
          <w:szCs w:val="28"/>
        </w:rPr>
        <w:lastRenderedPageBreak/>
        <w:t xml:space="preserve">акцизов по подакцизным товарам (продукции) составили 32,4%. </w:t>
      </w:r>
      <w:r w:rsidRPr="005F50BA">
        <w:rPr>
          <w:rFonts w:ascii="Times New Roman" w:hAnsi="Times New Roman"/>
          <w:sz w:val="28"/>
        </w:rPr>
        <w:t xml:space="preserve">Объем поступлений указанных доходов в 2019 году составил </w:t>
      </w:r>
      <w:r w:rsidRPr="005F50BA">
        <w:rPr>
          <w:rFonts w:ascii="Times New Roman" w:eastAsia="Calibri" w:hAnsi="Times New Roman"/>
          <w:sz w:val="28"/>
          <w:szCs w:val="28"/>
        </w:rPr>
        <w:t xml:space="preserve">1637319,2 </w:t>
      </w:r>
      <w:r w:rsidRPr="005F50BA">
        <w:rPr>
          <w:rFonts w:ascii="Times New Roman" w:hAnsi="Times New Roman"/>
          <w:sz w:val="28"/>
        </w:rPr>
        <w:t>тыс.руб., что на 17,7% больше уровня 2018 года.</w:t>
      </w:r>
    </w:p>
    <w:p w:rsidR="00175FA8" w:rsidRPr="008A04CC" w:rsidRDefault="00175FA8" w:rsidP="00705BCD">
      <w:pPr>
        <w:autoSpaceDE w:val="0"/>
        <w:autoSpaceDN w:val="0"/>
        <w:adjustRightInd w:val="0"/>
        <w:spacing w:after="0" w:line="238" w:lineRule="auto"/>
        <w:ind w:firstLine="709"/>
        <w:jc w:val="both"/>
        <w:rPr>
          <w:rFonts w:ascii="Times New Roman" w:eastAsia="Calibri" w:hAnsi="Times New Roman"/>
          <w:sz w:val="28"/>
          <w:szCs w:val="28"/>
        </w:rPr>
      </w:pPr>
      <w:r w:rsidRPr="005F50BA">
        <w:rPr>
          <w:rFonts w:ascii="Times New Roman" w:eastAsia="Calibri" w:hAnsi="Times New Roman"/>
          <w:sz w:val="28"/>
          <w:szCs w:val="28"/>
        </w:rPr>
        <w:t xml:space="preserve">Поступления по </w:t>
      </w:r>
      <w:r w:rsidRPr="005F50BA">
        <w:rPr>
          <w:rFonts w:ascii="Times New Roman" w:eastAsia="Calibri" w:hAnsi="Times New Roman"/>
          <w:b/>
          <w:i/>
          <w:sz w:val="28"/>
          <w:szCs w:val="28"/>
        </w:rPr>
        <w:t xml:space="preserve">налогам на совокупный доход </w:t>
      </w:r>
      <w:r w:rsidRPr="005F50BA">
        <w:rPr>
          <w:rFonts w:ascii="Times New Roman" w:eastAsia="Calibri" w:hAnsi="Times New Roman"/>
          <w:sz w:val="28"/>
          <w:szCs w:val="28"/>
        </w:rPr>
        <w:t>в 2019 году составили 3522825</w:t>
      </w:r>
      <w:r w:rsidRPr="005F50BA">
        <w:rPr>
          <w:rFonts w:ascii="Times New Roman" w:eastAsia="Times New Roman" w:hAnsi="Times New Roman"/>
          <w:sz w:val="28"/>
          <w:szCs w:val="28"/>
        </w:rPr>
        <w:t>,3</w:t>
      </w:r>
      <w:r w:rsidRPr="005F50BA">
        <w:rPr>
          <w:rFonts w:ascii="Times New Roman" w:eastAsia="Calibri" w:hAnsi="Times New Roman"/>
          <w:sz w:val="28"/>
          <w:szCs w:val="28"/>
        </w:rPr>
        <w:t xml:space="preserve"> тыс.руб. (107,3</w:t>
      </w:r>
      <w:r w:rsidR="00BC6F10" w:rsidRPr="005F50BA">
        <w:rPr>
          <w:rFonts w:ascii="Times New Roman" w:eastAsia="Calibri" w:hAnsi="Times New Roman"/>
          <w:sz w:val="28"/>
          <w:szCs w:val="28"/>
        </w:rPr>
        <w:t>% к уточненн</w:t>
      </w:r>
      <w:r w:rsidRPr="005F50BA">
        <w:rPr>
          <w:rFonts w:ascii="Times New Roman" w:eastAsia="Calibri" w:hAnsi="Times New Roman"/>
          <w:sz w:val="28"/>
          <w:szCs w:val="28"/>
        </w:rPr>
        <w:t xml:space="preserve">ому плану), что на 15,5% больше уровня </w:t>
      </w:r>
      <w:r w:rsidR="005E77DF" w:rsidRPr="005F50BA">
        <w:rPr>
          <w:rFonts w:ascii="Times New Roman" w:eastAsia="Calibri" w:hAnsi="Times New Roman"/>
          <w:sz w:val="28"/>
          <w:szCs w:val="28"/>
        </w:rPr>
        <w:t xml:space="preserve">  </w:t>
      </w:r>
      <w:r w:rsidRPr="005F50BA">
        <w:rPr>
          <w:rFonts w:ascii="Times New Roman" w:eastAsia="Calibri" w:hAnsi="Times New Roman"/>
          <w:sz w:val="28"/>
          <w:szCs w:val="28"/>
        </w:rPr>
        <w:t xml:space="preserve">2018 года. </w:t>
      </w:r>
      <w:r w:rsidRPr="005F50BA">
        <w:rPr>
          <w:rFonts w:ascii="Times New Roman" w:hAnsi="Times New Roman"/>
          <w:sz w:val="28"/>
          <w:szCs w:val="28"/>
        </w:rPr>
        <w:t>По информации ДФБНП, отраженной в пояснительной записке к законопроекту, увеличение поступлений обусловлено</w:t>
      </w:r>
      <w:r w:rsidRPr="008A04CC">
        <w:rPr>
          <w:rFonts w:ascii="Times New Roman" w:hAnsi="Times New Roman"/>
          <w:sz w:val="28"/>
          <w:szCs w:val="28"/>
        </w:rPr>
        <w:t xml:space="preserve"> ростом налогооблагаемой базы по налогу, взимаемому в связи с применением упрощенной системы налогообложения за счет роста доходов от предпринимательской деятельности.</w:t>
      </w:r>
    </w:p>
    <w:p w:rsidR="00175FA8" w:rsidRPr="008A04CC" w:rsidRDefault="00175FA8" w:rsidP="00705BCD">
      <w:pPr>
        <w:autoSpaceDE w:val="0"/>
        <w:autoSpaceDN w:val="0"/>
        <w:adjustRightInd w:val="0"/>
        <w:spacing w:after="0" w:line="238"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Поступления по налогу, взимаемому в связи с применением упрощенной системы налогообложения, в 2019 году составили 3522825</w:t>
      </w:r>
      <w:r w:rsidRPr="008A04CC">
        <w:rPr>
          <w:rFonts w:ascii="Times New Roman" w:eastAsia="Times New Roman" w:hAnsi="Times New Roman"/>
          <w:sz w:val="28"/>
          <w:szCs w:val="28"/>
        </w:rPr>
        <w:t>,0</w:t>
      </w:r>
      <w:r w:rsidRPr="008A04CC">
        <w:rPr>
          <w:rFonts w:ascii="Times New Roman" w:eastAsia="Calibri" w:hAnsi="Times New Roman"/>
          <w:sz w:val="28"/>
          <w:szCs w:val="28"/>
        </w:rPr>
        <w:t xml:space="preserve"> тыс.руб. (107,3% к уточненному плану и на 15,5% выше уровня 2018 года). В структуре налога наибольшую долю (71,1%) составил налог, взимаемый с налогоплательщиков, выбравших в качестве объекта налогообложения доходы, – 2504114,9 тыс.руб. </w:t>
      </w:r>
    </w:p>
    <w:p w:rsidR="00175FA8" w:rsidRPr="008A04CC" w:rsidRDefault="00175FA8" w:rsidP="00705BCD">
      <w:pPr>
        <w:autoSpaceDE w:val="0"/>
        <w:autoSpaceDN w:val="0"/>
        <w:adjustRightInd w:val="0"/>
        <w:spacing w:after="0" w:line="238" w:lineRule="auto"/>
        <w:ind w:firstLine="709"/>
        <w:jc w:val="both"/>
        <w:rPr>
          <w:rFonts w:ascii="Times New Roman" w:eastAsia="Calibri" w:hAnsi="Times New Roman"/>
          <w:sz w:val="28"/>
          <w:szCs w:val="28"/>
        </w:rPr>
      </w:pPr>
      <w:r w:rsidRPr="008A04CC">
        <w:rPr>
          <w:rFonts w:ascii="Times New Roman" w:eastAsia="Calibri" w:hAnsi="Times New Roman"/>
          <w:b/>
          <w:i/>
          <w:sz w:val="28"/>
          <w:szCs w:val="28"/>
        </w:rPr>
        <w:t>Налоги на имущество</w:t>
      </w:r>
      <w:r w:rsidRPr="008A04CC">
        <w:rPr>
          <w:rFonts w:ascii="Times New Roman" w:eastAsia="Calibri" w:hAnsi="Times New Roman"/>
          <w:i/>
          <w:sz w:val="28"/>
          <w:szCs w:val="28"/>
        </w:rPr>
        <w:t xml:space="preserve"> </w:t>
      </w:r>
      <w:r w:rsidRPr="008A04CC">
        <w:rPr>
          <w:rFonts w:ascii="Times New Roman" w:eastAsia="Calibri" w:hAnsi="Times New Roman"/>
          <w:sz w:val="28"/>
          <w:szCs w:val="28"/>
        </w:rPr>
        <w:t xml:space="preserve">в 2019 году поступили в сумме </w:t>
      </w:r>
      <w:r w:rsidRPr="008A04CC">
        <w:rPr>
          <w:rFonts w:ascii="Times New Roman" w:eastAsia="Times New Roman" w:hAnsi="Times New Roman"/>
          <w:sz w:val="28"/>
          <w:szCs w:val="28"/>
        </w:rPr>
        <w:t>5645969,2</w:t>
      </w:r>
      <w:r w:rsidRPr="008A04CC">
        <w:rPr>
          <w:rFonts w:ascii="Times New Roman" w:eastAsia="Calibri" w:hAnsi="Times New Roman"/>
          <w:sz w:val="28"/>
          <w:szCs w:val="28"/>
        </w:rPr>
        <w:t xml:space="preserve"> тыс.руб. (93,8% к уточненному плану), что ниже уровня 2018 года на 1,3%.</w:t>
      </w:r>
    </w:p>
    <w:p w:rsidR="00175FA8" w:rsidRPr="008A04CC" w:rsidRDefault="00175FA8" w:rsidP="00705BCD">
      <w:pPr>
        <w:spacing w:after="0" w:line="240" w:lineRule="auto"/>
        <w:ind w:firstLine="540"/>
        <w:jc w:val="both"/>
        <w:rPr>
          <w:rFonts w:ascii="Times New Roman" w:eastAsia="Times New Roman" w:hAnsi="Times New Roman"/>
          <w:sz w:val="28"/>
          <w:szCs w:val="28"/>
          <w:lang w:eastAsia="ru-RU"/>
        </w:rPr>
      </w:pPr>
      <w:r w:rsidRPr="008A04CC">
        <w:rPr>
          <w:rFonts w:ascii="Times New Roman" w:eastAsia="Calibri" w:hAnsi="Times New Roman"/>
          <w:sz w:val="28"/>
          <w:szCs w:val="28"/>
        </w:rPr>
        <w:t xml:space="preserve">Снижение поступлений по налогам на имущество в 2019 году связано с уменьшением поступлений по налогу на имущество организаций, который мобилизован в объеме </w:t>
      </w:r>
      <w:r w:rsidRPr="008A04CC">
        <w:rPr>
          <w:rFonts w:ascii="Times New Roman" w:eastAsia="Times New Roman" w:hAnsi="Times New Roman"/>
          <w:sz w:val="28"/>
          <w:szCs w:val="28"/>
          <w:lang w:eastAsia="ru-RU"/>
        </w:rPr>
        <w:t>4060515,6 тыс.руб.</w:t>
      </w:r>
      <w:r w:rsidRPr="008A04CC">
        <w:rPr>
          <w:rFonts w:ascii="Times New Roman" w:eastAsia="Calibri" w:hAnsi="Times New Roman"/>
          <w:sz w:val="28"/>
          <w:szCs w:val="28"/>
        </w:rPr>
        <w:t xml:space="preserve"> </w:t>
      </w:r>
      <w:r w:rsidRPr="008A04CC">
        <w:rPr>
          <w:rFonts w:ascii="Times New Roman" w:eastAsia="Times New Roman" w:hAnsi="Times New Roman"/>
          <w:sz w:val="28"/>
          <w:szCs w:val="28"/>
          <w:lang w:eastAsia="ru-RU"/>
        </w:rPr>
        <w:t xml:space="preserve">(90,4% к уточненному плану), что на 4,2% ниже уровня 2018 года. Причинами уменьшения поступлений являются </w:t>
      </w:r>
      <w:r w:rsidRPr="008A04CC">
        <w:rPr>
          <w:rFonts w:ascii="Times New Roman" w:hAnsi="Times New Roman"/>
          <w:sz w:val="28"/>
          <w:szCs w:val="28"/>
        </w:rPr>
        <w:t>исключение с 01.01.2019 года движимого имущества из объектов налогообложения по</w:t>
      </w:r>
      <w:r w:rsidRPr="008A04CC">
        <w:rPr>
          <w:rFonts w:ascii="Times New Roman" w:eastAsia="Calibri" w:hAnsi="Times New Roman"/>
          <w:sz w:val="28"/>
          <w:szCs w:val="28"/>
        </w:rPr>
        <w:t xml:space="preserve"> налогу на имущество организаций</w:t>
      </w:r>
      <w:r w:rsidRPr="008A04CC">
        <w:rPr>
          <w:rStyle w:val="a6"/>
          <w:rFonts w:ascii="Times New Roman" w:hAnsi="Times New Roman"/>
          <w:sz w:val="28"/>
          <w:szCs w:val="28"/>
        </w:rPr>
        <w:footnoteReference w:id="117"/>
      </w:r>
      <w:r w:rsidRPr="008A04CC">
        <w:rPr>
          <w:rFonts w:ascii="Times New Roman" w:hAnsi="Times New Roman"/>
          <w:sz w:val="28"/>
          <w:szCs w:val="28"/>
        </w:rPr>
        <w:t xml:space="preserve">, а также, согласно информации ДФБНП в пояснительной записке к законопроекту, </w:t>
      </w:r>
      <w:r w:rsidR="00F555C1" w:rsidRPr="008A04CC">
        <w:rPr>
          <w:rFonts w:ascii="Times New Roman" w:hAnsi="Times New Roman"/>
          <w:sz w:val="28"/>
          <w:szCs w:val="28"/>
        </w:rPr>
        <w:t xml:space="preserve">возврат по налогу на имущество организаций, </w:t>
      </w:r>
      <w:r w:rsidRPr="008A04CC">
        <w:rPr>
          <w:rFonts w:ascii="Times New Roman" w:hAnsi="Times New Roman"/>
          <w:sz w:val="28"/>
          <w:szCs w:val="28"/>
        </w:rPr>
        <w:t>произведенный в ноябре 2019 года из областного бюджета</w:t>
      </w:r>
      <w:r w:rsidR="00F555C1" w:rsidRPr="008A04CC">
        <w:rPr>
          <w:rFonts w:ascii="Times New Roman" w:hAnsi="Times New Roman"/>
          <w:sz w:val="28"/>
          <w:szCs w:val="28"/>
        </w:rPr>
        <w:t>,</w:t>
      </w:r>
      <w:r w:rsidRPr="008A04CC">
        <w:rPr>
          <w:rFonts w:ascii="Times New Roman" w:hAnsi="Times New Roman"/>
          <w:sz w:val="28"/>
          <w:szCs w:val="28"/>
        </w:rPr>
        <w:t xml:space="preserve"> налогоплательщику ООО «БЕКО» (ИНН </w:t>
      </w:r>
      <w:r w:rsidRPr="008A04CC">
        <w:rPr>
          <w:rFonts w:ascii="Times New Roman" w:eastAsia="Times New Roman" w:hAnsi="Times New Roman"/>
          <w:sz w:val="28"/>
          <w:szCs w:val="28"/>
          <w:lang w:eastAsia="ru-RU"/>
        </w:rPr>
        <w:t xml:space="preserve">7804157910) </w:t>
      </w:r>
      <w:r w:rsidRPr="008A04CC">
        <w:rPr>
          <w:rFonts w:ascii="Times New Roman" w:hAnsi="Times New Roman"/>
          <w:sz w:val="28"/>
          <w:szCs w:val="28"/>
        </w:rPr>
        <w:t>в сумме 169 млн.руб. на основании постановления Первого Арбитражного Апелляционного суда от 14.11.2019 № А11</w:t>
      </w:r>
      <w:r w:rsidRPr="008A04CC">
        <w:rPr>
          <w:rFonts w:ascii="Times New Roman" w:hAnsi="Times New Roman"/>
          <w:sz w:val="28"/>
          <w:szCs w:val="28"/>
        </w:rPr>
        <w:noBreakHyphen/>
        <w:t>9529/2016.</w:t>
      </w:r>
    </w:p>
    <w:p w:rsidR="00175FA8" w:rsidRPr="008A04CC" w:rsidRDefault="00175FA8"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rPr>
        <w:t>Согласно данным отчета о задолженности по налогам и сборам, пеням и налоговым санкциям в бюджетную систему РФ по состоянию на 01.01.2020 (форма № 4-НМ)</w:t>
      </w:r>
      <w:r w:rsidRPr="008A04CC">
        <w:rPr>
          <w:rStyle w:val="a6"/>
          <w:rFonts w:ascii="Times New Roman" w:eastAsia="Calibri" w:hAnsi="Times New Roman"/>
          <w:sz w:val="28"/>
          <w:szCs w:val="28"/>
        </w:rPr>
        <w:footnoteReference w:id="118"/>
      </w:r>
      <w:r w:rsidRPr="008A04CC">
        <w:rPr>
          <w:rFonts w:ascii="Times New Roman" w:eastAsia="Calibri" w:hAnsi="Times New Roman"/>
          <w:sz w:val="28"/>
          <w:szCs w:val="28"/>
        </w:rPr>
        <w:t xml:space="preserve"> </w:t>
      </w:r>
      <w:r w:rsidRPr="008A04CC">
        <w:rPr>
          <w:rFonts w:ascii="Times New Roman" w:eastAsia="Calibri" w:hAnsi="Times New Roman"/>
          <w:sz w:val="28"/>
          <w:szCs w:val="28"/>
          <w:lang w:eastAsia="ru-RU"/>
        </w:rPr>
        <w:t xml:space="preserve">задолженность по уплате налога на имущество организаций в 2019 году снизилась по сравнению с 2018 годом на 14,6% и составила 621432,0 </w:t>
      </w:r>
      <w:r w:rsidR="00F555C1" w:rsidRPr="008A04CC">
        <w:rPr>
          <w:rFonts w:ascii="Times New Roman" w:eastAsia="Calibri" w:hAnsi="Times New Roman"/>
          <w:sz w:val="28"/>
          <w:szCs w:val="28"/>
          <w:lang w:eastAsia="ru-RU"/>
        </w:rPr>
        <w:t>тыс</w:t>
      </w:r>
      <w:r w:rsidRPr="008A04CC">
        <w:rPr>
          <w:rFonts w:ascii="Times New Roman" w:eastAsia="Calibri" w:hAnsi="Times New Roman"/>
          <w:sz w:val="28"/>
          <w:szCs w:val="28"/>
          <w:lang w:eastAsia="ru-RU"/>
        </w:rPr>
        <w:t>.руб.</w:t>
      </w:r>
    </w:p>
    <w:p w:rsidR="00175FA8" w:rsidRPr="008A04CC" w:rsidRDefault="00175FA8" w:rsidP="00705BC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Доходы областного бюджета в виде транспортного налога мобилизованы в сумме 1581694,3 тыс.руб. (104,0% от уточненных плановых назначений</w:t>
      </w:r>
      <w:r w:rsidR="00F555C1" w:rsidRPr="008A04CC">
        <w:rPr>
          <w:rFonts w:ascii="Times New Roman" w:eastAsia="Calibri" w:hAnsi="Times New Roman"/>
          <w:sz w:val="28"/>
          <w:szCs w:val="28"/>
        </w:rPr>
        <w:t>,</w:t>
      </w:r>
      <w:r w:rsidRPr="008A04CC">
        <w:rPr>
          <w:rFonts w:ascii="Times New Roman" w:eastAsia="Calibri" w:hAnsi="Times New Roman"/>
          <w:sz w:val="28"/>
          <w:szCs w:val="28"/>
        </w:rPr>
        <w:t xml:space="preserve"> </w:t>
      </w:r>
      <w:r w:rsidR="00F555C1" w:rsidRPr="008A04CC">
        <w:rPr>
          <w:rFonts w:ascii="Times New Roman" w:eastAsia="Calibri" w:hAnsi="Times New Roman"/>
          <w:sz w:val="28"/>
          <w:szCs w:val="28"/>
        </w:rPr>
        <w:t>что</w:t>
      </w:r>
      <w:r w:rsidRPr="008A04CC">
        <w:rPr>
          <w:rFonts w:ascii="Times New Roman" w:eastAsia="Calibri" w:hAnsi="Times New Roman"/>
          <w:sz w:val="28"/>
          <w:szCs w:val="28"/>
        </w:rPr>
        <w:t xml:space="preserve"> на 7,1% больше, чем в 2018 году), в том числе: транспортного налога с организаций поступило 227067,1 тыс.руб. или 108,1% к плану, транспортного налога с физических лиц – 1354627,2 тыс.руб. или 103,4% к плану.</w:t>
      </w:r>
    </w:p>
    <w:p w:rsidR="00175FA8" w:rsidRPr="008A04CC" w:rsidRDefault="00175FA8"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rPr>
        <w:t xml:space="preserve">Согласно данным отчета о задолженности по налогам и сборам, пеням и налоговым санкциям в бюджетную систему РФ по состоянию на 01.01.2020 (форма № 4-НМ) </w:t>
      </w:r>
      <w:r w:rsidRPr="008A04CC">
        <w:rPr>
          <w:rFonts w:ascii="Times New Roman" w:eastAsia="Calibri" w:hAnsi="Times New Roman"/>
          <w:sz w:val="28"/>
          <w:szCs w:val="28"/>
          <w:lang w:eastAsia="ru-RU"/>
        </w:rPr>
        <w:t>задолженность по уплате транспортного налога в 2019 году увеличилась по сравнению с 2018 годом на 4,1% и составила 1004286,0 тыс.руб., в том числе: задолженность по уплате транспортного налога физическими лицами выросла на 3,8% и составила 976306,0 тыс.руб., задолженность по уплате транспортного налога юридическими лицами увеличилась на 14,3% и составила 27980,0 тыс.руб.</w:t>
      </w:r>
    </w:p>
    <w:p w:rsidR="00175FA8" w:rsidRPr="008A04CC" w:rsidRDefault="00175FA8" w:rsidP="00705BCD">
      <w:pPr>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lastRenderedPageBreak/>
        <w:t xml:space="preserve">Поступление </w:t>
      </w:r>
      <w:r w:rsidRPr="008A04CC">
        <w:rPr>
          <w:rFonts w:ascii="Times New Roman" w:eastAsia="Times New Roman" w:hAnsi="Times New Roman"/>
          <w:b/>
          <w:i/>
          <w:sz w:val="28"/>
          <w:szCs w:val="28"/>
        </w:rPr>
        <w:t>налогов, сборов и регулярных платежей за пользование природными ресурсами</w:t>
      </w:r>
      <w:r w:rsidRPr="008A04CC">
        <w:rPr>
          <w:rFonts w:ascii="Times New Roman" w:eastAsia="Times New Roman" w:hAnsi="Times New Roman"/>
          <w:sz w:val="28"/>
          <w:szCs w:val="28"/>
        </w:rPr>
        <w:t xml:space="preserve"> за 2019 год составило 1045,1 тыс.руб. (93,7% от уточненного плана), </w:t>
      </w:r>
      <w:r w:rsidR="00F555C1" w:rsidRPr="008A04CC">
        <w:rPr>
          <w:rFonts w:ascii="Times New Roman" w:eastAsia="Times New Roman" w:hAnsi="Times New Roman"/>
          <w:sz w:val="28"/>
          <w:szCs w:val="28"/>
        </w:rPr>
        <w:t>что</w:t>
      </w:r>
      <w:r w:rsidRPr="008A04CC">
        <w:rPr>
          <w:rFonts w:ascii="Times New Roman" w:eastAsia="Times New Roman" w:hAnsi="Times New Roman"/>
          <w:sz w:val="28"/>
          <w:szCs w:val="28"/>
        </w:rPr>
        <w:t xml:space="preserve"> в 90 раз ниже объема поступлений в 2018 году.</w:t>
      </w:r>
    </w:p>
    <w:p w:rsidR="00175FA8" w:rsidRPr="008A04CC" w:rsidRDefault="00175FA8" w:rsidP="00705BCD">
      <w:pPr>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Причина значительного уменьшения доходов областного бюджета по данному виду налогов – изменение порядка </w:t>
      </w:r>
      <w:r w:rsidRPr="008A04CC">
        <w:rPr>
          <w:rFonts w:ascii="Times New Roman" w:hAnsi="Times New Roman"/>
          <w:sz w:val="28"/>
          <w:szCs w:val="28"/>
        </w:rPr>
        <w:t>зачисления налога на добычу полезных ископаемых, поступления по которому с 01.01.2019 направляются в бюджеты городских округов и муниципальных районов по нормативу 100%</w:t>
      </w:r>
      <w:r w:rsidRPr="008A04CC">
        <w:rPr>
          <w:rStyle w:val="a6"/>
          <w:rFonts w:ascii="Times New Roman" w:hAnsi="Times New Roman"/>
          <w:sz w:val="28"/>
          <w:szCs w:val="28"/>
        </w:rPr>
        <w:footnoteReference w:id="119"/>
      </w:r>
      <w:r w:rsidRPr="008A04CC">
        <w:rPr>
          <w:rFonts w:ascii="Times New Roman" w:hAnsi="Times New Roman"/>
          <w:sz w:val="28"/>
          <w:szCs w:val="28"/>
        </w:rPr>
        <w:t xml:space="preserve"> (до 31.12.2018 указанные поступления направлялись в областной бюджет).</w:t>
      </w:r>
    </w:p>
    <w:p w:rsidR="00175FA8" w:rsidRPr="008A04CC" w:rsidRDefault="00175FA8"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Доходы в виде </w:t>
      </w:r>
      <w:r w:rsidRPr="008A04CC">
        <w:rPr>
          <w:rFonts w:ascii="Times New Roman" w:eastAsia="Calibri" w:hAnsi="Times New Roman"/>
          <w:b/>
          <w:i/>
          <w:sz w:val="28"/>
          <w:szCs w:val="28"/>
        </w:rPr>
        <w:t>государственной пошлины</w:t>
      </w:r>
      <w:r w:rsidRPr="008A04CC">
        <w:rPr>
          <w:rFonts w:ascii="Times New Roman" w:eastAsia="Calibri" w:hAnsi="Times New Roman"/>
          <w:sz w:val="28"/>
          <w:szCs w:val="28"/>
        </w:rPr>
        <w:t xml:space="preserve"> за 2019 год поступили в объеме 252971,5 тыс.руб. (98,8% от годовых назначений), что ниже уровня 2018 года на 3,6% (в 2018 году – 262430,7 тыс.руб.). </w:t>
      </w:r>
    </w:p>
    <w:p w:rsidR="00175FA8" w:rsidRPr="008A04CC" w:rsidRDefault="00175FA8" w:rsidP="00705BCD">
      <w:pPr>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Основной объем поступлений обеспечен за счет государственной пошлины за государственную регистрацию прав, ограничений (обременений) прав на недвижимое имущество и сделок с ним – 136248,4 тыс.руб., что составляет 89,7% от плановых назначений.</w:t>
      </w:r>
      <w:r w:rsidRPr="008A04CC">
        <w:rPr>
          <w:rFonts w:ascii="Times New Roman" w:hAnsi="Times New Roman"/>
          <w:sz w:val="28"/>
          <w:szCs w:val="28"/>
        </w:rPr>
        <w:t xml:space="preserve"> По информации ДФБНП, отраженной в пояснительной записке к законопроекту, снижение поступлений связано с уменьшением числа заявителей, обратившихся за услугами в многофункциональные центры предоставления услуг области (далее – МФЦ), а также с развитием электронных услуг. При подаче документов в электронной форме норматив зачисления в областной бюджет государственной пошлины в соответствии с Бюджетным </w:t>
      </w:r>
      <w:r w:rsidRPr="003D09F5">
        <w:rPr>
          <w:rFonts w:ascii="Times New Roman" w:hAnsi="Times New Roman"/>
          <w:sz w:val="28"/>
          <w:szCs w:val="28"/>
        </w:rPr>
        <w:t xml:space="preserve">кодексом </w:t>
      </w:r>
      <w:r w:rsidR="00D32069" w:rsidRPr="003D09F5">
        <w:rPr>
          <w:rFonts w:ascii="Times New Roman" w:hAnsi="Times New Roman"/>
          <w:sz w:val="28"/>
          <w:szCs w:val="28"/>
        </w:rPr>
        <w:t>РФ</w:t>
      </w:r>
      <w:r w:rsidRPr="003D09F5">
        <w:rPr>
          <w:rFonts w:ascii="Times New Roman" w:hAnsi="Times New Roman"/>
          <w:sz w:val="28"/>
          <w:szCs w:val="28"/>
        </w:rPr>
        <w:t xml:space="preserve"> установлен</w:t>
      </w:r>
      <w:r w:rsidRPr="008A04CC">
        <w:rPr>
          <w:rFonts w:ascii="Times New Roman" w:hAnsi="Times New Roman"/>
          <w:sz w:val="28"/>
          <w:szCs w:val="28"/>
        </w:rPr>
        <w:t xml:space="preserve"> в размере 25%, при подаче документов на предоставление услуг непосредственно в МФЦ – 50% от суммы госпошлины.</w:t>
      </w:r>
    </w:p>
    <w:p w:rsidR="00175FA8" w:rsidRPr="008A04CC" w:rsidRDefault="00175FA8" w:rsidP="00705BCD">
      <w:pPr>
        <w:spacing w:after="0" w:line="240" w:lineRule="auto"/>
        <w:ind w:firstLine="709"/>
        <w:jc w:val="both"/>
        <w:rPr>
          <w:rFonts w:ascii="Times New Roman" w:eastAsia="Calibri" w:hAnsi="Times New Roman"/>
          <w:b/>
          <w:i/>
          <w:color w:val="FF0000"/>
          <w:sz w:val="28"/>
          <w:szCs w:val="28"/>
        </w:rPr>
      </w:pPr>
      <w:r w:rsidRPr="008A04CC">
        <w:rPr>
          <w:rFonts w:ascii="Times New Roman" w:eastAsia="Calibri" w:hAnsi="Times New Roman"/>
          <w:sz w:val="28"/>
          <w:szCs w:val="28"/>
        </w:rPr>
        <w:t xml:space="preserve">Поступление </w:t>
      </w:r>
      <w:r w:rsidRPr="008A04CC">
        <w:rPr>
          <w:rFonts w:ascii="Times New Roman" w:eastAsia="Calibri" w:hAnsi="Times New Roman"/>
          <w:b/>
          <w:i/>
          <w:sz w:val="28"/>
          <w:szCs w:val="28"/>
        </w:rPr>
        <w:t>задолженности и перерасчетов по отмененным налогам, сборам и иным обязательным платежам</w:t>
      </w:r>
      <w:r w:rsidRPr="008A04CC">
        <w:rPr>
          <w:rFonts w:ascii="Times New Roman" w:eastAsia="Calibri" w:hAnsi="Times New Roman"/>
          <w:sz w:val="28"/>
          <w:szCs w:val="28"/>
        </w:rPr>
        <w:t xml:space="preserve"> в 2019 году составило 148,5 тыс.руб.</w:t>
      </w:r>
      <w:r w:rsidR="005E77DF" w:rsidRPr="008A04CC">
        <w:rPr>
          <w:rFonts w:ascii="Times New Roman" w:eastAsia="Calibri" w:hAnsi="Times New Roman"/>
          <w:sz w:val="28"/>
          <w:szCs w:val="28"/>
        </w:rPr>
        <w:t xml:space="preserve">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
          <w:sz w:val="28"/>
          <w:szCs w:val="28"/>
          <w:lang w:eastAsia="ru-RU"/>
        </w:rPr>
        <w:t xml:space="preserve">Неналоговые доходы </w:t>
      </w:r>
      <w:r w:rsidRPr="008A04CC">
        <w:rPr>
          <w:rFonts w:ascii="Times New Roman" w:eastAsia="Times New Roman" w:hAnsi="Times New Roman"/>
          <w:bCs/>
          <w:sz w:val="28"/>
          <w:szCs w:val="28"/>
          <w:lang w:eastAsia="ru-RU"/>
        </w:rPr>
        <w:t>в 2019 году поступили</w:t>
      </w:r>
      <w:r w:rsidRPr="008A04CC">
        <w:rPr>
          <w:rFonts w:ascii="Times New Roman" w:eastAsia="Times New Roman" w:hAnsi="Times New Roman"/>
          <w:b/>
          <w:sz w:val="28"/>
          <w:szCs w:val="28"/>
          <w:lang w:eastAsia="ru-RU"/>
        </w:rPr>
        <w:t xml:space="preserve"> </w:t>
      </w:r>
      <w:r w:rsidRPr="008A04CC">
        <w:rPr>
          <w:rFonts w:ascii="Times New Roman" w:eastAsia="Times New Roman" w:hAnsi="Times New Roman"/>
          <w:bCs/>
          <w:sz w:val="28"/>
          <w:szCs w:val="28"/>
          <w:lang w:eastAsia="ru-RU"/>
        </w:rPr>
        <w:t>в областной бюджет в сумме 861259,5 тыс.руб. (99,9% к уточненному плану), что больше уровня 2018 года на 29,0%. В общем объеме доходов областного бюджета неналоговые доходы в 2019 году составили 1,3% (на 0,2 процентных пункта больше уровня 2018 года).</w:t>
      </w:r>
    </w:p>
    <w:p w:rsidR="00175FA8" w:rsidRPr="008A04CC" w:rsidRDefault="00175FA8" w:rsidP="00705BCD">
      <w:pPr>
        <w:tabs>
          <w:tab w:val="left" w:pos="1134"/>
        </w:tabs>
        <w:autoSpaceDE w:val="0"/>
        <w:autoSpaceDN w:val="0"/>
        <w:adjustRightInd w:val="0"/>
        <w:spacing w:after="0" w:line="252"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Динамика исполнения неналоговых доходов областного бюджета за 2018-2019 годы, а также структура неналоговых доходов за 2019 год представлены в таблице № </w:t>
      </w:r>
      <w:r w:rsidR="00001672" w:rsidRPr="008A04CC">
        <w:rPr>
          <w:rFonts w:ascii="Times New Roman" w:eastAsia="Times New Roman" w:hAnsi="Times New Roman"/>
          <w:sz w:val="28"/>
          <w:szCs w:val="28"/>
          <w:lang w:eastAsia="ru-RU"/>
        </w:rPr>
        <w:t>7</w:t>
      </w:r>
      <w:r w:rsidRPr="008A04CC">
        <w:rPr>
          <w:rFonts w:ascii="Times New Roman" w:eastAsia="Times New Roman" w:hAnsi="Times New Roman"/>
          <w:sz w:val="28"/>
          <w:szCs w:val="28"/>
          <w:lang w:eastAsia="ru-RU"/>
        </w:rPr>
        <w:t xml:space="preserve"> и на рис. </w:t>
      </w:r>
      <w:r w:rsidR="00001672" w:rsidRPr="008A04CC">
        <w:rPr>
          <w:rFonts w:ascii="Times New Roman" w:eastAsia="Times New Roman" w:hAnsi="Times New Roman"/>
          <w:sz w:val="28"/>
          <w:szCs w:val="28"/>
          <w:lang w:eastAsia="ru-RU"/>
        </w:rPr>
        <w:t>1</w:t>
      </w:r>
      <w:r w:rsidR="00A44800" w:rsidRPr="008A04CC">
        <w:rPr>
          <w:rFonts w:ascii="Times New Roman" w:eastAsia="Times New Roman" w:hAnsi="Times New Roman"/>
          <w:sz w:val="28"/>
          <w:szCs w:val="28"/>
          <w:lang w:eastAsia="ru-RU"/>
        </w:rPr>
        <w:t>4</w:t>
      </w:r>
      <w:r w:rsidRPr="008A04CC">
        <w:rPr>
          <w:rFonts w:ascii="Times New Roman" w:eastAsia="Times New Roman" w:hAnsi="Times New Roman"/>
          <w:sz w:val="28"/>
          <w:szCs w:val="28"/>
          <w:lang w:eastAsia="ru-RU"/>
        </w:rPr>
        <w:t>.</w:t>
      </w:r>
    </w:p>
    <w:p w:rsidR="00175FA8" w:rsidRPr="008A04CC" w:rsidRDefault="00175FA8" w:rsidP="00705BCD">
      <w:pPr>
        <w:tabs>
          <w:tab w:val="left" w:pos="1134"/>
        </w:tabs>
        <w:autoSpaceDE w:val="0"/>
        <w:autoSpaceDN w:val="0"/>
        <w:adjustRightInd w:val="0"/>
        <w:spacing w:after="0" w:line="240" w:lineRule="auto"/>
        <w:jc w:val="right"/>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 xml:space="preserve">Таблица № </w:t>
      </w:r>
      <w:r w:rsidR="00001672" w:rsidRPr="008A04CC">
        <w:rPr>
          <w:rFonts w:ascii="Times New Roman" w:eastAsia="Times New Roman" w:hAnsi="Times New Roman"/>
          <w:b/>
          <w:sz w:val="24"/>
          <w:szCs w:val="24"/>
          <w:lang w:eastAsia="ru-RU"/>
        </w:rPr>
        <w:t>7</w:t>
      </w:r>
    </w:p>
    <w:p w:rsidR="00175FA8" w:rsidRPr="008A04CC" w:rsidRDefault="00175FA8" w:rsidP="00D34CCE">
      <w:pPr>
        <w:tabs>
          <w:tab w:val="left" w:pos="1134"/>
        </w:tabs>
        <w:autoSpaceDE w:val="0"/>
        <w:autoSpaceDN w:val="0"/>
        <w:adjustRightInd w:val="0"/>
        <w:spacing w:after="120" w:line="240" w:lineRule="auto"/>
        <w:jc w:val="center"/>
        <w:rPr>
          <w:rFonts w:ascii="Times New Roman" w:eastAsia="Calibri" w:hAnsi="Times New Roman"/>
          <w:b/>
          <w:sz w:val="24"/>
          <w:szCs w:val="24"/>
          <w:lang w:eastAsia="ru-RU"/>
        </w:rPr>
      </w:pPr>
      <w:r w:rsidRPr="008A04CC">
        <w:rPr>
          <w:rFonts w:ascii="Times New Roman" w:eastAsia="Calibri" w:hAnsi="Times New Roman"/>
          <w:b/>
          <w:sz w:val="24"/>
          <w:szCs w:val="24"/>
          <w:lang w:eastAsia="ru-RU"/>
        </w:rPr>
        <w:t>Исполнение неналоговых доходов областного бюджета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282"/>
        <w:gridCol w:w="800"/>
        <w:gridCol w:w="1260"/>
        <w:gridCol w:w="1320"/>
        <w:gridCol w:w="1380"/>
        <w:gridCol w:w="800"/>
        <w:gridCol w:w="1249"/>
      </w:tblGrid>
      <w:tr w:rsidR="00175FA8" w:rsidRPr="008A04CC" w:rsidTr="00AA6199">
        <w:trPr>
          <w:trHeight w:val="300"/>
          <w:tblHeader/>
        </w:trPr>
        <w:tc>
          <w:tcPr>
            <w:tcW w:w="2115" w:type="dxa"/>
            <w:vMerge w:val="restart"/>
            <w:shd w:val="clear" w:color="auto" w:fill="auto"/>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Наименование показателя</w:t>
            </w:r>
          </w:p>
        </w:tc>
        <w:tc>
          <w:tcPr>
            <w:tcW w:w="2082" w:type="dxa"/>
            <w:gridSpan w:val="2"/>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2018 год</w:t>
            </w:r>
          </w:p>
        </w:tc>
        <w:tc>
          <w:tcPr>
            <w:tcW w:w="4760" w:type="dxa"/>
            <w:gridSpan w:val="4"/>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2019 год</w:t>
            </w:r>
          </w:p>
        </w:tc>
        <w:tc>
          <w:tcPr>
            <w:tcW w:w="1249" w:type="dxa"/>
            <w:vMerge w:val="restart"/>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Исполнение 2019 года к 2018 году, %</w:t>
            </w:r>
          </w:p>
        </w:tc>
      </w:tr>
      <w:tr w:rsidR="00175FA8" w:rsidRPr="008A04CC" w:rsidTr="00AA6199">
        <w:trPr>
          <w:trHeight w:val="300"/>
          <w:tblHeader/>
        </w:trPr>
        <w:tc>
          <w:tcPr>
            <w:tcW w:w="2115" w:type="dxa"/>
            <w:vMerge/>
            <w:shd w:val="clear" w:color="auto" w:fill="auto"/>
          </w:tcPr>
          <w:p w:rsidR="00175FA8" w:rsidRPr="008A04CC" w:rsidRDefault="00175FA8" w:rsidP="00705BCD">
            <w:pPr>
              <w:spacing w:after="0" w:line="240" w:lineRule="auto"/>
              <w:jc w:val="both"/>
              <w:rPr>
                <w:rFonts w:ascii="Times New Roman" w:eastAsia="Times New Roman" w:hAnsi="Times New Roman"/>
                <w:b/>
                <w:bCs/>
                <w:sz w:val="16"/>
                <w:szCs w:val="16"/>
                <w:lang w:eastAsia="ru-RU"/>
              </w:rPr>
            </w:pPr>
          </w:p>
        </w:tc>
        <w:tc>
          <w:tcPr>
            <w:tcW w:w="1282" w:type="dxa"/>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Исполнение, тыс.руб.</w:t>
            </w:r>
          </w:p>
        </w:tc>
        <w:tc>
          <w:tcPr>
            <w:tcW w:w="800" w:type="dxa"/>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roofErr w:type="spellStart"/>
            <w:proofErr w:type="gramStart"/>
            <w:r w:rsidRPr="008A04CC">
              <w:rPr>
                <w:rFonts w:ascii="Times New Roman" w:eastAsia="Times New Roman" w:hAnsi="Times New Roman"/>
                <w:b/>
                <w:bCs/>
                <w:sz w:val="16"/>
                <w:szCs w:val="16"/>
                <w:lang w:eastAsia="ru-RU"/>
              </w:rPr>
              <w:t>Струк</w:t>
            </w:r>
            <w:proofErr w:type="spellEnd"/>
            <w:r w:rsidRPr="008A04CC">
              <w:rPr>
                <w:rFonts w:ascii="Times New Roman" w:eastAsia="Times New Roman" w:hAnsi="Times New Roman"/>
                <w:b/>
                <w:bCs/>
                <w:sz w:val="16"/>
                <w:szCs w:val="16"/>
                <w:lang w:eastAsia="ru-RU"/>
              </w:rPr>
              <w:t>-тура</w:t>
            </w:r>
            <w:proofErr w:type="gramEnd"/>
            <w:r w:rsidRPr="008A04CC">
              <w:rPr>
                <w:rFonts w:ascii="Times New Roman" w:eastAsia="Times New Roman" w:hAnsi="Times New Roman"/>
                <w:b/>
                <w:bCs/>
                <w:sz w:val="16"/>
                <w:szCs w:val="16"/>
                <w:lang w:eastAsia="ru-RU"/>
              </w:rPr>
              <w:t>, %</w:t>
            </w:r>
          </w:p>
        </w:tc>
        <w:tc>
          <w:tcPr>
            <w:tcW w:w="1260" w:type="dxa"/>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План </w:t>
            </w:r>
            <w:proofErr w:type="spellStart"/>
            <w:r w:rsidRPr="008A04CC">
              <w:rPr>
                <w:rFonts w:ascii="Times New Roman" w:eastAsia="Times New Roman" w:hAnsi="Times New Roman"/>
                <w:b/>
                <w:bCs/>
                <w:sz w:val="16"/>
                <w:szCs w:val="16"/>
                <w:lang w:eastAsia="ru-RU"/>
              </w:rPr>
              <w:t>уточ</w:t>
            </w:r>
            <w:proofErr w:type="spellEnd"/>
            <w:r w:rsidRPr="008A04CC">
              <w:rPr>
                <w:rFonts w:ascii="Times New Roman" w:eastAsia="Times New Roman" w:hAnsi="Times New Roman"/>
                <w:b/>
                <w:bCs/>
                <w:sz w:val="16"/>
                <w:szCs w:val="16"/>
                <w:lang w:eastAsia="ru-RU"/>
              </w:rPr>
              <w:t>., тыс.руб.</w:t>
            </w:r>
          </w:p>
        </w:tc>
        <w:tc>
          <w:tcPr>
            <w:tcW w:w="1320" w:type="dxa"/>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Исполнение, тыс.руб.</w:t>
            </w:r>
          </w:p>
        </w:tc>
        <w:tc>
          <w:tcPr>
            <w:tcW w:w="1380" w:type="dxa"/>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Исполнение к </w:t>
            </w:r>
            <w:proofErr w:type="spellStart"/>
            <w:r w:rsidRPr="008A04CC">
              <w:rPr>
                <w:rFonts w:ascii="Times New Roman" w:eastAsia="Times New Roman" w:hAnsi="Times New Roman"/>
                <w:b/>
                <w:bCs/>
                <w:sz w:val="16"/>
                <w:szCs w:val="16"/>
                <w:lang w:eastAsia="ru-RU"/>
              </w:rPr>
              <w:t>уточ</w:t>
            </w:r>
            <w:proofErr w:type="spellEnd"/>
            <w:r w:rsidRPr="008A04CC">
              <w:rPr>
                <w:rFonts w:ascii="Times New Roman" w:eastAsia="Times New Roman" w:hAnsi="Times New Roman"/>
                <w:b/>
                <w:bCs/>
                <w:sz w:val="16"/>
                <w:szCs w:val="16"/>
                <w:lang w:eastAsia="ru-RU"/>
              </w:rPr>
              <w:t>. плану, %</w:t>
            </w:r>
          </w:p>
        </w:tc>
        <w:tc>
          <w:tcPr>
            <w:tcW w:w="800" w:type="dxa"/>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roofErr w:type="spellStart"/>
            <w:proofErr w:type="gramStart"/>
            <w:r w:rsidRPr="008A04CC">
              <w:rPr>
                <w:rFonts w:ascii="Times New Roman" w:eastAsia="Times New Roman" w:hAnsi="Times New Roman"/>
                <w:b/>
                <w:bCs/>
                <w:sz w:val="16"/>
                <w:szCs w:val="16"/>
                <w:lang w:eastAsia="ru-RU"/>
              </w:rPr>
              <w:t>Струк</w:t>
            </w:r>
            <w:proofErr w:type="spellEnd"/>
            <w:r w:rsidRPr="008A04CC">
              <w:rPr>
                <w:rFonts w:ascii="Times New Roman" w:eastAsia="Times New Roman" w:hAnsi="Times New Roman"/>
                <w:b/>
                <w:bCs/>
                <w:sz w:val="16"/>
                <w:szCs w:val="16"/>
                <w:lang w:eastAsia="ru-RU"/>
              </w:rPr>
              <w:t>-тура</w:t>
            </w:r>
            <w:proofErr w:type="gramEnd"/>
            <w:r w:rsidRPr="008A04CC">
              <w:rPr>
                <w:rFonts w:ascii="Times New Roman" w:eastAsia="Times New Roman" w:hAnsi="Times New Roman"/>
                <w:b/>
                <w:bCs/>
                <w:sz w:val="16"/>
                <w:szCs w:val="16"/>
                <w:lang w:eastAsia="ru-RU"/>
              </w:rPr>
              <w:t>, %</w:t>
            </w:r>
          </w:p>
        </w:tc>
        <w:tc>
          <w:tcPr>
            <w:tcW w:w="1249" w:type="dxa"/>
            <w:vMerge/>
            <w:shd w:val="clear" w:color="auto" w:fill="auto"/>
            <w:noWrap/>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
        </w:tc>
      </w:tr>
      <w:tr w:rsidR="00175FA8" w:rsidRPr="008A04CC" w:rsidTr="00D04645">
        <w:trPr>
          <w:trHeight w:val="429"/>
        </w:trPr>
        <w:tc>
          <w:tcPr>
            <w:tcW w:w="211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Неналоговые доходы</w:t>
            </w:r>
          </w:p>
        </w:tc>
        <w:tc>
          <w:tcPr>
            <w:tcW w:w="1282"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667 756,6</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100,0</w:t>
            </w:r>
          </w:p>
        </w:tc>
        <w:tc>
          <w:tcPr>
            <w:tcW w:w="126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861 895,4</w:t>
            </w:r>
          </w:p>
        </w:tc>
        <w:tc>
          <w:tcPr>
            <w:tcW w:w="132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861 259,5</w:t>
            </w:r>
          </w:p>
        </w:tc>
        <w:tc>
          <w:tcPr>
            <w:tcW w:w="138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99,9</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100,0</w:t>
            </w:r>
          </w:p>
        </w:tc>
        <w:tc>
          <w:tcPr>
            <w:tcW w:w="124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129,0</w:t>
            </w:r>
          </w:p>
        </w:tc>
      </w:tr>
      <w:tr w:rsidR="00175FA8" w:rsidRPr="008A04CC" w:rsidTr="00AA6199">
        <w:trPr>
          <w:trHeight w:val="600"/>
        </w:trPr>
        <w:tc>
          <w:tcPr>
            <w:tcW w:w="2115" w:type="dxa"/>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Доходы от использования имущества, находящегося в государственной и муниципальной собственности</w:t>
            </w:r>
          </w:p>
        </w:tc>
        <w:tc>
          <w:tcPr>
            <w:tcW w:w="1282"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120 317,9</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18,0</w:t>
            </w:r>
          </w:p>
        </w:tc>
        <w:tc>
          <w:tcPr>
            <w:tcW w:w="126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85 065,8</w:t>
            </w:r>
          </w:p>
        </w:tc>
        <w:tc>
          <w:tcPr>
            <w:tcW w:w="132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148 946,8</w:t>
            </w:r>
          </w:p>
        </w:tc>
        <w:tc>
          <w:tcPr>
            <w:tcW w:w="138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175,1</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17,3</w:t>
            </w:r>
          </w:p>
        </w:tc>
        <w:tc>
          <w:tcPr>
            <w:tcW w:w="124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123,8</w:t>
            </w:r>
          </w:p>
        </w:tc>
      </w:tr>
      <w:tr w:rsidR="00175FA8" w:rsidRPr="008A04CC" w:rsidTr="00AA6199">
        <w:trPr>
          <w:trHeight w:val="300"/>
        </w:trPr>
        <w:tc>
          <w:tcPr>
            <w:tcW w:w="2115" w:type="dxa"/>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Платежи при пользовании природными ресурсами</w:t>
            </w:r>
          </w:p>
        </w:tc>
        <w:tc>
          <w:tcPr>
            <w:tcW w:w="1282"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72 645,2</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10,9</w:t>
            </w:r>
          </w:p>
        </w:tc>
        <w:tc>
          <w:tcPr>
            <w:tcW w:w="126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69 047,0</w:t>
            </w:r>
          </w:p>
        </w:tc>
        <w:tc>
          <w:tcPr>
            <w:tcW w:w="132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88 267,0</w:t>
            </w:r>
          </w:p>
        </w:tc>
        <w:tc>
          <w:tcPr>
            <w:tcW w:w="138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127,8</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10,2</w:t>
            </w:r>
          </w:p>
        </w:tc>
        <w:tc>
          <w:tcPr>
            <w:tcW w:w="124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121,5</w:t>
            </w:r>
          </w:p>
        </w:tc>
      </w:tr>
      <w:tr w:rsidR="00175FA8" w:rsidRPr="008A04CC" w:rsidTr="00AA6199">
        <w:trPr>
          <w:trHeight w:val="600"/>
        </w:trPr>
        <w:tc>
          <w:tcPr>
            <w:tcW w:w="2115" w:type="dxa"/>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lastRenderedPageBreak/>
              <w:t>Доходы от оказания платных услуг (работ) и компенсации затрат государства</w:t>
            </w:r>
          </w:p>
        </w:tc>
        <w:tc>
          <w:tcPr>
            <w:tcW w:w="1282"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59 509,9</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8,9</w:t>
            </w:r>
          </w:p>
        </w:tc>
        <w:tc>
          <w:tcPr>
            <w:tcW w:w="126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37 607,1</w:t>
            </w:r>
          </w:p>
        </w:tc>
        <w:tc>
          <w:tcPr>
            <w:tcW w:w="132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89 816,6</w:t>
            </w:r>
          </w:p>
        </w:tc>
        <w:tc>
          <w:tcPr>
            <w:tcW w:w="138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238,8</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10,4</w:t>
            </w:r>
          </w:p>
        </w:tc>
        <w:tc>
          <w:tcPr>
            <w:tcW w:w="124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150,9</w:t>
            </w:r>
          </w:p>
        </w:tc>
      </w:tr>
      <w:tr w:rsidR="00175FA8" w:rsidRPr="008A04CC" w:rsidTr="00AA6199">
        <w:trPr>
          <w:trHeight w:val="300"/>
        </w:trPr>
        <w:tc>
          <w:tcPr>
            <w:tcW w:w="2115" w:type="dxa"/>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Доходы от продажи материальных и нематериальных активов</w:t>
            </w:r>
          </w:p>
        </w:tc>
        <w:tc>
          <w:tcPr>
            <w:tcW w:w="1282"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4 838,7</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0,7</w:t>
            </w:r>
          </w:p>
        </w:tc>
        <w:tc>
          <w:tcPr>
            <w:tcW w:w="126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33 436,4</w:t>
            </w:r>
          </w:p>
        </w:tc>
        <w:tc>
          <w:tcPr>
            <w:tcW w:w="132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10 884,2</w:t>
            </w:r>
          </w:p>
        </w:tc>
        <w:tc>
          <w:tcPr>
            <w:tcW w:w="138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32,6</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w:t>
            </w:r>
          </w:p>
        </w:tc>
        <w:tc>
          <w:tcPr>
            <w:tcW w:w="124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224,9</w:t>
            </w:r>
          </w:p>
        </w:tc>
      </w:tr>
      <w:tr w:rsidR="00175FA8" w:rsidRPr="008A04CC" w:rsidTr="00AA6199">
        <w:trPr>
          <w:trHeight w:val="300"/>
        </w:trPr>
        <w:tc>
          <w:tcPr>
            <w:tcW w:w="2115" w:type="dxa"/>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Административные платежи и сборы</w:t>
            </w:r>
          </w:p>
        </w:tc>
        <w:tc>
          <w:tcPr>
            <w:tcW w:w="1282"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3 312,1</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0,5</w:t>
            </w:r>
          </w:p>
        </w:tc>
        <w:tc>
          <w:tcPr>
            <w:tcW w:w="126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2 303,9</w:t>
            </w:r>
          </w:p>
        </w:tc>
        <w:tc>
          <w:tcPr>
            <w:tcW w:w="132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2 562,4</w:t>
            </w:r>
          </w:p>
        </w:tc>
        <w:tc>
          <w:tcPr>
            <w:tcW w:w="138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111,2</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0,3</w:t>
            </w:r>
          </w:p>
        </w:tc>
        <w:tc>
          <w:tcPr>
            <w:tcW w:w="124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77,4</w:t>
            </w:r>
          </w:p>
        </w:tc>
      </w:tr>
      <w:tr w:rsidR="00175FA8" w:rsidRPr="008A04CC" w:rsidTr="00AA6199">
        <w:trPr>
          <w:trHeight w:val="300"/>
        </w:trPr>
        <w:tc>
          <w:tcPr>
            <w:tcW w:w="2115" w:type="dxa"/>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Штрафы, санкции, возмещение ущерба</w:t>
            </w:r>
          </w:p>
        </w:tc>
        <w:tc>
          <w:tcPr>
            <w:tcW w:w="1282"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406 022,4</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60,8</w:t>
            </w:r>
          </w:p>
        </w:tc>
        <w:tc>
          <w:tcPr>
            <w:tcW w:w="126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634 403,2</w:t>
            </w:r>
          </w:p>
        </w:tc>
        <w:tc>
          <w:tcPr>
            <w:tcW w:w="132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520 814,0</w:t>
            </w:r>
          </w:p>
        </w:tc>
        <w:tc>
          <w:tcPr>
            <w:tcW w:w="138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82,1</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60,5</w:t>
            </w:r>
          </w:p>
        </w:tc>
        <w:tc>
          <w:tcPr>
            <w:tcW w:w="124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128,3</w:t>
            </w:r>
          </w:p>
        </w:tc>
      </w:tr>
      <w:tr w:rsidR="00175FA8" w:rsidRPr="008A04CC" w:rsidTr="00AA6199">
        <w:trPr>
          <w:trHeight w:val="300"/>
        </w:trPr>
        <w:tc>
          <w:tcPr>
            <w:tcW w:w="2115" w:type="dxa"/>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Прочие </w:t>
            </w:r>
            <w:r w:rsidR="00AB12F2" w:rsidRPr="008A04CC">
              <w:rPr>
                <w:rFonts w:ascii="Times New Roman" w:eastAsia="Times New Roman" w:hAnsi="Times New Roman"/>
                <w:sz w:val="16"/>
                <w:szCs w:val="16"/>
                <w:lang w:eastAsia="ru-RU"/>
              </w:rPr>
              <w:t xml:space="preserve"> </w:t>
            </w:r>
            <w:r w:rsidRPr="008A04CC">
              <w:rPr>
                <w:rFonts w:ascii="Times New Roman" w:eastAsia="Times New Roman" w:hAnsi="Times New Roman"/>
                <w:sz w:val="16"/>
                <w:szCs w:val="16"/>
                <w:lang w:eastAsia="ru-RU"/>
              </w:rPr>
              <w:t>неналоговые доходы</w:t>
            </w:r>
          </w:p>
        </w:tc>
        <w:tc>
          <w:tcPr>
            <w:tcW w:w="1282"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1 110,3</w:t>
            </w:r>
          </w:p>
        </w:tc>
        <w:tc>
          <w:tcPr>
            <w:tcW w:w="80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0,17</w:t>
            </w:r>
          </w:p>
        </w:tc>
        <w:tc>
          <w:tcPr>
            <w:tcW w:w="126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32,0</w:t>
            </w:r>
          </w:p>
        </w:tc>
        <w:tc>
          <w:tcPr>
            <w:tcW w:w="132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-31,6</w:t>
            </w:r>
          </w:p>
        </w:tc>
        <w:tc>
          <w:tcPr>
            <w:tcW w:w="1380" w:type="dxa"/>
            <w:shd w:val="clear" w:color="auto" w:fill="auto"/>
            <w:noWrap/>
            <w:vAlign w:val="center"/>
            <w:hideMark/>
          </w:tcPr>
          <w:p w:rsidR="00175FA8" w:rsidRPr="008A04CC" w:rsidRDefault="00AA619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800" w:type="dxa"/>
            <w:shd w:val="clear" w:color="auto" w:fill="auto"/>
            <w:noWrap/>
            <w:vAlign w:val="center"/>
            <w:hideMark/>
          </w:tcPr>
          <w:p w:rsidR="00175FA8" w:rsidRPr="008A04CC" w:rsidRDefault="00AA619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1249" w:type="dxa"/>
            <w:shd w:val="clear" w:color="auto" w:fill="auto"/>
            <w:noWrap/>
            <w:vAlign w:val="center"/>
            <w:hideMark/>
          </w:tcPr>
          <w:p w:rsidR="00175FA8" w:rsidRPr="008A04CC" w:rsidRDefault="00AA619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bl>
    <w:p w:rsidR="00175FA8" w:rsidRPr="008A04CC" w:rsidRDefault="00175FA8" w:rsidP="00705BCD">
      <w:pPr>
        <w:tabs>
          <w:tab w:val="left" w:pos="1134"/>
        </w:tabs>
        <w:autoSpaceDE w:val="0"/>
        <w:autoSpaceDN w:val="0"/>
        <w:adjustRightInd w:val="0"/>
        <w:spacing w:before="120"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Проведенный анализ показал, что структура неналоговых доходов в 2019 году не претерпела существенных изменений – наибольшую долю, как и в 2018 году, составили поступления доходов от штрафов, санкций, возмещение ущерба, которые поступили в областной бюджет в сумме 520814,0 тыс.руб., что составляет 60,5% от общей суммы неналоговых доходов.</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 xml:space="preserve">В отчетном году значительно увеличились по сравнению с 2018 годом поступления по следующим </w:t>
      </w:r>
      <w:r w:rsidRPr="008A04CC">
        <w:rPr>
          <w:rFonts w:ascii="Times New Roman" w:eastAsia="Times New Roman" w:hAnsi="Times New Roman"/>
          <w:sz w:val="28"/>
          <w:szCs w:val="28"/>
          <w:lang w:eastAsia="ru-RU"/>
        </w:rPr>
        <w:t>подгруппам</w:t>
      </w:r>
      <w:r w:rsidRPr="008A04CC">
        <w:rPr>
          <w:rFonts w:ascii="Times New Roman" w:eastAsia="Times New Roman" w:hAnsi="Times New Roman"/>
          <w:color w:val="FF0000"/>
          <w:sz w:val="28"/>
          <w:szCs w:val="28"/>
          <w:lang w:eastAsia="ru-RU"/>
        </w:rPr>
        <w:t xml:space="preserve"> </w:t>
      </w:r>
      <w:r w:rsidRPr="008A04CC">
        <w:rPr>
          <w:rFonts w:ascii="Times New Roman" w:eastAsia="Times New Roman" w:hAnsi="Times New Roman"/>
          <w:color w:val="000000"/>
          <w:sz w:val="28"/>
          <w:szCs w:val="28"/>
          <w:lang w:eastAsia="ru-RU"/>
        </w:rPr>
        <w:t>неналоговых доходов:</w:t>
      </w:r>
    </w:p>
    <w:p w:rsidR="00175FA8" w:rsidRPr="008A04CC" w:rsidRDefault="00175FA8" w:rsidP="00705BC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доход</w:t>
      </w:r>
      <w:r w:rsidR="006B59E5" w:rsidRPr="008A04CC">
        <w:rPr>
          <w:rFonts w:ascii="Times New Roman" w:eastAsia="Times New Roman" w:hAnsi="Times New Roman"/>
          <w:color w:val="000000"/>
          <w:sz w:val="28"/>
          <w:szCs w:val="28"/>
          <w:lang w:eastAsia="ru-RU"/>
        </w:rPr>
        <w:t>ы</w:t>
      </w:r>
      <w:r w:rsidRPr="008A04CC">
        <w:rPr>
          <w:rFonts w:ascii="Times New Roman" w:eastAsia="Times New Roman" w:hAnsi="Times New Roman"/>
          <w:color w:val="000000"/>
          <w:sz w:val="28"/>
          <w:szCs w:val="28"/>
          <w:lang w:eastAsia="ru-RU"/>
        </w:rPr>
        <w:t xml:space="preserve"> от продажи материальных и нематериальных активов, которые поступили в областной бюджет в сумме 10884,2 тыс.руб. (1,3% от общей суммы неналоговых доходов), что составляет 224,9% к поступлениям 2018 года; </w:t>
      </w:r>
    </w:p>
    <w:p w:rsidR="00175FA8" w:rsidRPr="008A04CC" w:rsidRDefault="00175FA8" w:rsidP="00705BC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доход</w:t>
      </w:r>
      <w:r w:rsidR="006B59E5" w:rsidRPr="008A04CC">
        <w:rPr>
          <w:rFonts w:ascii="Times New Roman" w:eastAsia="Times New Roman" w:hAnsi="Times New Roman"/>
          <w:color w:val="000000"/>
          <w:sz w:val="28"/>
          <w:szCs w:val="28"/>
          <w:lang w:eastAsia="ru-RU"/>
        </w:rPr>
        <w:t>ы</w:t>
      </w:r>
      <w:r w:rsidRPr="008A04CC">
        <w:rPr>
          <w:rFonts w:ascii="Times New Roman" w:eastAsia="Times New Roman" w:hAnsi="Times New Roman"/>
          <w:color w:val="000000"/>
          <w:sz w:val="28"/>
          <w:szCs w:val="28"/>
          <w:lang w:eastAsia="ru-RU"/>
        </w:rPr>
        <w:t xml:space="preserve"> от оказания платных услуг (работ) и компенсации затрат государства, объем поступлений которых составил 89816,6 тыс.руб. или 150,9% к уровню 2018 года.</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В 2019 году в меньшем объеме, чем в 2018 году поступили административные платежи и сборы, которые мобилизованы в сумме 2562,4 тыс.руб., что составляет 77,4% к уровню поступлений 2018 года.</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Выше среднего процента исполнения неналоговых доходов областного бюджета (99,9%) в 2019 году выполнены годовые плановые назначения по</w:t>
      </w:r>
      <w:r w:rsidR="006B59E5" w:rsidRPr="008A04CC">
        <w:rPr>
          <w:rFonts w:ascii="Times New Roman" w:eastAsia="Times New Roman" w:hAnsi="Times New Roman"/>
          <w:color w:val="000000"/>
          <w:sz w:val="28"/>
          <w:szCs w:val="28"/>
          <w:lang w:eastAsia="ru-RU"/>
        </w:rPr>
        <w:t xml:space="preserve"> следующим видам</w:t>
      </w:r>
      <w:r w:rsidRPr="008A04CC">
        <w:rPr>
          <w:rFonts w:ascii="Times New Roman" w:eastAsia="Times New Roman" w:hAnsi="Times New Roman"/>
          <w:color w:val="000000"/>
          <w:sz w:val="28"/>
          <w:szCs w:val="28"/>
          <w:lang w:eastAsia="ru-RU"/>
        </w:rPr>
        <w:t>:</w:t>
      </w:r>
    </w:p>
    <w:p w:rsidR="00175FA8" w:rsidRPr="008A04CC" w:rsidRDefault="00175FA8" w:rsidP="00705BC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 xml:space="preserve"> доход</w:t>
      </w:r>
      <w:r w:rsidR="006B59E5" w:rsidRPr="008A04CC">
        <w:rPr>
          <w:rFonts w:ascii="Times New Roman" w:eastAsia="Times New Roman" w:hAnsi="Times New Roman"/>
          <w:color w:val="000000"/>
          <w:sz w:val="28"/>
          <w:szCs w:val="28"/>
          <w:lang w:eastAsia="ru-RU"/>
        </w:rPr>
        <w:t>ы</w:t>
      </w:r>
      <w:r w:rsidRPr="008A04CC">
        <w:rPr>
          <w:rFonts w:ascii="Times New Roman" w:eastAsia="Times New Roman" w:hAnsi="Times New Roman"/>
          <w:color w:val="000000"/>
          <w:sz w:val="28"/>
          <w:szCs w:val="28"/>
          <w:lang w:eastAsia="ru-RU"/>
        </w:rPr>
        <w:t xml:space="preserve"> от оказания платных услуг (работ) и компенсации затрат государства –</w:t>
      </w:r>
      <w:r w:rsidR="006B59E5" w:rsidRPr="008A04CC">
        <w:rPr>
          <w:rFonts w:ascii="Times New Roman" w:eastAsia="Times New Roman" w:hAnsi="Times New Roman"/>
          <w:color w:val="000000"/>
          <w:sz w:val="28"/>
          <w:szCs w:val="28"/>
          <w:lang w:eastAsia="ru-RU"/>
        </w:rPr>
        <w:t xml:space="preserve"> </w:t>
      </w:r>
      <w:r w:rsidRPr="008A04CC">
        <w:rPr>
          <w:rFonts w:ascii="Times New Roman" w:eastAsia="Times New Roman" w:hAnsi="Times New Roman"/>
          <w:color w:val="000000"/>
          <w:sz w:val="28"/>
          <w:szCs w:val="28"/>
          <w:lang w:eastAsia="ru-RU"/>
        </w:rPr>
        <w:t>89816,6 тыс.руб. или 238,8% годового плана;</w:t>
      </w:r>
    </w:p>
    <w:p w:rsidR="00175FA8" w:rsidRPr="008A04CC" w:rsidRDefault="00175FA8" w:rsidP="00705BC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доход</w:t>
      </w:r>
      <w:r w:rsidR="006B59E5" w:rsidRPr="008A04CC">
        <w:rPr>
          <w:rFonts w:ascii="Times New Roman" w:eastAsia="Times New Roman" w:hAnsi="Times New Roman"/>
          <w:color w:val="000000"/>
          <w:sz w:val="28"/>
          <w:szCs w:val="28"/>
          <w:lang w:eastAsia="ru-RU"/>
        </w:rPr>
        <w:t>ы</w:t>
      </w:r>
      <w:r w:rsidRPr="008A04CC">
        <w:rPr>
          <w:rFonts w:ascii="Times New Roman" w:eastAsia="Times New Roman" w:hAnsi="Times New Roman"/>
          <w:color w:val="000000"/>
          <w:sz w:val="28"/>
          <w:szCs w:val="28"/>
          <w:lang w:eastAsia="ru-RU"/>
        </w:rPr>
        <w:t xml:space="preserve"> от </w:t>
      </w:r>
      <w:r w:rsidRPr="008A04CC">
        <w:rPr>
          <w:rFonts w:ascii="Times New Roman" w:eastAsia="Times New Roman" w:hAnsi="Times New Roman"/>
          <w:sz w:val="28"/>
          <w:szCs w:val="28"/>
          <w:lang w:eastAsia="ru-RU"/>
        </w:rPr>
        <w:t>использования имущества, находящегося в государственной собственности и муниципальной собственности</w:t>
      </w:r>
      <w:r w:rsidRPr="008A04CC">
        <w:rPr>
          <w:rFonts w:ascii="Times New Roman" w:eastAsia="Times New Roman" w:hAnsi="Times New Roman"/>
          <w:color w:val="000000"/>
          <w:sz w:val="28"/>
          <w:szCs w:val="28"/>
          <w:lang w:eastAsia="ru-RU"/>
        </w:rPr>
        <w:t xml:space="preserve"> –</w:t>
      </w:r>
      <w:r w:rsidR="006B59E5" w:rsidRPr="008A04CC">
        <w:rPr>
          <w:rFonts w:ascii="Times New Roman" w:eastAsia="Times New Roman" w:hAnsi="Times New Roman"/>
          <w:color w:val="000000"/>
          <w:sz w:val="28"/>
          <w:szCs w:val="28"/>
          <w:lang w:eastAsia="ru-RU"/>
        </w:rPr>
        <w:t xml:space="preserve"> </w:t>
      </w:r>
      <w:r w:rsidRPr="008A04CC">
        <w:rPr>
          <w:rFonts w:ascii="Times New Roman" w:eastAsia="Times New Roman" w:hAnsi="Times New Roman"/>
          <w:color w:val="000000"/>
          <w:sz w:val="28"/>
          <w:szCs w:val="28"/>
          <w:lang w:eastAsia="ru-RU"/>
        </w:rPr>
        <w:t>148946,8 тыс.руб. или 175,1% годового плана;</w:t>
      </w:r>
    </w:p>
    <w:p w:rsidR="00175FA8" w:rsidRPr="008A04CC" w:rsidRDefault="00175FA8" w:rsidP="00705BC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платеж</w:t>
      </w:r>
      <w:r w:rsidR="006B59E5" w:rsidRPr="008A04CC">
        <w:rPr>
          <w:rFonts w:ascii="Times New Roman" w:eastAsia="Times New Roman" w:hAnsi="Times New Roman"/>
          <w:color w:val="000000"/>
          <w:sz w:val="28"/>
          <w:szCs w:val="28"/>
          <w:lang w:eastAsia="ru-RU"/>
        </w:rPr>
        <w:t>и</w:t>
      </w:r>
      <w:r w:rsidRPr="008A04CC">
        <w:rPr>
          <w:rFonts w:ascii="Times New Roman" w:eastAsia="Times New Roman" w:hAnsi="Times New Roman"/>
          <w:color w:val="000000"/>
          <w:sz w:val="28"/>
          <w:szCs w:val="28"/>
          <w:lang w:eastAsia="ru-RU"/>
        </w:rPr>
        <w:t xml:space="preserve"> при пользовании природными ресурсами –</w:t>
      </w:r>
      <w:r w:rsidR="00001672" w:rsidRPr="008A04CC">
        <w:rPr>
          <w:rFonts w:ascii="Times New Roman" w:eastAsia="Times New Roman" w:hAnsi="Times New Roman"/>
          <w:color w:val="000000"/>
          <w:sz w:val="28"/>
          <w:szCs w:val="28"/>
          <w:lang w:eastAsia="ru-RU"/>
        </w:rPr>
        <w:t xml:space="preserve"> </w:t>
      </w:r>
      <w:r w:rsidRPr="008A04CC">
        <w:rPr>
          <w:rFonts w:ascii="Times New Roman" w:eastAsia="Times New Roman" w:hAnsi="Times New Roman"/>
          <w:color w:val="000000"/>
          <w:sz w:val="28"/>
          <w:szCs w:val="28"/>
          <w:lang w:eastAsia="ru-RU"/>
        </w:rPr>
        <w:t>88267,0 тыс.руб. или 127,8% годового плана;</w:t>
      </w:r>
    </w:p>
    <w:p w:rsidR="00175FA8" w:rsidRPr="008A04CC" w:rsidRDefault="00175FA8" w:rsidP="00705BC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административны</w:t>
      </w:r>
      <w:r w:rsidR="006B59E5" w:rsidRPr="008A04CC">
        <w:rPr>
          <w:rFonts w:ascii="Times New Roman" w:eastAsia="Times New Roman" w:hAnsi="Times New Roman"/>
          <w:color w:val="000000"/>
          <w:sz w:val="28"/>
          <w:szCs w:val="28"/>
          <w:lang w:eastAsia="ru-RU"/>
        </w:rPr>
        <w:t>е</w:t>
      </w:r>
      <w:r w:rsidRPr="008A04CC">
        <w:rPr>
          <w:rFonts w:ascii="Times New Roman" w:eastAsia="Times New Roman" w:hAnsi="Times New Roman"/>
          <w:color w:val="000000"/>
          <w:sz w:val="28"/>
          <w:szCs w:val="28"/>
          <w:lang w:eastAsia="ru-RU"/>
        </w:rPr>
        <w:t xml:space="preserve"> платеж</w:t>
      </w:r>
      <w:r w:rsidR="006B59E5" w:rsidRPr="008A04CC">
        <w:rPr>
          <w:rFonts w:ascii="Times New Roman" w:eastAsia="Times New Roman" w:hAnsi="Times New Roman"/>
          <w:color w:val="000000"/>
          <w:sz w:val="28"/>
          <w:szCs w:val="28"/>
          <w:lang w:eastAsia="ru-RU"/>
        </w:rPr>
        <w:t>и</w:t>
      </w:r>
      <w:r w:rsidRPr="008A04CC">
        <w:rPr>
          <w:rFonts w:ascii="Times New Roman" w:eastAsia="Times New Roman" w:hAnsi="Times New Roman"/>
          <w:color w:val="000000"/>
          <w:sz w:val="28"/>
          <w:szCs w:val="28"/>
          <w:lang w:eastAsia="ru-RU"/>
        </w:rPr>
        <w:t xml:space="preserve"> и сбор</w:t>
      </w:r>
      <w:r w:rsidR="006B59E5" w:rsidRPr="008A04CC">
        <w:rPr>
          <w:rFonts w:ascii="Times New Roman" w:eastAsia="Times New Roman" w:hAnsi="Times New Roman"/>
          <w:color w:val="000000"/>
          <w:sz w:val="28"/>
          <w:szCs w:val="28"/>
          <w:lang w:eastAsia="ru-RU"/>
        </w:rPr>
        <w:t>ы</w:t>
      </w:r>
      <w:r w:rsidRPr="008A04CC">
        <w:rPr>
          <w:rFonts w:ascii="Times New Roman" w:eastAsia="Times New Roman" w:hAnsi="Times New Roman"/>
          <w:color w:val="000000"/>
          <w:sz w:val="28"/>
          <w:szCs w:val="28"/>
          <w:lang w:eastAsia="ru-RU"/>
        </w:rPr>
        <w:t xml:space="preserve"> –</w:t>
      </w:r>
      <w:r w:rsidR="006B59E5" w:rsidRPr="008A04CC">
        <w:rPr>
          <w:rFonts w:ascii="Times New Roman" w:eastAsia="Times New Roman" w:hAnsi="Times New Roman"/>
          <w:color w:val="000000"/>
          <w:sz w:val="28"/>
          <w:szCs w:val="28"/>
          <w:lang w:eastAsia="ru-RU"/>
        </w:rPr>
        <w:t xml:space="preserve"> </w:t>
      </w:r>
      <w:r w:rsidRPr="008A04CC">
        <w:rPr>
          <w:rFonts w:ascii="Times New Roman" w:eastAsia="Times New Roman" w:hAnsi="Times New Roman"/>
          <w:color w:val="000000"/>
          <w:sz w:val="28"/>
          <w:szCs w:val="28"/>
          <w:lang w:eastAsia="ru-RU"/>
        </w:rPr>
        <w:t>2562,4 тыс.руб. или 111,2% годового плана (0,3% неналоговых доходов).</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Наиболее низкий уровень исполнения годового плана сложился в 2019 году по</w:t>
      </w:r>
      <w:r w:rsidR="006B59E5" w:rsidRPr="008A04CC">
        <w:rPr>
          <w:rFonts w:ascii="Times New Roman" w:eastAsia="Times New Roman" w:hAnsi="Times New Roman"/>
          <w:color w:val="000000"/>
          <w:sz w:val="28"/>
          <w:szCs w:val="28"/>
          <w:lang w:eastAsia="ru-RU"/>
        </w:rPr>
        <w:t xml:space="preserve"> следующим видам</w:t>
      </w:r>
      <w:r w:rsidRPr="008A04CC">
        <w:rPr>
          <w:rFonts w:ascii="Times New Roman" w:eastAsia="Times New Roman" w:hAnsi="Times New Roman"/>
          <w:color w:val="000000"/>
          <w:sz w:val="28"/>
          <w:szCs w:val="28"/>
          <w:lang w:eastAsia="ru-RU"/>
        </w:rPr>
        <w:t>:</w:t>
      </w:r>
    </w:p>
    <w:p w:rsidR="00175FA8" w:rsidRPr="008A04CC" w:rsidRDefault="00175FA8" w:rsidP="00705BCD">
      <w:pPr>
        <w:numPr>
          <w:ilvl w:val="0"/>
          <w:numId w:val="11"/>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штраф</w:t>
      </w:r>
      <w:r w:rsidR="006B59E5" w:rsidRPr="008A04CC">
        <w:rPr>
          <w:rFonts w:ascii="Times New Roman" w:eastAsia="Times New Roman" w:hAnsi="Times New Roman"/>
          <w:color w:val="000000"/>
          <w:sz w:val="28"/>
          <w:szCs w:val="28"/>
          <w:lang w:eastAsia="ru-RU"/>
        </w:rPr>
        <w:t>ы</w:t>
      </w:r>
      <w:r w:rsidRPr="008A04CC">
        <w:rPr>
          <w:rFonts w:ascii="Times New Roman" w:eastAsia="Times New Roman" w:hAnsi="Times New Roman"/>
          <w:color w:val="000000"/>
          <w:sz w:val="28"/>
          <w:szCs w:val="28"/>
          <w:lang w:eastAsia="ru-RU"/>
        </w:rPr>
        <w:t>, санкци</w:t>
      </w:r>
      <w:r w:rsidR="006B59E5" w:rsidRPr="008A04CC">
        <w:rPr>
          <w:rFonts w:ascii="Times New Roman" w:eastAsia="Times New Roman" w:hAnsi="Times New Roman"/>
          <w:color w:val="000000"/>
          <w:sz w:val="28"/>
          <w:szCs w:val="28"/>
          <w:lang w:eastAsia="ru-RU"/>
        </w:rPr>
        <w:t>и</w:t>
      </w:r>
      <w:r w:rsidRPr="008A04CC">
        <w:rPr>
          <w:rFonts w:ascii="Times New Roman" w:eastAsia="Times New Roman" w:hAnsi="Times New Roman"/>
          <w:color w:val="000000"/>
          <w:sz w:val="28"/>
          <w:szCs w:val="28"/>
          <w:lang w:eastAsia="ru-RU"/>
        </w:rPr>
        <w:t>, возмещени</w:t>
      </w:r>
      <w:r w:rsidR="006B59E5" w:rsidRPr="008A04CC">
        <w:rPr>
          <w:rFonts w:ascii="Times New Roman" w:eastAsia="Times New Roman" w:hAnsi="Times New Roman"/>
          <w:color w:val="000000"/>
          <w:sz w:val="28"/>
          <w:szCs w:val="28"/>
          <w:lang w:eastAsia="ru-RU"/>
        </w:rPr>
        <w:t>е</w:t>
      </w:r>
      <w:r w:rsidRPr="008A04CC">
        <w:rPr>
          <w:rFonts w:ascii="Times New Roman" w:eastAsia="Times New Roman" w:hAnsi="Times New Roman"/>
          <w:color w:val="000000"/>
          <w:sz w:val="28"/>
          <w:szCs w:val="28"/>
          <w:lang w:eastAsia="ru-RU"/>
        </w:rPr>
        <w:t xml:space="preserve"> ущерба –</w:t>
      </w:r>
      <w:r w:rsidR="006B59E5" w:rsidRPr="008A04CC">
        <w:rPr>
          <w:rFonts w:ascii="Times New Roman" w:eastAsia="Times New Roman" w:hAnsi="Times New Roman"/>
          <w:color w:val="000000"/>
          <w:sz w:val="28"/>
          <w:szCs w:val="28"/>
          <w:lang w:eastAsia="ru-RU"/>
        </w:rPr>
        <w:t xml:space="preserve"> </w:t>
      </w:r>
      <w:r w:rsidRPr="008A04CC">
        <w:rPr>
          <w:rFonts w:ascii="Times New Roman" w:eastAsia="Times New Roman" w:hAnsi="Times New Roman"/>
          <w:color w:val="000000"/>
          <w:sz w:val="28"/>
          <w:szCs w:val="28"/>
          <w:lang w:eastAsia="ru-RU"/>
        </w:rPr>
        <w:t>520814,0 тыс.руб. или 82,1% годового плана;</w:t>
      </w:r>
    </w:p>
    <w:p w:rsidR="00175FA8" w:rsidRPr="008A04CC" w:rsidRDefault="00175FA8" w:rsidP="00705BCD">
      <w:pPr>
        <w:numPr>
          <w:ilvl w:val="0"/>
          <w:numId w:val="11"/>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доход</w:t>
      </w:r>
      <w:r w:rsidR="006B59E5" w:rsidRPr="008A04CC">
        <w:rPr>
          <w:rFonts w:ascii="Times New Roman" w:eastAsia="Times New Roman" w:hAnsi="Times New Roman"/>
          <w:color w:val="000000"/>
          <w:sz w:val="28"/>
          <w:szCs w:val="28"/>
          <w:lang w:eastAsia="ru-RU"/>
        </w:rPr>
        <w:t>ы</w:t>
      </w:r>
      <w:r w:rsidRPr="008A04CC">
        <w:rPr>
          <w:rFonts w:ascii="Times New Roman" w:eastAsia="Times New Roman" w:hAnsi="Times New Roman"/>
          <w:color w:val="000000"/>
          <w:sz w:val="28"/>
          <w:szCs w:val="28"/>
          <w:lang w:eastAsia="ru-RU"/>
        </w:rPr>
        <w:t xml:space="preserve"> от продажи материальных и нематериальных активов –</w:t>
      </w:r>
      <w:r w:rsidR="006B59E5" w:rsidRPr="008A04CC">
        <w:rPr>
          <w:rFonts w:ascii="Times New Roman" w:eastAsia="Times New Roman" w:hAnsi="Times New Roman"/>
          <w:color w:val="000000"/>
          <w:sz w:val="28"/>
          <w:szCs w:val="28"/>
          <w:lang w:eastAsia="ru-RU"/>
        </w:rPr>
        <w:t xml:space="preserve"> </w:t>
      </w:r>
      <w:r w:rsidRPr="008A04CC">
        <w:rPr>
          <w:rFonts w:ascii="Times New Roman" w:eastAsia="Times New Roman" w:hAnsi="Times New Roman"/>
          <w:color w:val="000000"/>
          <w:sz w:val="28"/>
          <w:szCs w:val="28"/>
          <w:lang w:eastAsia="ru-RU"/>
        </w:rPr>
        <w:t>10884,2 тыс.руб. или 32,6% годового плана.</w:t>
      </w:r>
    </w:p>
    <w:p w:rsidR="00175FA8" w:rsidRPr="008A04CC" w:rsidRDefault="00240E16" w:rsidP="00705BCD">
      <w:pPr>
        <w:tabs>
          <w:tab w:val="left" w:pos="1134"/>
        </w:tabs>
        <w:spacing w:before="120" w:after="120" w:line="252" w:lineRule="auto"/>
        <w:jc w:val="center"/>
        <w:rPr>
          <w:rFonts w:ascii="Times New Roman" w:eastAsia="Times New Roman" w:hAnsi="Times New Roman"/>
          <w:b/>
          <w:i/>
          <w:noProof/>
          <w:sz w:val="24"/>
          <w:szCs w:val="24"/>
          <w:lang w:eastAsia="ru-RU"/>
        </w:rPr>
      </w:pPr>
      <w:r>
        <w:rPr>
          <w:rFonts w:ascii="Times New Roman" w:eastAsia="Times New Roman" w:hAnsi="Times New Roman"/>
          <w:b/>
          <w:i/>
          <w:noProof/>
          <w:color w:val="FFFFFF"/>
          <w:sz w:val="24"/>
          <w:szCs w:val="24"/>
          <w:lang w:eastAsia="ru-RU"/>
        </w:rPr>
        <w:lastRenderedPageBreak/>
        <w:drawing>
          <wp:inline distT="0" distB="0" distL="0" distR="0">
            <wp:extent cx="5360035" cy="327850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360035" cy="3278505"/>
                    </a:xfrm>
                    <a:prstGeom prst="rect">
                      <a:avLst/>
                    </a:prstGeom>
                    <a:noFill/>
                    <a:ln w="9525">
                      <a:noFill/>
                      <a:miter lim="800000"/>
                      <a:headEnd/>
                      <a:tailEnd/>
                    </a:ln>
                  </pic:spPr>
                </pic:pic>
              </a:graphicData>
            </a:graphic>
          </wp:inline>
        </w:drawing>
      </w:r>
    </w:p>
    <w:p w:rsidR="00175FA8" w:rsidRPr="008A04CC" w:rsidRDefault="00001672" w:rsidP="00705BCD">
      <w:pPr>
        <w:tabs>
          <w:tab w:val="left" w:pos="1134"/>
        </w:tabs>
        <w:spacing w:after="120" w:line="240" w:lineRule="auto"/>
        <w:jc w:val="center"/>
        <w:rPr>
          <w:rFonts w:ascii="Times New Roman" w:eastAsia="Times New Roman" w:hAnsi="Times New Roman"/>
          <w:b/>
          <w:i/>
          <w:color w:val="FF0000"/>
          <w:sz w:val="24"/>
          <w:szCs w:val="24"/>
          <w:lang w:eastAsia="ru-RU"/>
        </w:rPr>
      </w:pPr>
      <w:r w:rsidRPr="008A04CC">
        <w:rPr>
          <w:rFonts w:ascii="Times New Roman" w:eastAsia="Times New Roman" w:hAnsi="Times New Roman"/>
          <w:b/>
          <w:i/>
          <w:noProof/>
          <w:sz w:val="24"/>
          <w:szCs w:val="24"/>
          <w:lang w:eastAsia="ru-RU"/>
        </w:rPr>
        <w:t>Рис.14</w:t>
      </w:r>
      <w:r w:rsidR="00175FA8" w:rsidRPr="008A04CC">
        <w:rPr>
          <w:rFonts w:ascii="Times New Roman" w:eastAsia="Times New Roman" w:hAnsi="Times New Roman"/>
          <w:b/>
          <w:i/>
          <w:noProof/>
          <w:sz w:val="24"/>
          <w:szCs w:val="24"/>
          <w:lang w:eastAsia="ru-RU"/>
        </w:rPr>
        <w:t>.</w:t>
      </w:r>
      <w:r w:rsidR="00175FA8" w:rsidRPr="008A04CC">
        <w:rPr>
          <w:rFonts w:ascii="Times New Roman" w:eastAsia="Times New Roman" w:hAnsi="Times New Roman"/>
          <w:b/>
          <w:i/>
          <w:sz w:val="24"/>
          <w:szCs w:val="24"/>
          <w:lang w:eastAsia="ru-RU"/>
        </w:rPr>
        <w:t xml:space="preserve"> Структура неналоговых доходов областного бюджета за 2019 год</w:t>
      </w:r>
      <w:r w:rsidRPr="008A04CC">
        <w:rPr>
          <w:rFonts w:ascii="Times New Roman" w:eastAsia="Times New Roman" w:hAnsi="Times New Roman"/>
          <w:b/>
          <w:i/>
          <w:sz w:val="24"/>
          <w:szCs w:val="24"/>
          <w:lang w:eastAsia="ru-RU"/>
        </w:rPr>
        <w:t xml:space="preserve">, </w:t>
      </w:r>
      <w:r w:rsidR="005144D3" w:rsidRPr="008A04CC">
        <w:rPr>
          <w:rFonts w:ascii="Times New Roman" w:eastAsia="Times New Roman" w:hAnsi="Times New Roman"/>
          <w:b/>
          <w:i/>
          <w:sz w:val="24"/>
          <w:szCs w:val="24"/>
          <w:lang w:eastAsia="ru-RU"/>
        </w:rPr>
        <w:t>в %</w:t>
      </w:r>
    </w:p>
    <w:p w:rsidR="00175FA8" w:rsidRPr="008A04CC" w:rsidRDefault="00175FA8" w:rsidP="00705BCD">
      <w:pPr>
        <w:tabs>
          <w:tab w:val="left" w:pos="1134"/>
        </w:tabs>
        <w:spacing w:after="0" w:line="228" w:lineRule="auto"/>
        <w:ind w:firstLine="709"/>
        <w:jc w:val="both"/>
        <w:rPr>
          <w:rFonts w:ascii="Times New Roman" w:eastAsia="Times New Roman" w:hAnsi="Times New Roman"/>
          <w:iCs/>
          <w:sz w:val="28"/>
          <w:szCs w:val="28"/>
          <w:lang w:eastAsia="ru-RU"/>
        </w:rPr>
      </w:pPr>
      <w:r w:rsidRPr="008A04CC">
        <w:rPr>
          <w:rFonts w:ascii="Times New Roman" w:eastAsia="Times New Roman" w:hAnsi="Times New Roman"/>
          <w:sz w:val="28"/>
          <w:szCs w:val="28"/>
          <w:lang w:eastAsia="ru-RU"/>
        </w:rPr>
        <w:t xml:space="preserve">В структуре </w:t>
      </w:r>
      <w:r w:rsidRPr="008A04CC">
        <w:rPr>
          <w:rFonts w:ascii="Times New Roman" w:eastAsia="Times New Roman" w:hAnsi="Times New Roman"/>
          <w:b/>
          <w:i/>
          <w:sz w:val="28"/>
          <w:szCs w:val="28"/>
          <w:lang w:eastAsia="ru-RU"/>
        </w:rPr>
        <w:t>доходов от использования имущества, находящегося в государственной и муниципальной собственности</w:t>
      </w:r>
      <w:r w:rsidRPr="008A04CC">
        <w:rPr>
          <w:rFonts w:ascii="Times New Roman" w:eastAsia="Times New Roman" w:hAnsi="Times New Roman"/>
          <w:sz w:val="28"/>
          <w:szCs w:val="28"/>
          <w:lang w:eastAsia="ru-RU"/>
        </w:rPr>
        <w:t xml:space="preserve"> наибольшую долю (55,1%) составили </w:t>
      </w:r>
      <w:r w:rsidRPr="008A04CC">
        <w:rPr>
          <w:rFonts w:ascii="Times New Roman" w:eastAsia="Times New Roman" w:hAnsi="Times New Roman"/>
          <w:i/>
          <w:iCs/>
          <w:sz w:val="28"/>
          <w:szCs w:val="28"/>
          <w:lang w:eastAsia="ru-RU"/>
        </w:rPr>
        <w:t>доходы в виде прибыли, приходящейся на доли в уставных (складочных) капиталах хозяйственных товариществ</w:t>
      </w:r>
      <w:r w:rsidRPr="008A04CC">
        <w:rPr>
          <w:rFonts w:ascii="Times New Roman" w:eastAsia="Times New Roman" w:hAnsi="Times New Roman"/>
          <w:i/>
          <w:sz w:val="28"/>
          <w:szCs w:val="28"/>
          <w:lang w:eastAsia="ru-RU"/>
        </w:rPr>
        <w:t xml:space="preserve"> и обществ, или дивидендов по акциям, принадлежащим субъектам Российской Федерации, </w:t>
      </w:r>
      <w:r w:rsidRPr="008A04CC">
        <w:rPr>
          <w:rFonts w:ascii="Times New Roman" w:eastAsia="Times New Roman" w:hAnsi="Times New Roman"/>
          <w:iCs/>
          <w:sz w:val="28"/>
          <w:szCs w:val="28"/>
          <w:lang w:eastAsia="ru-RU"/>
        </w:rPr>
        <w:t>которые</w:t>
      </w:r>
      <w:r w:rsidRPr="008A04CC">
        <w:rPr>
          <w:rFonts w:ascii="Times New Roman" w:eastAsia="Times New Roman" w:hAnsi="Times New Roman"/>
          <w:i/>
          <w:sz w:val="28"/>
          <w:szCs w:val="28"/>
          <w:lang w:eastAsia="ru-RU"/>
        </w:rPr>
        <w:t xml:space="preserve"> </w:t>
      </w:r>
      <w:r w:rsidRPr="008A04CC">
        <w:rPr>
          <w:rFonts w:ascii="Times New Roman" w:eastAsia="Times New Roman" w:hAnsi="Times New Roman"/>
          <w:iCs/>
          <w:sz w:val="28"/>
          <w:szCs w:val="28"/>
          <w:lang w:eastAsia="ru-RU"/>
        </w:rPr>
        <w:t>в 2019 году перечислены в областной бюджет в сумме 82053,3 тыс.руб. (в 41,5 раза выше годового плана и на 43,2% больше уровня 2018 года).</w:t>
      </w:r>
    </w:p>
    <w:p w:rsidR="00175FA8" w:rsidRPr="008A04CC" w:rsidRDefault="00175FA8" w:rsidP="00705BCD">
      <w:pPr>
        <w:tabs>
          <w:tab w:val="left" w:pos="1134"/>
        </w:tabs>
        <w:spacing w:after="0" w:line="228" w:lineRule="auto"/>
        <w:ind w:firstLine="709"/>
        <w:jc w:val="both"/>
        <w:rPr>
          <w:rFonts w:ascii="Times New Roman" w:eastAsia="Times New Roman" w:hAnsi="Times New Roman"/>
          <w:iCs/>
          <w:sz w:val="28"/>
          <w:szCs w:val="28"/>
          <w:lang w:eastAsia="ru-RU"/>
        </w:rPr>
      </w:pPr>
      <w:r w:rsidRPr="008A04CC">
        <w:rPr>
          <w:rFonts w:ascii="Times New Roman" w:eastAsia="Times New Roman" w:hAnsi="Times New Roman"/>
          <w:iCs/>
          <w:sz w:val="28"/>
          <w:szCs w:val="28"/>
          <w:lang w:eastAsia="ru-RU"/>
        </w:rPr>
        <w:t xml:space="preserve">Информация о плановых значениях дивидендов по акциям акционерных обществ (прибыли, приходящейся на долю в уставном капитале хозяйственных обществ) и фактически перечисленных в областной бюджет в 2019 году суммах дивидендов (прибыли) из чистой прибыли, полученной за 2018 год, представлена в таблице № </w:t>
      </w:r>
      <w:r w:rsidR="00001672" w:rsidRPr="008A04CC">
        <w:rPr>
          <w:rFonts w:ascii="Times New Roman" w:eastAsia="Times New Roman" w:hAnsi="Times New Roman"/>
          <w:iCs/>
          <w:sz w:val="28"/>
          <w:szCs w:val="28"/>
          <w:lang w:eastAsia="ru-RU"/>
        </w:rPr>
        <w:t>8</w:t>
      </w:r>
      <w:r w:rsidRPr="008A04CC">
        <w:rPr>
          <w:rFonts w:ascii="Times New Roman" w:eastAsia="Times New Roman" w:hAnsi="Times New Roman"/>
          <w:iCs/>
          <w:sz w:val="28"/>
          <w:szCs w:val="28"/>
          <w:lang w:eastAsia="ru-RU"/>
        </w:rPr>
        <w:t>.</w:t>
      </w:r>
    </w:p>
    <w:p w:rsidR="00175FA8" w:rsidRPr="008A04CC" w:rsidRDefault="00175FA8" w:rsidP="00705BCD">
      <w:pPr>
        <w:tabs>
          <w:tab w:val="left" w:pos="1134"/>
        </w:tabs>
        <w:autoSpaceDE w:val="0"/>
        <w:autoSpaceDN w:val="0"/>
        <w:adjustRightInd w:val="0"/>
        <w:spacing w:after="0" w:line="235" w:lineRule="auto"/>
        <w:jc w:val="right"/>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 xml:space="preserve">Таблица № </w:t>
      </w:r>
      <w:r w:rsidR="00001672" w:rsidRPr="008A04CC">
        <w:rPr>
          <w:rFonts w:ascii="Times New Roman" w:eastAsia="Times New Roman" w:hAnsi="Times New Roman"/>
          <w:b/>
          <w:sz w:val="24"/>
          <w:szCs w:val="24"/>
          <w:lang w:eastAsia="ru-RU"/>
        </w:rPr>
        <w:t>8</w:t>
      </w:r>
    </w:p>
    <w:p w:rsidR="00175FA8" w:rsidRPr="008A04CC" w:rsidRDefault="00175FA8" w:rsidP="00D34CCE">
      <w:pPr>
        <w:tabs>
          <w:tab w:val="left" w:pos="1134"/>
        </w:tabs>
        <w:spacing w:after="120" w:line="235" w:lineRule="auto"/>
        <w:jc w:val="center"/>
        <w:rPr>
          <w:rFonts w:ascii="Times New Roman" w:eastAsia="Times New Roman" w:hAnsi="Times New Roman"/>
          <w:b/>
          <w:sz w:val="24"/>
          <w:szCs w:val="28"/>
          <w:lang w:eastAsia="ru-RU"/>
        </w:rPr>
      </w:pPr>
      <w:r w:rsidRPr="008A04CC">
        <w:rPr>
          <w:rFonts w:ascii="Times New Roman" w:eastAsia="Times New Roman" w:hAnsi="Times New Roman"/>
          <w:b/>
          <w:sz w:val="24"/>
          <w:szCs w:val="24"/>
          <w:lang w:eastAsia="ru-RU"/>
        </w:rPr>
        <w:t xml:space="preserve">Информация </w:t>
      </w:r>
      <w:r w:rsidRPr="008A04CC">
        <w:rPr>
          <w:rFonts w:ascii="Times New Roman" w:eastAsia="Times New Roman" w:hAnsi="Times New Roman"/>
          <w:b/>
          <w:sz w:val="24"/>
          <w:szCs w:val="28"/>
          <w:lang w:eastAsia="ru-RU"/>
        </w:rPr>
        <w:t xml:space="preserve">о плановых значениях дивидендов по акциям акционерных обществ </w:t>
      </w:r>
      <w:r w:rsidR="00FB2A09" w:rsidRPr="008A04CC">
        <w:rPr>
          <w:rFonts w:ascii="Times New Roman" w:eastAsia="Times New Roman" w:hAnsi="Times New Roman"/>
          <w:b/>
          <w:sz w:val="24"/>
          <w:szCs w:val="28"/>
          <w:lang w:eastAsia="ru-RU"/>
        </w:rPr>
        <w:t xml:space="preserve">         </w:t>
      </w:r>
      <w:r w:rsidRPr="008A04CC">
        <w:rPr>
          <w:rFonts w:ascii="Times New Roman" w:eastAsia="Times New Roman" w:hAnsi="Times New Roman"/>
          <w:b/>
          <w:sz w:val="24"/>
          <w:szCs w:val="28"/>
          <w:lang w:eastAsia="ru-RU"/>
        </w:rPr>
        <w:t>(прибыли, приходящейся на долю в уставном к</w:t>
      </w:r>
      <w:r w:rsidR="00BB2B00" w:rsidRPr="008A04CC">
        <w:rPr>
          <w:rFonts w:ascii="Times New Roman" w:eastAsia="Times New Roman" w:hAnsi="Times New Roman"/>
          <w:b/>
          <w:sz w:val="24"/>
          <w:szCs w:val="28"/>
          <w:lang w:eastAsia="ru-RU"/>
        </w:rPr>
        <w:t>апитале хозяйственных обществ)</w:t>
      </w:r>
      <w:r w:rsidRPr="008A04CC">
        <w:rPr>
          <w:rFonts w:ascii="Times New Roman" w:eastAsia="Times New Roman" w:hAnsi="Times New Roman"/>
          <w:b/>
          <w:sz w:val="24"/>
          <w:szCs w:val="28"/>
          <w:lang w:eastAsia="ru-RU"/>
        </w:rPr>
        <w:t xml:space="preserve"> </w:t>
      </w:r>
      <w:r w:rsidR="00FB2A09" w:rsidRPr="008A04CC">
        <w:rPr>
          <w:rFonts w:ascii="Times New Roman" w:eastAsia="Times New Roman" w:hAnsi="Times New Roman"/>
          <w:b/>
          <w:sz w:val="24"/>
          <w:szCs w:val="28"/>
          <w:lang w:eastAsia="ru-RU"/>
        </w:rPr>
        <w:t xml:space="preserve">                                                      </w:t>
      </w:r>
      <w:r w:rsidRPr="008A04CC">
        <w:rPr>
          <w:rFonts w:ascii="Times New Roman" w:eastAsia="Times New Roman" w:hAnsi="Times New Roman"/>
          <w:b/>
          <w:sz w:val="24"/>
          <w:szCs w:val="28"/>
          <w:lang w:eastAsia="ru-RU"/>
        </w:rPr>
        <w:t>и фактически перечисленных</w:t>
      </w:r>
      <w:r w:rsidR="00BB2B00" w:rsidRPr="008A04CC">
        <w:rPr>
          <w:rFonts w:ascii="Times New Roman" w:eastAsia="Times New Roman" w:hAnsi="Times New Roman"/>
          <w:b/>
          <w:sz w:val="24"/>
          <w:szCs w:val="28"/>
          <w:lang w:eastAsia="ru-RU"/>
        </w:rPr>
        <w:t xml:space="preserve"> в областной бюджет в 2019 году</w:t>
      </w:r>
      <w:r w:rsidRPr="008A04CC">
        <w:rPr>
          <w:rFonts w:ascii="Times New Roman" w:eastAsia="Times New Roman" w:hAnsi="Times New Roman"/>
          <w:b/>
          <w:sz w:val="24"/>
          <w:szCs w:val="28"/>
          <w:lang w:eastAsia="ru-RU"/>
        </w:rPr>
        <w:t xml:space="preserve"> суммах дивидендов (прибыли) </w:t>
      </w:r>
      <w:r w:rsidR="00FB2A09" w:rsidRPr="008A04CC">
        <w:rPr>
          <w:rFonts w:ascii="Times New Roman" w:eastAsia="Times New Roman" w:hAnsi="Times New Roman"/>
          <w:b/>
          <w:sz w:val="24"/>
          <w:szCs w:val="28"/>
          <w:lang w:eastAsia="ru-RU"/>
        </w:rPr>
        <w:t xml:space="preserve">                        </w:t>
      </w:r>
      <w:r w:rsidRPr="008A04CC">
        <w:rPr>
          <w:rFonts w:ascii="Times New Roman" w:eastAsia="Times New Roman" w:hAnsi="Times New Roman"/>
          <w:b/>
          <w:sz w:val="24"/>
          <w:szCs w:val="28"/>
          <w:lang w:eastAsia="ru-RU"/>
        </w:rPr>
        <w:t>из чистой прибыли, полученной за 2018 год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23"/>
        <w:gridCol w:w="2410"/>
        <w:gridCol w:w="2404"/>
        <w:gridCol w:w="1275"/>
      </w:tblGrid>
      <w:tr w:rsidR="00175FA8" w:rsidRPr="008A04CC" w:rsidTr="00D53C45">
        <w:trPr>
          <w:trHeight w:val="20"/>
          <w:tblHeader/>
        </w:trPr>
        <w:tc>
          <w:tcPr>
            <w:tcW w:w="2694" w:type="dxa"/>
            <w:vMerge w:val="restart"/>
            <w:shd w:val="clear" w:color="auto" w:fill="auto"/>
            <w:vAlign w:val="center"/>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Наименование</w:t>
            </w:r>
          </w:p>
        </w:tc>
        <w:tc>
          <w:tcPr>
            <w:tcW w:w="1423" w:type="dxa"/>
            <w:vMerge w:val="restart"/>
            <w:shd w:val="clear" w:color="auto" w:fill="auto"/>
            <w:vAlign w:val="center"/>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 xml:space="preserve">Доля в уставном капитале, </w:t>
            </w:r>
            <w:proofErr w:type="gramStart"/>
            <w:r w:rsidRPr="008A04CC">
              <w:rPr>
                <w:rFonts w:ascii="Times New Roman" w:eastAsia="Times New Roman" w:hAnsi="Times New Roman"/>
                <w:b/>
                <w:bCs/>
                <w:sz w:val="16"/>
                <w:szCs w:val="16"/>
                <w:lang w:eastAsia="ru-RU"/>
              </w:rPr>
              <w:t>находя-</w:t>
            </w:r>
            <w:proofErr w:type="spellStart"/>
            <w:r w:rsidRPr="008A04CC">
              <w:rPr>
                <w:rFonts w:ascii="Times New Roman" w:eastAsia="Times New Roman" w:hAnsi="Times New Roman"/>
                <w:b/>
                <w:bCs/>
                <w:sz w:val="16"/>
                <w:szCs w:val="16"/>
                <w:lang w:eastAsia="ru-RU"/>
              </w:rPr>
              <w:t>щаяся</w:t>
            </w:r>
            <w:proofErr w:type="spellEnd"/>
            <w:proofErr w:type="gramEnd"/>
            <w:r w:rsidRPr="008A04CC">
              <w:rPr>
                <w:rFonts w:ascii="Times New Roman" w:eastAsia="Times New Roman" w:hAnsi="Times New Roman"/>
                <w:b/>
                <w:bCs/>
                <w:sz w:val="16"/>
                <w:szCs w:val="16"/>
                <w:lang w:eastAsia="ru-RU"/>
              </w:rPr>
              <w:t xml:space="preserve"> в </w:t>
            </w:r>
            <w:proofErr w:type="spellStart"/>
            <w:r w:rsidRPr="008A04CC">
              <w:rPr>
                <w:rFonts w:ascii="Times New Roman" w:eastAsia="Times New Roman" w:hAnsi="Times New Roman"/>
                <w:b/>
                <w:bCs/>
                <w:sz w:val="16"/>
                <w:szCs w:val="16"/>
                <w:lang w:eastAsia="ru-RU"/>
              </w:rPr>
              <w:t>собствен-ности</w:t>
            </w:r>
            <w:proofErr w:type="spellEnd"/>
            <w:r w:rsidRPr="008A04CC">
              <w:rPr>
                <w:rFonts w:ascii="Times New Roman" w:eastAsia="Times New Roman" w:hAnsi="Times New Roman"/>
                <w:b/>
                <w:bCs/>
                <w:sz w:val="16"/>
                <w:szCs w:val="16"/>
                <w:lang w:eastAsia="ru-RU"/>
              </w:rPr>
              <w:t xml:space="preserve"> области</w:t>
            </w:r>
          </w:p>
        </w:tc>
        <w:tc>
          <w:tcPr>
            <w:tcW w:w="4814" w:type="dxa"/>
            <w:gridSpan w:val="2"/>
            <w:shd w:val="clear" w:color="auto" w:fill="auto"/>
            <w:vAlign w:val="center"/>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Размер дивидендов по акциям (прибыли, приходящейся на долю в уставном капитале)</w:t>
            </w:r>
            <w:r w:rsidR="00FB2A09" w:rsidRPr="008A04CC">
              <w:rPr>
                <w:rFonts w:ascii="Times New Roman" w:eastAsia="Times New Roman" w:hAnsi="Times New Roman"/>
                <w:b/>
                <w:bCs/>
                <w:sz w:val="16"/>
                <w:szCs w:val="16"/>
                <w:lang w:eastAsia="ru-RU"/>
              </w:rPr>
              <w:t xml:space="preserve">,   </w:t>
            </w:r>
            <w:r w:rsidRPr="008A04CC">
              <w:rPr>
                <w:rFonts w:ascii="Times New Roman" w:eastAsia="Times New Roman" w:hAnsi="Times New Roman"/>
                <w:b/>
                <w:bCs/>
                <w:sz w:val="16"/>
                <w:szCs w:val="16"/>
                <w:lang w:eastAsia="ru-RU"/>
              </w:rPr>
              <w:t xml:space="preserve"> тыс.руб.</w:t>
            </w:r>
          </w:p>
        </w:tc>
        <w:tc>
          <w:tcPr>
            <w:tcW w:w="1275" w:type="dxa"/>
            <w:vMerge w:val="restart"/>
            <w:shd w:val="clear" w:color="auto" w:fill="auto"/>
            <w:vAlign w:val="center"/>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Выполнение плана, %</w:t>
            </w:r>
          </w:p>
        </w:tc>
      </w:tr>
      <w:tr w:rsidR="00175FA8" w:rsidRPr="008A04CC" w:rsidTr="00D53C45">
        <w:trPr>
          <w:trHeight w:val="20"/>
          <w:tblHeader/>
        </w:trPr>
        <w:tc>
          <w:tcPr>
            <w:tcW w:w="2694" w:type="dxa"/>
            <w:vMerge/>
            <w:shd w:val="clear" w:color="auto" w:fill="auto"/>
            <w:vAlign w:val="center"/>
          </w:tcPr>
          <w:p w:rsidR="00175FA8" w:rsidRPr="008A04CC" w:rsidRDefault="00175FA8" w:rsidP="00705BCD">
            <w:pPr>
              <w:spacing w:after="0" w:line="240" w:lineRule="auto"/>
              <w:rPr>
                <w:rFonts w:ascii="Times New Roman" w:eastAsia="Times New Roman" w:hAnsi="Times New Roman"/>
                <w:sz w:val="16"/>
                <w:szCs w:val="16"/>
                <w:lang w:eastAsia="ru-RU"/>
              </w:rPr>
            </w:pPr>
          </w:p>
        </w:tc>
        <w:tc>
          <w:tcPr>
            <w:tcW w:w="1423" w:type="dxa"/>
            <w:vMerge/>
            <w:shd w:val="clear" w:color="auto" w:fill="auto"/>
            <w:vAlign w:val="center"/>
          </w:tcPr>
          <w:p w:rsidR="00175FA8" w:rsidRPr="008A04CC" w:rsidRDefault="00175FA8" w:rsidP="00705BCD">
            <w:pPr>
              <w:spacing w:after="0" w:line="240" w:lineRule="auto"/>
              <w:jc w:val="center"/>
              <w:rPr>
                <w:rFonts w:ascii="Times New Roman" w:eastAsia="Times New Roman" w:hAnsi="Times New Roman"/>
                <w:sz w:val="16"/>
                <w:szCs w:val="16"/>
                <w:lang w:eastAsia="ru-RU"/>
              </w:rPr>
            </w:pPr>
          </w:p>
        </w:tc>
        <w:tc>
          <w:tcPr>
            <w:tcW w:w="2410" w:type="dxa"/>
            <w:shd w:val="clear" w:color="auto" w:fill="auto"/>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подлежащих перечислению в областной бюджет в 2019 году из чистой прибыли, полученной за 2018 год</w:t>
            </w:r>
          </w:p>
        </w:tc>
        <w:tc>
          <w:tcPr>
            <w:tcW w:w="2404" w:type="dxa"/>
            <w:shd w:val="clear" w:color="auto" w:fill="auto"/>
            <w:vAlign w:val="center"/>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фактически перечисленных в областной бюджет в 2019 году из чистой прибыли, полученной за 2018 год</w:t>
            </w:r>
          </w:p>
        </w:tc>
        <w:tc>
          <w:tcPr>
            <w:tcW w:w="1275" w:type="dxa"/>
            <w:vMerge/>
            <w:shd w:val="clear" w:color="auto" w:fill="auto"/>
            <w:vAlign w:val="center"/>
          </w:tcPr>
          <w:p w:rsidR="00175FA8" w:rsidRPr="008A04CC" w:rsidRDefault="00175FA8" w:rsidP="00705BCD">
            <w:pPr>
              <w:spacing w:after="0" w:line="240" w:lineRule="auto"/>
              <w:jc w:val="center"/>
              <w:rPr>
                <w:rFonts w:ascii="Times New Roman" w:eastAsia="Times New Roman" w:hAnsi="Times New Roman"/>
                <w:sz w:val="16"/>
                <w:szCs w:val="16"/>
                <w:lang w:eastAsia="ru-RU"/>
              </w:rPr>
            </w:pP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w:t>
            </w:r>
            <w:proofErr w:type="spellStart"/>
            <w:r w:rsidRPr="008A04CC">
              <w:rPr>
                <w:rFonts w:ascii="Times New Roman" w:eastAsia="Times New Roman" w:hAnsi="Times New Roman"/>
                <w:sz w:val="16"/>
                <w:szCs w:val="16"/>
                <w:lang w:eastAsia="ru-RU"/>
              </w:rPr>
              <w:t>Гороховецкое</w:t>
            </w:r>
            <w:proofErr w:type="spellEnd"/>
            <w:r w:rsidRPr="008A04CC">
              <w:rPr>
                <w:rFonts w:ascii="Times New Roman" w:eastAsia="Times New Roman" w:hAnsi="Times New Roman"/>
                <w:sz w:val="16"/>
                <w:szCs w:val="16"/>
                <w:lang w:eastAsia="ru-RU"/>
              </w:rPr>
              <w:t xml:space="preserve"> АТП»</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73,5</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5,2</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7,1</w:t>
            </w:r>
          </w:p>
        </w:tc>
      </w:tr>
      <w:tr w:rsidR="00175FA8" w:rsidRPr="008A04CC" w:rsidTr="00D53C45">
        <w:trPr>
          <w:trHeight w:val="20"/>
        </w:trPr>
        <w:tc>
          <w:tcPr>
            <w:tcW w:w="2694" w:type="dxa"/>
            <w:shd w:val="clear" w:color="000000" w:fill="FFFFFF"/>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«Гусь-Хрустальное ПАТП» (введено конкурсное производство)</w:t>
            </w:r>
          </w:p>
        </w:tc>
        <w:tc>
          <w:tcPr>
            <w:tcW w:w="1423" w:type="dxa"/>
            <w:shd w:val="clear" w:color="000000" w:fill="FFFFFF"/>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2410" w:type="dxa"/>
            <w:shd w:val="clear" w:color="000000" w:fill="FFFFFF"/>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362,7</w:t>
            </w:r>
          </w:p>
        </w:tc>
        <w:tc>
          <w:tcPr>
            <w:tcW w:w="2404" w:type="dxa"/>
            <w:shd w:val="clear" w:color="000000" w:fill="FFFFFF"/>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0,0</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не выполнен</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«Ковровское ПАТП»</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259,0</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340,9</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131,6</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w:t>
            </w:r>
            <w:proofErr w:type="spellStart"/>
            <w:r w:rsidRPr="008A04CC">
              <w:rPr>
                <w:rFonts w:ascii="Times New Roman" w:eastAsia="Times New Roman" w:hAnsi="Times New Roman"/>
                <w:sz w:val="16"/>
                <w:szCs w:val="16"/>
                <w:lang w:eastAsia="ru-RU"/>
              </w:rPr>
              <w:t>Меленковское</w:t>
            </w:r>
            <w:proofErr w:type="spellEnd"/>
            <w:r w:rsidRPr="008A04CC">
              <w:rPr>
                <w:rFonts w:ascii="Times New Roman" w:eastAsia="Times New Roman" w:hAnsi="Times New Roman"/>
                <w:sz w:val="16"/>
                <w:szCs w:val="16"/>
                <w:lang w:eastAsia="ru-RU"/>
              </w:rPr>
              <w:t xml:space="preserve"> АТП»</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7,8</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33,3</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426,3</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«Муромское ПАТП»</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91,0</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20,0</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21,9</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«Корпорация развития Владимирской области»</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план не установлен</w:t>
            </w:r>
          </w:p>
        </w:tc>
        <w:tc>
          <w:tcPr>
            <w:tcW w:w="2404"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1275"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w:t>
            </w:r>
            <w:proofErr w:type="spellStart"/>
            <w:r w:rsidRPr="008A04CC">
              <w:rPr>
                <w:rFonts w:ascii="Times New Roman" w:eastAsia="Times New Roman" w:hAnsi="Times New Roman"/>
                <w:sz w:val="16"/>
                <w:szCs w:val="16"/>
                <w:lang w:eastAsia="ru-RU"/>
              </w:rPr>
              <w:t>Владагролизинг</w:t>
            </w:r>
            <w:proofErr w:type="spellEnd"/>
            <w:r w:rsidRPr="008A04CC">
              <w:rPr>
                <w:rFonts w:ascii="Times New Roman" w:eastAsia="Times New Roman" w:hAnsi="Times New Roman"/>
                <w:sz w:val="16"/>
                <w:szCs w:val="16"/>
                <w:lang w:eastAsia="ru-RU"/>
              </w:rPr>
              <w:t>»</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99,99%</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1050,0</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1154,9</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110,0</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w:t>
            </w:r>
            <w:proofErr w:type="spellStart"/>
            <w:r w:rsidRPr="008A04CC">
              <w:rPr>
                <w:rFonts w:ascii="Times New Roman" w:eastAsia="Times New Roman" w:hAnsi="Times New Roman"/>
                <w:sz w:val="16"/>
                <w:szCs w:val="16"/>
                <w:lang w:eastAsia="ru-RU"/>
              </w:rPr>
              <w:t>Камешковское</w:t>
            </w:r>
            <w:proofErr w:type="spellEnd"/>
            <w:r w:rsidRPr="008A04CC">
              <w:rPr>
                <w:rFonts w:ascii="Times New Roman" w:eastAsia="Times New Roman" w:hAnsi="Times New Roman"/>
                <w:sz w:val="16"/>
                <w:szCs w:val="16"/>
                <w:lang w:eastAsia="ru-RU"/>
              </w:rPr>
              <w:t xml:space="preserve"> АТП»</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5,7</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8,0</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140,4</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w:t>
            </w:r>
            <w:proofErr w:type="spellStart"/>
            <w:r w:rsidRPr="008A04CC">
              <w:rPr>
                <w:rFonts w:ascii="Times New Roman" w:eastAsia="Times New Roman" w:hAnsi="Times New Roman"/>
                <w:sz w:val="16"/>
                <w:szCs w:val="16"/>
                <w:lang w:eastAsia="ru-RU"/>
              </w:rPr>
              <w:t>Селивановское</w:t>
            </w:r>
            <w:proofErr w:type="spellEnd"/>
            <w:r w:rsidRPr="008A04CC">
              <w:rPr>
                <w:rFonts w:ascii="Times New Roman" w:eastAsia="Times New Roman" w:hAnsi="Times New Roman"/>
                <w:sz w:val="16"/>
                <w:szCs w:val="16"/>
                <w:lang w:eastAsia="ru-RU"/>
              </w:rPr>
              <w:t xml:space="preserve"> АТП»</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2,8</w:t>
            </w:r>
          </w:p>
        </w:tc>
        <w:tc>
          <w:tcPr>
            <w:tcW w:w="2404"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не выполнен</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«Суздальское АТП»</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121,0</w:t>
            </w:r>
          </w:p>
        </w:tc>
        <w:tc>
          <w:tcPr>
            <w:tcW w:w="2404"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не выполнен</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«Юрьев-Польское АТП» (введено конкурсное производство)</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план не установлен</w:t>
            </w:r>
          </w:p>
        </w:tc>
        <w:tc>
          <w:tcPr>
            <w:tcW w:w="2404"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1275"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lastRenderedPageBreak/>
              <w:t>ОАО «</w:t>
            </w:r>
            <w:proofErr w:type="spellStart"/>
            <w:r w:rsidRPr="008A04CC">
              <w:rPr>
                <w:rFonts w:ascii="Times New Roman" w:eastAsia="Times New Roman" w:hAnsi="Times New Roman"/>
                <w:sz w:val="16"/>
                <w:szCs w:val="16"/>
                <w:lang w:eastAsia="ru-RU"/>
              </w:rPr>
              <w:t>Владимирреставрация</w:t>
            </w:r>
            <w:proofErr w:type="spellEnd"/>
            <w:r w:rsidRPr="008A04CC">
              <w:rPr>
                <w:rFonts w:ascii="Times New Roman" w:eastAsia="Times New Roman" w:hAnsi="Times New Roman"/>
                <w:sz w:val="16"/>
                <w:szCs w:val="16"/>
                <w:lang w:eastAsia="ru-RU"/>
              </w:rPr>
              <w:t>»</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49%</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план не установлен</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424,1</w:t>
            </w:r>
          </w:p>
        </w:tc>
        <w:tc>
          <w:tcPr>
            <w:tcW w:w="1275"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«ОРЭС-Владимирская область»</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 плюс 1 акция</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план не установлен</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78881,5</w:t>
            </w:r>
          </w:p>
        </w:tc>
        <w:tc>
          <w:tcPr>
            <w:tcW w:w="1275"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ООО «Телерадиокомпания «Губерния-33»</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план не установлен</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0,0</w:t>
            </w:r>
          </w:p>
        </w:tc>
        <w:tc>
          <w:tcPr>
            <w:tcW w:w="1275"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ООО «Владимирская радиовещательная компания»</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80,75%</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2,7</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0,0</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не выполнен</w:t>
            </w:r>
          </w:p>
        </w:tc>
      </w:tr>
      <w:tr w:rsidR="00175FA8" w:rsidRPr="008A04CC" w:rsidTr="00D53C45">
        <w:trPr>
          <w:trHeight w:val="20"/>
        </w:trPr>
        <w:tc>
          <w:tcPr>
            <w:tcW w:w="2694"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ООО «Владимиртеплогаз»</w:t>
            </w:r>
          </w:p>
        </w:tc>
        <w:tc>
          <w:tcPr>
            <w:tcW w:w="1423"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план не установлен</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1185,4</w:t>
            </w:r>
          </w:p>
        </w:tc>
        <w:tc>
          <w:tcPr>
            <w:tcW w:w="1275" w:type="dxa"/>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175FA8" w:rsidRPr="008A04CC" w:rsidTr="00705BCD">
        <w:trPr>
          <w:trHeight w:val="208"/>
        </w:trPr>
        <w:tc>
          <w:tcPr>
            <w:tcW w:w="4117" w:type="dxa"/>
            <w:gridSpan w:val="2"/>
            <w:shd w:val="clear" w:color="auto" w:fill="auto"/>
            <w:vAlign w:val="center"/>
            <w:hideMark/>
          </w:tcPr>
          <w:p w:rsidR="00175FA8" w:rsidRPr="008A04CC" w:rsidRDefault="00FB2A09"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                                                        </w:t>
            </w:r>
            <w:r w:rsidR="00175FA8" w:rsidRPr="008A04CC">
              <w:rPr>
                <w:rFonts w:ascii="Times New Roman" w:eastAsia="Times New Roman" w:hAnsi="Times New Roman"/>
                <w:b/>
                <w:bCs/>
                <w:sz w:val="16"/>
                <w:szCs w:val="16"/>
                <w:lang w:eastAsia="ru-RU"/>
              </w:rPr>
              <w:t>ИТОГО</w:t>
            </w:r>
          </w:p>
        </w:tc>
        <w:tc>
          <w:tcPr>
            <w:tcW w:w="2410"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1976,2</w:t>
            </w:r>
          </w:p>
        </w:tc>
        <w:tc>
          <w:tcPr>
            <w:tcW w:w="2404"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82053,3</w:t>
            </w:r>
          </w:p>
        </w:tc>
        <w:tc>
          <w:tcPr>
            <w:tcW w:w="1275"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4152,0</w:t>
            </w:r>
          </w:p>
        </w:tc>
      </w:tr>
    </w:tbl>
    <w:p w:rsidR="00175FA8" w:rsidRPr="008A04CC" w:rsidRDefault="00175FA8" w:rsidP="00705BCD">
      <w:pPr>
        <w:tabs>
          <w:tab w:val="left" w:pos="1134"/>
        </w:tabs>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2019 выполнение плановых значений по доходам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РФ выполнен за счет поступления дивидендов (прибыли) от хозяйственных обществ, для которых годовой план не формировался. В общем объеме поступления доля таких поступлений составила 98,1% (поступило 80491,0 тыс.руб). Так, в 2019 году поступили дивиденды (прибыли) от</w:t>
      </w:r>
      <w:r w:rsidR="00AB12F2" w:rsidRPr="008A04CC">
        <w:rPr>
          <w:rFonts w:ascii="Times New Roman" w:eastAsia="Times New Roman" w:hAnsi="Times New Roman"/>
          <w:sz w:val="28"/>
          <w:szCs w:val="28"/>
          <w:lang w:eastAsia="ru-RU"/>
        </w:rPr>
        <w:t xml:space="preserve"> следующих хозяйственных обществ</w:t>
      </w:r>
      <w:r w:rsidRPr="008A04CC">
        <w:rPr>
          <w:rFonts w:ascii="Times New Roman" w:eastAsia="Times New Roman" w:hAnsi="Times New Roman"/>
          <w:sz w:val="28"/>
          <w:szCs w:val="28"/>
          <w:lang w:eastAsia="ru-RU"/>
        </w:rPr>
        <w:t>:</w:t>
      </w:r>
    </w:p>
    <w:p w:rsidR="00175FA8" w:rsidRPr="008A04CC" w:rsidRDefault="00175FA8" w:rsidP="00705BCD">
      <w:pPr>
        <w:numPr>
          <w:ilvl w:val="1"/>
          <w:numId w:val="12"/>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АО «ОРЭС-Владимирская область» в сумме 78881,5 тыс.руб. (96,1% от общего поступлений дивидендов в 2019 году), что на 42,1% больше уровня </w:t>
      </w:r>
      <w:r w:rsidR="0000167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2018 года (55522,2 тыс.руб.);</w:t>
      </w:r>
    </w:p>
    <w:p w:rsidR="00175FA8" w:rsidRPr="008A04CC" w:rsidRDefault="00175FA8" w:rsidP="00705BCD">
      <w:pPr>
        <w:numPr>
          <w:ilvl w:val="0"/>
          <w:numId w:val="12"/>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ООО «Владимиртеплогаз» в сумме 1185,4 тыс.руб., что составляет 1,4% от общего поступления дивидендов в 2019 году (в 2018 году перечисления не осуществлялись);</w:t>
      </w:r>
    </w:p>
    <w:p w:rsidR="00175FA8" w:rsidRPr="008A04CC" w:rsidRDefault="00175FA8" w:rsidP="00705BCD">
      <w:pPr>
        <w:numPr>
          <w:ilvl w:val="0"/>
          <w:numId w:val="12"/>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ОАО «</w:t>
      </w:r>
      <w:proofErr w:type="spellStart"/>
      <w:r w:rsidRPr="008A04CC">
        <w:rPr>
          <w:rFonts w:ascii="Times New Roman" w:eastAsia="Times New Roman" w:hAnsi="Times New Roman"/>
          <w:sz w:val="28"/>
          <w:szCs w:val="28"/>
          <w:lang w:eastAsia="ru-RU"/>
        </w:rPr>
        <w:t>Владимирреставрация</w:t>
      </w:r>
      <w:proofErr w:type="spellEnd"/>
      <w:r w:rsidRPr="008A04CC">
        <w:rPr>
          <w:rFonts w:ascii="Times New Roman" w:eastAsia="Times New Roman" w:hAnsi="Times New Roman"/>
          <w:sz w:val="28"/>
          <w:szCs w:val="28"/>
          <w:lang w:eastAsia="ru-RU"/>
        </w:rPr>
        <w:t xml:space="preserve">» в сумме 424,1 тыс.руб. (0,5% от общего поступления дивидендов в 2019 году), что в 2,8 раза больше уровня 2018 года </w:t>
      </w:r>
      <w:r w:rsidR="0000167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(150,4 тыс.руб.).</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План поступлений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РФ, был сформирован </w:t>
      </w:r>
      <w:r w:rsidR="00AB12F2" w:rsidRPr="008A04CC">
        <w:rPr>
          <w:rFonts w:ascii="Times New Roman" w:eastAsia="Times New Roman" w:hAnsi="Times New Roman"/>
          <w:sz w:val="28"/>
          <w:szCs w:val="28"/>
          <w:lang w:eastAsia="ru-RU"/>
        </w:rPr>
        <w:t xml:space="preserve">на 2019 год </w:t>
      </w:r>
      <w:r w:rsidRPr="008A04CC">
        <w:rPr>
          <w:rFonts w:ascii="Times New Roman" w:eastAsia="Times New Roman" w:hAnsi="Times New Roman"/>
          <w:sz w:val="28"/>
          <w:szCs w:val="28"/>
          <w:lang w:eastAsia="ru-RU"/>
        </w:rPr>
        <w:t xml:space="preserve">на основании распоряжения администрации Владимирской области от 01.03.2018 № 130-р «Об утверждении показателей экономической эффективности деятельности государственных унитарных предприятий Владимирской области и хозяйственных обществ с долей участия Владимирской области в уставном капитале более 50%» (далее – Распоряжение № 130-р) по 10 хозяйственным обществам, с долей государственного участия свыше 50%, который выполнен на 79,1%, поступления составили 1562,3 тыс.руб.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Проведенный анализ показал, что установленные плановые показатели выполнены только четырьмя обществами. Наибольшую долю (73,9%) составили поступления от АО «</w:t>
      </w:r>
      <w:proofErr w:type="spellStart"/>
      <w:r w:rsidRPr="008A04CC">
        <w:rPr>
          <w:rFonts w:ascii="Times New Roman" w:eastAsia="Times New Roman" w:hAnsi="Times New Roman"/>
          <w:sz w:val="28"/>
          <w:szCs w:val="28"/>
          <w:lang w:eastAsia="ru-RU"/>
        </w:rPr>
        <w:t>Владагролизиг</w:t>
      </w:r>
      <w:proofErr w:type="spellEnd"/>
      <w:r w:rsidRPr="008A04CC">
        <w:rPr>
          <w:rFonts w:ascii="Times New Roman" w:eastAsia="Times New Roman" w:hAnsi="Times New Roman"/>
          <w:sz w:val="28"/>
          <w:szCs w:val="28"/>
          <w:lang w:eastAsia="ru-RU"/>
        </w:rPr>
        <w:t>» в сумме 1154,9 тыс.руб. (110% от плановых назначений). Дивиденды от АО «</w:t>
      </w:r>
      <w:proofErr w:type="spellStart"/>
      <w:r w:rsidRPr="008A04CC">
        <w:rPr>
          <w:rFonts w:ascii="Times New Roman" w:eastAsia="Times New Roman" w:hAnsi="Times New Roman"/>
          <w:sz w:val="28"/>
          <w:szCs w:val="28"/>
          <w:lang w:eastAsia="ru-RU"/>
        </w:rPr>
        <w:t>Меленковское</w:t>
      </w:r>
      <w:proofErr w:type="spellEnd"/>
      <w:r w:rsidRPr="008A04CC">
        <w:rPr>
          <w:rFonts w:ascii="Times New Roman" w:eastAsia="Times New Roman" w:hAnsi="Times New Roman"/>
          <w:sz w:val="28"/>
          <w:szCs w:val="28"/>
          <w:lang w:eastAsia="ru-RU"/>
        </w:rPr>
        <w:t xml:space="preserve"> АТП» поступили в сумме </w:t>
      </w:r>
      <w:r w:rsidR="0000167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xml:space="preserve">33,3 тыс.руб. (в 4,3 раза больше плана), АО «Ковровское ПАТП» – в сумме </w:t>
      </w:r>
      <w:r w:rsidR="0000167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340,9 тыс.руб. (131,6% от плановых назначений), ОАО «</w:t>
      </w:r>
      <w:proofErr w:type="spellStart"/>
      <w:r w:rsidRPr="008A04CC">
        <w:rPr>
          <w:rFonts w:ascii="Times New Roman" w:eastAsia="Times New Roman" w:hAnsi="Times New Roman"/>
          <w:sz w:val="28"/>
          <w:szCs w:val="28"/>
          <w:lang w:eastAsia="ru-RU"/>
        </w:rPr>
        <w:t>Камешковское</w:t>
      </w:r>
      <w:proofErr w:type="spellEnd"/>
      <w:r w:rsidRPr="008A04CC">
        <w:rPr>
          <w:rFonts w:ascii="Times New Roman" w:eastAsia="Times New Roman" w:hAnsi="Times New Roman"/>
          <w:sz w:val="28"/>
          <w:szCs w:val="28"/>
          <w:lang w:eastAsia="ru-RU"/>
        </w:rPr>
        <w:t xml:space="preserve"> АТП» – </w:t>
      </w:r>
      <w:r w:rsidR="0000167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8,0 тыс.руб. (140% плановых назначений). Не выполнен годовой план поступлений двумя обществами: АО «Муромское ПАТП» (дивиденды перечислены в сумме</w:t>
      </w:r>
      <w:r w:rsidR="0000167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20,0 тыс.руб., что составляет 21,9% годового плана) и АО «</w:t>
      </w:r>
      <w:proofErr w:type="spellStart"/>
      <w:r w:rsidRPr="008A04CC">
        <w:rPr>
          <w:rFonts w:ascii="Times New Roman" w:eastAsia="Times New Roman" w:hAnsi="Times New Roman"/>
          <w:sz w:val="28"/>
          <w:szCs w:val="28"/>
          <w:lang w:eastAsia="ru-RU"/>
        </w:rPr>
        <w:t>Гороховецкое</w:t>
      </w:r>
      <w:proofErr w:type="spellEnd"/>
      <w:r w:rsidRPr="008A04CC">
        <w:rPr>
          <w:rFonts w:ascii="Times New Roman" w:eastAsia="Times New Roman" w:hAnsi="Times New Roman"/>
          <w:sz w:val="28"/>
          <w:szCs w:val="28"/>
          <w:lang w:eastAsia="ru-RU"/>
        </w:rPr>
        <w:t xml:space="preserve"> АТП» (перечислено 5,2 тыс.руб., что составляет 7,1% годового плана).</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В 2019 году не поступили дивиденды (часть прибыли) от четырех обществ: ОАО «</w:t>
      </w:r>
      <w:proofErr w:type="spellStart"/>
      <w:r w:rsidRPr="008A04CC">
        <w:rPr>
          <w:rFonts w:ascii="Times New Roman" w:eastAsia="Times New Roman" w:hAnsi="Times New Roman"/>
          <w:sz w:val="28"/>
          <w:szCs w:val="28"/>
          <w:lang w:eastAsia="ru-RU"/>
        </w:rPr>
        <w:t>Селивановское</w:t>
      </w:r>
      <w:proofErr w:type="spellEnd"/>
      <w:r w:rsidRPr="008A04CC">
        <w:rPr>
          <w:rFonts w:ascii="Times New Roman" w:eastAsia="Times New Roman" w:hAnsi="Times New Roman"/>
          <w:sz w:val="28"/>
          <w:szCs w:val="28"/>
          <w:lang w:eastAsia="ru-RU"/>
        </w:rPr>
        <w:t xml:space="preserve"> АТП», ОАО «Суздальское АТП», ООО «Владимирская радиовещательная компания» и АО «Гусь-Хрустальное ПАТП», в отношении которого в 2019 году было открыто конкурсное производство. Не осуществлялось перечисление дивидендов от АО «Корпорация развития Владимирской области»</w:t>
      </w:r>
      <w:r w:rsidRPr="008A04CC">
        <w:rPr>
          <w:rFonts w:ascii="Times New Roman" w:eastAsia="Times New Roman" w:hAnsi="Times New Roman"/>
          <w:sz w:val="28"/>
          <w:szCs w:val="28"/>
          <w:vertAlign w:val="superscript"/>
          <w:lang w:eastAsia="ru-RU"/>
        </w:rPr>
        <w:footnoteReference w:id="120"/>
      </w:r>
      <w:r w:rsidRPr="008A04CC">
        <w:rPr>
          <w:rFonts w:ascii="Times New Roman" w:eastAsia="Times New Roman" w:hAnsi="Times New Roman"/>
          <w:sz w:val="28"/>
          <w:szCs w:val="28"/>
          <w:lang w:eastAsia="ru-RU"/>
        </w:rPr>
        <w:t>.</w:t>
      </w:r>
    </w:p>
    <w:p w:rsidR="00D70247" w:rsidRPr="008A04CC" w:rsidRDefault="008375D5"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Информация о выполнении в 2019 году </w:t>
      </w:r>
      <w:r w:rsidRPr="008A04CC">
        <w:rPr>
          <w:rFonts w:ascii="Times New Roman" w:eastAsia="Times New Roman" w:hAnsi="Times New Roman"/>
          <w:sz w:val="28"/>
          <w:szCs w:val="24"/>
          <w:lang w:eastAsia="ru-RU"/>
        </w:rPr>
        <w:t xml:space="preserve">акционерными обществами с долей государственного участия Владимирской области показателей экономической эффективности, установленных распоряжением администрации Владимирской области от 20.03.2019 № 210-р, приведена в таблице № </w:t>
      </w:r>
      <w:r w:rsidR="00001672" w:rsidRPr="008A04CC">
        <w:rPr>
          <w:rFonts w:ascii="Times New Roman" w:eastAsia="Times New Roman" w:hAnsi="Times New Roman"/>
          <w:sz w:val="28"/>
          <w:szCs w:val="24"/>
          <w:lang w:eastAsia="ru-RU"/>
        </w:rPr>
        <w:t>9</w:t>
      </w:r>
      <w:r w:rsidRPr="008A04CC">
        <w:rPr>
          <w:rFonts w:ascii="Times New Roman" w:eastAsia="Times New Roman" w:hAnsi="Times New Roman"/>
          <w:sz w:val="28"/>
          <w:szCs w:val="24"/>
          <w:lang w:eastAsia="ru-RU"/>
        </w:rPr>
        <w:t>.</w:t>
      </w:r>
    </w:p>
    <w:p w:rsidR="008375D5" w:rsidRPr="008A04CC" w:rsidRDefault="008375D5" w:rsidP="00705BCD">
      <w:pPr>
        <w:tabs>
          <w:tab w:val="left" w:pos="1134"/>
        </w:tabs>
        <w:autoSpaceDE w:val="0"/>
        <w:autoSpaceDN w:val="0"/>
        <w:adjustRightInd w:val="0"/>
        <w:spacing w:after="0" w:line="240" w:lineRule="auto"/>
        <w:jc w:val="right"/>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 xml:space="preserve">Таблица № </w:t>
      </w:r>
      <w:r w:rsidR="00001672" w:rsidRPr="008A04CC">
        <w:rPr>
          <w:rFonts w:ascii="Times New Roman" w:eastAsia="Times New Roman" w:hAnsi="Times New Roman"/>
          <w:b/>
          <w:sz w:val="24"/>
          <w:szCs w:val="24"/>
          <w:lang w:eastAsia="ru-RU"/>
        </w:rPr>
        <w:t>9</w:t>
      </w:r>
    </w:p>
    <w:p w:rsidR="008375D5" w:rsidRPr="008A04CC" w:rsidRDefault="008375D5" w:rsidP="00D34CCE">
      <w:pPr>
        <w:tabs>
          <w:tab w:val="left" w:pos="1134"/>
        </w:tabs>
        <w:autoSpaceDE w:val="0"/>
        <w:autoSpaceDN w:val="0"/>
        <w:adjustRightInd w:val="0"/>
        <w:spacing w:after="120" w:line="240" w:lineRule="auto"/>
        <w:jc w:val="center"/>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Информация о выполнении акционерными обществами, которые находятся в государственной собственности Владимирской области (в том числе с долей в уставном капитале менее 50%), показателей экономической эффективности за 2019 год</w:t>
      </w:r>
    </w:p>
    <w:tbl>
      <w:tblPr>
        <w:tblW w:w="104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855"/>
        <w:gridCol w:w="992"/>
        <w:gridCol w:w="709"/>
        <w:gridCol w:w="850"/>
        <w:gridCol w:w="851"/>
        <w:gridCol w:w="850"/>
        <w:gridCol w:w="851"/>
        <w:gridCol w:w="988"/>
        <w:gridCol w:w="996"/>
      </w:tblGrid>
      <w:tr w:rsidR="008375D5" w:rsidRPr="008A04CC" w:rsidTr="002E14E4">
        <w:trPr>
          <w:trHeight w:val="20"/>
        </w:trPr>
        <w:tc>
          <w:tcPr>
            <w:tcW w:w="1843" w:type="dxa"/>
            <w:vMerge w:val="restart"/>
            <w:shd w:val="clear" w:color="auto" w:fill="auto"/>
            <w:vAlign w:val="center"/>
          </w:tcPr>
          <w:p w:rsidR="008375D5" w:rsidRPr="008A04CC" w:rsidRDefault="008375D5" w:rsidP="00705BCD">
            <w:pPr>
              <w:spacing w:after="0" w:line="240" w:lineRule="auto"/>
              <w:rPr>
                <w:rFonts w:ascii="Times New Roman" w:eastAsia="Times New Roman" w:hAnsi="Times New Roman"/>
                <w:sz w:val="16"/>
                <w:szCs w:val="16"/>
                <w:lang w:eastAsia="ru-RU"/>
              </w:rPr>
            </w:pPr>
          </w:p>
        </w:tc>
        <w:tc>
          <w:tcPr>
            <w:tcW w:w="709" w:type="dxa"/>
            <w:vMerge w:val="restart"/>
            <w:shd w:val="clear" w:color="auto" w:fill="auto"/>
            <w:vAlign w:val="center"/>
          </w:tcPr>
          <w:p w:rsidR="008375D5" w:rsidRPr="008A04CC" w:rsidRDefault="008375D5" w:rsidP="00705BCD">
            <w:pPr>
              <w:spacing w:after="0" w:line="216" w:lineRule="auto"/>
              <w:ind w:left="-108" w:right="-34"/>
              <w:jc w:val="center"/>
              <w:rPr>
                <w:rFonts w:ascii="Times New Roman" w:eastAsia="Times New Roman" w:hAnsi="Times New Roman"/>
                <w:sz w:val="14"/>
                <w:szCs w:val="14"/>
                <w:lang w:eastAsia="ru-RU"/>
              </w:rPr>
            </w:pPr>
            <w:r w:rsidRPr="008A04CC">
              <w:rPr>
                <w:rFonts w:ascii="Times New Roman" w:eastAsia="Times New Roman" w:hAnsi="Times New Roman"/>
                <w:b/>
                <w:bCs/>
                <w:sz w:val="14"/>
                <w:szCs w:val="14"/>
                <w:lang w:eastAsia="ru-RU"/>
              </w:rPr>
              <w:t>Доля Владимирской области в уставном капитале</w:t>
            </w:r>
          </w:p>
        </w:tc>
        <w:tc>
          <w:tcPr>
            <w:tcW w:w="2556" w:type="dxa"/>
            <w:gridSpan w:val="3"/>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Выручка</w:t>
            </w:r>
          </w:p>
        </w:tc>
        <w:tc>
          <w:tcPr>
            <w:tcW w:w="2551" w:type="dxa"/>
            <w:gridSpan w:val="3"/>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Чистая прибыль</w:t>
            </w:r>
          </w:p>
        </w:tc>
        <w:tc>
          <w:tcPr>
            <w:tcW w:w="2835" w:type="dxa"/>
            <w:gridSpan w:val="3"/>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Стоимость чистых активов</w:t>
            </w:r>
          </w:p>
        </w:tc>
      </w:tr>
      <w:tr w:rsidR="008375D5" w:rsidRPr="008A04CC" w:rsidTr="002E14E4">
        <w:trPr>
          <w:trHeight w:val="20"/>
        </w:trPr>
        <w:tc>
          <w:tcPr>
            <w:tcW w:w="1843" w:type="dxa"/>
            <w:vMerge/>
            <w:shd w:val="clear" w:color="auto" w:fill="auto"/>
            <w:vAlign w:val="center"/>
          </w:tcPr>
          <w:p w:rsidR="008375D5" w:rsidRPr="008A04CC" w:rsidRDefault="008375D5" w:rsidP="00705BCD">
            <w:pPr>
              <w:spacing w:after="0" w:line="240" w:lineRule="auto"/>
              <w:rPr>
                <w:rFonts w:ascii="Times New Roman" w:eastAsia="Times New Roman" w:hAnsi="Times New Roman"/>
                <w:sz w:val="16"/>
                <w:szCs w:val="16"/>
                <w:lang w:eastAsia="ru-RU"/>
              </w:rPr>
            </w:pPr>
          </w:p>
        </w:tc>
        <w:tc>
          <w:tcPr>
            <w:tcW w:w="709" w:type="dxa"/>
            <w:vMerge/>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p>
        </w:tc>
        <w:tc>
          <w:tcPr>
            <w:tcW w:w="855"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992"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709" w:type="dxa"/>
            <w:vMerge w:val="restart"/>
            <w:shd w:val="clear" w:color="auto" w:fill="auto"/>
            <w:vAlign w:val="center"/>
          </w:tcPr>
          <w:p w:rsidR="008375D5" w:rsidRPr="008A04CC" w:rsidRDefault="002E14E4" w:rsidP="00705BCD">
            <w:pPr>
              <w:spacing w:after="0" w:line="240" w:lineRule="auto"/>
              <w:jc w:val="center"/>
              <w:rPr>
                <w:rFonts w:ascii="Times New Roman" w:eastAsia="Times New Roman" w:hAnsi="Times New Roman"/>
                <w:sz w:val="14"/>
                <w:szCs w:val="14"/>
                <w:lang w:eastAsia="ru-RU"/>
              </w:rPr>
            </w:pPr>
            <w:r w:rsidRPr="008A04CC">
              <w:rPr>
                <w:rFonts w:ascii="Times New Roman" w:eastAsia="Times New Roman" w:hAnsi="Times New Roman"/>
                <w:b/>
                <w:bCs/>
                <w:sz w:val="14"/>
                <w:szCs w:val="14"/>
                <w:lang w:eastAsia="ru-RU"/>
              </w:rPr>
              <w:t>% выпол</w:t>
            </w:r>
            <w:r w:rsidR="008375D5" w:rsidRPr="008A04CC">
              <w:rPr>
                <w:rFonts w:ascii="Times New Roman" w:eastAsia="Times New Roman" w:hAnsi="Times New Roman"/>
                <w:b/>
                <w:bCs/>
                <w:sz w:val="14"/>
                <w:szCs w:val="14"/>
                <w:lang w:eastAsia="ru-RU"/>
              </w:rPr>
              <w:t>нения плана</w:t>
            </w:r>
          </w:p>
        </w:tc>
        <w:tc>
          <w:tcPr>
            <w:tcW w:w="850"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851"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850" w:type="dxa"/>
            <w:vMerge w:val="restart"/>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4"/>
                <w:szCs w:val="14"/>
                <w:lang w:eastAsia="ru-RU"/>
              </w:rPr>
            </w:pPr>
            <w:r w:rsidRPr="008A04CC">
              <w:rPr>
                <w:rFonts w:ascii="Times New Roman" w:eastAsia="Times New Roman" w:hAnsi="Times New Roman"/>
                <w:b/>
                <w:bCs/>
                <w:sz w:val="14"/>
                <w:szCs w:val="14"/>
                <w:lang w:eastAsia="ru-RU"/>
              </w:rPr>
              <w:t xml:space="preserve">% </w:t>
            </w:r>
            <w:proofErr w:type="spellStart"/>
            <w:proofErr w:type="gramStart"/>
            <w:r w:rsidRPr="008A04CC">
              <w:rPr>
                <w:rFonts w:ascii="Times New Roman" w:eastAsia="Times New Roman" w:hAnsi="Times New Roman"/>
                <w:b/>
                <w:bCs/>
                <w:sz w:val="14"/>
                <w:szCs w:val="14"/>
                <w:lang w:eastAsia="ru-RU"/>
              </w:rPr>
              <w:t>выпол</w:t>
            </w:r>
            <w:proofErr w:type="spellEnd"/>
            <w:r w:rsidRPr="008A04CC">
              <w:rPr>
                <w:rFonts w:ascii="Times New Roman" w:eastAsia="Times New Roman" w:hAnsi="Times New Roman"/>
                <w:b/>
                <w:bCs/>
                <w:sz w:val="14"/>
                <w:szCs w:val="14"/>
                <w:lang w:eastAsia="ru-RU"/>
              </w:rPr>
              <w:t>-нения</w:t>
            </w:r>
            <w:proofErr w:type="gramEnd"/>
            <w:r w:rsidRPr="008A04CC">
              <w:rPr>
                <w:rFonts w:ascii="Times New Roman" w:eastAsia="Times New Roman" w:hAnsi="Times New Roman"/>
                <w:b/>
                <w:bCs/>
                <w:sz w:val="14"/>
                <w:szCs w:val="14"/>
                <w:lang w:eastAsia="ru-RU"/>
              </w:rPr>
              <w:t xml:space="preserve"> плана</w:t>
            </w:r>
          </w:p>
        </w:tc>
        <w:tc>
          <w:tcPr>
            <w:tcW w:w="851"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988"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996" w:type="dxa"/>
            <w:vMerge w:val="restart"/>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 xml:space="preserve">% </w:t>
            </w:r>
            <w:proofErr w:type="spellStart"/>
            <w:proofErr w:type="gramStart"/>
            <w:r w:rsidRPr="008A04CC">
              <w:rPr>
                <w:rFonts w:ascii="Times New Roman" w:eastAsia="Times New Roman" w:hAnsi="Times New Roman"/>
                <w:b/>
                <w:bCs/>
                <w:sz w:val="16"/>
                <w:szCs w:val="16"/>
                <w:lang w:eastAsia="ru-RU"/>
              </w:rPr>
              <w:t>выпол</w:t>
            </w:r>
            <w:proofErr w:type="spellEnd"/>
            <w:r w:rsidRPr="008A04CC">
              <w:rPr>
                <w:rFonts w:ascii="Times New Roman" w:eastAsia="Times New Roman" w:hAnsi="Times New Roman"/>
                <w:b/>
                <w:bCs/>
                <w:sz w:val="16"/>
                <w:szCs w:val="16"/>
                <w:lang w:eastAsia="ru-RU"/>
              </w:rPr>
              <w:t>-нения</w:t>
            </w:r>
            <w:proofErr w:type="gramEnd"/>
            <w:r w:rsidRPr="008A04CC">
              <w:rPr>
                <w:rFonts w:ascii="Times New Roman" w:eastAsia="Times New Roman" w:hAnsi="Times New Roman"/>
                <w:b/>
                <w:bCs/>
                <w:sz w:val="16"/>
                <w:szCs w:val="16"/>
                <w:lang w:eastAsia="ru-RU"/>
              </w:rPr>
              <w:t xml:space="preserve"> плана</w:t>
            </w:r>
          </w:p>
        </w:tc>
      </w:tr>
      <w:tr w:rsidR="008375D5" w:rsidRPr="008A04CC" w:rsidTr="002E14E4">
        <w:trPr>
          <w:trHeight w:val="20"/>
        </w:trPr>
        <w:tc>
          <w:tcPr>
            <w:tcW w:w="1843" w:type="dxa"/>
            <w:vMerge/>
            <w:shd w:val="clear" w:color="auto" w:fill="auto"/>
            <w:vAlign w:val="center"/>
          </w:tcPr>
          <w:p w:rsidR="008375D5" w:rsidRPr="008A04CC" w:rsidRDefault="008375D5" w:rsidP="00705BCD">
            <w:pPr>
              <w:spacing w:after="0" w:line="240" w:lineRule="auto"/>
              <w:rPr>
                <w:rFonts w:ascii="Times New Roman" w:eastAsia="Times New Roman" w:hAnsi="Times New Roman"/>
                <w:sz w:val="16"/>
                <w:szCs w:val="16"/>
                <w:lang w:eastAsia="ru-RU"/>
              </w:rPr>
            </w:pPr>
          </w:p>
        </w:tc>
        <w:tc>
          <w:tcPr>
            <w:tcW w:w="709" w:type="dxa"/>
            <w:vMerge/>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p>
        </w:tc>
        <w:tc>
          <w:tcPr>
            <w:tcW w:w="1847" w:type="dxa"/>
            <w:gridSpan w:val="2"/>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тыс.руб.</w:t>
            </w:r>
          </w:p>
        </w:tc>
        <w:tc>
          <w:tcPr>
            <w:tcW w:w="709" w:type="dxa"/>
            <w:vMerge/>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p>
        </w:tc>
        <w:tc>
          <w:tcPr>
            <w:tcW w:w="1701" w:type="dxa"/>
            <w:gridSpan w:val="2"/>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тыс.руб.</w:t>
            </w:r>
          </w:p>
        </w:tc>
        <w:tc>
          <w:tcPr>
            <w:tcW w:w="850" w:type="dxa"/>
            <w:vMerge/>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p>
        </w:tc>
        <w:tc>
          <w:tcPr>
            <w:tcW w:w="1839" w:type="dxa"/>
            <w:gridSpan w:val="2"/>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тыс.руб.</w:t>
            </w:r>
          </w:p>
        </w:tc>
        <w:tc>
          <w:tcPr>
            <w:tcW w:w="996" w:type="dxa"/>
            <w:vMerge/>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p>
        </w:tc>
      </w:tr>
      <w:tr w:rsidR="008375D5" w:rsidRPr="008A04CC" w:rsidTr="002E14E4">
        <w:trPr>
          <w:trHeight w:val="20"/>
        </w:trPr>
        <w:tc>
          <w:tcPr>
            <w:tcW w:w="1843" w:type="dxa"/>
            <w:shd w:val="clear" w:color="auto" w:fill="auto"/>
            <w:vAlign w:val="center"/>
            <w:hideMark/>
          </w:tcPr>
          <w:p w:rsidR="008375D5" w:rsidRPr="008A04CC" w:rsidRDefault="008375D5" w:rsidP="00705BCD">
            <w:pPr>
              <w:spacing w:after="0" w:line="216"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w:t>
            </w:r>
            <w:proofErr w:type="spellStart"/>
            <w:r w:rsidRPr="008A04CC">
              <w:rPr>
                <w:rFonts w:ascii="Times New Roman" w:eastAsia="Times New Roman" w:hAnsi="Times New Roman"/>
                <w:sz w:val="16"/>
                <w:szCs w:val="16"/>
                <w:lang w:eastAsia="ru-RU"/>
              </w:rPr>
              <w:t>Гороховецкое</w:t>
            </w:r>
            <w:proofErr w:type="spellEnd"/>
            <w:r w:rsidRPr="008A04CC">
              <w:rPr>
                <w:rFonts w:ascii="Times New Roman" w:eastAsia="Times New Roman" w:hAnsi="Times New Roman"/>
                <w:sz w:val="16"/>
                <w:szCs w:val="16"/>
                <w:lang w:eastAsia="ru-RU"/>
              </w:rPr>
              <w:t xml:space="preserve"> АТП»</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5"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17000,0</w:t>
            </w:r>
          </w:p>
        </w:tc>
        <w:tc>
          <w:tcPr>
            <w:tcW w:w="992"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18734,0</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110,2</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210,0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1471,0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700,5</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1107,4</w:t>
            </w:r>
          </w:p>
        </w:tc>
        <w:tc>
          <w:tcPr>
            <w:tcW w:w="988"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3943,0</w:t>
            </w:r>
          </w:p>
        </w:tc>
        <w:tc>
          <w:tcPr>
            <w:tcW w:w="996"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356,1</w:t>
            </w:r>
          </w:p>
        </w:tc>
      </w:tr>
      <w:tr w:rsidR="008375D5" w:rsidRPr="008A04CC" w:rsidTr="002E14E4">
        <w:trPr>
          <w:trHeight w:val="20"/>
        </w:trPr>
        <w:tc>
          <w:tcPr>
            <w:tcW w:w="1843" w:type="dxa"/>
            <w:shd w:val="clear" w:color="auto" w:fill="auto"/>
            <w:vAlign w:val="center"/>
            <w:hideMark/>
          </w:tcPr>
          <w:p w:rsidR="008375D5" w:rsidRPr="008A04CC" w:rsidRDefault="008375D5" w:rsidP="00705BCD">
            <w:pPr>
              <w:spacing w:after="0" w:line="216"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«Ковровское ПАТП»</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5"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19500,0</w:t>
            </w:r>
          </w:p>
        </w:tc>
        <w:tc>
          <w:tcPr>
            <w:tcW w:w="992"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43126,0</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221,2</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740,0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1462,0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197,6</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4100,0</w:t>
            </w:r>
          </w:p>
        </w:tc>
        <w:tc>
          <w:tcPr>
            <w:tcW w:w="988"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10326,0</w:t>
            </w:r>
          </w:p>
        </w:tc>
        <w:tc>
          <w:tcPr>
            <w:tcW w:w="996"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251,9</w:t>
            </w:r>
          </w:p>
        </w:tc>
      </w:tr>
      <w:tr w:rsidR="008375D5" w:rsidRPr="008A04CC" w:rsidTr="002E14E4">
        <w:trPr>
          <w:trHeight w:val="20"/>
        </w:trPr>
        <w:tc>
          <w:tcPr>
            <w:tcW w:w="1843" w:type="dxa"/>
            <w:shd w:val="clear" w:color="auto" w:fill="auto"/>
            <w:vAlign w:val="center"/>
            <w:hideMark/>
          </w:tcPr>
          <w:p w:rsidR="008375D5" w:rsidRPr="008A04CC" w:rsidRDefault="008375D5" w:rsidP="00705BCD">
            <w:pPr>
              <w:spacing w:after="0" w:line="216"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w:t>
            </w:r>
            <w:proofErr w:type="spellStart"/>
            <w:r w:rsidRPr="008A04CC">
              <w:rPr>
                <w:rFonts w:ascii="Times New Roman" w:eastAsia="Times New Roman" w:hAnsi="Times New Roman"/>
                <w:sz w:val="16"/>
                <w:szCs w:val="16"/>
                <w:lang w:eastAsia="ru-RU"/>
              </w:rPr>
              <w:t>Меленковское</w:t>
            </w:r>
            <w:proofErr w:type="spellEnd"/>
            <w:r w:rsidRPr="008A04CC">
              <w:rPr>
                <w:rFonts w:ascii="Times New Roman" w:eastAsia="Times New Roman" w:hAnsi="Times New Roman"/>
                <w:sz w:val="16"/>
                <w:szCs w:val="16"/>
                <w:lang w:eastAsia="ru-RU"/>
              </w:rPr>
              <w:t xml:space="preserve"> АТП»</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5"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15500,0</w:t>
            </w:r>
          </w:p>
        </w:tc>
        <w:tc>
          <w:tcPr>
            <w:tcW w:w="992"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24482,0</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157,9</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15,0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3645,0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24300,0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1065,0</w:t>
            </w:r>
          </w:p>
        </w:tc>
        <w:tc>
          <w:tcPr>
            <w:tcW w:w="988"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5607,0</w:t>
            </w:r>
          </w:p>
        </w:tc>
        <w:tc>
          <w:tcPr>
            <w:tcW w:w="996"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526,5</w:t>
            </w:r>
          </w:p>
        </w:tc>
      </w:tr>
      <w:tr w:rsidR="008375D5" w:rsidRPr="008A04CC" w:rsidTr="002E14E4">
        <w:trPr>
          <w:trHeight w:val="20"/>
        </w:trPr>
        <w:tc>
          <w:tcPr>
            <w:tcW w:w="1843" w:type="dxa"/>
            <w:shd w:val="clear" w:color="auto" w:fill="auto"/>
            <w:vAlign w:val="center"/>
            <w:hideMark/>
          </w:tcPr>
          <w:p w:rsidR="008375D5" w:rsidRPr="008A04CC" w:rsidRDefault="008375D5" w:rsidP="00705BCD">
            <w:pPr>
              <w:spacing w:after="0" w:line="216"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«Муромское ПАТП»</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5"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50350,0</w:t>
            </w:r>
          </w:p>
        </w:tc>
        <w:tc>
          <w:tcPr>
            <w:tcW w:w="992"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40871,0</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81,2</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260,0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65,0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29201,0</w:t>
            </w:r>
          </w:p>
        </w:tc>
        <w:tc>
          <w:tcPr>
            <w:tcW w:w="988"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25105,0</w:t>
            </w:r>
          </w:p>
        </w:tc>
        <w:tc>
          <w:tcPr>
            <w:tcW w:w="996"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86,0</w:t>
            </w:r>
          </w:p>
        </w:tc>
      </w:tr>
      <w:tr w:rsidR="008375D5" w:rsidRPr="008A04CC" w:rsidTr="002E14E4">
        <w:trPr>
          <w:trHeight w:val="20"/>
        </w:trPr>
        <w:tc>
          <w:tcPr>
            <w:tcW w:w="1843" w:type="dxa"/>
            <w:shd w:val="clear" w:color="auto" w:fill="auto"/>
            <w:vAlign w:val="center"/>
            <w:hideMark/>
          </w:tcPr>
          <w:p w:rsidR="008375D5" w:rsidRPr="008A04CC" w:rsidRDefault="008375D5" w:rsidP="00705BCD">
            <w:pPr>
              <w:spacing w:after="0" w:line="216"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w:t>
            </w:r>
            <w:proofErr w:type="spellStart"/>
            <w:r w:rsidRPr="008A04CC">
              <w:rPr>
                <w:rFonts w:ascii="Times New Roman" w:eastAsia="Times New Roman" w:hAnsi="Times New Roman"/>
                <w:sz w:val="16"/>
                <w:szCs w:val="16"/>
                <w:lang w:eastAsia="ru-RU"/>
              </w:rPr>
              <w:t>Камешковское</w:t>
            </w:r>
            <w:proofErr w:type="spellEnd"/>
            <w:r w:rsidRPr="008A04CC">
              <w:rPr>
                <w:rFonts w:ascii="Times New Roman" w:eastAsia="Times New Roman" w:hAnsi="Times New Roman"/>
                <w:sz w:val="16"/>
                <w:szCs w:val="16"/>
                <w:lang w:eastAsia="ru-RU"/>
              </w:rPr>
              <w:t xml:space="preserve"> АТП»</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855"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25400,0</w:t>
            </w:r>
          </w:p>
        </w:tc>
        <w:tc>
          <w:tcPr>
            <w:tcW w:w="992"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29015,0</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114,2</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32,0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898,0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2806,3</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2791,0</w:t>
            </w:r>
          </w:p>
        </w:tc>
        <w:tc>
          <w:tcPr>
            <w:tcW w:w="988"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7235,0</w:t>
            </w:r>
          </w:p>
        </w:tc>
        <w:tc>
          <w:tcPr>
            <w:tcW w:w="996"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259,2</w:t>
            </w:r>
          </w:p>
        </w:tc>
      </w:tr>
      <w:tr w:rsidR="008375D5" w:rsidRPr="008A04CC" w:rsidTr="002E14E4">
        <w:trPr>
          <w:trHeight w:val="20"/>
        </w:trPr>
        <w:tc>
          <w:tcPr>
            <w:tcW w:w="1843" w:type="dxa"/>
            <w:shd w:val="clear" w:color="auto" w:fill="auto"/>
            <w:vAlign w:val="center"/>
            <w:hideMark/>
          </w:tcPr>
          <w:p w:rsidR="008375D5" w:rsidRPr="008A04CC" w:rsidRDefault="008375D5" w:rsidP="00705BCD">
            <w:pPr>
              <w:spacing w:after="0" w:line="216"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w:t>
            </w:r>
            <w:proofErr w:type="spellStart"/>
            <w:r w:rsidRPr="008A04CC">
              <w:rPr>
                <w:rFonts w:ascii="Times New Roman" w:eastAsia="Times New Roman" w:hAnsi="Times New Roman"/>
                <w:sz w:val="16"/>
                <w:szCs w:val="16"/>
                <w:lang w:eastAsia="ru-RU"/>
              </w:rPr>
              <w:t>Селивановское</w:t>
            </w:r>
            <w:proofErr w:type="spellEnd"/>
            <w:r w:rsidRPr="008A04CC">
              <w:rPr>
                <w:rFonts w:ascii="Times New Roman" w:eastAsia="Times New Roman" w:hAnsi="Times New Roman"/>
                <w:sz w:val="16"/>
                <w:szCs w:val="16"/>
                <w:lang w:eastAsia="ru-RU"/>
              </w:rPr>
              <w:t xml:space="preserve"> АТП»</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855"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30000,0</w:t>
            </w:r>
          </w:p>
        </w:tc>
        <w:tc>
          <w:tcPr>
            <w:tcW w:w="992"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23109,0</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77,0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265,0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2650,0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2000,0</w:t>
            </w:r>
          </w:p>
        </w:tc>
        <w:tc>
          <w:tcPr>
            <w:tcW w:w="988"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-1368,0</w:t>
            </w:r>
          </w:p>
        </w:tc>
        <w:tc>
          <w:tcPr>
            <w:tcW w:w="996" w:type="dxa"/>
            <w:shd w:val="clear" w:color="auto" w:fill="auto"/>
            <w:vAlign w:val="center"/>
            <w:hideMark/>
          </w:tcPr>
          <w:p w:rsidR="008375D5" w:rsidRPr="008A04CC" w:rsidRDefault="008375D5" w:rsidP="00705BCD">
            <w:pPr>
              <w:spacing w:after="0" w:line="216" w:lineRule="auto"/>
              <w:jc w:val="center"/>
              <w:rPr>
                <w:rFonts w:ascii="Times New Roman" w:eastAsia="Times New Roman" w:hAnsi="Times New Roman"/>
                <w:sz w:val="14"/>
                <w:szCs w:val="14"/>
                <w:lang w:eastAsia="ru-RU"/>
              </w:rPr>
            </w:pPr>
            <w:r w:rsidRPr="008A04CC">
              <w:rPr>
                <w:rFonts w:ascii="Times New Roman" w:eastAsia="Times New Roman" w:hAnsi="Times New Roman"/>
                <w:sz w:val="14"/>
                <w:szCs w:val="14"/>
                <w:lang w:eastAsia="ru-RU"/>
              </w:rPr>
              <w:t>отрицательная стоимость чистых активов</w:t>
            </w:r>
          </w:p>
        </w:tc>
      </w:tr>
      <w:tr w:rsidR="008375D5" w:rsidRPr="008A04CC" w:rsidTr="002E14E4">
        <w:trPr>
          <w:trHeight w:val="20"/>
        </w:trPr>
        <w:tc>
          <w:tcPr>
            <w:tcW w:w="1843" w:type="dxa"/>
            <w:shd w:val="clear" w:color="auto" w:fill="auto"/>
            <w:vAlign w:val="center"/>
            <w:hideMark/>
          </w:tcPr>
          <w:p w:rsidR="008375D5" w:rsidRPr="008A04CC" w:rsidRDefault="008375D5" w:rsidP="00705BCD">
            <w:pPr>
              <w:spacing w:after="0" w:line="216"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«Суздальское АТП»</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855"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53530,0</w:t>
            </w:r>
          </w:p>
        </w:tc>
        <w:tc>
          <w:tcPr>
            <w:tcW w:w="992"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79753,0</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149,0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342,5</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3690,0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1077,4</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6947,0</w:t>
            </w:r>
          </w:p>
        </w:tc>
        <w:tc>
          <w:tcPr>
            <w:tcW w:w="988"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14806,0</w:t>
            </w:r>
          </w:p>
        </w:tc>
        <w:tc>
          <w:tcPr>
            <w:tcW w:w="996"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213,1</w:t>
            </w:r>
          </w:p>
        </w:tc>
      </w:tr>
      <w:tr w:rsidR="008375D5" w:rsidRPr="008A04CC" w:rsidTr="002E14E4">
        <w:trPr>
          <w:trHeight w:val="20"/>
        </w:trPr>
        <w:tc>
          <w:tcPr>
            <w:tcW w:w="1843" w:type="dxa"/>
            <w:shd w:val="clear" w:color="auto" w:fill="auto"/>
            <w:vAlign w:val="center"/>
            <w:hideMark/>
          </w:tcPr>
          <w:p w:rsidR="008375D5" w:rsidRPr="008A04CC" w:rsidRDefault="008375D5"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w:t>
            </w:r>
            <w:proofErr w:type="spellStart"/>
            <w:r w:rsidRPr="008A04CC">
              <w:rPr>
                <w:rFonts w:ascii="Times New Roman" w:eastAsia="Times New Roman" w:hAnsi="Times New Roman"/>
                <w:sz w:val="16"/>
                <w:szCs w:val="16"/>
                <w:lang w:eastAsia="ru-RU"/>
              </w:rPr>
              <w:t>Владагролизинг</w:t>
            </w:r>
            <w:proofErr w:type="spellEnd"/>
            <w:r w:rsidRPr="008A04CC">
              <w:rPr>
                <w:rFonts w:ascii="Times New Roman" w:eastAsia="Times New Roman" w:hAnsi="Times New Roman"/>
                <w:sz w:val="16"/>
                <w:szCs w:val="16"/>
                <w:lang w:eastAsia="ru-RU"/>
              </w:rPr>
              <w:t>»</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99,99%</w:t>
            </w:r>
          </w:p>
        </w:tc>
        <w:tc>
          <w:tcPr>
            <w:tcW w:w="855"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23000,0</w:t>
            </w:r>
          </w:p>
        </w:tc>
        <w:tc>
          <w:tcPr>
            <w:tcW w:w="992"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114564,0</w:t>
            </w:r>
          </w:p>
        </w:tc>
        <w:tc>
          <w:tcPr>
            <w:tcW w:w="709"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498,1</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3200,0</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3978,0</w:t>
            </w:r>
          </w:p>
        </w:tc>
        <w:tc>
          <w:tcPr>
            <w:tcW w:w="850"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124,3</w:t>
            </w:r>
          </w:p>
        </w:tc>
        <w:tc>
          <w:tcPr>
            <w:tcW w:w="851"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950165,0</w:t>
            </w:r>
          </w:p>
        </w:tc>
        <w:tc>
          <w:tcPr>
            <w:tcW w:w="988" w:type="dxa"/>
            <w:shd w:val="clear" w:color="auto" w:fill="auto"/>
            <w:vAlign w:val="center"/>
            <w:hideMark/>
          </w:tcPr>
          <w:p w:rsidR="008375D5" w:rsidRPr="008A04CC" w:rsidRDefault="008375D5" w:rsidP="00705BCD">
            <w:pPr>
              <w:spacing w:after="0" w:line="240" w:lineRule="auto"/>
              <w:ind w:left="-112"/>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1132636,0</w:t>
            </w:r>
          </w:p>
        </w:tc>
        <w:tc>
          <w:tcPr>
            <w:tcW w:w="996" w:type="dxa"/>
            <w:shd w:val="clear" w:color="auto" w:fill="auto"/>
            <w:vAlign w:val="center"/>
            <w:hideMark/>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119,2</w:t>
            </w:r>
          </w:p>
        </w:tc>
      </w:tr>
      <w:tr w:rsidR="002E14E4" w:rsidRPr="008A04CC" w:rsidTr="002E14E4">
        <w:trPr>
          <w:trHeight w:val="20"/>
        </w:trPr>
        <w:tc>
          <w:tcPr>
            <w:tcW w:w="1843" w:type="dxa"/>
            <w:shd w:val="clear" w:color="auto" w:fill="auto"/>
            <w:vAlign w:val="center"/>
            <w:hideMark/>
          </w:tcPr>
          <w:p w:rsidR="002E14E4" w:rsidRPr="008A04CC" w:rsidRDefault="002E14E4"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«Гусь-Хрустальное ПАТП» (введено конкурсное производство)</w:t>
            </w:r>
          </w:p>
        </w:tc>
        <w:tc>
          <w:tcPr>
            <w:tcW w:w="709"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5"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41000,0</w:t>
            </w:r>
          </w:p>
        </w:tc>
        <w:tc>
          <w:tcPr>
            <w:tcW w:w="992"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709"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0"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1025,0</w:t>
            </w:r>
          </w:p>
        </w:tc>
        <w:tc>
          <w:tcPr>
            <w:tcW w:w="851"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4800,0</w:t>
            </w:r>
          </w:p>
        </w:tc>
        <w:tc>
          <w:tcPr>
            <w:tcW w:w="988"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96"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r>
      <w:tr w:rsidR="002E14E4" w:rsidRPr="008A04CC" w:rsidTr="002E14E4">
        <w:trPr>
          <w:trHeight w:val="20"/>
        </w:trPr>
        <w:tc>
          <w:tcPr>
            <w:tcW w:w="1843" w:type="dxa"/>
            <w:shd w:val="clear" w:color="auto" w:fill="auto"/>
            <w:vAlign w:val="center"/>
            <w:hideMark/>
          </w:tcPr>
          <w:p w:rsidR="002E14E4" w:rsidRPr="008A04CC" w:rsidRDefault="002E14E4"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АО «Корпорация развития Владимирской области» </w:t>
            </w:r>
          </w:p>
        </w:tc>
        <w:tc>
          <w:tcPr>
            <w:tcW w:w="709"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5"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92"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995,0</w:t>
            </w:r>
          </w:p>
        </w:tc>
        <w:tc>
          <w:tcPr>
            <w:tcW w:w="709"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15769,0</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88"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108958,0</w:t>
            </w:r>
          </w:p>
        </w:tc>
        <w:tc>
          <w:tcPr>
            <w:tcW w:w="996"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2E14E4" w:rsidRPr="008A04CC" w:rsidTr="002E14E4">
        <w:trPr>
          <w:trHeight w:val="20"/>
        </w:trPr>
        <w:tc>
          <w:tcPr>
            <w:tcW w:w="1843" w:type="dxa"/>
            <w:shd w:val="clear" w:color="auto" w:fill="auto"/>
            <w:vAlign w:val="center"/>
            <w:hideMark/>
          </w:tcPr>
          <w:p w:rsidR="002E14E4" w:rsidRPr="008A04CC" w:rsidRDefault="002E14E4"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АО «Владимирский </w:t>
            </w:r>
            <w:proofErr w:type="spellStart"/>
            <w:r w:rsidRPr="008A04CC">
              <w:rPr>
                <w:rFonts w:ascii="Times New Roman" w:eastAsia="Times New Roman" w:hAnsi="Times New Roman"/>
                <w:sz w:val="16"/>
                <w:szCs w:val="16"/>
                <w:lang w:eastAsia="ru-RU"/>
              </w:rPr>
              <w:t>Промстройпроект</w:t>
            </w:r>
            <w:proofErr w:type="spellEnd"/>
            <w:r w:rsidRPr="008A04CC">
              <w:rPr>
                <w:rFonts w:ascii="Times New Roman" w:eastAsia="Times New Roman" w:hAnsi="Times New Roman"/>
                <w:sz w:val="16"/>
                <w:szCs w:val="16"/>
                <w:lang w:eastAsia="ru-RU"/>
              </w:rPr>
              <w:t>» (принято решение о ликвидации)</w:t>
            </w:r>
          </w:p>
        </w:tc>
        <w:tc>
          <w:tcPr>
            <w:tcW w:w="709"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5"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92"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0,0</w:t>
            </w:r>
          </w:p>
        </w:tc>
        <w:tc>
          <w:tcPr>
            <w:tcW w:w="709"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-130,0</w:t>
            </w:r>
          </w:p>
        </w:tc>
        <w:tc>
          <w:tcPr>
            <w:tcW w:w="850"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получен убыток</w:t>
            </w:r>
          </w:p>
        </w:tc>
        <w:tc>
          <w:tcPr>
            <w:tcW w:w="851"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88"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-2633,0</w:t>
            </w:r>
          </w:p>
        </w:tc>
        <w:tc>
          <w:tcPr>
            <w:tcW w:w="996" w:type="dxa"/>
            <w:shd w:val="clear" w:color="auto" w:fill="auto"/>
            <w:vAlign w:val="center"/>
            <w:hideMark/>
          </w:tcPr>
          <w:p w:rsidR="002E14E4" w:rsidRPr="008A04CC" w:rsidRDefault="002E14E4" w:rsidP="00705BCD">
            <w:pPr>
              <w:spacing w:after="0" w:line="216" w:lineRule="auto"/>
              <w:jc w:val="center"/>
              <w:rPr>
                <w:rFonts w:ascii="Times New Roman" w:eastAsia="Times New Roman" w:hAnsi="Times New Roman"/>
                <w:sz w:val="16"/>
                <w:szCs w:val="16"/>
                <w:lang w:eastAsia="ru-RU"/>
              </w:rPr>
            </w:pPr>
            <w:r w:rsidRPr="008A04CC">
              <w:rPr>
                <w:rFonts w:ascii="Times New Roman" w:eastAsia="Times New Roman" w:hAnsi="Times New Roman"/>
                <w:sz w:val="14"/>
                <w:szCs w:val="14"/>
                <w:lang w:eastAsia="ru-RU"/>
              </w:rPr>
              <w:t>отрицательная стоимость чистых активов</w:t>
            </w:r>
          </w:p>
        </w:tc>
      </w:tr>
      <w:tr w:rsidR="002E14E4" w:rsidRPr="008A04CC" w:rsidTr="002E14E4">
        <w:trPr>
          <w:trHeight w:val="20"/>
        </w:trPr>
        <w:tc>
          <w:tcPr>
            <w:tcW w:w="1843" w:type="dxa"/>
            <w:shd w:val="clear" w:color="auto" w:fill="auto"/>
            <w:vAlign w:val="center"/>
            <w:hideMark/>
          </w:tcPr>
          <w:p w:rsidR="002E14E4" w:rsidRPr="008A04CC" w:rsidRDefault="002E14E4"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w:t>
            </w:r>
            <w:proofErr w:type="spellStart"/>
            <w:r w:rsidRPr="008A04CC">
              <w:rPr>
                <w:rFonts w:ascii="Times New Roman" w:eastAsia="Times New Roman" w:hAnsi="Times New Roman"/>
                <w:sz w:val="16"/>
                <w:szCs w:val="16"/>
                <w:lang w:eastAsia="ru-RU"/>
              </w:rPr>
              <w:t>Владспецреставрация</w:t>
            </w:r>
            <w:proofErr w:type="spellEnd"/>
            <w:r w:rsidRPr="008A04CC">
              <w:rPr>
                <w:rFonts w:ascii="Times New Roman" w:eastAsia="Times New Roman" w:hAnsi="Times New Roman"/>
                <w:sz w:val="16"/>
                <w:szCs w:val="16"/>
                <w:lang w:eastAsia="ru-RU"/>
              </w:rPr>
              <w:t>» (принято решение о ликвидации)</w:t>
            </w:r>
          </w:p>
        </w:tc>
        <w:tc>
          <w:tcPr>
            <w:tcW w:w="709"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5"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92"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1691,0</w:t>
            </w:r>
          </w:p>
        </w:tc>
        <w:tc>
          <w:tcPr>
            <w:tcW w:w="709"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88"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23211,0</w:t>
            </w:r>
          </w:p>
        </w:tc>
        <w:tc>
          <w:tcPr>
            <w:tcW w:w="996"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r>
      <w:tr w:rsidR="002E14E4" w:rsidRPr="008A04CC" w:rsidTr="002E14E4">
        <w:trPr>
          <w:trHeight w:val="20"/>
        </w:trPr>
        <w:tc>
          <w:tcPr>
            <w:tcW w:w="1843" w:type="dxa"/>
            <w:shd w:val="clear" w:color="auto" w:fill="auto"/>
            <w:vAlign w:val="center"/>
            <w:hideMark/>
          </w:tcPr>
          <w:p w:rsidR="002E14E4" w:rsidRPr="008A04CC" w:rsidRDefault="002E14E4"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w:t>
            </w:r>
            <w:proofErr w:type="spellStart"/>
            <w:r w:rsidRPr="008A04CC">
              <w:rPr>
                <w:rFonts w:ascii="Times New Roman" w:eastAsia="Times New Roman" w:hAnsi="Times New Roman"/>
                <w:sz w:val="16"/>
                <w:szCs w:val="16"/>
                <w:lang w:eastAsia="ru-RU"/>
              </w:rPr>
              <w:t>Владимирреставрация</w:t>
            </w:r>
            <w:proofErr w:type="spellEnd"/>
            <w:r w:rsidRPr="008A04CC">
              <w:rPr>
                <w:rFonts w:ascii="Times New Roman" w:eastAsia="Times New Roman" w:hAnsi="Times New Roman"/>
                <w:sz w:val="16"/>
                <w:szCs w:val="16"/>
                <w:lang w:eastAsia="ru-RU"/>
              </w:rPr>
              <w:t>»</w:t>
            </w:r>
          </w:p>
        </w:tc>
        <w:tc>
          <w:tcPr>
            <w:tcW w:w="709"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49%</w:t>
            </w:r>
          </w:p>
        </w:tc>
        <w:tc>
          <w:tcPr>
            <w:tcW w:w="855"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92"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80062,0</w:t>
            </w:r>
          </w:p>
        </w:tc>
        <w:tc>
          <w:tcPr>
            <w:tcW w:w="709"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329,0</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88"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10503,0</w:t>
            </w:r>
          </w:p>
        </w:tc>
        <w:tc>
          <w:tcPr>
            <w:tcW w:w="996"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r>
      <w:tr w:rsidR="002E14E4" w:rsidRPr="008A04CC" w:rsidTr="002E14E4">
        <w:trPr>
          <w:trHeight w:val="20"/>
        </w:trPr>
        <w:tc>
          <w:tcPr>
            <w:tcW w:w="1843" w:type="dxa"/>
            <w:shd w:val="clear" w:color="auto" w:fill="auto"/>
            <w:vAlign w:val="center"/>
            <w:hideMark/>
          </w:tcPr>
          <w:p w:rsidR="002E14E4" w:rsidRPr="008A04CC" w:rsidRDefault="002E14E4"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«Региональный навигационно-информационный центр Владимирской области»</w:t>
            </w:r>
          </w:p>
        </w:tc>
        <w:tc>
          <w:tcPr>
            <w:tcW w:w="709"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26%</w:t>
            </w:r>
          </w:p>
        </w:tc>
        <w:tc>
          <w:tcPr>
            <w:tcW w:w="855"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92"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сведения отсутствуют</w:t>
            </w:r>
          </w:p>
        </w:tc>
        <w:tc>
          <w:tcPr>
            <w:tcW w:w="709"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сведения отсутствуют</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88"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сведения отсутствуют</w:t>
            </w:r>
          </w:p>
        </w:tc>
        <w:tc>
          <w:tcPr>
            <w:tcW w:w="996"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r>
      <w:tr w:rsidR="002E14E4" w:rsidRPr="008A04CC" w:rsidTr="002E14E4">
        <w:trPr>
          <w:trHeight w:val="20"/>
        </w:trPr>
        <w:tc>
          <w:tcPr>
            <w:tcW w:w="1843" w:type="dxa"/>
            <w:shd w:val="clear" w:color="auto" w:fill="auto"/>
            <w:vAlign w:val="center"/>
            <w:hideMark/>
          </w:tcPr>
          <w:p w:rsidR="002E14E4" w:rsidRPr="008A04CC" w:rsidRDefault="002E14E4"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«ОРЭС-Владимирская область»</w:t>
            </w:r>
          </w:p>
        </w:tc>
        <w:tc>
          <w:tcPr>
            <w:tcW w:w="709"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4"/>
                <w:szCs w:val="14"/>
                <w:lang w:eastAsia="ru-RU"/>
              </w:rPr>
            </w:pPr>
            <w:r w:rsidRPr="008A04CC">
              <w:rPr>
                <w:rFonts w:ascii="Times New Roman" w:eastAsia="Times New Roman" w:hAnsi="Times New Roman"/>
                <w:sz w:val="14"/>
                <w:szCs w:val="14"/>
                <w:lang w:eastAsia="ru-RU"/>
              </w:rPr>
              <w:t>25% плюс 1 акция</w:t>
            </w:r>
          </w:p>
        </w:tc>
        <w:tc>
          <w:tcPr>
            <w:tcW w:w="855"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92"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2482357,0</w:t>
            </w:r>
          </w:p>
        </w:tc>
        <w:tc>
          <w:tcPr>
            <w:tcW w:w="709"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313831,0</w:t>
            </w:r>
          </w:p>
        </w:tc>
        <w:tc>
          <w:tcPr>
            <w:tcW w:w="850"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851"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c>
          <w:tcPr>
            <w:tcW w:w="988" w:type="dxa"/>
            <w:shd w:val="clear" w:color="auto" w:fill="auto"/>
            <w:vAlign w:val="center"/>
            <w:hideMark/>
          </w:tcPr>
          <w:p w:rsidR="002E14E4" w:rsidRPr="008A04CC" w:rsidRDefault="002E14E4" w:rsidP="00705BCD">
            <w:pPr>
              <w:spacing w:after="0" w:line="240" w:lineRule="auto"/>
              <w:ind w:left="-112"/>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1754095,0</w:t>
            </w:r>
          </w:p>
        </w:tc>
        <w:tc>
          <w:tcPr>
            <w:tcW w:w="996" w:type="dxa"/>
            <w:shd w:val="clear" w:color="auto" w:fill="auto"/>
            <w:vAlign w:val="center"/>
            <w:hideMark/>
          </w:tcPr>
          <w:p w:rsidR="002E14E4" w:rsidRPr="008A04CC" w:rsidRDefault="002E14E4" w:rsidP="00705BCD">
            <w:pPr>
              <w:spacing w:after="0"/>
              <w:jc w:val="center"/>
            </w:pPr>
            <w:r w:rsidRPr="008A04CC">
              <w:rPr>
                <w:rFonts w:ascii="Times New Roman" w:eastAsia="Times New Roman" w:hAnsi="Times New Roman"/>
                <w:sz w:val="16"/>
                <w:szCs w:val="16"/>
                <w:lang w:eastAsia="ru-RU"/>
              </w:rPr>
              <w:t>–</w:t>
            </w:r>
          </w:p>
        </w:tc>
      </w:tr>
      <w:tr w:rsidR="008375D5" w:rsidRPr="008A04CC" w:rsidTr="002E14E4">
        <w:trPr>
          <w:trHeight w:val="20"/>
        </w:trPr>
        <w:tc>
          <w:tcPr>
            <w:tcW w:w="1843" w:type="dxa"/>
            <w:shd w:val="clear" w:color="auto" w:fill="auto"/>
            <w:vAlign w:val="center"/>
          </w:tcPr>
          <w:p w:rsidR="008375D5" w:rsidRPr="008A04CC" w:rsidRDefault="008375D5" w:rsidP="00705BCD">
            <w:pPr>
              <w:spacing w:after="0" w:line="216" w:lineRule="auto"/>
              <w:ind w:right="-108"/>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АО «Вязниковское ПАТП»</w:t>
            </w:r>
          </w:p>
        </w:tc>
        <w:tc>
          <w:tcPr>
            <w:tcW w:w="709"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7942" w:type="dxa"/>
            <w:gridSpan w:val="9"/>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введено конкурсное производство (признано банкротом)</w:t>
            </w:r>
          </w:p>
        </w:tc>
      </w:tr>
      <w:tr w:rsidR="008375D5" w:rsidRPr="008A04CC" w:rsidTr="002E14E4">
        <w:trPr>
          <w:trHeight w:val="20"/>
        </w:trPr>
        <w:tc>
          <w:tcPr>
            <w:tcW w:w="1843" w:type="dxa"/>
            <w:shd w:val="clear" w:color="auto" w:fill="auto"/>
            <w:vAlign w:val="center"/>
          </w:tcPr>
          <w:p w:rsidR="008375D5" w:rsidRPr="008A04CC" w:rsidRDefault="008375D5" w:rsidP="00705BCD">
            <w:pPr>
              <w:spacing w:after="0" w:line="216"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ОАО «Юрьев-Польское АТП»</w:t>
            </w:r>
          </w:p>
        </w:tc>
        <w:tc>
          <w:tcPr>
            <w:tcW w:w="709"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7942" w:type="dxa"/>
            <w:gridSpan w:val="9"/>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введено конкурсное производство (признано банкротом)</w:t>
            </w:r>
          </w:p>
        </w:tc>
      </w:tr>
      <w:tr w:rsidR="008375D5" w:rsidRPr="008A04CC" w:rsidTr="002E14E4">
        <w:trPr>
          <w:trHeight w:val="20"/>
        </w:trPr>
        <w:tc>
          <w:tcPr>
            <w:tcW w:w="2552" w:type="dxa"/>
            <w:gridSpan w:val="2"/>
            <w:shd w:val="clear" w:color="auto" w:fill="auto"/>
            <w:vAlign w:val="center"/>
          </w:tcPr>
          <w:p w:rsidR="008375D5" w:rsidRPr="008A04CC" w:rsidRDefault="008375D5" w:rsidP="00705BCD">
            <w:pPr>
              <w:spacing w:after="0" w:line="216"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ИТОГО по обществам, для которых установлены плановые значения показателей эффективности</w:t>
            </w:r>
          </w:p>
        </w:tc>
        <w:tc>
          <w:tcPr>
            <w:tcW w:w="855"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275280,0</w:t>
            </w:r>
          </w:p>
        </w:tc>
        <w:tc>
          <w:tcPr>
            <w:tcW w:w="992"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373654,0</w:t>
            </w:r>
          </w:p>
        </w:tc>
        <w:tc>
          <w:tcPr>
            <w:tcW w:w="709"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135,7</w:t>
            </w:r>
          </w:p>
        </w:tc>
        <w:tc>
          <w:tcPr>
            <w:tcW w:w="850"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5834,5</w:t>
            </w:r>
          </w:p>
        </w:tc>
        <w:tc>
          <w:tcPr>
            <w:tcW w:w="851"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15474,0</w:t>
            </w:r>
          </w:p>
        </w:tc>
        <w:tc>
          <w:tcPr>
            <w:tcW w:w="850"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265,2</w:t>
            </w:r>
          </w:p>
        </w:tc>
        <w:tc>
          <w:tcPr>
            <w:tcW w:w="851" w:type="dxa"/>
            <w:shd w:val="clear" w:color="auto" w:fill="auto"/>
            <w:vAlign w:val="center"/>
          </w:tcPr>
          <w:p w:rsidR="008375D5" w:rsidRPr="008A04CC" w:rsidRDefault="008375D5" w:rsidP="00705BCD">
            <w:pPr>
              <w:spacing w:after="0" w:line="240" w:lineRule="auto"/>
              <w:ind w:left="-112"/>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1002176,4</w:t>
            </w:r>
          </w:p>
        </w:tc>
        <w:tc>
          <w:tcPr>
            <w:tcW w:w="988" w:type="dxa"/>
            <w:shd w:val="clear" w:color="auto" w:fill="auto"/>
            <w:vAlign w:val="center"/>
          </w:tcPr>
          <w:p w:rsidR="008375D5" w:rsidRPr="008A04CC" w:rsidRDefault="008375D5" w:rsidP="00705BCD">
            <w:pPr>
              <w:spacing w:after="0" w:line="240" w:lineRule="auto"/>
              <w:ind w:left="-112"/>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1198290,0</w:t>
            </w:r>
          </w:p>
        </w:tc>
        <w:tc>
          <w:tcPr>
            <w:tcW w:w="996"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119,6</w:t>
            </w:r>
          </w:p>
        </w:tc>
      </w:tr>
      <w:tr w:rsidR="008375D5" w:rsidRPr="008A04CC" w:rsidTr="002E14E4">
        <w:trPr>
          <w:trHeight w:val="278"/>
        </w:trPr>
        <w:tc>
          <w:tcPr>
            <w:tcW w:w="2552" w:type="dxa"/>
            <w:gridSpan w:val="2"/>
            <w:shd w:val="clear" w:color="auto" w:fill="auto"/>
            <w:vAlign w:val="center"/>
          </w:tcPr>
          <w:p w:rsidR="008375D5" w:rsidRPr="008A04CC" w:rsidRDefault="008375D5"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b/>
                <w:bCs/>
                <w:sz w:val="16"/>
                <w:szCs w:val="16"/>
                <w:lang w:eastAsia="ru-RU"/>
              </w:rPr>
              <w:t>ВСЕГО</w:t>
            </w:r>
          </w:p>
        </w:tc>
        <w:tc>
          <w:tcPr>
            <w:tcW w:w="855"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275280,0</w:t>
            </w:r>
          </w:p>
        </w:tc>
        <w:tc>
          <w:tcPr>
            <w:tcW w:w="992"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2938759,0</w:t>
            </w:r>
          </w:p>
        </w:tc>
        <w:tc>
          <w:tcPr>
            <w:tcW w:w="709"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1067,6</w:t>
            </w:r>
          </w:p>
        </w:tc>
        <w:tc>
          <w:tcPr>
            <w:tcW w:w="850"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5834,5</w:t>
            </w:r>
          </w:p>
        </w:tc>
        <w:tc>
          <w:tcPr>
            <w:tcW w:w="851"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345283,0</w:t>
            </w:r>
          </w:p>
        </w:tc>
        <w:tc>
          <w:tcPr>
            <w:tcW w:w="850"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5918,0</w:t>
            </w:r>
          </w:p>
        </w:tc>
        <w:tc>
          <w:tcPr>
            <w:tcW w:w="851" w:type="dxa"/>
            <w:shd w:val="clear" w:color="auto" w:fill="auto"/>
            <w:vAlign w:val="center"/>
          </w:tcPr>
          <w:p w:rsidR="008375D5" w:rsidRPr="008A04CC" w:rsidRDefault="008375D5" w:rsidP="00705BCD">
            <w:pPr>
              <w:spacing w:after="0" w:line="240" w:lineRule="auto"/>
              <w:ind w:left="-112"/>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1002176,4</w:t>
            </w:r>
          </w:p>
        </w:tc>
        <w:tc>
          <w:tcPr>
            <w:tcW w:w="988" w:type="dxa"/>
            <w:shd w:val="clear" w:color="auto" w:fill="auto"/>
            <w:vAlign w:val="center"/>
          </w:tcPr>
          <w:p w:rsidR="008375D5" w:rsidRPr="008A04CC" w:rsidRDefault="008375D5" w:rsidP="00705BCD">
            <w:pPr>
              <w:spacing w:after="0" w:line="240" w:lineRule="auto"/>
              <w:ind w:left="-112"/>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3092424,0</w:t>
            </w:r>
          </w:p>
        </w:tc>
        <w:tc>
          <w:tcPr>
            <w:tcW w:w="996" w:type="dxa"/>
            <w:shd w:val="clear" w:color="auto" w:fill="auto"/>
            <w:vAlign w:val="center"/>
          </w:tcPr>
          <w:p w:rsidR="008375D5" w:rsidRPr="008A04CC" w:rsidRDefault="008375D5"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308,6</w:t>
            </w:r>
          </w:p>
        </w:tc>
      </w:tr>
    </w:tbl>
    <w:p w:rsidR="008375D5" w:rsidRPr="008A04CC" w:rsidRDefault="008375D5" w:rsidP="00705BCD">
      <w:pPr>
        <w:tabs>
          <w:tab w:val="left" w:pos="1134"/>
        </w:tabs>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 xml:space="preserve">По состоянию на 31.12.2019 Владимирская область принимала участие в 17 акционерных обществах (включая 14 обществ с долей участия более 50%) и 3 обществах с ограниченной ответственностью </w:t>
      </w:r>
    </w:p>
    <w:p w:rsidR="00F6242D"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По состоянию на 31.12.2019 в рамках процедур о несостоятельности (банкротства) открыты конкурсные производства в отношении 3 акционерных обществ: АО «Гусь-Хрустальное ПАТП», ОАО «Юрьев-Польское АТП» и АО «Вязниковское ПАТП». Кроме того, в процессе ликвидации находились АО «Владимирский </w:t>
      </w:r>
      <w:proofErr w:type="spellStart"/>
      <w:r w:rsidRPr="008A04CC">
        <w:rPr>
          <w:rFonts w:ascii="Times New Roman" w:eastAsia="Times New Roman" w:hAnsi="Times New Roman"/>
          <w:sz w:val="28"/>
          <w:szCs w:val="28"/>
          <w:lang w:eastAsia="ru-RU"/>
        </w:rPr>
        <w:t>Промстройпроект</w:t>
      </w:r>
      <w:proofErr w:type="spellEnd"/>
      <w:r w:rsidRPr="008A04CC">
        <w:rPr>
          <w:rFonts w:ascii="Times New Roman" w:eastAsia="Times New Roman" w:hAnsi="Times New Roman"/>
          <w:sz w:val="28"/>
          <w:szCs w:val="28"/>
          <w:lang w:eastAsia="ru-RU"/>
        </w:rPr>
        <w:t>» и АО «</w:t>
      </w:r>
      <w:proofErr w:type="spellStart"/>
      <w:r w:rsidRPr="008A04CC">
        <w:rPr>
          <w:rFonts w:ascii="Times New Roman" w:eastAsia="Times New Roman" w:hAnsi="Times New Roman"/>
          <w:sz w:val="28"/>
          <w:szCs w:val="28"/>
          <w:lang w:eastAsia="ru-RU"/>
        </w:rPr>
        <w:t>Владспецреставрация</w:t>
      </w:r>
      <w:proofErr w:type="spellEnd"/>
      <w:r w:rsidRPr="008A04CC">
        <w:rPr>
          <w:rFonts w:ascii="Times New Roman" w:eastAsia="Times New Roman" w:hAnsi="Times New Roman"/>
          <w:sz w:val="28"/>
          <w:szCs w:val="28"/>
          <w:lang w:eastAsia="ru-RU"/>
        </w:rPr>
        <w:t xml:space="preserve">».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По итогам деятельности в 2019 году прибыль получили 12 акционерных обществ на общую сумму 345413,0 тыс.руб. (на 8,4% меньше, чем в 2018 году</w:t>
      </w:r>
      <w:r w:rsidRPr="008A04CC">
        <w:rPr>
          <w:rFonts w:ascii="Times New Roman" w:eastAsia="Calibri" w:hAnsi="Times New Roman"/>
          <w:sz w:val="28"/>
          <w:szCs w:val="28"/>
          <w:vertAlign w:val="superscript"/>
          <w:lang w:eastAsia="en-US"/>
        </w:rPr>
        <w:footnoteReference w:id="121"/>
      </w:r>
      <w:r w:rsidRPr="008A04CC">
        <w:rPr>
          <w:rFonts w:ascii="Times New Roman" w:eastAsia="Calibri" w:hAnsi="Times New Roman"/>
          <w:sz w:val="28"/>
          <w:szCs w:val="28"/>
          <w:lang w:eastAsia="en-US"/>
        </w:rPr>
        <w:t xml:space="preserve">), убыток получен </w:t>
      </w:r>
      <w:r w:rsidR="004D2337" w:rsidRPr="008A04CC">
        <w:rPr>
          <w:rFonts w:ascii="Times New Roman" w:eastAsia="Calibri" w:hAnsi="Times New Roman"/>
          <w:sz w:val="28"/>
          <w:szCs w:val="28"/>
          <w:lang w:eastAsia="en-US"/>
        </w:rPr>
        <w:t>одним</w:t>
      </w:r>
      <w:r w:rsidRPr="008A04CC">
        <w:rPr>
          <w:rFonts w:ascii="Times New Roman" w:eastAsia="Calibri" w:hAnsi="Times New Roman"/>
          <w:sz w:val="28"/>
          <w:szCs w:val="28"/>
          <w:lang w:eastAsia="en-US"/>
        </w:rPr>
        <w:t xml:space="preserve"> обществом на сумму 130,0 тыс.руб. (в 88,4 раз меньше, чем в </w:t>
      </w:r>
      <w:r w:rsidR="00001672" w:rsidRPr="008A04CC">
        <w:rPr>
          <w:rFonts w:ascii="Times New Roman" w:eastAsia="Calibri" w:hAnsi="Times New Roman"/>
          <w:sz w:val="28"/>
          <w:szCs w:val="28"/>
          <w:lang w:eastAsia="en-US"/>
        </w:rPr>
        <w:t xml:space="preserve"> </w:t>
      </w:r>
      <w:r w:rsidRPr="008A04CC">
        <w:rPr>
          <w:rFonts w:ascii="Times New Roman" w:eastAsia="Calibri" w:hAnsi="Times New Roman"/>
          <w:sz w:val="28"/>
          <w:szCs w:val="28"/>
          <w:lang w:eastAsia="en-US"/>
        </w:rPr>
        <w:t>2018 году</w:t>
      </w:r>
      <w:r w:rsidRPr="008A04CC">
        <w:rPr>
          <w:rFonts w:ascii="Times New Roman" w:eastAsia="Calibri" w:hAnsi="Times New Roman"/>
          <w:sz w:val="28"/>
          <w:szCs w:val="28"/>
          <w:vertAlign w:val="superscript"/>
          <w:lang w:eastAsia="en-US"/>
        </w:rPr>
        <w:footnoteReference w:id="122"/>
      </w:r>
      <w:r w:rsidRPr="008A04CC">
        <w:rPr>
          <w:rFonts w:ascii="Times New Roman" w:eastAsia="Calibri" w:hAnsi="Times New Roman"/>
          <w:sz w:val="28"/>
          <w:szCs w:val="28"/>
          <w:lang w:eastAsia="en-US"/>
        </w:rPr>
        <w:t>). Положительный сальдированный финансовый результат составил 345283,0 тыс.руб. (на 5,6% меньше, чем в 2018 году</w:t>
      </w:r>
      <w:r w:rsidRPr="008A04CC">
        <w:rPr>
          <w:rFonts w:ascii="Times New Roman" w:eastAsia="Calibri" w:hAnsi="Times New Roman"/>
          <w:sz w:val="28"/>
          <w:szCs w:val="28"/>
          <w:vertAlign w:val="superscript"/>
          <w:lang w:eastAsia="en-US"/>
        </w:rPr>
        <w:footnoteReference w:id="123"/>
      </w:r>
      <w:r w:rsidRPr="008A04CC">
        <w:rPr>
          <w:rFonts w:ascii="Times New Roman" w:eastAsia="Calibri" w:hAnsi="Times New Roman"/>
          <w:sz w:val="28"/>
          <w:szCs w:val="28"/>
          <w:lang w:eastAsia="en-US"/>
        </w:rPr>
        <w:t xml:space="preserve">).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2019 году по сравнению с 2018 годом улучшили показатели по прибыли (в целом в 9 раз) 9 акционерных обществ: АО «</w:t>
      </w:r>
      <w:proofErr w:type="spellStart"/>
      <w:r w:rsidRPr="008A04CC">
        <w:rPr>
          <w:rFonts w:ascii="Times New Roman" w:eastAsia="Times New Roman" w:hAnsi="Times New Roman"/>
          <w:sz w:val="28"/>
          <w:szCs w:val="28"/>
          <w:lang w:eastAsia="ru-RU"/>
        </w:rPr>
        <w:t>Гороховецкое</w:t>
      </w:r>
      <w:proofErr w:type="spellEnd"/>
      <w:r w:rsidRPr="008A04CC">
        <w:rPr>
          <w:rFonts w:ascii="Times New Roman" w:eastAsia="Times New Roman" w:hAnsi="Times New Roman"/>
          <w:sz w:val="28"/>
          <w:szCs w:val="28"/>
          <w:lang w:eastAsia="ru-RU"/>
        </w:rPr>
        <w:t xml:space="preserve"> АТП» (прибыль 1471,0 тыс.руб., с ростом к уровню 2018 года в 28,3 раз); АО «Ковровское ПА</w:t>
      </w:r>
      <w:r w:rsidR="00F6242D" w:rsidRPr="008A04CC">
        <w:rPr>
          <w:rFonts w:ascii="Times New Roman" w:eastAsia="Times New Roman" w:hAnsi="Times New Roman"/>
          <w:sz w:val="28"/>
          <w:szCs w:val="28"/>
          <w:lang w:eastAsia="ru-RU"/>
        </w:rPr>
        <w:t>ТП» (прибыль 1462,0 тыс.руб.,</w:t>
      </w:r>
      <w:r w:rsidRPr="008A04CC">
        <w:rPr>
          <w:rFonts w:ascii="Times New Roman" w:eastAsia="Times New Roman" w:hAnsi="Times New Roman"/>
          <w:sz w:val="28"/>
          <w:szCs w:val="28"/>
          <w:lang w:eastAsia="ru-RU"/>
        </w:rPr>
        <w:t xml:space="preserve"> с ростом в 1,5 раза); АО «</w:t>
      </w:r>
      <w:proofErr w:type="spellStart"/>
      <w:r w:rsidRPr="008A04CC">
        <w:rPr>
          <w:rFonts w:ascii="Times New Roman" w:eastAsia="Times New Roman" w:hAnsi="Times New Roman"/>
          <w:sz w:val="28"/>
          <w:szCs w:val="28"/>
          <w:lang w:eastAsia="ru-RU"/>
        </w:rPr>
        <w:t>Меленковское</w:t>
      </w:r>
      <w:proofErr w:type="spellEnd"/>
      <w:r w:rsidRPr="008A04CC">
        <w:rPr>
          <w:rFonts w:ascii="Times New Roman" w:eastAsia="Times New Roman" w:hAnsi="Times New Roman"/>
          <w:sz w:val="28"/>
          <w:szCs w:val="28"/>
          <w:lang w:eastAsia="ru-RU"/>
        </w:rPr>
        <w:t xml:space="preserve"> А</w:t>
      </w:r>
      <w:r w:rsidR="00F6242D" w:rsidRPr="008A04CC">
        <w:rPr>
          <w:rFonts w:ascii="Times New Roman" w:eastAsia="Times New Roman" w:hAnsi="Times New Roman"/>
          <w:sz w:val="28"/>
          <w:szCs w:val="28"/>
          <w:lang w:eastAsia="ru-RU"/>
        </w:rPr>
        <w:t>ТП» (прибыль 3645,0 тыс.руб.,</w:t>
      </w:r>
      <w:r w:rsidRPr="008A04CC">
        <w:rPr>
          <w:rFonts w:ascii="Times New Roman" w:eastAsia="Times New Roman" w:hAnsi="Times New Roman"/>
          <w:sz w:val="28"/>
          <w:szCs w:val="28"/>
          <w:lang w:eastAsia="ru-RU"/>
        </w:rPr>
        <w:t xml:space="preserve"> с ростом в 38,4 раза); АО «Муромское </w:t>
      </w:r>
      <w:r w:rsidR="00F6242D" w:rsidRPr="008A04CC">
        <w:rPr>
          <w:rFonts w:ascii="Times New Roman" w:eastAsia="Times New Roman" w:hAnsi="Times New Roman"/>
          <w:sz w:val="28"/>
          <w:szCs w:val="28"/>
          <w:lang w:eastAsia="ru-RU"/>
        </w:rPr>
        <w:t>ПАТП» (прибыль 65,0 тыс.руб.,</w:t>
      </w:r>
      <w:r w:rsidRPr="008A04CC">
        <w:rPr>
          <w:rFonts w:ascii="Times New Roman" w:eastAsia="Times New Roman" w:hAnsi="Times New Roman"/>
          <w:sz w:val="28"/>
          <w:szCs w:val="28"/>
          <w:lang w:eastAsia="ru-RU"/>
        </w:rPr>
        <w:t xml:space="preserve"> с ростом на 14,0%); ОАО «</w:t>
      </w:r>
      <w:proofErr w:type="spellStart"/>
      <w:r w:rsidRPr="008A04CC">
        <w:rPr>
          <w:rFonts w:ascii="Times New Roman" w:eastAsia="Times New Roman" w:hAnsi="Times New Roman"/>
          <w:sz w:val="28"/>
          <w:szCs w:val="28"/>
          <w:lang w:eastAsia="ru-RU"/>
        </w:rPr>
        <w:t>Камешковское</w:t>
      </w:r>
      <w:proofErr w:type="spellEnd"/>
      <w:r w:rsidRPr="008A04CC">
        <w:rPr>
          <w:rFonts w:ascii="Times New Roman" w:eastAsia="Times New Roman" w:hAnsi="Times New Roman"/>
          <w:sz w:val="28"/>
          <w:szCs w:val="28"/>
          <w:lang w:eastAsia="ru-RU"/>
        </w:rPr>
        <w:t xml:space="preserve"> ПАТ</w:t>
      </w:r>
      <w:r w:rsidR="00F6242D" w:rsidRPr="008A04CC">
        <w:rPr>
          <w:rFonts w:ascii="Times New Roman" w:eastAsia="Times New Roman" w:hAnsi="Times New Roman"/>
          <w:sz w:val="28"/>
          <w:szCs w:val="28"/>
          <w:lang w:eastAsia="ru-RU"/>
        </w:rPr>
        <w:t xml:space="preserve">П» (прибыль 898,0 тыс.руб., </w:t>
      </w:r>
      <w:r w:rsidRPr="008A04CC">
        <w:rPr>
          <w:rFonts w:ascii="Times New Roman" w:eastAsia="Times New Roman" w:hAnsi="Times New Roman"/>
          <w:sz w:val="28"/>
          <w:szCs w:val="28"/>
          <w:lang w:eastAsia="ru-RU"/>
        </w:rPr>
        <w:t xml:space="preserve"> с ростом в 20 раз); ОАО «</w:t>
      </w:r>
      <w:proofErr w:type="spellStart"/>
      <w:r w:rsidRPr="008A04CC">
        <w:rPr>
          <w:rFonts w:ascii="Times New Roman" w:eastAsia="Times New Roman" w:hAnsi="Times New Roman"/>
          <w:sz w:val="28"/>
          <w:szCs w:val="28"/>
          <w:lang w:eastAsia="ru-RU"/>
        </w:rPr>
        <w:t>Селивановское</w:t>
      </w:r>
      <w:proofErr w:type="spellEnd"/>
      <w:r w:rsidRPr="008A04CC">
        <w:rPr>
          <w:rFonts w:ascii="Times New Roman" w:eastAsia="Times New Roman" w:hAnsi="Times New Roman"/>
          <w:sz w:val="28"/>
          <w:szCs w:val="28"/>
          <w:lang w:eastAsia="ru-RU"/>
        </w:rPr>
        <w:t xml:space="preserve"> АТП» (прибыль 265,0 тыс.руб., в 2018 году получен убыток); ОАО «Суздальское АТП» (прибыль 3690,0 тыс.руб.</w:t>
      </w:r>
      <w:r w:rsidR="00F6242D"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с ростом в 21,8 раза); АО «</w:t>
      </w:r>
      <w:proofErr w:type="spellStart"/>
      <w:r w:rsidRPr="008A04CC">
        <w:rPr>
          <w:rFonts w:ascii="Times New Roman" w:eastAsia="Times New Roman" w:hAnsi="Times New Roman"/>
          <w:sz w:val="28"/>
          <w:szCs w:val="28"/>
          <w:lang w:eastAsia="ru-RU"/>
        </w:rPr>
        <w:t>Владагролизинг</w:t>
      </w:r>
      <w:proofErr w:type="spellEnd"/>
      <w:r w:rsidRPr="008A04CC">
        <w:rPr>
          <w:rFonts w:ascii="Times New Roman" w:eastAsia="Times New Roman" w:hAnsi="Times New Roman"/>
          <w:sz w:val="28"/>
          <w:szCs w:val="28"/>
          <w:lang w:eastAsia="ru-RU"/>
        </w:rPr>
        <w:t>» (прибыль 3978,0 тыс.руб.</w:t>
      </w:r>
      <w:r w:rsidR="00F6242D"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с ростом на 20,5%); АО «Корпорация развития Владимирской области (прибыль 15769,0 тыс.руб., в 2018 году получен убыток).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Ухудшили финансовые результаты деятельности в 2019 году 4 акционерных общества: ОАО «</w:t>
      </w:r>
      <w:proofErr w:type="spellStart"/>
      <w:r w:rsidRPr="008A04CC">
        <w:rPr>
          <w:rFonts w:ascii="Times New Roman" w:eastAsia="Times New Roman" w:hAnsi="Times New Roman"/>
          <w:sz w:val="28"/>
          <w:szCs w:val="28"/>
          <w:lang w:eastAsia="ru-RU"/>
        </w:rPr>
        <w:t>Владимирреставрация</w:t>
      </w:r>
      <w:proofErr w:type="spellEnd"/>
      <w:r w:rsidRPr="008A04CC">
        <w:rPr>
          <w:rFonts w:ascii="Times New Roman" w:eastAsia="Times New Roman" w:hAnsi="Times New Roman"/>
          <w:sz w:val="28"/>
          <w:szCs w:val="28"/>
          <w:lang w:eastAsia="ru-RU"/>
        </w:rPr>
        <w:t xml:space="preserve">» (получена прибыль в размере </w:t>
      </w:r>
      <w:r w:rsidR="0000167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329,0 тыс.руб., что в 7,5 раза ниже уровня 2018 года); АО «</w:t>
      </w:r>
      <w:r w:rsidR="00E83FAE" w:rsidRPr="008A04CC">
        <w:rPr>
          <w:rFonts w:ascii="Times New Roman" w:eastAsia="Times New Roman" w:hAnsi="Times New Roman"/>
          <w:sz w:val="28"/>
          <w:szCs w:val="28"/>
          <w:lang w:eastAsia="ru-RU"/>
        </w:rPr>
        <w:t>ОРЭС-Владимирская область</w:t>
      </w:r>
      <w:r w:rsidRPr="008A04CC">
        <w:rPr>
          <w:rFonts w:ascii="Times New Roman" w:eastAsia="Times New Roman" w:hAnsi="Times New Roman"/>
          <w:sz w:val="28"/>
          <w:szCs w:val="28"/>
          <w:lang w:eastAsia="ru-RU"/>
        </w:rPr>
        <w:t>» (прибыль составила 313831,0 тыс.руб., что на 15,1% меньше показателя 2018 года); АО «</w:t>
      </w:r>
      <w:proofErr w:type="spellStart"/>
      <w:r w:rsidRPr="008A04CC">
        <w:rPr>
          <w:rFonts w:ascii="Times New Roman" w:eastAsia="Times New Roman" w:hAnsi="Times New Roman"/>
          <w:sz w:val="28"/>
          <w:szCs w:val="28"/>
          <w:lang w:eastAsia="ru-RU"/>
        </w:rPr>
        <w:t>Владспецреставрация</w:t>
      </w:r>
      <w:proofErr w:type="spellEnd"/>
      <w:r w:rsidRPr="008A04CC">
        <w:rPr>
          <w:rFonts w:ascii="Times New Roman" w:eastAsia="Times New Roman" w:hAnsi="Times New Roman"/>
          <w:sz w:val="28"/>
          <w:szCs w:val="28"/>
          <w:lang w:eastAsia="ru-RU"/>
        </w:rPr>
        <w:t xml:space="preserve">» (прибыль составила 10,0 тыс.руб. и снизилась в 3,5 раза); АО «Владимирский </w:t>
      </w:r>
      <w:proofErr w:type="spellStart"/>
      <w:r w:rsidRPr="008A04CC">
        <w:rPr>
          <w:rFonts w:ascii="Times New Roman" w:eastAsia="Times New Roman" w:hAnsi="Times New Roman"/>
          <w:sz w:val="28"/>
          <w:szCs w:val="28"/>
          <w:lang w:eastAsia="ru-RU"/>
        </w:rPr>
        <w:t>Промстройпроект</w:t>
      </w:r>
      <w:proofErr w:type="spellEnd"/>
      <w:r w:rsidR="00F6242D"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(получен убыток в размере 130,0 тыс.руб.).</w:t>
      </w:r>
    </w:p>
    <w:p w:rsidR="00080F5E"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bCs/>
          <w:iCs/>
          <w:sz w:val="28"/>
          <w:szCs w:val="28"/>
          <w:lang w:eastAsia="ru-RU"/>
        </w:rPr>
        <w:t xml:space="preserve">Таким образом, по результатам деятельности акционерных обществ с государственным участием Владимирской области в 2019 году 69,2% обществ улучшили свои показатели по прибыли, а основной причиной снижения в 2019 году положительного совокупного сальдированного финансового результата является уменьшение на 15,1% прибыли </w:t>
      </w:r>
      <w:r w:rsidR="00080F5E" w:rsidRPr="008A04CC">
        <w:rPr>
          <w:rFonts w:ascii="Times New Roman" w:eastAsia="Times New Roman" w:hAnsi="Times New Roman"/>
          <w:sz w:val="28"/>
          <w:szCs w:val="28"/>
          <w:lang w:eastAsia="ru-RU"/>
        </w:rPr>
        <w:t>АО «ОРЭС- Владимирская область»</w:t>
      </w:r>
      <w:r w:rsidR="00001672" w:rsidRPr="008A04CC">
        <w:rPr>
          <w:rFonts w:ascii="Times New Roman" w:eastAsia="Times New Roman" w:hAnsi="Times New Roman"/>
          <w:sz w:val="28"/>
          <w:szCs w:val="28"/>
          <w:lang w:eastAsia="ru-RU"/>
        </w:rPr>
        <w:t>.</w:t>
      </w:r>
      <w:r w:rsidR="00080F5E" w:rsidRPr="008A04CC">
        <w:rPr>
          <w:rFonts w:ascii="Times New Roman" w:eastAsia="Times New Roman" w:hAnsi="Times New Roman"/>
          <w:sz w:val="28"/>
          <w:szCs w:val="28"/>
          <w:lang w:eastAsia="ru-RU"/>
        </w:rPr>
        <w:t xml:space="preserve">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Показатели экономической эффективности деятельности 9 акционерных обществ на 2019 год установлены </w:t>
      </w:r>
      <w:r w:rsidRPr="008A04CC">
        <w:rPr>
          <w:rFonts w:ascii="Times New Roman" w:eastAsia="Times New Roman" w:hAnsi="Times New Roman"/>
          <w:sz w:val="28"/>
          <w:szCs w:val="24"/>
          <w:lang w:eastAsia="ru-RU"/>
        </w:rPr>
        <w:t>распоряжением администрации Владимирской области от 20.03.2019 № 210-р</w:t>
      </w:r>
      <w:r w:rsidRPr="008A04CC">
        <w:rPr>
          <w:rFonts w:ascii="Times New Roman" w:eastAsia="Times New Roman" w:hAnsi="Times New Roman"/>
          <w:sz w:val="28"/>
          <w:szCs w:val="28"/>
          <w:lang w:eastAsia="ru-RU"/>
        </w:rPr>
        <w:t xml:space="preserve"> </w:t>
      </w:r>
      <w:r w:rsidR="00E931A8" w:rsidRPr="008A04CC">
        <w:rPr>
          <w:rFonts w:ascii="Times New Roman" w:eastAsia="Times New Roman" w:hAnsi="Times New Roman"/>
          <w:sz w:val="28"/>
          <w:szCs w:val="28"/>
          <w:lang w:eastAsia="ru-RU"/>
        </w:rPr>
        <w:t>о</w:t>
      </w:r>
      <w:r w:rsidRPr="008A04CC">
        <w:rPr>
          <w:rFonts w:ascii="Times New Roman" w:eastAsia="Times New Roman" w:hAnsi="Times New Roman"/>
          <w:sz w:val="28"/>
          <w:szCs w:val="28"/>
          <w:lang w:eastAsia="ru-RU"/>
        </w:rPr>
        <w:t>б утверждении показателей экономической эффективности деятельности государственных унитарных предприятий Владимирской области и хозяйственных обществ с долей участия Владимирской области в уставном капит</w:t>
      </w:r>
      <w:r w:rsidR="00E931A8" w:rsidRPr="008A04CC">
        <w:rPr>
          <w:rFonts w:ascii="Times New Roman" w:eastAsia="Times New Roman" w:hAnsi="Times New Roman"/>
          <w:sz w:val="28"/>
          <w:szCs w:val="28"/>
          <w:lang w:eastAsia="ru-RU"/>
        </w:rPr>
        <w:t>але более 50% на 2019-2021 годы</w:t>
      </w:r>
      <w:r w:rsidRPr="008A04CC">
        <w:rPr>
          <w:rFonts w:ascii="Times New Roman" w:eastAsia="Times New Roman" w:hAnsi="Times New Roman"/>
          <w:color w:val="FF0000"/>
          <w:sz w:val="28"/>
          <w:szCs w:val="28"/>
          <w:lang w:eastAsia="ru-RU"/>
        </w:rPr>
        <w:t xml:space="preserve"> </w:t>
      </w:r>
      <w:r w:rsidRPr="008A04CC">
        <w:rPr>
          <w:rFonts w:ascii="Times New Roman" w:eastAsia="Times New Roman" w:hAnsi="Times New Roman"/>
          <w:sz w:val="28"/>
          <w:szCs w:val="28"/>
          <w:lang w:eastAsia="ru-RU"/>
        </w:rPr>
        <w:t xml:space="preserve">(далее – Распоряжение </w:t>
      </w:r>
      <w:r w:rsidRPr="008A04CC">
        <w:rPr>
          <w:rFonts w:ascii="Times New Roman" w:eastAsia="Times New Roman" w:hAnsi="Times New Roman"/>
          <w:sz w:val="28"/>
          <w:szCs w:val="28"/>
          <w:lang w:eastAsia="ru-RU"/>
        </w:rPr>
        <w:lastRenderedPageBreak/>
        <w:t>№ 210-р). Анализ выполнения утвержденного плана показал, что в 2019 году показатели «выручка», «чистая прибыль» и «стоимость чистых активов» выполнены шестью акционерными обществами: АО «</w:t>
      </w:r>
      <w:proofErr w:type="spellStart"/>
      <w:r w:rsidRPr="008A04CC">
        <w:rPr>
          <w:rFonts w:ascii="Times New Roman" w:eastAsia="Times New Roman" w:hAnsi="Times New Roman"/>
          <w:sz w:val="28"/>
          <w:szCs w:val="28"/>
          <w:lang w:eastAsia="ru-RU"/>
        </w:rPr>
        <w:t>Гороховецкое</w:t>
      </w:r>
      <w:proofErr w:type="spellEnd"/>
      <w:r w:rsidRPr="008A04CC">
        <w:rPr>
          <w:rFonts w:ascii="Times New Roman" w:eastAsia="Times New Roman" w:hAnsi="Times New Roman"/>
          <w:sz w:val="28"/>
          <w:szCs w:val="28"/>
          <w:lang w:eastAsia="ru-RU"/>
        </w:rPr>
        <w:t xml:space="preserve"> АТП», АО «Ковровское ПАТП», АО «</w:t>
      </w:r>
      <w:proofErr w:type="spellStart"/>
      <w:r w:rsidRPr="008A04CC">
        <w:rPr>
          <w:rFonts w:ascii="Times New Roman" w:eastAsia="Times New Roman" w:hAnsi="Times New Roman"/>
          <w:sz w:val="28"/>
          <w:szCs w:val="28"/>
          <w:lang w:eastAsia="ru-RU"/>
        </w:rPr>
        <w:t>Меленковское</w:t>
      </w:r>
      <w:proofErr w:type="spellEnd"/>
      <w:r w:rsidRPr="008A04CC">
        <w:rPr>
          <w:rFonts w:ascii="Times New Roman" w:eastAsia="Times New Roman" w:hAnsi="Times New Roman"/>
          <w:sz w:val="28"/>
          <w:szCs w:val="28"/>
          <w:lang w:eastAsia="ru-RU"/>
        </w:rPr>
        <w:t xml:space="preserve"> АТП», ОАО «</w:t>
      </w:r>
      <w:proofErr w:type="spellStart"/>
      <w:r w:rsidRPr="008A04CC">
        <w:rPr>
          <w:rFonts w:ascii="Times New Roman" w:eastAsia="Times New Roman" w:hAnsi="Times New Roman"/>
          <w:sz w:val="28"/>
          <w:szCs w:val="28"/>
          <w:lang w:eastAsia="ru-RU"/>
        </w:rPr>
        <w:t>Камешковское</w:t>
      </w:r>
      <w:proofErr w:type="spellEnd"/>
      <w:r w:rsidRPr="008A04CC">
        <w:rPr>
          <w:rFonts w:ascii="Times New Roman" w:eastAsia="Times New Roman" w:hAnsi="Times New Roman"/>
          <w:sz w:val="28"/>
          <w:szCs w:val="28"/>
          <w:lang w:eastAsia="ru-RU"/>
        </w:rPr>
        <w:t xml:space="preserve"> АТП», ОАО «Суздальское АТП», АО «</w:t>
      </w:r>
      <w:proofErr w:type="spellStart"/>
      <w:r w:rsidRPr="008A04CC">
        <w:rPr>
          <w:rFonts w:ascii="Times New Roman" w:eastAsia="Times New Roman" w:hAnsi="Times New Roman"/>
          <w:sz w:val="28"/>
          <w:szCs w:val="28"/>
          <w:lang w:eastAsia="ru-RU"/>
        </w:rPr>
        <w:t>Владагролизинг</w:t>
      </w:r>
      <w:proofErr w:type="spellEnd"/>
      <w:r w:rsidRPr="008A04CC">
        <w:rPr>
          <w:rFonts w:ascii="Times New Roman" w:eastAsia="Times New Roman" w:hAnsi="Times New Roman"/>
          <w:sz w:val="28"/>
          <w:szCs w:val="28"/>
          <w:lang w:eastAsia="ru-RU"/>
        </w:rPr>
        <w:t>». Наибольший процент выполнений установленных плановых значений получен по показателям:</w:t>
      </w:r>
    </w:p>
    <w:p w:rsidR="00175FA8" w:rsidRPr="008A04CC" w:rsidRDefault="00175FA8" w:rsidP="00705BCD">
      <w:pPr>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 «выручка» АО «</w:t>
      </w:r>
      <w:proofErr w:type="spellStart"/>
      <w:r w:rsidRPr="008A04CC">
        <w:rPr>
          <w:rFonts w:ascii="Times New Roman" w:eastAsia="Times New Roman" w:hAnsi="Times New Roman"/>
          <w:sz w:val="28"/>
          <w:szCs w:val="28"/>
          <w:lang w:eastAsia="ru-RU"/>
        </w:rPr>
        <w:t>Владагролизинг</w:t>
      </w:r>
      <w:proofErr w:type="spellEnd"/>
      <w:r w:rsidRPr="008A04CC">
        <w:rPr>
          <w:rFonts w:ascii="Times New Roman" w:eastAsia="Times New Roman" w:hAnsi="Times New Roman"/>
          <w:sz w:val="28"/>
          <w:szCs w:val="28"/>
          <w:lang w:eastAsia="ru-RU"/>
        </w:rPr>
        <w:t>» (498,1% от плана) и АО «Ковровское ПАТП» (221,2%);</w:t>
      </w:r>
    </w:p>
    <w:p w:rsidR="00175FA8" w:rsidRPr="008A04CC" w:rsidRDefault="00F6242D" w:rsidP="00705BCD">
      <w:pPr>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«чистая прибыль»</w:t>
      </w:r>
      <w:r w:rsidR="00175FA8" w:rsidRPr="008A04CC">
        <w:rPr>
          <w:rFonts w:ascii="Times New Roman" w:eastAsia="Times New Roman" w:hAnsi="Times New Roman"/>
          <w:sz w:val="28"/>
          <w:szCs w:val="28"/>
          <w:lang w:eastAsia="ru-RU"/>
        </w:rPr>
        <w:t xml:space="preserve"> АО «</w:t>
      </w:r>
      <w:proofErr w:type="spellStart"/>
      <w:r w:rsidR="00175FA8" w:rsidRPr="008A04CC">
        <w:rPr>
          <w:rFonts w:ascii="Times New Roman" w:eastAsia="Times New Roman" w:hAnsi="Times New Roman"/>
          <w:sz w:val="28"/>
          <w:szCs w:val="28"/>
          <w:lang w:eastAsia="ru-RU"/>
        </w:rPr>
        <w:t>Меленковское</w:t>
      </w:r>
      <w:proofErr w:type="spellEnd"/>
      <w:r w:rsidR="00175FA8" w:rsidRPr="008A04CC">
        <w:rPr>
          <w:rFonts w:ascii="Times New Roman" w:eastAsia="Times New Roman" w:hAnsi="Times New Roman"/>
          <w:sz w:val="28"/>
          <w:szCs w:val="28"/>
          <w:lang w:eastAsia="ru-RU"/>
        </w:rPr>
        <w:t xml:space="preserve"> ПАТП» (в 43 раза больше плана) и ОАО «</w:t>
      </w:r>
      <w:proofErr w:type="spellStart"/>
      <w:r w:rsidR="00175FA8" w:rsidRPr="008A04CC">
        <w:rPr>
          <w:rFonts w:ascii="Times New Roman" w:eastAsia="Times New Roman" w:hAnsi="Times New Roman"/>
          <w:sz w:val="28"/>
          <w:szCs w:val="28"/>
          <w:lang w:eastAsia="ru-RU"/>
        </w:rPr>
        <w:t>Камешковское</w:t>
      </w:r>
      <w:proofErr w:type="spellEnd"/>
      <w:r w:rsidR="00175FA8" w:rsidRPr="008A04CC">
        <w:rPr>
          <w:rFonts w:ascii="Times New Roman" w:eastAsia="Times New Roman" w:hAnsi="Times New Roman"/>
          <w:sz w:val="28"/>
          <w:szCs w:val="28"/>
          <w:lang w:eastAsia="ru-RU"/>
        </w:rPr>
        <w:t xml:space="preserve"> АТП» (в 28,1 раз больше плана);   </w:t>
      </w:r>
    </w:p>
    <w:p w:rsidR="00175FA8" w:rsidRPr="008A04CC" w:rsidRDefault="00F6242D" w:rsidP="00705BCD">
      <w:pPr>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«стоимость чистых активов»</w:t>
      </w:r>
      <w:r w:rsidR="00175FA8" w:rsidRPr="008A04CC">
        <w:rPr>
          <w:rFonts w:ascii="Times New Roman" w:eastAsia="Times New Roman" w:hAnsi="Times New Roman"/>
          <w:sz w:val="28"/>
          <w:szCs w:val="28"/>
          <w:lang w:eastAsia="ru-RU"/>
        </w:rPr>
        <w:t xml:space="preserve"> АО «</w:t>
      </w:r>
      <w:proofErr w:type="spellStart"/>
      <w:r w:rsidR="00175FA8" w:rsidRPr="008A04CC">
        <w:rPr>
          <w:rFonts w:ascii="Times New Roman" w:eastAsia="Times New Roman" w:hAnsi="Times New Roman"/>
          <w:sz w:val="28"/>
          <w:szCs w:val="28"/>
          <w:lang w:eastAsia="ru-RU"/>
        </w:rPr>
        <w:t>Меленковское</w:t>
      </w:r>
      <w:proofErr w:type="spellEnd"/>
      <w:r w:rsidR="00175FA8" w:rsidRPr="008A04CC">
        <w:rPr>
          <w:rFonts w:ascii="Times New Roman" w:eastAsia="Times New Roman" w:hAnsi="Times New Roman"/>
          <w:sz w:val="28"/>
          <w:szCs w:val="28"/>
          <w:lang w:eastAsia="ru-RU"/>
        </w:rPr>
        <w:t xml:space="preserve"> ПАТП» (в 5,3 раза больше плана) и АО «</w:t>
      </w:r>
      <w:proofErr w:type="spellStart"/>
      <w:r w:rsidR="00175FA8" w:rsidRPr="008A04CC">
        <w:rPr>
          <w:rFonts w:ascii="Times New Roman" w:eastAsia="Times New Roman" w:hAnsi="Times New Roman"/>
          <w:sz w:val="28"/>
          <w:szCs w:val="28"/>
          <w:lang w:eastAsia="ru-RU"/>
        </w:rPr>
        <w:t>Гороховецкое</w:t>
      </w:r>
      <w:proofErr w:type="spellEnd"/>
      <w:r w:rsidR="00175FA8" w:rsidRPr="008A04CC">
        <w:rPr>
          <w:rFonts w:ascii="Times New Roman" w:eastAsia="Times New Roman" w:hAnsi="Times New Roman"/>
          <w:sz w:val="28"/>
          <w:szCs w:val="28"/>
          <w:lang w:eastAsia="ru-RU"/>
        </w:rPr>
        <w:t xml:space="preserve"> ПАТП» (в 3,6 раза больше плана).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Отдельные устано</w:t>
      </w:r>
      <w:r w:rsidR="00F6242D" w:rsidRPr="008A04CC">
        <w:rPr>
          <w:rFonts w:ascii="Times New Roman" w:eastAsia="Times New Roman" w:hAnsi="Times New Roman"/>
          <w:sz w:val="28"/>
          <w:szCs w:val="28"/>
          <w:lang w:eastAsia="ru-RU"/>
        </w:rPr>
        <w:t>вленные показатели не выполнены</w:t>
      </w:r>
      <w:r w:rsidRPr="008A04CC">
        <w:rPr>
          <w:rFonts w:ascii="Times New Roman" w:eastAsia="Times New Roman" w:hAnsi="Times New Roman"/>
          <w:sz w:val="28"/>
          <w:szCs w:val="28"/>
          <w:lang w:eastAsia="ru-RU"/>
        </w:rPr>
        <w:t xml:space="preserve"> ОАО «</w:t>
      </w:r>
      <w:proofErr w:type="spellStart"/>
      <w:r w:rsidRPr="008A04CC">
        <w:rPr>
          <w:rFonts w:ascii="Times New Roman" w:eastAsia="Times New Roman" w:hAnsi="Times New Roman"/>
          <w:sz w:val="28"/>
          <w:szCs w:val="28"/>
          <w:lang w:eastAsia="ru-RU"/>
        </w:rPr>
        <w:t>Селивановское</w:t>
      </w:r>
      <w:proofErr w:type="spellEnd"/>
      <w:r w:rsidRPr="008A04CC">
        <w:rPr>
          <w:rFonts w:ascii="Times New Roman" w:eastAsia="Times New Roman" w:hAnsi="Times New Roman"/>
          <w:sz w:val="28"/>
          <w:szCs w:val="28"/>
          <w:lang w:eastAsia="ru-RU"/>
        </w:rPr>
        <w:t xml:space="preserve"> АТП» (план по «выручке» исполнен на 77,0%, получена отрицательная величина «стоимости чистых активов»), АО «Муромское ПАТП» (план по «выручке» исполнен на 81,2%, «чистой прибыли» </w:t>
      </w:r>
      <w:r w:rsidR="00F6242D"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на 65,</w:t>
      </w:r>
      <w:r w:rsidR="00E931A8" w:rsidRPr="008A04CC">
        <w:rPr>
          <w:rFonts w:ascii="Times New Roman" w:eastAsia="Times New Roman" w:hAnsi="Times New Roman"/>
          <w:sz w:val="28"/>
          <w:szCs w:val="28"/>
          <w:lang w:eastAsia="ru-RU"/>
        </w:rPr>
        <w:t xml:space="preserve">0%, «стоимости чистых активов» </w:t>
      </w:r>
      <w:r w:rsidR="00F6242D"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на 86,0%).</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Информация о выполнении в 2019 году обществами с ограниченной ответственностью с долей государственного участия Владимирской области показателей экономической эффективности, установленных Распоряжением </w:t>
      </w:r>
      <w:r w:rsidR="00E931A8"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4"/>
          <w:lang w:eastAsia="ru-RU"/>
        </w:rPr>
        <w:t xml:space="preserve">№ 210-р, приведена в таблице № </w:t>
      </w:r>
      <w:r w:rsidR="00E931A8" w:rsidRPr="008A04CC">
        <w:rPr>
          <w:rFonts w:ascii="Times New Roman" w:eastAsia="Times New Roman" w:hAnsi="Times New Roman"/>
          <w:sz w:val="28"/>
          <w:szCs w:val="24"/>
          <w:lang w:eastAsia="ru-RU"/>
        </w:rPr>
        <w:t>10</w:t>
      </w:r>
      <w:r w:rsidRPr="008A04CC">
        <w:rPr>
          <w:rFonts w:ascii="Times New Roman" w:eastAsia="Times New Roman" w:hAnsi="Times New Roman"/>
          <w:sz w:val="28"/>
          <w:szCs w:val="24"/>
          <w:lang w:eastAsia="ru-RU"/>
        </w:rPr>
        <w:t>.</w:t>
      </w:r>
    </w:p>
    <w:p w:rsidR="00175FA8" w:rsidRPr="008A04CC" w:rsidRDefault="00175FA8" w:rsidP="00705BCD">
      <w:pPr>
        <w:tabs>
          <w:tab w:val="left" w:pos="1134"/>
        </w:tabs>
        <w:autoSpaceDE w:val="0"/>
        <w:autoSpaceDN w:val="0"/>
        <w:adjustRightInd w:val="0"/>
        <w:spacing w:after="0" w:line="240" w:lineRule="auto"/>
        <w:jc w:val="right"/>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 xml:space="preserve">Таблица № </w:t>
      </w:r>
      <w:r w:rsidR="00E931A8" w:rsidRPr="008A04CC">
        <w:rPr>
          <w:rFonts w:ascii="Times New Roman" w:eastAsia="Times New Roman" w:hAnsi="Times New Roman"/>
          <w:b/>
          <w:sz w:val="24"/>
          <w:szCs w:val="24"/>
          <w:lang w:eastAsia="ru-RU"/>
        </w:rPr>
        <w:t>10</w:t>
      </w:r>
    </w:p>
    <w:p w:rsidR="00175FA8" w:rsidRPr="008A04CC" w:rsidRDefault="00175FA8" w:rsidP="00705BCD">
      <w:pPr>
        <w:tabs>
          <w:tab w:val="left" w:pos="1134"/>
        </w:tabs>
        <w:autoSpaceDE w:val="0"/>
        <w:autoSpaceDN w:val="0"/>
        <w:adjustRightInd w:val="0"/>
        <w:spacing w:after="0" w:line="240" w:lineRule="auto"/>
        <w:jc w:val="center"/>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Информация о выполнении обществами с ограниченной ответственностью с долей государственного участия Владимирской области показателей экономической эффективности за 2019 год</w:t>
      </w:r>
    </w:p>
    <w:tbl>
      <w:tblPr>
        <w:tblW w:w="10206" w:type="dxa"/>
        <w:tblInd w:w="108" w:type="dxa"/>
        <w:tblLook w:val="04A0" w:firstRow="1" w:lastRow="0" w:firstColumn="1" w:lastColumn="0" w:noHBand="0" w:noVBand="1"/>
      </w:tblPr>
      <w:tblGrid>
        <w:gridCol w:w="1679"/>
        <w:gridCol w:w="1434"/>
        <w:gridCol w:w="898"/>
        <w:gridCol w:w="905"/>
        <w:gridCol w:w="743"/>
        <w:gridCol w:w="672"/>
        <w:gridCol w:w="736"/>
        <w:gridCol w:w="743"/>
        <w:gridCol w:w="749"/>
        <w:gridCol w:w="825"/>
        <w:gridCol w:w="822"/>
      </w:tblGrid>
      <w:tr w:rsidR="00175FA8" w:rsidRPr="008A04CC" w:rsidTr="00A47E9E">
        <w:trPr>
          <w:trHeight w:val="260"/>
        </w:trPr>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2019 год</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Доля Владимирской области в уставном капитале</w:t>
            </w:r>
          </w:p>
        </w:tc>
        <w:tc>
          <w:tcPr>
            <w:tcW w:w="2546" w:type="dxa"/>
            <w:gridSpan w:val="3"/>
            <w:tcBorders>
              <w:top w:val="single" w:sz="4" w:space="0" w:color="auto"/>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Выручка</w:t>
            </w:r>
          </w:p>
        </w:tc>
        <w:tc>
          <w:tcPr>
            <w:tcW w:w="2151" w:type="dxa"/>
            <w:gridSpan w:val="3"/>
            <w:tcBorders>
              <w:top w:val="single" w:sz="4" w:space="0" w:color="auto"/>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Чистая прибыль</w:t>
            </w:r>
          </w:p>
        </w:tc>
        <w:tc>
          <w:tcPr>
            <w:tcW w:w="2396" w:type="dxa"/>
            <w:gridSpan w:val="3"/>
            <w:tcBorders>
              <w:top w:val="single" w:sz="4" w:space="0" w:color="auto"/>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Стоимость чистых активов</w:t>
            </w:r>
          </w:p>
        </w:tc>
      </w:tr>
      <w:tr w:rsidR="00175FA8" w:rsidRPr="008A04CC" w:rsidTr="00A47E9E">
        <w:trPr>
          <w:trHeight w:val="280"/>
        </w:trPr>
        <w:tc>
          <w:tcPr>
            <w:tcW w:w="1679" w:type="dxa"/>
            <w:vMerge/>
            <w:tcBorders>
              <w:top w:val="single" w:sz="4" w:space="0" w:color="auto"/>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898"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90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 </w:t>
            </w:r>
            <w:proofErr w:type="spellStart"/>
            <w:proofErr w:type="gramStart"/>
            <w:r w:rsidRPr="008A04CC">
              <w:rPr>
                <w:rFonts w:ascii="Times New Roman" w:eastAsia="Times New Roman" w:hAnsi="Times New Roman"/>
                <w:b/>
                <w:bCs/>
                <w:sz w:val="16"/>
                <w:szCs w:val="16"/>
                <w:lang w:eastAsia="ru-RU"/>
              </w:rPr>
              <w:t>выпол</w:t>
            </w:r>
            <w:proofErr w:type="spellEnd"/>
            <w:r w:rsidRPr="008A04CC">
              <w:rPr>
                <w:rFonts w:ascii="Times New Roman" w:eastAsia="Times New Roman" w:hAnsi="Times New Roman"/>
                <w:b/>
                <w:bCs/>
                <w:sz w:val="16"/>
                <w:szCs w:val="16"/>
                <w:lang w:eastAsia="ru-RU"/>
              </w:rPr>
              <w:t>-нения</w:t>
            </w:r>
            <w:proofErr w:type="gramEnd"/>
            <w:r w:rsidRPr="008A04CC">
              <w:rPr>
                <w:rFonts w:ascii="Times New Roman" w:eastAsia="Times New Roman" w:hAnsi="Times New Roman"/>
                <w:b/>
                <w:bCs/>
                <w:sz w:val="16"/>
                <w:szCs w:val="16"/>
                <w:lang w:eastAsia="ru-RU"/>
              </w:rPr>
              <w:t xml:space="preserve"> плана</w:t>
            </w:r>
          </w:p>
        </w:tc>
        <w:tc>
          <w:tcPr>
            <w:tcW w:w="67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736"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 </w:t>
            </w:r>
            <w:proofErr w:type="spellStart"/>
            <w:proofErr w:type="gramStart"/>
            <w:r w:rsidRPr="008A04CC">
              <w:rPr>
                <w:rFonts w:ascii="Times New Roman" w:eastAsia="Times New Roman" w:hAnsi="Times New Roman"/>
                <w:b/>
                <w:bCs/>
                <w:sz w:val="16"/>
                <w:szCs w:val="16"/>
                <w:lang w:eastAsia="ru-RU"/>
              </w:rPr>
              <w:t>выпол</w:t>
            </w:r>
            <w:proofErr w:type="spellEnd"/>
            <w:r w:rsidRPr="008A04CC">
              <w:rPr>
                <w:rFonts w:ascii="Times New Roman" w:eastAsia="Times New Roman" w:hAnsi="Times New Roman"/>
                <w:b/>
                <w:bCs/>
                <w:sz w:val="16"/>
                <w:szCs w:val="16"/>
                <w:lang w:eastAsia="ru-RU"/>
              </w:rPr>
              <w:t>-нения</w:t>
            </w:r>
            <w:proofErr w:type="gramEnd"/>
            <w:r w:rsidRPr="008A04CC">
              <w:rPr>
                <w:rFonts w:ascii="Times New Roman" w:eastAsia="Times New Roman" w:hAnsi="Times New Roman"/>
                <w:b/>
                <w:bCs/>
                <w:sz w:val="16"/>
                <w:szCs w:val="16"/>
                <w:lang w:eastAsia="ru-RU"/>
              </w:rPr>
              <w:t xml:space="preserve"> плана</w:t>
            </w:r>
          </w:p>
        </w:tc>
        <w:tc>
          <w:tcPr>
            <w:tcW w:w="749"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82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822" w:type="dxa"/>
            <w:vMerge w:val="restart"/>
            <w:tcBorders>
              <w:top w:val="nil"/>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 </w:t>
            </w:r>
            <w:proofErr w:type="spellStart"/>
            <w:proofErr w:type="gramStart"/>
            <w:r w:rsidRPr="008A04CC">
              <w:rPr>
                <w:rFonts w:ascii="Times New Roman" w:eastAsia="Times New Roman" w:hAnsi="Times New Roman"/>
                <w:b/>
                <w:bCs/>
                <w:sz w:val="16"/>
                <w:szCs w:val="16"/>
                <w:lang w:eastAsia="ru-RU"/>
              </w:rPr>
              <w:t>выпол</w:t>
            </w:r>
            <w:proofErr w:type="spellEnd"/>
            <w:r w:rsidRPr="008A04CC">
              <w:rPr>
                <w:rFonts w:ascii="Times New Roman" w:eastAsia="Times New Roman" w:hAnsi="Times New Roman"/>
                <w:b/>
                <w:bCs/>
                <w:sz w:val="16"/>
                <w:szCs w:val="16"/>
                <w:lang w:eastAsia="ru-RU"/>
              </w:rPr>
              <w:t>-нения</w:t>
            </w:r>
            <w:proofErr w:type="gramEnd"/>
            <w:r w:rsidRPr="008A04CC">
              <w:rPr>
                <w:rFonts w:ascii="Times New Roman" w:eastAsia="Times New Roman" w:hAnsi="Times New Roman"/>
                <w:b/>
                <w:bCs/>
                <w:sz w:val="16"/>
                <w:szCs w:val="16"/>
                <w:lang w:eastAsia="ru-RU"/>
              </w:rPr>
              <w:t xml:space="preserve"> плана</w:t>
            </w:r>
          </w:p>
        </w:tc>
      </w:tr>
      <w:tr w:rsidR="00175FA8" w:rsidRPr="008A04CC" w:rsidTr="00A47E9E">
        <w:trPr>
          <w:trHeight w:val="555"/>
        </w:trPr>
        <w:tc>
          <w:tcPr>
            <w:tcW w:w="1679" w:type="dxa"/>
            <w:vMerge/>
            <w:tcBorders>
              <w:top w:val="single" w:sz="4" w:space="0" w:color="auto"/>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1803" w:type="dxa"/>
            <w:gridSpan w:val="2"/>
            <w:tcBorders>
              <w:top w:val="single" w:sz="4" w:space="0" w:color="auto"/>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тыс.руб.</w:t>
            </w:r>
          </w:p>
        </w:tc>
        <w:tc>
          <w:tcPr>
            <w:tcW w:w="743" w:type="dxa"/>
            <w:vMerge/>
            <w:tcBorders>
              <w:top w:val="nil"/>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1408" w:type="dxa"/>
            <w:gridSpan w:val="2"/>
            <w:tcBorders>
              <w:top w:val="single" w:sz="4" w:space="0" w:color="auto"/>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тыс.руб.</w:t>
            </w:r>
          </w:p>
        </w:tc>
        <w:tc>
          <w:tcPr>
            <w:tcW w:w="743" w:type="dxa"/>
            <w:vMerge/>
            <w:tcBorders>
              <w:top w:val="nil"/>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1574" w:type="dxa"/>
            <w:gridSpan w:val="2"/>
            <w:tcBorders>
              <w:top w:val="single" w:sz="4" w:space="0" w:color="auto"/>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тыс.руб.</w:t>
            </w:r>
          </w:p>
        </w:tc>
        <w:tc>
          <w:tcPr>
            <w:tcW w:w="822" w:type="dxa"/>
            <w:vMerge/>
            <w:tcBorders>
              <w:top w:val="nil"/>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r>
      <w:tr w:rsidR="00175FA8" w:rsidRPr="008A04CC" w:rsidTr="00A47E9E">
        <w:trPr>
          <w:trHeight w:val="280"/>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ООО «Владимиртеплогаз»</w:t>
            </w:r>
          </w:p>
        </w:tc>
        <w:tc>
          <w:tcPr>
            <w:tcW w:w="143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51%</w:t>
            </w:r>
          </w:p>
        </w:tc>
        <w:tc>
          <w:tcPr>
            <w:tcW w:w="898"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4128679,0</w:t>
            </w:r>
          </w:p>
        </w:tc>
        <w:tc>
          <w:tcPr>
            <w:tcW w:w="90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4218675,0</w:t>
            </w:r>
          </w:p>
        </w:tc>
        <w:tc>
          <w:tcPr>
            <w:tcW w:w="743"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102,2</w:t>
            </w:r>
          </w:p>
        </w:tc>
        <w:tc>
          <w:tcPr>
            <w:tcW w:w="67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ind w:right="-27"/>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776,0</w:t>
            </w:r>
          </w:p>
        </w:tc>
        <w:tc>
          <w:tcPr>
            <w:tcW w:w="736"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13389,0</w:t>
            </w:r>
          </w:p>
        </w:tc>
        <w:tc>
          <w:tcPr>
            <w:tcW w:w="743"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1725,4</w:t>
            </w:r>
          </w:p>
        </w:tc>
        <w:tc>
          <w:tcPr>
            <w:tcW w:w="749"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28429,0</w:t>
            </w:r>
          </w:p>
        </w:tc>
        <w:tc>
          <w:tcPr>
            <w:tcW w:w="82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164529,0</w:t>
            </w:r>
          </w:p>
        </w:tc>
        <w:tc>
          <w:tcPr>
            <w:tcW w:w="82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578,7</w:t>
            </w:r>
          </w:p>
        </w:tc>
      </w:tr>
      <w:tr w:rsidR="00175FA8" w:rsidRPr="008A04CC" w:rsidTr="00A47E9E">
        <w:trPr>
          <w:trHeight w:val="280"/>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ООО «Владимирская радиовещательная компания»</w:t>
            </w:r>
          </w:p>
        </w:tc>
        <w:tc>
          <w:tcPr>
            <w:tcW w:w="143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80,75%</w:t>
            </w:r>
          </w:p>
        </w:tc>
        <w:tc>
          <w:tcPr>
            <w:tcW w:w="898"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3300,0</w:t>
            </w:r>
          </w:p>
        </w:tc>
        <w:tc>
          <w:tcPr>
            <w:tcW w:w="90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2630,0</w:t>
            </w:r>
          </w:p>
        </w:tc>
        <w:tc>
          <w:tcPr>
            <w:tcW w:w="743"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79,7</w:t>
            </w:r>
          </w:p>
        </w:tc>
        <w:tc>
          <w:tcPr>
            <w:tcW w:w="67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463,0</w:t>
            </w:r>
          </w:p>
        </w:tc>
        <w:tc>
          <w:tcPr>
            <w:tcW w:w="743"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4630,0</w:t>
            </w:r>
          </w:p>
        </w:tc>
        <w:tc>
          <w:tcPr>
            <w:tcW w:w="749"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8835,0</w:t>
            </w:r>
          </w:p>
        </w:tc>
        <w:tc>
          <w:tcPr>
            <w:tcW w:w="82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4670,0</w:t>
            </w:r>
          </w:p>
        </w:tc>
        <w:tc>
          <w:tcPr>
            <w:tcW w:w="82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52,9</w:t>
            </w:r>
          </w:p>
        </w:tc>
      </w:tr>
      <w:tr w:rsidR="00175FA8" w:rsidRPr="008A04CC" w:rsidTr="00A47E9E">
        <w:trPr>
          <w:trHeight w:val="280"/>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ООО «Телерадиокомпания «Губерния-33»</w:t>
            </w:r>
          </w:p>
        </w:tc>
        <w:tc>
          <w:tcPr>
            <w:tcW w:w="143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w:t>
            </w:r>
          </w:p>
        </w:tc>
        <w:tc>
          <w:tcPr>
            <w:tcW w:w="898"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27500,0</w:t>
            </w:r>
          </w:p>
        </w:tc>
        <w:tc>
          <w:tcPr>
            <w:tcW w:w="90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45122,0</w:t>
            </w:r>
          </w:p>
        </w:tc>
        <w:tc>
          <w:tcPr>
            <w:tcW w:w="743"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164,1</w:t>
            </w:r>
          </w:p>
        </w:tc>
        <w:tc>
          <w:tcPr>
            <w:tcW w:w="67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300,0</w:t>
            </w:r>
          </w:p>
        </w:tc>
        <w:tc>
          <w:tcPr>
            <w:tcW w:w="736"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333,0</w:t>
            </w:r>
          </w:p>
        </w:tc>
        <w:tc>
          <w:tcPr>
            <w:tcW w:w="743"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111,0</w:t>
            </w:r>
          </w:p>
        </w:tc>
        <w:tc>
          <w:tcPr>
            <w:tcW w:w="749"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50010,0</w:t>
            </w:r>
          </w:p>
        </w:tc>
        <w:tc>
          <w:tcPr>
            <w:tcW w:w="82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22872,0</w:t>
            </w:r>
          </w:p>
        </w:tc>
        <w:tc>
          <w:tcPr>
            <w:tcW w:w="82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45,7</w:t>
            </w:r>
          </w:p>
        </w:tc>
      </w:tr>
      <w:tr w:rsidR="00175FA8" w:rsidRPr="008A04CC" w:rsidTr="00A47E9E">
        <w:trPr>
          <w:trHeight w:val="280"/>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ИТОГО</w:t>
            </w:r>
          </w:p>
        </w:tc>
        <w:tc>
          <w:tcPr>
            <w:tcW w:w="1434"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w:t>
            </w:r>
          </w:p>
        </w:tc>
        <w:tc>
          <w:tcPr>
            <w:tcW w:w="898"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4159479,0</w:t>
            </w:r>
          </w:p>
        </w:tc>
        <w:tc>
          <w:tcPr>
            <w:tcW w:w="90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4266427,0</w:t>
            </w:r>
          </w:p>
        </w:tc>
        <w:tc>
          <w:tcPr>
            <w:tcW w:w="743"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102,6</w:t>
            </w:r>
          </w:p>
        </w:tc>
        <w:tc>
          <w:tcPr>
            <w:tcW w:w="67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1086,0</w:t>
            </w:r>
          </w:p>
        </w:tc>
        <w:tc>
          <w:tcPr>
            <w:tcW w:w="736"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14185,0</w:t>
            </w:r>
          </w:p>
        </w:tc>
        <w:tc>
          <w:tcPr>
            <w:tcW w:w="743"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1306,2</w:t>
            </w:r>
          </w:p>
        </w:tc>
        <w:tc>
          <w:tcPr>
            <w:tcW w:w="749"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87274,0</w:t>
            </w:r>
          </w:p>
        </w:tc>
        <w:tc>
          <w:tcPr>
            <w:tcW w:w="825"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192071,0</w:t>
            </w:r>
          </w:p>
        </w:tc>
        <w:tc>
          <w:tcPr>
            <w:tcW w:w="82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220,1</w:t>
            </w:r>
          </w:p>
        </w:tc>
      </w:tr>
    </w:tbl>
    <w:p w:rsidR="00175FA8" w:rsidRPr="008A04CC" w:rsidRDefault="00175FA8" w:rsidP="00705BCD">
      <w:pPr>
        <w:tabs>
          <w:tab w:val="left" w:pos="1134"/>
        </w:tabs>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2019 году по сравнению с 2018 годом все общества с ограниченной ответственностью с долей государственного участия Владимирской области улучшили финансовые результаты деятельности. </w:t>
      </w:r>
      <w:proofErr w:type="gramStart"/>
      <w:r w:rsidRPr="008A04CC">
        <w:rPr>
          <w:rFonts w:ascii="Times New Roman" w:eastAsia="Times New Roman" w:hAnsi="Times New Roman"/>
          <w:sz w:val="28"/>
          <w:szCs w:val="28"/>
          <w:lang w:eastAsia="ru-RU"/>
        </w:rPr>
        <w:t>Чистая  прибыль</w:t>
      </w:r>
      <w:proofErr w:type="gramEnd"/>
      <w:r w:rsidRPr="008A04CC">
        <w:rPr>
          <w:rFonts w:ascii="Times New Roman" w:eastAsia="Times New Roman" w:hAnsi="Times New Roman"/>
          <w:sz w:val="28"/>
          <w:szCs w:val="28"/>
          <w:lang w:eastAsia="ru-RU"/>
        </w:rPr>
        <w:t xml:space="preserve"> увеличилась на 2087,0 тыс.руб. или на 17,3%, в том числе ООО «Владимиртеплогаз» получена чистая прибыль в размере 13389,0 тыс.руб., что на 12,9% больше уровня 2018 года, ООО «Владимирская радиовещательная компания» – 463,0 тыс.руб., что на 14,6% больше уровня 2018 года, ООО «Телерадиокомпания «Губерния-33»  – 333,0 тыс.руб. (в 2018 году получен убыток).</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При этом все установленные на 2019 год плановые показатели экономической эффективности выполнены только ООО «Владимиртеплогаз».</w:t>
      </w:r>
    </w:p>
    <w:p w:rsidR="00175FA8" w:rsidRPr="008A04CC" w:rsidRDefault="00175FA8"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Общее значение показателя «выручка» по трем обществам с ограниченной ответственностью составило 4266427,0 тыс.руб. или 102,6% от плана на 2019 год (на 0,6% больше 2018 года); показателя «чистая прибыль» – 14185,0 тыс.руб., что в 13,1 раз больше плана; показателя «стоимость чистых активов» - 192071,0 тыс.руб. или 220,1% от годового плана.</w:t>
      </w:r>
    </w:p>
    <w:p w:rsidR="00175FA8" w:rsidRPr="008A04CC" w:rsidRDefault="00175FA8"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i/>
          <w:sz w:val="28"/>
          <w:szCs w:val="28"/>
          <w:lang w:eastAsia="ru-RU"/>
        </w:rPr>
        <w:t>Доходы от перечисления части прибыли, остающейся после уплаты налогов и иных обязательных платежей государственных унитарных предприятий субъектов РФ</w:t>
      </w:r>
      <w:r w:rsidR="00F6242D"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в 2019 году поступили в сумме 11711,9 тыс.руб. (113,0% от годового плана), что на 27,2% ниже уровня 2018 года.</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соответствии с Законом Владимирской области от 06.11.2001 № 104-ОЗ «О порядке управления и распоряжения имуществом (объектами), находящимся в государственной собственности Владими</w:t>
      </w:r>
      <w:r w:rsidR="00080F5E" w:rsidRPr="008A04CC">
        <w:rPr>
          <w:rFonts w:ascii="Times New Roman" w:eastAsia="Times New Roman" w:hAnsi="Times New Roman"/>
          <w:sz w:val="28"/>
          <w:szCs w:val="28"/>
          <w:lang w:eastAsia="ru-RU"/>
        </w:rPr>
        <w:t>р</w:t>
      </w:r>
      <w:r w:rsidRPr="008A04CC">
        <w:rPr>
          <w:rFonts w:ascii="Times New Roman" w:eastAsia="Times New Roman" w:hAnsi="Times New Roman"/>
          <w:sz w:val="28"/>
          <w:szCs w:val="28"/>
          <w:lang w:eastAsia="ru-RU"/>
        </w:rPr>
        <w:t>ской области» (далее – Закон № 104-ОЗ) в 2019 году в областной бюджет подлежала перечислению часть прибыли, остающаяся в распоряжении государственных унитарных предприятий после уплаты налогов и иных обязательных платежей по итогам 2018 года.</w:t>
      </w:r>
    </w:p>
    <w:p w:rsidR="00175FA8" w:rsidRPr="008A04CC" w:rsidRDefault="00175FA8"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Распоряжением № 130-р установлен план по перечислению части чистой прибыли, полученной за 2018 год, для каждого государственного унитарного предприятия Владимирской области (далее – ГУП) на общую сумму </w:t>
      </w:r>
      <w:r w:rsidR="00E931A8"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10363,0 тыс.руб.</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2019 году на территории Владимирской области осуществляли деятельность 10 </w:t>
      </w:r>
      <w:proofErr w:type="spellStart"/>
      <w:r w:rsidRPr="008A04CC">
        <w:rPr>
          <w:rFonts w:ascii="Times New Roman" w:eastAsia="Times New Roman" w:hAnsi="Times New Roman"/>
          <w:sz w:val="28"/>
          <w:szCs w:val="28"/>
          <w:lang w:eastAsia="ru-RU"/>
        </w:rPr>
        <w:t>ГУПов</w:t>
      </w:r>
      <w:proofErr w:type="spellEnd"/>
      <w:r w:rsidRPr="008A04CC">
        <w:rPr>
          <w:rFonts w:ascii="Times New Roman" w:eastAsia="Times New Roman" w:hAnsi="Times New Roman"/>
          <w:sz w:val="28"/>
          <w:szCs w:val="28"/>
          <w:lang w:eastAsia="ru-RU"/>
        </w:rPr>
        <w:t>. При этом 30.12.2019 прекращена деятельность ГУП «</w:t>
      </w:r>
      <w:proofErr w:type="spellStart"/>
      <w:r w:rsidRPr="008A04CC">
        <w:rPr>
          <w:rFonts w:ascii="Times New Roman" w:eastAsia="Times New Roman" w:hAnsi="Times New Roman"/>
          <w:sz w:val="28"/>
          <w:szCs w:val="28"/>
          <w:lang w:eastAsia="ru-RU"/>
        </w:rPr>
        <w:t>Владкоммунпроект</w:t>
      </w:r>
      <w:proofErr w:type="spellEnd"/>
      <w:r w:rsidRPr="008A04CC">
        <w:rPr>
          <w:rFonts w:ascii="Times New Roman" w:eastAsia="Times New Roman" w:hAnsi="Times New Roman"/>
          <w:sz w:val="28"/>
          <w:szCs w:val="28"/>
          <w:lang w:eastAsia="ru-RU"/>
        </w:rPr>
        <w:t xml:space="preserve">» путем его реорганизации в форме присоединения к ГУП Головной проектный институт «Владимиргражданпроект».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Проведенный анализ показал, что в 2019 году наибольшую долю (68,3%) в доходах от перечисления части прибыли, остающейся после уплаты налогов и иных обязательных платежей государственных унитарных предприятий субъек</w:t>
      </w:r>
      <w:r w:rsidR="00E931A8" w:rsidRPr="008A04CC">
        <w:rPr>
          <w:rFonts w:ascii="Times New Roman" w:eastAsia="Times New Roman" w:hAnsi="Times New Roman"/>
          <w:sz w:val="28"/>
          <w:szCs w:val="28"/>
          <w:lang w:eastAsia="ru-RU"/>
        </w:rPr>
        <w:t>тов РФ, составила часть прибыли</w:t>
      </w:r>
      <w:r w:rsidR="00F35243"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за 2018 год ГУП «Дорожно-строительное управление № 3» – 7993,5 тыс.руб. (102,5% от планового показателя). Перечисления от</w:t>
      </w:r>
      <w:r w:rsidR="00E931A8"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xml:space="preserve">ГУП «Владимирское </w:t>
      </w:r>
      <w:proofErr w:type="spellStart"/>
      <w:r w:rsidRPr="008A04CC">
        <w:rPr>
          <w:rFonts w:ascii="Times New Roman" w:eastAsia="Times New Roman" w:hAnsi="Times New Roman"/>
          <w:sz w:val="28"/>
          <w:szCs w:val="28"/>
          <w:lang w:eastAsia="ru-RU"/>
        </w:rPr>
        <w:t>карьероуправление</w:t>
      </w:r>
      <w:proofErr w:type="spellEnd"/>
      <w:r w:rsidRPr="008A04CC">
        <w:rPr>
          <w:rFonts w:ascii="Times New Roman" w:eastAsia="Times New Roman" w:hAnsi="Times New Roman"/>
          <w:sz w:val="28"/>
          <w:szCs w:val="28"/>
          <w:lang w:eastAsia="ru-RU"/>
        </w:rPr>
        <w:t>» произведены в сумме 2899,2 тыс.руб. (в 12,1 раз превышает плановый показатель), ГУП «Областное проектно-изыскательское архитектурно-планировочное бюро» – 384,8 тыс.руб.  (131,6% от плана), ГУП «Медтехника» – 265,8 тыс.руб. (120,3% от плана), ГУП Проектный институт «</w:t>
      </w:r>
      <w:proofErr w:type="spellStart"/>
      <w:r w:rsidRPr="008A04CC">
        <w:rPr>
          <w:rFonts w:ascii="Times New Roman" w:eastAsia="Times New Roman" w:hAnsi="Times New Roman"/>
          <w:sz w:val="28"/>
          <w:szCs w:val="28"/>
          <w:lang w:eastAsia="ru-RU"/>
        </w:rPr>
        <w:t>Владкоммунпроект</w:t>
      </w:r>
      <w:proofErr w:type="spellEnd"/>
      <w:r w:rsidRPr="008A04CC">
        <w:rPr>
          <w:rFonts w:ascii="Times New Roman" w:eastAsia="Times New Roman" w:hAnsi="Times New Roman"/>
          <w:sz w:val="28"/>
          <w:szCs w:val="28"/>
          <w:lang w:eastAsia="ru-RU"/>
        </w:rPr>
        <w:t>»» – 168,7 тыс.руб. (64,6% от плана).</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Остальные 5 предприятий (ГУП «Комбинат «Тепличный», ГУП «</w:t>
      </w:r>
      <w:proofErr w:type="spellStart"/>
      <w:r w:rsidRPr="008A04CC">
        <w:rPr>
          <w:rFonts w:ascii="Times New Roman" w:eastAsia="Times New Roman" w:hAnsi="Times New Roman"/>
          <w:sz w:val="28"/>
          <w:szCs w:val="28"/>
          <w:lang w:eastAsia="ru-RU"/>
        </w:rPr>
        <w:t>Владоблжилкомхоз</w:t>
      </w:r>
      <w:proofErr w:type="spellEnd"/>
      <w:r w:rsidRPr="008A04CC">
        <w:rPr>
          <w:rFonts w:ascii="Times New Roman" w:eastAsia="Times New Roman" w:hAnsi="Times New Roman"/>
          <w:sz w:val="28"/>
          <w:szCs w:val="28"/>
          <w:lang w:eastAsia="ru-RU"/>
        </w:rPr>
        <w:t>», ГУП «Владимирский автовокзал», ГУП проектный институт «Владимиргражданпроект», «Бюро технической инвентаризации) по итогам 2018 года получили убыток, в связи с чем плановые назначения по перечислению в 2019 году части прибыли в областной бюджет ими не выполнены.</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 Информация о выполнении </w:t>
      </w:r>
      <w:proofErr w:type="spellStart"/>
      <w:r w:rsidRPr="008A04CC">
        <w:rPr>
          <w:rFonts w:ascii="Times New Roman" w:eastAsia="Times New Roman" w:hAnsi="Times New Roman"/>
          <w:sz w:val="28"/>
          <w:szCs w:val="28"/>
          <w:lang w:eastAsia="ru-RU"/>
        </w:rPr>
        <w:t>ГУПами</w:t>
      </w:r>
      <w:proofErr w:type="spellEnd"/>
      <w:r w:rsidRPr="008A04CC">
        <w:rPr>
          <w:rFonts w:ascii="Times New Roman" w:eastAsia="Times New Roman" w:hAnsi="Times New Roman"/>
          <w:sz w:val="28"/>
          <w:szCs w:val="28"/>
          <w:lang w:eastAsia="ru-RU"/>
        </w:rPr>
        <w:t xml:space="preserve"> показателей эффективности деятельности, установленных Распоряжением № 210-р, за 2019 год представлена в таблице № </w:t>
      </w:r>
      <w:r w:rsidR="00E931A8" w:rsidRPr="008A04CC">
        <w:rPr>
          <w:rFonts w:ascii="Times New Roman" w:eastAsia="Times New Roman" w:hAnsi="Times New Roman"/>
          <w:sz w:val="28"/>
          <w:szCs w:val="28"/>
          <w:lang w:eastAsia="ru-RU"/>
        </w:rPr>
        <w:t>11</w:t>
      </w:r>
      <w:r w:rsidRPr="008A04CC">
        <w:rPr>
          <w:rFonts w:ascii="Times New Roman" w:eastAsia="Times New Roman" w:hAnsi="Times New Roman"/>
          <w:sz w:val="28"/>
          <w:szCs w:val="28"/>
          <w:lang w:eastAsia="ru-RU"/>
        </w:rPr>
        <w:t>.</w:t>
      </w:r>
    </w:p>
    <w:p w:rsidR="003D09F5" w:rsidRDefault="003D09F5" w:rsidP="00705BCD">
      <w:pPr>
        <w:tabs>
          <w:tab w:val="left" w:pos="1080"/>
          <w:tab w:val="left" w:pos="1134"/>
        </w:tabs>
        <w:spacing w:after="0" w:line="240" w:lineRule="auto"/>
        <w:jc w:val="right"/>
        <w:rPr>
          <w:rFonts w:ascii="Times New Roman" w:eastAsia="Times New Roman" w:hAnsi="Times New Roman"/>
          <w:b/>
          <w:sz w:val="24"/>
          <w:szCs w:val="28"/>
          <w:lang w:eastAsia="ru-RU"/>
        </w:rPr>
      </w:pPr>
    </w:p>
    <w:p w:rsidR="003D09F5" w:rsidRDefault="003D09F5" w:rsidP="00705BCD">
      <w:pPr>
        <w:tabs>
          <w:tab w:val="left" w:pos="1080"/>
          <w:tab w:val="left" w:pos="1134"/>
        </w:tabs>
        <w:spacing w:after="0" w:line="240" w:lineRule="auto"/>
        <w:jc w:val="right"/>
        <w:rPr>
          <w:rFonts w:ascii="Times New Roman" w:eastAsia="Times New Roman" w:hAnsi="Times New Roman"/>
          <w:b/>
          <w:sz w:val="24"/>
          <w:szCs w:val="28"/>
          <w:lang w:eastAsia="ru-RU"/>
        </w:rPr>
      </w:pPr>
    </w:p>
    <w:p w:rsidR="003D09F5" w:rsidRDefault="003D09F5" w:rsidP="00705BCD">
      <w:pPr>
        <w:tabs>
          <w:tab w:val="left" w:pos="1080"/>
          <w:tab w:val="left" w:pos="1134"/>
        </w:tabs>
        <w:spacing w:after="0" w:line="240" w:lineRule="auto"/>
        <w:jc w:val="right"/>
        <w:rPr>
          <w:rFonts w:ascii="Times New Roman" w:eastAsia="Times New Roman" w:hAnsi="Times New Roman"/>
          <w:b/>
          <w:sz w:val="24"/>
          <w:szCs w:val="28"/>
          <w:lang w:eastAsia="ru-RU"/>
        </w:rPr>
      </w:pPr>
    </w:p>
    <w:p w:rsidR="003D09F5" w:rsidRDefault="003D09F5" w:rsidP="00705BCD">
      <w:pPr>
        <w:tabs>
          <w:tab w:val="left" w:pos="1080"/>
          <w:tab w:val="left" w:pos="1134"/>
        </w:tabs>
        <w:spacing w:after="0" w:line="240" w:lineRule="auto"/>
        <w:jc w:val="right"/>
        <w:rPr>
          <w:rFonts w:ascii="Times New Roman" w:eastAsia="Times New Roman" w:hAnsi="Times New Roman"/>
          <w:b/>
          <w:sz w:val="24"/>
          <w:szCs w:val="28"/>
          <w:lang w:eastAsia="ru-RU"/>
        </w:rPr>
      </w:pPr>
    </w:p>
    <w:p w:rsidR="003D09F5" w:rsidRDefault="003D09F5" w:rsidP="00705BCD">
      <w:pPr>
        <w:tabs>
          <w:tab w:val="left" w:pos="1080"/>
          <w:tab w:val="left" w:pos="1134"/>
        </w:tabs>
        <w:spacing w:after="0" w:line="240" w:lineRule="auto"/>
        <w:jc w:val="right"/>
        <w:rPr>
          <w:rFonts w:ascii="Times New Roman" w:eastAsia="Times New Roman" w:hAnsi="Times New Roman"/>
          <w:b/>
          <w:sz w:val="24"/>
          <w:szCs w:val="28"/>
          <w:lang w:eastAsia="ru-RU"/>
        </w:rPr>
      </w:pPr>
    </w:p>
    <w:p w:rsidR="00175FA8" w:rsidRPr="008A04CC" w:rsidRDefault="00175FA8" w:rsidP="00705BCD">
      <w:pPr>
        <w:tabs>
          <w:tab w:val="left" w:pos="1080"/>
          <w:tab w:val="left" w:pos="1134"/>
        </w:tabs>
        <w:spacing w:after="0" w:line="240" w:lineRule="auto"/>
        <w:jc w:val="right"/>
        <w:rPr>
          <w:rFonts w:ascii="Times New Roman" w:eastAsia="Times New Roman" w:hAnsi="Times New Roman"/>
          <w:b/>
          <w:sz w:val="24"/>
          <w:szCs w:val="28"/>
          <w:lang w:eastAsia="ru-RU"/>
        </w:rPr>
      </w:pPr>
      <w:r w:rsidRPr="008A04CC">
        <w:rPr>
          <w:rFonts w:ascii="Times New Roman" w:eastAsia="Times New Roman" w:hAnsi="Times New Roman"/>
          <w:b/>
          <w:sz w:val="24"/>
          <w:szCs w:val="28"/>
          <w:lang w:eastAsia="ru-RU"/>
        </w:rPr>
        <w:lastRenderedPageBreak/>
        <w:t xml:space="preserve">Таблица № </w:t>
      </w:r>
      <w:r w:rsidR="00E931A8" w:rsidRPr="008A04CC">
        <w:rPr>
          <w:rFonts w:ascii="Times New Roman" w:eastAsia="Times New Roman" w:hAnsi="Times New Roman"/>
          <w:b/>
          <w:sz w:val="24"/>
          <w:szCs w:val="28"/>
          <w:lang w:eastAsia="ru-RU"/>
        </w:rPr>
        <w:t>11</w:t>
      </w:r>
    </w:p>
    <w:p w:rsidR="00175FA8" w:rsidRPr="008A04CC" w:rsidRDefault="00175FA8" w:rsidP="00705BCD">
      <w:pPr>
        <w:tabs>
          <w:tab w:val="left" w:pos="1080"/>
          <w:tab w:val="left" w:pos="1134"/>
        </w:tabs>
        <w:spacing w:after="240" w:line="240" w:lineRule="auto"/>
        <w:jc w:val="center"/>
        <w:rPr>
          <w:rFonts w:ascii="Times New Roman" w:eastAsia="Times New Roman" w:hAnsi="Times New Roman"/>
          <w:b/>
          <w:sz w:val="24"/>
          <w:szCs w:val="28"/>
          <w:lang w:eastAsia="ru-RU"/>
        </w:rPr>
      </w:pPr>
      <w:r w:rsidRPr="008A04CC">
        <w:rPr>
          <w:rFonts w:ascii="Times New Roman" w:eastAsia="Times New Roman" w:hAnsi="Times New Roman"/>
          <w:b/>
          <w:sz w:val="24"/>
          <w:szCs w:val="28"/>
          <w:lang w:eastAsia="ru-RU"/>
        </w:rPr>
        <w:t xml:space="preserve">Информация о выполнении </w:t>
      </w:r>
      <w:proofErr w:type="spellStart"/>
      <w:r w:rsidRPr="008A04CC">
        <w:rPr>
          <w:rFonts w:ascii="Times New Roman" w:eastAsia="Times New Roman" w:hAnsi="Times New Roman"/>
          <w:b/>
          <w:sz w:val="24"/>
          <w:szCs w:val="28"/>
          <w:lang w:eastAsia="ru-RU"/>
        </w:rPr>
        <w:t>ГУПами</w:t>
      </w:r>
      <w:proofErr w:type="spellEnd"/>
      <w:r w:rsidRPr="008A04CC">
        <w:rPr>
          <w:rFonts w:ascii="Times New Roman" w:eastAsia="Times New Roman" w:hAnsi="Times New Roman"/>
          <w:b/>
          <w:sz w:val="24"/>
          <w:szCs w:val="28"/>
          <w:lang w:eastAsia="ru-RU"/>
        </w:rPr>
        <w:t xml:space="preserve"> показателей эффективности деятельности за 2019 год</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96"/>
        <w:gridCol w:w="1087"/>
        <w:gridCol w:w="743"/>
        <w:gridCol w:w="816"/>
        <w:gridCol w:w="1087"/>
        <w:gridCol w:w="779"/>
        <w:gridCol w:w="896"/>
        <w:gridCol w:w="1096"/>
        <w:gridCol w:w="850"/>
      </w:tblGrid>
      <w:tr w:rsidR="00175FA8" w:rsidRPr="008A04CC" w:rsidTr="000B0F1D">
        <w:trPr>
          <w:trHeight w:val="14"/>
          <w:tblHeader/>
        </w:trPr>
        <w:tc>
          <w:tcPr>
            <w:tcW w:w="2098" w:type="dxa"/>
            <w:vMerge w:val="restart"/>
            <w:shd w:val="clear" w:color="auto" w:fill="auto"/>
            <w:noWrap/>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
        </w:tc>
        <w:tc>
          <w:tcPr>
            <w:tcW w:w="2726" w:type="dxa"/>
            <w:gridSpan w:val="3"/>
            <w:shd w:val="clear" w:color="auto" w:fill="auto"/>
            <w:noWrap/>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Выручка</w:t>
            </w:r>
          </w:p>
        </w:tc>
        <w:tc>
          <w:tcPr>
            <w:tcW w:w="2682" w:type="dxa"/>
            <w:gridSpan w:val="3"/>
            <w:shd w:val="clear" w:color="auto" w:fill="auto"/>
            <w:noWrap/>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Чистая прибыль</w:t>
            </w:r>
          </w:p>
        </w:tc>
        <w:tc>
          <w:tcPr>
            <w:tcW w:w="2842" w:type="dxa"/>
            <w:gridSpan w:val="3"/>
            <w:shd w:val="clear" w:color="auto" w:fill="auto"/>
            <w:noWrap/>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Стоимость чистых активов</w:t>
            </w:r>
          </w:p>
        </w:tc>
      </w:tr>
      <w:tr w:rsidR="00175FA8" w:rsidRPr="008A04CC" w:rsidTr="000B0F1D">
        <w:trPr>
          <w:trHeight w:val="14"/>
          <w:tblHeader/>
        </w:trPr>
        <w:tc>
          <w:tcPr>
            <w:tcW w:w="2098" w:type="dxa"/>
            <w:vMerge/>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743" w:type="dxa"/>
            <w:vMerge w:val="restart"/>
            <w:shd w:val="clear" w:color="auto" w:fill="auto"/>
            <w:vAlign w:val="center"/>
            <w:hideMark/>
          </w:tcPr>
          <w:p w:rsidR="00175FA8" w:rsidRPr="008A04CC" w:rsidRDefault="00175FA8" w:rsidP="00705BCD">
            <w:pPr>
              <w:spacing w:after="0" w:line="216"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 </w:t>
            </w:r>
            <w:proofErr w:type="spellStart"/>
            <w:proofErr w:type="gramStart"/>
            <w:r w:rsidRPr="008A04CC">
              <w:rPr>
                <w:rFonts w:ascii="Times New Roman" w:eastAsia="Times New Roman" w:hAnsi="Times New Roman"/>
                <w:b/>
                <w:bCs/>
                <w:sz w:val="16"/>
                <w:szCs w:val="16"/>
                <w:lang w:eastAsia="ru-RU"/>
              </w:rPr>
              <w:t>выпол</w:t>
            </w:r>
            <w:proofErr w:type="spellEnd"/>
            <w:r w:rsidRPr="008A04CC">
              <w:rPr>
                <w:rFonts w:ascii="Times New Roman" w:eastAsia="Times New Roman" w:hAnsi="Times New Roman"/>
                <w:b/>
                <w:bCs/>
                <w:sz w:val="16"/>
                <w:szCs w:val="16"/>
                <w:lang w:eastAsia="ru-RU"/>
              </w:rPr>
              <w:t>-нения</w:t>
            </w:r>
            <w:proofErr w:type="gramEnd"/>
            <w:r w:rsidRPr="008A04CC">
              <w:rPr>
                <w:rFonts w:ascii="Times New Roman" w:eastAsia="Times New Roman" w:hAnsi="Times New Roman"/>
                <w:b/>
                <w:bCs/>
                <w:sz w:val="16"/>
                <w:szCs w:val="16"/>
                <w:lang w:eastAsia="ru-RU"/>
              </w:rPr>
              <w:t xml:space="preserve"> плана</w:t>
            </w:r>
          </w:p>
        </w:tc>
        <w:tc>
          <w:tcPr>
            <w:tcW w:w="816" w:type="dxa"/>
            <w:shd w:val="clear" w:color="auto" w:fill="auto"/>
            <w:noWrap/>
            <w:vAlign w:val="center"/>
            <w:hideMark/>
          </w:tcPr>
          <w:p w:rsidR="00175FA8" w:rsidRPr="008A04CC" w:rsidRDefault="00175FA8" w:rsidP="00705BCD">
            <w:pPr>
              <w:spacing w:after="0" w:line="216"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1087" w:type="dxa"/>
            <w:shd w:val="clear" w:color="auto" w:fill="auto"/>
            <w:noWrap/>
            <w:vAlign w:val="center"/>
            <w:hideMark/>
          </w:tcPr>
          <w:p w:rsidR="00175FA8" w:rsidRPr="008A04CC" w:rsidRDefault="00175FA8" w:rsidP="00705BCD">
            <w:pPr>
              <w:spacing w:after="0" w:line="216"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779" w:type="dxa"/>
            <w:vMerge w:val="restart"/>
            <w:shd w:val="clear" w:color="auto" w:fill="auto"/>
            <w:vAlign w:val="center"/>
            <w:hideMark/>
          </w:tcPr>
          <w:p w:rsidR="00175FA8" w:rsidRPr="008A04CC" w:rsidRDefault="00175FA8" w:rsidP="00705BCD">
            <w:pPr>
              <w:spacing w:after="0" w:line="216"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 </w:t>
            </w:r>
            <w:proofErr w:type="spellStart"/>
            <w:proofErr w:type="gramStart"/>
            <w:r w:rsidRPr="008A04CC">
              <w:rPr>
                <w:rFonts w:ascii="Times New Roman" w:eastAsia="Times New Roman" w:hAnsi="Times New Roman"/>
                <w:b/>
                <w:bCs/>
                <w:sz w:val="16"/>
                <w:szCs w:val="16"/>
                <w:lang w:eastAsia="ru-RU"/>
              </w:rPr>
              <w:t>выпол</w:t>
            </w:r>
            <w:proofErr w:type="spellEnd"/>
            <w:r w:rsidRPr="008A04CC">
              <w:rPr>
                <w:rFonts w:ascii="Times New Roman" w:eastAsia="Times New Roman" w:hAnsi="Times New Roman"/>
                <w:b/>
                <w:bCs/>
                <w:sz w:val="16"/>
                <w:szCs w:val="16"/>
                <w:lang w:eastAsia="ru-RU"/>
              </w:rPr>
              <w:t>-нения</w:t>
            </w:r>
            <w:proofErr w:type="gramEnd"/>
            <w:r w:rsidRPr="008A04CC">
              <w:rPr>
                <w:rFonts w:ascii="Times New Roman" w:eastAsia="Times New Roman" w:hAnsi="Times New Roman"/>
                <w:b/>
                <w:bCs/>
                <w:sz w:val="16"/>
                <w:szCs w:val="16"/>
                <w:lang w:eastAsia="ru-RU"/>
              </w:rPr>
              <w:t xml:space="preserve"> плана</w:t>
            </w:r>
          </w:p>
        </w:tc>
        <w:tc>
          <w:tcPr>
            <w:tcW w:w="896" w:type="dxa"/>
            <w:shd w:val="clear" w:color="auto" w:fill="auto"/>
            <w:noWrap/>
            <w:vAlign w:val="center"/>
            <w:hideMark/>
          </w:tcPr>
          <w:p w:rsidR="00175FA8" w:rsidRPr="008A04CC" w:rsidRDefault="00175FA8" w:rsidP="00705BCD">
            <w:pPr>
              <w:spacing w:after="0" w:line="216"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План</w:t>
            </w:r>
          </w:p>
        </w:tc>
        <w:tc>
          <w:tcPr>
            <w:tcW w:w="1096" w:type="dxa"/>
            <w:shd w:val="clear" w:color="auto" w:fill="auto"/>
            <w:noWrap/>
            <w:vAlign w:val="center"/>
            <w:hideMark/>
          </w:tcPr>
          <w:p w:rsidR="00175FA8" w:rsidRPr="008A04CC" w:rsidRDefault="00175FA8" w:rsidP="00705BCD">
            <w:pPr>
              <w:spacing w:after="0" w:line="216"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Факт</w:t>
            </w:r>
          </w:p>
        </w:tc>
        <w:tc>
          <w:tcPr>
            <w:tcW w:w="850" w:type="dxa"/>
            <w:vMerge w:val="restart"/>
            <w:shd w:val="clear" w:color="auto" w:fill="auto"/>
            <w:vAlign w:val="center"/>
            <w:hideMark/>
          </w:tcPr>
          <w:p w:rsidR="00175FA8" w:rsidRPr="008A04CC" w:rsidRDefault="00175FA8" w:rsidP="00705BCD">
            <w:pPr>
              <w:spacing w:after="0" w:line="216"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выполнения плана</w:t>
            </w:r>
          </w:p>
        </w:tc>
      </w:tr>
      <w:tr w:rsidR="00175FA8" w:rsidRPr="008A04CC" w:rsidTr="000B0F1D">
        <w:trPr>
          <w:trHeight w:val="621"/>
        </w:trPr>
        <w:tc>
          <w:tcPr>
            <w:tcW w:w="2098" w:type="dxa"/>
            <w:vMerge/>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1983" w:type="dxa"/>
            <w:gridSpan w:val="2"/>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тыс.руб.</w:t>
            </w:r>
          </w:p>
        </w:tc>
        <w:tc>
          <w:tcPr>
            <w:tcW w:w="743" w:type="dxa"/>
            <w:vMerge/>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
        </w:tc>
        <w:tc>
          <w:tcPr>
            <w:tcW w:w="1903" w:type="dxa"/>
            <w:gridSpan w:val="2"/>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тыс.руб.</w:t>
            </w:r>
          </w:p>
        </w:tc>
        <w:tc>
          <w:tcPr>
            <w:tcW w:w="779" w:type="dxa"/>
            <w:vMerge/>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
        </w:tc>
        <w:tc>
          <w:tcPr>
            <w:tcW w:w="1992" w:type="dxa"/>
            <w:gridSpan w:val="2"/>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тыс.руб.</w:t>
            </w:r>
          </w:p>
        </w:tc>
        <w:tc>
          <w:tcPr>
            <w:tcW w:w="850" w:type="dxa"/>
            <w:vMerge/>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
        </w:tc>
      </w:tr>
      <w:tr w:rsidR="00175FA8" w:rsidRPr="008A04CC" w:rsidTr="000B0F1D">
        <w:trPr>
          <w:trHeight w:val="14"/>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«Дорожно-строительное управление № 3»</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1694257,0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4274485,0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252,3</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67770,0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90814,0</w:t>
            </w:r>
          </w:p>
        </w:tc>
        <w:tc>
          <w:tcPr>
            <w:tcW w:w="77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134,0</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1393646,0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1647567,0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118,2</w:t>
            </w:r>
          </w:p>
        </w:tc>
      </w:tr>
      <w:tr w:rsidR="00175FA8" w:rsidRPr="008A04CC" w:rsidTr="000B0F1D">
        <w:trPr>
          <w:trHeight w:val="553"/>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«Комбинат «Тепличный»</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632785,0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494616,0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78,2</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5200,0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61394,0</w:t>
            </w:r>
          </w:p>
        </w:tc>
        <w:tc>
          <w:tcPr>
            <w:tcW w:w="77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1180,7</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230909,0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228449,0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98,9</w:t>
            </w:r>
          </w:p>
        </w:tc>
      </w:tr>
      <w:tr w:rsidR="00175FA8" w:rsidRPr="008A04CC" w:rsidTr="000B0F1D">
        <w:trPr>
          <w:trHeight w:val="14"/>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w:t>
            </w:r>
            <w:proofErr w:type="spellStart"/>
            <w:r w:rsidRPr="008A04CC">
              <w:rPr>
                <w:rFonts w:ascii="Times New Roman" w:eastAsia="Times New Roman" w:hAnsi="Times New Roman"/>
                <w:sz w:val="16"/>
                <w:szCs w:val="16"/>
                <w:lang w:eastAsia="ru-RU"/>
              </w:rPr>
              <w:t>Владоблжилкомхоз</w:t>
            </w:r>
            <w:proofErr w:type="spellEnd"/>
            <w:r w:rsidRPr="008A04CC">
              <w:rPr>
                <w:rFonts w:ascii="Times New Roman" w:eastAsia="Times New Roman" w:hAnsi="Times New Roman"/>
                <w:sz w:val="16"/>
                <w:szCs w:val="16"/>
                <w:lang w:eastAsia="ru-RU"/>
              </w:rPr>
              <w:t>»</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74668,0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19218,0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25,7</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32920,0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-13480,0</w:t>
            </w:r>
          </w:p>
        </w:tc>
        <w:tc>
          <w:tcPr>
            <w:tcW w:w="779"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4"/>
                <w:szCs w:val="14"/>
                <w:lang w:eastAsia="ru-RU"/>
              </w:rPr>
            </w:pPr>
            <w:r w:rsidRPr="008A04CC">
              <w:rPr>
                <w:rFonts w:ascii="Times New Roman" w:eastAsia="Times New Roman" w:hAnsi="Times New Roman"/>
                <w:sz w:val="14"/>
                <w:szCs w:val="14"/>
                <w:lang w:eastAsia="ru-RU"/>
              </w:rPr>
              <w:t>получен убыток</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20787,0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-22321,0</w:t>
            </w:r>
          </w:p>
        </w:tc>
        <w:tc>
          <w:tcPr>
            <w:tcW w:w="850" w:type="dxa"/>
            <w:shd w:val="clear" w:color="auto" w:fill="auto"/>
            <w:vAlign w:val="center"/>
            <w:hideMark/>
          </w:tcPr>
          <w:p w:rsidR="00175FA8" w:rsidRPr="008A04CC" w:rsidRDefault="00175FA8" w:rsidP="00705BCD">
            <w:pPr>
              <w:spacing w:after="0" w:line="216" w:lineRule="auto"/>
              <w:jc w:val="center"/>
              <w:rPr>
                <w:rFonts w:ascii="Times New Roman" w:eastAsia="Times New Roman" w:hAnsi="Times New Roman"/>
                <w:sz w:val="14"/>
                <w:szCs w:val="14"/>
                <w:lang w:eastAsia="ru-RU"/>
              </w:rPr>
            </w:pPr>
            <w:r w:rsidRPr="008A04CC">
              <w:rPr>
                <w:rFonts w:ascii="Times New Roman" w:eastAsia="Times New Roman" w:hAnsi="Times New Roman"/>
                <w:sz w:val="14"/>
                <w:szCs w:val="14"/>
                <w:lang w:eastAsia="ru-RU"/>
              </w:rPr>
              <w:t>отрицательная стоимость чистых активов</w:t>
            </w:r>
          </w:p>
        </w:tc>
      </w:tr>
      <w:tr w:rsidR="00175FA8" w:rsidRPr="008A04CC" w:rsidTr="000B0F1D">
        <w:trPr>
          <w:trHeight w:val="14"/>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«Владимирский автовокзал»</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87000,0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88062,0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101,2</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-12753,0</w:t>
            </w:r>
          </w:p>
        </w:tc>
        <w:tc>
          <w:tcPr>
            <w:tcW w:w="779"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4"/>
                <w:szCs w:val="14"/>
                <w:lang w:eastAsia="ru-RU"/>
              </w:rPr>
            </w:pPr>
            <w:r w:rsidRPr="008A04CC">
              <w:rPr>
                <w:rFonts w:ascii="Times New Roman" w:eastAsia="Times New Roman" w:hAnsi="Times New Roman"/>
                <w:sz w:val="14"/>
                <w:szCs w:val="14"/>
                <w:lang w:eastAsia="ru-RU"/>
              </w:rPr>
              <w:t>получен убыток</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15000,0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39191,0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261,3</w:t>
            </w:r>
          </w:p>
        </w:tc>
      </w:tr>
      <w:tr w:rsidR="00175FA8" w:rsidRPr="008A04CC" w:rsidTr="000B0F1D">
        <w:trPr>
          <w:trHeight w:val="485"/>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ГУП «Владимирское </w:t>
            </w:r>
            <w:proofErr w:type="spellStart"/>
            <w:r w:rsidRPr="008A04CC">
              <w:rPr>
                <w:rFonts w:ascii="Times New Roman" w:eastAsia="Times New Roman" w:hAnsi="Times New Roman"/>
                <w:sz w:val="16"/>
                <w:szCs w:val="16"/>
                <w:lang w:eastAsia="ru-RU"/>
              </w:rPr>
              <w:t>карьероуправление</w:t>
            </w:r>
            <w:proofErr w:type="spellEnd"/>
            <w:r w:rsidRPr="008A04CC">
              <w:rPr>
                <w:rFonts w:ascii="Times New Roman" w:eastAsia="Times New Roman" w:hAnsi="Times New Roman"/>
                <w:sz w:val="16"/>
                <w:szCs w:val="16"/>
                <w:lang w:eastAsia="ru-RU"/>
              </w:rPr>
              <w:t>»</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220000,0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275311,0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125,1</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4000,0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-2075,0</w:t>
            </w:r>
          </w:p>
        </w:tc>
        <w:tc>
          <w:tcPr>
            <w:tcW w:w="779" w:type="dxa"/>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sz w:val="14"/>
                <w:szCs w:val="14"/>
                <w:lang w:eastAsia="ru-RU"/>
              </w:rPr>
            </w:pPr>
            <w:r w:rsidRPr="008A04CC">
              <w:rPr>
                <w:rFonts w:ascii="Times New Roman" w:eastAsia="Times New Roman" w:hAnsi="Times New Roman"/>
                <w:sz w:val="14"/>
                <w:szCs w:val="14"/>
                <w:lang w:eastAsia="ru-RU"/>
              </w:rPr>
              <w:t>получен убыток</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220000,0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294355,0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133,8</w:t>
            </w:r>
          </w:p>
        </w:tc>
      </w:tr>
      <w:tr w:rsidR="00175FA8" w:rsidRPr="008A04CC" w:rsidTr="000B0F1D">
        <w:trPr>
          <w:trHeight w:val="14"/>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«Владимиргражданпроект»</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60000,0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35793,0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59,7</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1800,0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121,0</w:t>
            </w:r>
          </w:p>
        </w:tc>
        <w:tc>
          <w:tcPr>
            <w:tcW w:w="77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6,7</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66557,0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57015,0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85,7</w:t>
            </w:r>
          </w:p>
        </w:tc>
      </w:tr>
      <w:tr w:rsidR="00175FA8" w:rsidRPr="008A04CC" w:rsidTr="000B0F1D">
        <w:trPr>
          <w:trHeight w:val="14"/>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Проектный институт «</w:t>
            </w:r>
            <w:proofErr w:type="spellStart"/>
            <w:r w:rsidRPr="008A04CC">
              <w:rPr>
                <w:rFonts w:ascii="Times New Roman" w:eastAsia="Times New Roman" w:hAnsi="Times New Roman"/>
                <w:sz w:val="16"/>
                <w:szCs w:val="16"/>
                <w:lang w:eastAsia="ru-RU"/>
              </w:rPr>
              <w:t>Владкоммунпроект</w:t>
            </w:r>
            <w:proofErr w:type="spellEnd"/>
            <w:r w:rsidRPr="008A04CC">
              <w:rPr>
                <w:rFonts w:ascii="Times New Roman" w:eastAsia="Times New Roman" w:hAnsi="Times New Roman"/>
                <w:sz w:val="16"/>
                <w:szCs w:val="16"/>
                <w:lang w:eastAsia="ru-RU"/>
              </w:rPr>
              <w:t>»</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29174,0</w:t>
            </w:r>
          </w:p>
        </w:tc>
        <w:tc>
          <w:tcPr>
            <w:tcW w:w="1087" w:type="dxa"/>
            <w:shd w:val="clear" w:color="auto" w:fill="auto"/>
            <w:noWrap/>
            <w:vAlign w:val="center"/>
            <w:hideMark/>
          </w:tcPr>
          <w:p w:rsidR="00175FA8" w:rsidRPr="008A04CC" w:rsidRDefault="003D1BC7" w:rsidP="00705BCD">
            <w:pPr>
              <w:spacing w:after="0" w:line="216" w:lineRule="auto"/>
              <w:jc w:val="center"/>
              <w:rPr>
                <w:rFonts w:ascii="Times New Roman" w:eastAsia="Times New Roman" w:hAnsi="Times New Roman"/>
                <w:sz w:val="14"/>
                <w:szCs w:val="14"/>
                <w:lang w:eastAsia="ru-RU"/>
              </w:rPr>
            </w:pPr>
            <w:r w:rsidRPr="008A04CC">
              <w:rPr>
                <w:rFonts w:ascii="Times New Roman" w:eastAsia="Times New Roman" w:hAnsi="Times New Roman"/>
                <w:sz w:val="14"/>
                <w:szCs w:val="14"/>
                <w:lang w:eastAsia="ru-RU"/>
              </w:rPr>
              <w:t>реоргани</w:t>
            </w:r>
            <w:r w:rsidR="00175FA8" w:rsidRPr="008A04CC">
              <w:rPr>
                <w:rFonts w:ascii="Times New Roman" w:eastAsia="Times New Roman" w:hAnsi="Times New Roman"/>
                <w:sz w:val="14"/>
                <w:szCs w:val="14"/>
                <w:lang w:eastAsia="ru-RU"/>
              </w:rPr>
              <w:t>зован</w:t>
            </w:r>
          </w:p>
        </w:tc>
        <w:tc>
          <w:tcPr>
            <w:tcW w:w="743" w:type="dxa"/>
            <w:shd w:val="clear" w:color="auto" w:fill="auto"/>
            <w:noWrap/>
            <w:vAlign w:val="center"/>
            <w:hideMark/>
          </w:tcPr>
          <w:p w:rsidR="00175FA8" w:rsidRPr="008A04CC" w:rsidRDefault="003D1BC7"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831,0</w:t>
            </w:r>
          </w:p>
        </w:tc>
        <w:tc>
          <w:tcPr>
            <w:tcW w:w="1087" w:type="dxa"/>
            <w:shd w:val="clear" w:color="auto" w:fill="auto"/>
            <w:noWrap/>
            <w:vAlign w:val="center"/>
            <w:hideMark/>
          </w:tcPr>
          <w:p w:rsidR="00175FA8" w:rsidRPr="008A04CC" w:rsidRDefault="003D1BC7"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4"/>
                <w:szCs w:val="14"/>
                <w:lang w:eastAsia="ru-RU"/>
              </w:rPr>
              <w:t>реорганизован</w:t>
            </w:r>
          </w:p>
        </w:tc>
        <w:tc>
          <w:tcPr>
            <w:tcW w:w="779" w:type="dxa"/>
            <w:shd w:val="clear" w:color="auto" w:fill="auto"/>
            <w:noWrap/>
            <w:vAlign w:val="center"/>
            <w:hideMark/>
          </w:tcPr>
          <w:p w:rsidR="00175FA8" w:rsidRPr="008A04CC" w:rsidRDefault="003D1BC7"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14684,0</w:t>
            </w:r>
          </w:p>
        </w:tc>
        <w:tc>
          <w:tcPr>
            <w:tcW w:w="1096" w:type="dxa"/>
            <w:shd w:val="clear" w:color="auto" w:fill="auto"/>
            <w:noWrap/>
            <w:vAlign w:val="center"/>
            <w:hideMark/>
          </w:tcPr>
          <w:p w:rsidR="00175FA8" w:rsidRPr="008A04CC" w:rsidRDefault="003D1BC7"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4"/>
                <w:szCs w:val="14"/>
                <w:lang w:eastAsia="ru-RU"/>
              </w:rPr>
              <w:t>реорганизован</w:t>
            </w:r>
          </w:p>
        </w:tc>
        <w:tc>
          <w:tcPr>
            <w:tcW w:w="850" w:type="dxa"/>
            <w:shd w:val="clear" w:color="auto" w:fill="auto"/>
            <w:noWrap/>
            <w:vAlign w:val="center"/>
            <w:hideMark/>
          </w:tcPr>
          <w:p w:rsidR="00175FA8" w:rsidRPr="008A04CC" w:rsidRDefault="003D1BC7"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r>
      <w:tr w:rsidR="00175FA8" w:rsidRPr="008A04CC" w:rsidTr="000B0F1D">
        <w:trPr>
          <w:trHeight w:val="14"/>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«Областное проектно-изыскательское архитектурно-планировочное бюро»</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33650,0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63802,0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189,6</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1180,0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1478,0</w:t>
            </w:r>
          </w:p>
        </w:tc>
        <w:tc>
          <w:tcPr>
            <w:tcW w:w="77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125,3</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11750,0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14938,0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127,1</w:t>
            </w:r>
          </w:p>
        </w:tc>
      </w:tr>
      <w:tr w:rsidR="00175FA8" w:rsidRPr="008A04CC" w:rsidTr="000B0F1D">
        <w:trPr>
          <w:trHeight w:val="14"/>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«Медтехника»</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31800,0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45145,0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142,0</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3516,0</w:t>
            </w:r>
          </w:p>
        </w:tc>
        <w:tc>
          <w:tcPr>
            <w:tcW w:w="77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390,7</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10700,0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19002,0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177,6</w:t>
            </w:r>
          </w:p>
        </w:tc>
      </w:tr>
      <w:tr w:rsidR="00175FA8" w:rsidRPr="008A04CC" w:rsidTr="000B0F1D">
        <w:trPr>
          <w:trHeight w:val="14"/>
        </w:trPr>
        <w:tc>
          <w:tcPr>
            <w:tcW w:w="2098" w:type="dxa"/>
            <w:shd w:val="clear" w:color="auto" w:fill="auto"/>
            <w:vAlign w:val="center"/>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ГУП «Бюро технической инвентаризации»</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75000,0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74573,0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99,4</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3150,0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-5573,0</w:t>
            </w:r>
          </w:p>
        </w:tc>
        <w:tc>
          <w:tcPr>
            <w:tcW w:w="779" w:type="dxa"/>
            <w:shd w:val="clear" w:color="auto" w:fill="auto"/>
            <w:vAlign w:val="center"/>
            <w:hideMark/>
          </w:tcPr>
          <w:p w:rsidR="00175FA8" w:rsidRPr="008A04CC" w:rsidRDefault="003D1BC7"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4"/>
                <w:szCs w:val="14"/>
                <w:lang w:eastAsia="ru-RU"/>
              </w:rPr>
              <w:t>получен убыток</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21084,0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20387,0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96,7</w:t>
            </w:r>
          </w:p>
        </w:tc>
      </w:tr>
      <w:tr w:rsidR="00175FA8" w:rsidRPr="008A04CC" w:rsidTr="000B0F1D">
        <w:trPr>
          <w:trHeight w:val="14"/>
        </w:trPr>
        <w:tc>
          <w:tcPr>
            <w:tcW w:w="2098" w:type="dxa"/>
            <w:shd w:val="clear" w:color="auto" w:fill="auto"/>
            <w:noWrap/>
            <w:vAlign w:val="center"/>
            <w:hideMark/>
          </w:tcPr>
          <w:p w:rsidR="00175FA8" w:rsidRPr="008A04CC" w:rsidRDefault="003D1BC7" w:rsidP="00705BCD">
            <w:pPr>
              <w:spacing w:after="0" w:line="240" w:lineRule="auto"/>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                             </w:t>
            </w:r>
            <w:r w:rsidR="00175FA8" w:rsidRPr="008A04CC">
              <w:rPr>
                <w:rFonts w:ascii="Times New Roman" w:eastAsia="Times New Roman" w:hAnsi="Times New Roman"/>
                <w:b/>
                <w:bCs/>
                <w:sz w:val="16"/>
                <w:szCs w:val="16"/>
                <w:lang w:eastAsia="ru-RU"/>
              </w:rPr>
              <w:t>ИТОГО</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2938334,0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5371005,0</w:t>
            </w:r>
          </w:p>
        </w:tc>
        <w:tc>
          <w:tcPr>
            <w:tcW w:w="743"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182,8</w:t>
            </w:r>
          </w:p>
        </w:tc>
        <w:tc>
          <w:tcPr>
            <w:tcW w:w="81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117851,0</w:t>
            </w:r>
          </w:p>
        </w:tc>
        <w:tc>
          <w:tcPr>
            <w:tcW w:w="1087"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123442,0</w:t>
            </w:r>
          </w:p>
        </w:tc>
        <w:tc>
          <w:tcPr>
            <w:tcW w:w="779"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104,7</w:t>
            </w:r>
          </w:p>
        </w:tc>
        <w:tc>
          <w:tcPr>
            <w:tcW w:w="8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2005117,0</w:t>
            </w:r>
          </w:p>
        </w:tc>
        <w:tc>
          <w:tcPr>
            <w:tcW w:w="1096"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2298583,0</w:t>
            </w:r>
          </w:p>
        </w:tc>
        <w:tc>
          <w:tcPr>
            <w:tcW w:w="850" w:type="dxa"/>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114,6</w:t>
            </w:r>
          </w:p>
        </w:tc>
      </w:tr>
      <w:tr w:rsidR="00175FA8" w:rsidRPr="008A04CC" w:rsidTr="000B0F1D">
        <w:trPr>
          <w:trHeight w:val="14"/>
        </w:trPr>
        <w:tc>
          <w:tcPr>
            <w:tcW w:w="2098" w:type="dxa"/>
            <w:vMerge w:val="restart"/>
            <w:shd w:val="clear" w:color="auto" w:fill="auto"/>
            <w:noWrap/>
            <w:vAlign w:val="center"/>
            <w:hideMark/>
          </w:tcPr>
          <w:p w:rsidR="00175FA8" w:rsidRPr="008A04CC" w:rsidRDefault="00175FA8" w:rsidP="00705BCD">
            <w:pPr>
              <w:spacing w:after="0" w:line="240" w:lineRule="auto"/>
              <w:jc w:val="right"/>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СПРАВОЧНО</w:t>
            </w:r>
            <w:r w:rsidR="003D1BC7" w:rsidRPr="008A04CC">
              <w:rPr>
                <w:rFonts w:ascii="Times New Roman" w:eastAsia="Times New Roman" w:hAnsi="Times New Roman"/>
                <w:b/>
                <w:bCs/>
                <w:sz w:val="16"/>
                <w:szCs w:val="16"/>
                <w:lang w:eastAsia="ru-RU"/>
              </w:rPr>
              <w:t xml:space="preserve"> </w:t>
            </w:r>
          </w:p>
        </w:tc>
        <w:tc>
          <w:tcPr>
            <w:tcW w:w="4629" w:type="dxa"/>
            <w:gridSpan w:val="5"/>
            <w:shd w:val="clear" w:color="auto" w:fill="auto"/>
            <w:noWrap/>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указана сумма сальдо прибыли и убытка.</w:t>
            </w:r>
          </w:p>
        </w:tc>
        <w:tc>
          <w:tcPr>
            <w:tcW w:w="779" w:type="dxa"/>
            <w:shd w:val="clear" w:color="auto" w:fill="auto"/>
            <w:noWrap/>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w:t>
            </w:r>
          </w:p>
        </w:tc>
        <w:tc>
          <w:tcPr>
            <w:tcW w:w="896" w:type="dxa"/>
            <w:shd w:val="clear" w:color="auto" w:fill="auto"/>
            <w:noWrap/>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w:t>
            </w:r>
          </w:p>
        </w:tc>
        <w:tc>
          <w:tcPr>
            <w:tcW w:w="1096" w:type="dxa"/>
            <w:shd w:val="clear" w:color="auto" w:fill="auto"/>
            <w:noWrap/>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w:t>
            </w:r>
          </w:p>
        </w:tc>
        <w:tc>
          <w:tcPr>
            <w:tcW w:w="850" w:type="dxa"/>
            <w:shd w:val="clear" w:color="auto" w:fill="auto"/>
            <w:noWrap/>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w:t>
            </w:r>
          </w:p>
        </w:tc>
      </w:tr>
      <w:tr w:rsidR="00175FA8" w:rsidRPr="008A04CC" w:rsidTr="000B0F1D">
        <w:trPr>
          <w:trHeight w:val="14"/>
        </w:trPr>
        <w:tc>
          <w:tcPr>
            <w:tcW w:w="2098" w:type="dxa"/>
            <w:vMerge/>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8250" w:type="dxa"/>
            <w:gridSpan w:val="9"/>
            <w:shd w:val="clear" w:color="auto" w:fill="auto"/>
            <w:noWrap/>
            <w:hideMark/>
          </w:tcPr>
          <w:p w:rsidR="00175FA8" w:rsidRPr="008A04CC" w:rsidRDefault="003D1BC7"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ч</w:t>
            </w:r>
            <w:r w:rsidR="00175FA8" w:rsidRPr="008A04CC">
              <w:rPr>
                <w:rFonts w:ascii="Times New Roman" w:eastAsia="Times New Roman" w:hAnsi="Times New Roman"/>
                <w:sz w:val="16"/>
                <w:szCs w:val="16"/>
                <w:lang w:eastAsia="ru-RU"/>
              </w:rPr>
              <w:t>истая прибыль получена 5 предприятиями на общую сумму 157323,0 тыс.руб.</w:t>
            </w:r>
          </w:p>
        </w:tc>
      </w:tr>
      <w:tr w:rsidR="00175FA8" w:rsidRPr="008A04CC" w:rsidTr="000B0F1D">
        <w:trPr>
          <w:trHeight w:val="14"/>
        </w:trPr>
        <w:tc>
          <w:tcPr>
            <w:tcW w:w="2098" w:type="dxa"/>
            <w:vMerge/>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8250" w:type="dxa"/>
            <w:gridSpan w:val="9"/>
            <w:shd w:val="clear" w:color="auto" w:fill="auto"/>
            <w:noWrap/>
            <w:hideMark/>
          </w:tcPr>
          <w:p w:rsidR="00175FA8" w:rsidRPr="008A04CC" w:rsidRDefault="003D1BC7"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ч</w:t>
            </w:r>
            <w:r w:rsidR="00175FA8" w:rsidRPr="008A04CC">
              <w:rPr>
                <w:rFonts w:ascii="Times New Roman" w:eastAsia="Times New Roman" w:hAnsi="Times New Roman"/>
                <w:sz w:val="16"/>
                <w:szCs w:val="16"/>
                <w:lang w:eastAsia="ru-RU"/>
              </w:rPr>
              <w:t xml:space="preserve">истый убыток получен 5 предприятиями на общую сумму </w:t>
            </w:r>
            <w:r w:rsidRPr="008A04CC">
              <w:rPr>
                <w:rFonts w:ascii="Times New Roman" w:eastAsia="Times New Roman" w:hAnsi="Times New Roman"/>
                <w:sz w:val="16"/>
                <w:szCs w:val="16"/>
                <w:lang w:eastAsia="ru-RU"/>
              </w:rPr>
              <w:t xml:space="preserve">     </w:t>
            </w:r>
            <w:r w:rsidR="00175FA8" w:rsidRPr="008A04CC">
              <w:rPr>
                <w:rFonts w:ascii="Times New Roman" w:eastAsia="Times New Roman" w:hAnsi="Times New Roman"/>
                <w:sz w:val="16"/>
                <w:szCs w:val="16"/>
                <w:lang w:eastAsia="ru-RU"/>
              </w:rPr>
              <w:t>33881,0 тыс.руб.</w:t>
            </w:r>
          </w:p>
        </w:tc>
      </w:tr>
    </w:tbl>
    <w:p w:rsidR="00175FA8" w:rsidRPr="008A04CC" w:rsidRDefault="00175FA8" w:rsidP="00705BCD">
      <w:pPr>
        <w:shd w:val="clear" w:color="auto" w:fill="FFFFFF"/>
        <w:tabs>
          <w:tab w:val="left" w:pos="1134"/>
        </w:tabs>
        <w:spacing w:before="120"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Проведенный анализ показал, что все установленные на 2019 год показатели выполнили только 3 предприятия: ГУП «Дорожно-строительное управление № 3», ГУП «Областное проектно-изыскательское архитектурно-планировочное бюро» </w:t>
      </w:r>
      <w:proofErr w:type="gramStart"/>
      <w:r w:rsidRPr="008A04CC">
        <w:rPr>
          <w:rFonts w:ascii="Times New Roman" w:eastAsia="Times New Roman" w:hAnsi="Times New Roman"/>
          <w:sz w:val="28"/>
          <w:szCs w:val="28"/>
          <w:lang w:eastAsia="ru-RU"/>
        </w:rPr>
        <w:t>и  ГУП</w:t>
      </w:r>
      <w:proofErr w:type="gramEnd"/>
      <w:r w:rsidRPr="008A04CC">
        <w:rPr>
          <w:rFonts w:ascii="Times New Roman" w:eastAsia="Times New Roman" w:hAnsi="Times New Roman"/>
          <w:sz w:val="28"/>
          <w:szCs w:val="28"/>
          <w:lang w:eastAsia="ru-RU"/>
        </w:rPr>
        <w:t xml:space="preserve"> «Медтехника»). </w:t>
      </w:r>
    </w:p>
    <w:p w:rsidR="00175FA8" w:rsidRPr="008A04CC" w:rsidRDefault="00175FA8" w:rsidP="00705BCD">
      <w:pPr>
        <w:shd w:val="clear" w:color="auto" w:fill="FFFFFF"/>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Ни один из показателей не выполнен следующими предприятиями:</w:t>
      </w:r>
    </w:p>
    <w:p w:rsidR="00175FA8" w:rsidRPr="008A04CC" w:rsidRDefault="00175FA8" w:rsidP="00705BCD">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ГУП «</w:t>
      </w:r>
      <w:proofErr w:type="spellStart"/>
      <w:r w:rsidRPr="008A04CC">
        <w:rPr>
          <w:rFonts w:ascii="Times New Roman" w:eastAsia="Times New Roman" w:hAnsi="Times New Roman"/>
          <w:sz w:val="28"/>
          <w:szCs w:val="28"/>
          <w:lang w:eastAsia="ru-RU"/>
        </w:rPr>
        <w:t>Владоблжилкомхоз</w:t>
      </w:r>
      <w:proofErr w:type="spellEnd"/>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rPr>
        <w:t xml:space="preserve">– </w:t>
      </w:r>
      <w:r w:rsidRPr="008A04CC">
        <w:rPr>
          <w:rFonts w:ascii="Times New Roman" w:eastAsia="Times New Roman" w:hAnsi="Times New Roman"/>
          <w:sz w:val="28"/>
          <w:szCs w:val="28"/>
          <w:lang w:eastAsia="ru-RU"/>
        </w:rPr>
        <w:t>выручка составила 25,7% от плана, получен убыток в размере 13480,0 тыс.руб. вместо планируемой суммы прибыли в размере 32920,0 тыс.руб., сложилась отрицательная величина стоимости чистых активов;</w:t>
      </w:r>
    </w:p>
    <w:p w:rsidR="00175FA8" w:rsidRPr="008A04CC" w:rsidRDefault="00175FA8" w:rsidP="00705BCD">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ГУП «Владимиргражданпроект»</w:t>
      </w:r>
      <w:r w:rsidRPr="008A04CC">
        <w:rPr>
          <w:rFonts w:ascii="Times New Roman" w:eastAsia="Times New Roman" w:hAnsi="Times New Roman"/>
          <w:sz w:val="28"/>
          <w:szCs w:val="28"/>
        </w:rPr>
        <w:t xml:space="preserve"> – получена </w:t>
      </w:r>
      <w:r w:rsidRPr="008A04CC">
        <w:rPr>
          <w:rFonts w:ascii="Times New Roman" w:eastAsia="Times New Roman" w:hAnsi="Times New Roman"/>
          <w:sz w:val="28"/>
          <w:szCs w:val="28"/>
          <w:lang w:eastAsia="ru-RU"/>
        </w:rPr>
        <w:t>выручка в размере 59,7% от плана, чистая прибыль – 6,7% от плана, стоимость чистых активов – 85,7% от плана;</w:t>
      </w:r>
    </w:p>
    <w:p w:rsidR="00175FA8" w:rsidRPr="008A04CC" w:rsidRDefault="00175FA8" w:rsidP="00705BCD">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ГУП «Бюро технической инвентаризации» – величина выручки составила 99,4% от плана, получен убыток вместо планируемой прибыли в размере 3150,0 тыс.руб., стоимость чистых активов составила 96,7% от плана.  </w:t>
      </w:r>
    </w:p>
    <w:p w:rsidR="00175FA8" w:rsidRPr="008A04CC" w:rsidRDefault="00175FA8"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i/>
          <w:sz w:val="28"/>
          <w:szCs w:val="28"/>
          <w:lang w:eastAsia="ru-RU"/>
        </w:rPr>
        <w:t>Доходы, получаемые в виде арендной, либо иной платы за передачу в возмездное пользование государственного имущества (за исключением имущества бюджетных и автономных учреждений, а также имущества государственных унитарных предприятий, в том числе казенных),</w:t>
      </w:r>
      <w:r w:rsidRPr="008A04CC">
        <w:rPr>
          <w:rFonts w:ascii="Times New Roman" w:eastAsia="Times New Roman" w:hAnsi="Times New Roman"/>
          <w:sz w:val="28"/>
          <w:szCs w:val="28"/>
          <w:lang w:eastAsia="ru-RU"/>
        </w:rPr>
        <w:t xml:space="preserve"> в 2019 году поступили в сумме 52321,1 тыс.руб. (118,2% к уровню 2018 года), годовой план выполнен на 73,9</w:t>
      </w:r>
      <w:proofErr w:type="gramStart"/>
      <w:r w:rsidRPr="008A04CC">
        <w:rPr>
          <w:rFonts w:ascii="Times New Roman" w:eastAsia="Times New Roman" w:hAnsi="Times New Roman"/>
          <w:sz w:val="28"/>
          <w:szCs w:val="28"/>
          <w:lang w:eastAsia="ru-RU"/>
        </w:rPr>
        <w:t>% ,</w:t>
      </w:r>
      <w:proofErr w:type="gramEnd"/>
      <w:r w:rsidRPr="008A04CC">
        <w:rPr>
          <w:rFonts w:ascii="Times New Roman" w:eastAsia="Times New Roman" w:hAnsi="Times New Roman"/>
          <w:sz w:val="28"/>
          <w:szCs w:val="28"/>
          <w:lang w:eastAsia="ru-RU"/>
        </w:rPr>
        <w:t xml:space="preserve"> в том числе:</w:t>
      </w:r>
    </w:p>
    <w:p w:rsidR="00175FA8" w:rsidRPr="008A04CC" w:rsidRDefault="00175FA8" w:rsidP="00705BCD">
      <w:pPr>
        <w:numPr>
          <w:ilvl w:val="0"/>
          <w:numId w:val="7"/>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субъектов РФ (за исключением земельных участков бюджетных и автономных </w:t>
      </w:r>
      <w:r w:rsidRPr="008A04CC">
        <w:rPr>
          <w:rFonts w:ascii="Times New Roman" w:eastAsia="Times New Roman" w:hAnsi="Times New Roman"/>
          <w:sz w:val="28"/>
          <w:szCs w:val="28"/>
          <w:lang w:eastAsia="ru-RU"/>
        </w:rPr>
        <w:lastRenderedPageBreak/>
        <w:t>учреждений субъектов РФ), составили 48871,4 тыс.руб. (69,9% от годового плана), что на 17,8 больше уровня 2018 года. Годовой план по доходам от аренды земельных участков не выполнен по причине расторжения ряда договоров аренды, а также невыполнения отдельными арендаторами договорных обязательств;</w:t>
      </w:r>
    </w:p>
    <w:p w:rsidR="00175FA8" w:rsidRPr="008A04CC" w:rsidRDefault="00175FA8" w:rsidP="00705BCD">
      <w:pPr>
        <w:numPr>
          <w:ilvl w:val="0"/>
          <w:numId w:val="7"/>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доходы от сдачи в аренду имущества, находящегося в оперативном управлении органов государственной власти субъектов РФ и созданных ими учреждений (за исключением имущества бюджетных и автономных учреждений субъектов РФ), поступили в сумме 1721,8 тыс.руб. (291,3% от годового плана), что в 2 раза больше уровня 2018 года;</w:t>
      </w:r>
    </w:p>
    <w:p w:rsidR="00175FA8" w:rsidRPr="008A04CC" w:rsidRDefault="00175FA8" w:rsidP="00705BCD">
      <w:pPr>
        <w:numPr>
          <w:ilvl w:val="1"/>
          <w:numId w:val="7"/>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 доходы от сдачи в аренду имущества, составляющего казну субъекта РФ (за исключением земельных участков), поступили в сумме 1685,1 тыс.руб. (в 5,1 раза выше годового плана и на 10,6% ниже уровня 2018 года);</w:t>
      </w:r>
    </w:p>
    <w:p w:rsidR="00175FA8" w:rsidRPr="008A04CC" w:rsidRDefault="00175FA8" w:rsidP="00705BCD">
      <w:pPr>
        <w:numPr>
          <w:ilvl w:val="1"/>
          <w:numId w:val="7"/>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плата от реализации соглашений об установлении сервитутов в отношении земельных участков в границах полос отвода автомобильных дорог общего пользования регионального или межмуниципального значения в целях строительства (реконструкции), капитального ремонта и эксплуатации объектов дорожного сервиса, прокладки, переноса, переустройства и эксплуатации инженерных коммуникаций, установки и эксплуатации рекламных конструкций поступила в размере 42,9 тыс.руб. (план не установлен), что в 4,8 раза больше уровня 2018 года.</w:t>
      </w:r>
    </w:p>
    <w:p w:rsidR="00175FA8" w:rsidRPr="008A04CC" w:rsidRDefault="00547C56" w:rsidP="00705BCD">
      <w:pPr>
        <w:widowControl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Дебиторская задолженность п</w:t>
      </w:r>
      <w:r w:rsidR="00175FA8" w:rsidRPr="008A04CC">
        <w:rPr>
          <w:rFonts w:ascii="Times New Roman" w:eastAsia="Times New Roman" w:hAnsi="Times New Roman"/>
          <w:sz w:val="28"/>
          <w:szCs w:val="28"/>
          <w:lang w:eastAsia="ru-RU"/>
        </w:rPr>
        <w:t>о состоянию на 01.01.2020 уменьшилась на 0,1% и составила 1520350,6 тыс.руб., в том числе:</w:t>
      </w:r>
    </w:p>
    <w:p w:rsidR="00175FA8" w:rsidRPr="008A04CC" w:rsidRDefault="00175FA8" w:rsidP="00705BCD">
      <w:pPr>
        <w:widowControl w:val="0"/>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1514351,0 тыс.руб. по доходам от сдачи в аренду земельных участков, являющихся собственностью Владимирской области (на 0,006% меньше, чем по состоянию на 01.01.2019 – 1514440,4 тыс.руб.</w:t>
      </w:r>
      <w:r w:rsidRPr="008A04CC">
        <w:rPr>
          <w:rFonts w:ascii="Times New Roman" w:eastAsia="Times New Roman" w:hAnsi="Times New Roman"/>
          <w:sz w:val="28"/>
          <w:szCs w:val="28"/>
          <w:vertAlign w:val="superscript"/>
          <w:lang w:eastAsia="ru-RU"/>
        </w:rPr>
        <w:footnoteReference w:id="124"/>
      </w:r>
      <w:r w:rsidRPr="008A04CC">
        <w:rPr>
          <w:rFonts w:ascii="Times New Roman" w:eastAsia="Times New Roman" w:hAnsi="Times New Roman"/>
          <w:sz w:val="28"/>
          <w:szCs w:val="28"/>
          <w:lang w:eastAsia="ru-RU"/>
        </w:rPr>
        <w:t>);</w:t>
      </w:r>
    </w:p>
    <w:p w:rsidR="00175FA8" w:rsidRPr="008A04CC" w:rsidRDefault="00175FA8" w:rsidP="00705BCD">
      <w:pPr>
        <w:widowControl w:val="0"/>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5999,6 тыс.руб. – по доходам от сдачи в аренду областного имущества (на 17,6% меньше, чем по состоянию на 01.01.2019 – 7285,0 тыс.руб.</w:t>
      </w:r>
      <w:r w:rsidRPr="008A04CC">
        <w:rPr>
          <w:rFonts w:ascii="Times New Roman" w:eastAsia="Times New Roman" w:hAnsi="Times New Roman"/>
          <w:sz w:val="28"/>
          <w:szCs w:val="28"/>
          <w:vertAlign w:val="superscript"/>
          <w:lang w:eastAsia="ru-RU"/>
        </w:rPr>
        <w:footnoteReference w:id="125"/>
      </w:r>
      <w:r w:rsidRPr="008A04CC">
        <w:rPr>
          <w:rFonts w:ascii="Times New Roman" w:eastAsia="Times New Roman" w:hAnsi="Times New Roman"/>
          <w:sz w:val="28"/>
          <w:szCs w:val="28"/>
          <w:lang w:eastAsia="ru-RU"/>
        </w:rPr>
        <w:t>).</w:t>
      </w:r>
    </w:p>
    <w:p w:rsidR="00175FA8" w:rsidRPr="008A04CC" w:rsidRDefault="00175FA8" w:rsidP="00705BCD">
      <w:pPr>
        <w:tabs>
          <w:tab w:val="left" w:pos="1134"/>
        </w:tabs>
        <w:spacing w:after="0" w:line="240" w:lineRule="auto"/>
        <w:ind w:firstLine="709"/>
        <w:jc w:val="both"/>
        <w:rPr>
          <w:rFonts w:ascii="Times New Roman" w:eastAsia="Times New Roman" w:hAnsi="Times New Roman"/>
          <w:color w:val="FF0000"/>
          <w:sz w:val="28"/>
          <w:szCs w:val="28"/>
          <w:lang w:eastAsia="ru-RU"/>
        </w:rPr>
      </w:pPr>
      <w:r w:rsidRPr="008A04CC">
        <w:rPr>
          <w:rFonts w:ascii="Times New Roman" w:eastAsia="Times New Roman" w:hAnsi="Times New Roman"/>
          <w:sz w:val="28"/>
          <w:szCs w:val="28"/>
          <w:lang w:eastAsia="ru-RU"/>
        </w:rPr>
        <w:t xml:space="preserve">Просроченная дебиторская задолженность увеличилась по сравнению с 2018 годом на 3,1% и составила 40012,2 тыс.руб., в том числе по доходам от сдачи в аренду областного имущества – 2077,0 тыс.руб., по доходам от сдачи в аренду земельных участков, являющихся собственностью Владимирской области – 37935,2 тыс.руб. </w:t>
      </w:r>
    </w:p>
    <w:p w:rsidR="00175FA8" w:rsidRPr="008A04CC" w:rsidRDefault="00175FA8" w:rsidP="00705BCD">
      <w:pPr>
        <w:shd w:val="clear" w:color="auto" w:fill="FFFFFF"/>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Просроченная дебиторская задолженность образована в следующие периоды: в 2013 году – 1671,8 тыс.руб. (1 основной должник), в 2014 году – 574,7 тыс.руб., в 2015 году – 2266,3 тыс.руб. (1 основной должник), в 2016 году – 4886,0 тыс.руб. (3 основных должника), в 2017 году – 6779,4 тыс.руб. (2 основных должника), в 2018 году – 12846,4 тыс.руб. (2 основных должника), в 2019 году – 10987,7 тыс.руб. (2 основных должника). </w:t>
      </w:r>
    </w:p>
    <w:p w:rsidR="00175FA8" w:rsidRPr="008A04CC" w:rsidRDefault="00175FA8" w:rsidP="00705BCD">
      <w:pPr>
        <w:shd w:val="clear" w:color="auto" w:fill="FFFFFF"/>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Департаментом имущественных и земельных отношений администрации Владимирской области </w:t>
      </w:r>
      <w:r w:rsidR="00A47E9E" w:rsidRPr="008A04CC">
        <w:rPr>
          <w:rFonts w:ascii="Times New Roman" w:eastAsia="Times New Roman" w:hAnsi="Times New Roman"/>
          <w:sz w:val="28"/>
          <w:szCs w:val="28"/>
          <w:lang w:eastAsia="ru-RU"/>
        </w:rPr>
        <w:t>велась</w:t>
      </w:r>
      <w:r w:rsidRPr="008A04CC">
        <w:rPr>
          <w:rFonts w:ascii="Times New Roman" w:eastAsia="Times New Roman" w:hAnsi="Times New Roman"/>
          <w:sz w:val="28"/>
          <w:szCs w:val="28"/>
          <w:lang w:eastAsia="ru-RU"/>
        </w:rPr>
        <w:t xml:space="preserve"> претензионная, разъяснительная работа с </w:t>
      </w:r>
      <w:r w:rsidRPr="008A04CC">
        <w:rPr>
          <w:rFonts w:ascii="Times New Roman" w:eastAsia="Times New Roman" w:hAnsi="Times New Roman"/>
          <w:sz w:val="28"/>
          <w:szCs w:val="28"/>
          <w:lang w:eastAsia="ru-RU"/>
        </w:rPr>
        <w:lastRenderedPageBreak/>
        <w:t>арендаторами государственного недвижимого имущества, земельных участков, находящихся в собственности Владимирской области. В 2019 году подано 110 исковых заявлений, в том числе: 104 иска о взыскании задолженности по арендной плате (за фактическое пользование земельными участками Владимир</w:t>
      </w:r>
      <w:r w:rsidR="00547C56" w:rsidRPr="008A04CC">
        <w:rPr>
          <w:rFonts w:ascii="Times New Roman" w:eastAsia="Times New Roman" w:hAnsi="Times New Roman"/>
          <w:sz w:val="28"/>
          <w:szCs w:val="28"/>
          <w:lang w:eastAsia="ru-RU"/>
        </w:rPr>
        <w:t>ской области), пени (процентов);</w:t>
      </w:r>
      <w:r w:rsidRPr="008A04CC">
        <w:rPr>
          <w:rFonts w:ascii="Times New Roman" w:eastAsia="Times New Roman" w:hAnsi="Times New Roman"/>
          <w:sz w:val="28"/>
          <w:szCs w:val="28"/>
          <w:lang w:eastAsia="ru-RU"/>
        </w:rPr>
        <w:t xml:space="preserve"> 6 исков о взыскании задолженности по арендной плате, пени (аренда имущества)</w:t>
      </w:r>
      <w:r w:rsidR="00A47E9E" w:rsidRPr="008A04CC">
        <w:rPr>
          <w:rFonts w:ascii="Times New Roman" w:eastAsia="Times New Roman" w:hAnsi="Times New Roman"/>
          <w:sz w:val="28"/>
          <w:szCs w:val="28"/>
          <w:lang w:eastAsia="ru-RU"/>
        </w:rPr>
        <w:t>.</w:t>
      </w:r>
    </w:p>
    <w:p w:rsidR="00175FA8" w:rsidRPr="008A04CC" w:rsidRDefault="00175FA8" w:rsidP="00705BCD">
      <w:pPr>
        <w:tabs>
          <w:tab w:val="left" w:pos="1134"/>
        </w:tabs>
        <w:spacing w:after="0" w:line="240" w:lineRule="auto"/>
        <w:ind w:firstLine="709"/>
        <w:jc w:val="both"/>
        <w:rPr>
          <w:rFonts w:ascii="Times New Roman" w:eastAsia="Times New Roman" w:hAnsi="Times New Roman"/>
          <w:i/>
          <w:color w:val="FF0000"/>
          <w:sz w:val="28"/>
          <w:szCs w:val="28"/>
          <w:lang w:eastAsia="ru-RU"/>
        </w:rPr>
      </w:pPr>
      <w:r w:rsidRPr="008A04CC">
        <w:rPr>
          <w:rFonts w:ascii="Times New Roman" w:eastAsia="Times New Roman" w:hAnsi="Times New Roman"/>
          <w:i/>
          <w:sz w:val="28"/>
          <w:szCs w:val="28"/>
          <w:lang w:eastAsia="ru-RU"/>
        </w:rPr>
        <w:t xml:space="preserve">Проценты от предоставления бюджетных кредитов внутри страны за счет средств бюджетов субъектов РФ </w:t>
      </w:r>
      <w:r w:rsidRPr="008A04CC">
        <w:rPr>
          <w:rFonts w:ascii="Times New Roman" w:eastAsia="Times New Roman" w:hAnsi="Times New Roman"/>
          <w:iCs/>
          <w:sz w:val="28"/>
          <w:szCs w:val="28"/>
          <w:lang w:eastAsia="ru-RU"/>
        </w:rPr>
        <w:t xml:space="preserve">за 2019 год поступили в сумме 2371,2 тыс.руб. (на 24,8% больше годового плана и на 29,8% больше уровня 2018 года). </w:t>
      </w:r>
    </w:p>
    <w:p w:rsidR="00175FA8" w:rsidRPr="008A04CC" w:rsidRDefault="00175FA8" w:rsidP="00705BCD">
      <w:pPr>
        <w:widowControl w:val="0"/>
        <w:tabs>
          <w:tab w:val="center" w:pos="-3600"/>
          <w:tab w:val="left" w:pos="108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С учетом погашенной за</w:t>
      </w:r>
      <w:r w:rsidR="00547C56" w:rsidRPr="008A04CC">
        <w:rPr>
          <w:rFonts w:ascii="Times New Roman" w:eastAsia="Times New Roman" w:hAnsi="Times New Roman"/>
          <w:sz w:val="28"/>
          <w:szCs w:val="28"/>
          <w:lang w:eastAsia="ru-RU"/>
        </w:rPr>
        <w:t>долженности в течение 2019 года,</w:t>
      </w:r>
      <w:r w:rsidRPr="008A04CC">
        <w:rPr>
          <w:rFonts w:ascii="Times New Roman" w:eastAsia="Times New Roman" w:hAnsi="Times New Roman"/>
          <w:sz w:val="28"/>
          <w:szCs w:val="28"/>
          <w:lang w:eastAsia="ru-RU"/>
        </w:rPr>
        <w:t xml:space="preserve"> на 01.01.2020 долговые обязательства муниципальных образований по бюджетным кредитам, полученным из областного бюджета, составили 2217700,1 тыс.руб., что на 6,4% больше, чем по состоянию на 01.01.2019 – 2083529,2 тыс.руб.</w:t>
      </w:r>
    </w:p>
    <w:p w:rsidR="005115DD" w:rsidRPr="008A04CC" w:rsidRDefault="005115DD" w:rsidP="00705BCD">
      <w:pPr>
        <w:widowControl w:val="0"/>
        <w:tabs>
          <w:tab w:val="center" w:pos="-3600"/>
          <w:tab w:val="left" w:pos="108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hAnsi="Times New Roman"/>
          <w:i/>
          <w:iCs/>
          <w:sz w:val="28"/>
          <w:szCs w:val="28"/>
        </w:rPr>
        <w:t xml:space="preserve">Плата по соглашениям об установлении сервитутов в отношении земельных участков, находящихся в государственной или муниципальной собственности </w:t>
      </w:r>
      <w:r w:rsidRPr="008A04CC">
        <w:rPr>
          <w:rFonts w:ascii="Times New Roman" w:hAnsi="Times New Roman"/>
          <w:sz w:val="28"/>
          <w:szCs w:val="28"/>
        </w:rPr>
        <w:t>в 2019 году поступила в сумме 476,5 тыс.руб. (что в 36,7 раза больше чем в 2018 году), при плановом показателе 0,3 тыс.руб. Увеличение поступлений связано с заключением государственными учреждениями новых соглашений об установлении сервитута.</w:t>
      </w:r>
      <w:r w:rsidRPr="008A04CC">
        <w:rPr>
          <w:rFonts w:ascii="Times New Roman" w:hAnsi="Times New Roman"/>
          <w:sz w:val="28"/>
          <w:szCs w:val="28"/>
        </w:rPr>
        <w:tab/>
      </w:r>
    </w:p>
    <w:p w:rsidR="005115DD" w:rsidRPr="008A04CC" w:rsidRDefault="005115DD" w:rsidP="00705BCD">
      <w:pPr>
        <w:widowControl w:val="0"/>
        <w:tabs>
          <w:tab w:val="center" w:pos="-3600"/>
          <w:tab w:val="left" w:pos="3941"/>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iCs/>
          <w:sz w:val="28"/>
          <w:szCs w:val="2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00547C56" w:rsidRPr="008A04CC">
        <w:rPr>
          <w:rFonts w:ascii="Times New Roman" w:hAnsi="Times New Roman"/>
          <w:i/>
          <w:iCs/>
          <w:sz w:val="28"/>
          <w:szCs w:val="28"/>
        </w:rPr>
        <w:t>,</w:t>
      </w:r>
      <w:r w:rsidRPr="008A04CC">
        <w:rPr>
          <w:rFonts w:ascii="Times New Roman" w:hAnsi="Times New Roman"/>
          <w:sz w:val="28"/>
          <w:szCs w:val="28"/>
        </w:rPr>
        <w:t xml:space="preserve"> в 2019 году поступили в сумме 12,8 тыс.руб. (план не установлен), что в 14,2 раза больше чем в 2018 году.</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b/>
          <w:i/>
          <w:spacing w:val="-1"/>
          <w:sz w:val="28"/>
          <w:szCs w:val="28"/>
          <w:lang w:eastAsia="ru-RU"/>
        </w:rPr>
        <w:t>Платежи при пользовании природными ресурсами</w:t>
      </w:r>
      <w:r w:rsidRPr="008A04CC">
        <w:rPr>
          <w:rFonts w:ascii="Times New Roman" w:eastAsia="Times New Roman" w:hAnsi="Times New Roman"/>
          <w:spacing w:val="-1"/>
          <w:sz w:val="28"/>
          <w:szCs w:val="28"/>
          <w:lang w:eastAsia="ru-RU"/>
        </w:rPr>
        <w:t xml:space="preserve"> поступили за 2019 год </w:t>
      </w:r>
      <w:r w:rsidRPr="008A04CC">
        <w:rPr>
          <w:rFonts w:ascii="Times New Roman" w:eastAsia="Times New Roman" w:hAnsi="Times New Roman"/>
          <w:sz w:val="28"/>
          <w:szCs w:val="28"/>
          <w:lang w:eastAsia="ru-RU"/>
        </w:rPr>
        <w:t>в сумме 88267,0 тыс.руб. (127,8% от годового плана), что на 21,5% больше уровня 2018 года.</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iCs/>
          <w:sz w:val="28"/>
          <w:szCs w:val="28"/>
          <w:lang w:eastAsia="ru-RU"/>
        </w:rPr>
      </w:pPr>
      <w:r w:rsidRPr="008A04CC">
        <w:rPr>
          <w:rFonts w:ascii="Times New Roman" w:eastAsia="Times New Roman" w:hAnsi="Times New Roman"/>
          <w:iCs/>
          <w:sz w:val="28"/>
          <w:szCs w:val="28"/>
          <w:lang w:eastAsia="ru-RU"/>
        </w:rPr>
        <w:t xml:space="preserve">В структуре поступлений наибольшую долю (54,5%) составили доходы в виде платы за негативное воздействие на окружающую среду, поступившие в областной бюджет в сумме 48129,4 тыс.руб. (159,4% от годового плана, 160,5% к уровню 2018 года). </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iCs/>
          <w:sz w:val="28"/>
          <w:szCs w:val="28"/>
          <w:lang w:eastAsia="ru-RU"/>
        </w:rPr>
      </w:pPr>
      <w:r w:rsidRPr="008A04CC">
        <w:rPr>
          <w:rFonts w:ascii="Times New Roman" w:eastAsia="Times New Roman" w:hAnsi="Times New Roman"/>
          <w:iCs/>
          <w:sz w:val="28"/>
          <w:szCs w:val="28"/>
          <w:lang w:eastAsia="ru-RU"/>
        </w:rPr>
        <w:t xml:space="preserve">Плата за использование лесов поступила в сумме 39732,9 тыс.руб. (45,0% от общей суммы платежей при пользовании природными ресурсами), что составляет 122,5% от годового плана и 105,4% к уровню 2018 года. </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iCs/>
          <w:sz w:val="28"/>
          <w:szCs w:val="28"/>
          <w:lang w:eastAsia="ru-RU"/>
        </w:rPr>
      </w:pPr>
      <w:r w:rsidRPr="008A04CC">
        <w:rPr>
          <w:rFonts w:ascii="Times New Roman" w:eastAsia="Times New Roman" w:hAnsi="Times New Roman"/>
          <w:iCs/>
          <w:sz w:val="28"/>
          <w:szCs w:val="28"/>
          <w:lang w:eastAsia="ru-RU"/>
        </w:rPr>
        <w:t>Годовой план доходов, поступивших в бюджет в виде платежей при пользовании недрами выполнен на 6,3% (404,7 тыс.руб., 8,1% к уровню 2018 года), что обусловлено отсутствием поступлений разовых платежей за пользование недрами (план – 5536,0 тыс.руб.) и сборов з</w:t>
      </w:r>
      <w:r w:rsidR="00E931A8" w:rsidRPr="008A04CC">
        <w:rPr>
          <w:rFonts w:ascii="Times New Roman" w:eastAsia="Times New Roman" w:hAnsi="Times New Roman"/>
          <w:iCs/>
          <w:sz w:val="28"/>
          <w:szCs w:val="28"/>
          <w:lang w:eastAsia="ru-RU"/>
        </w:rPr>
        <w:t xml:space="preserve">а участие в конкурсе (аукционе) </w:t>
      </w:r>
      <w:r w:rsidRPr="008A04CC">
        <w:rPr>
          <w:rFonts w:ascii="Times New Roman" w:eastAsia="Times New Roman" w:hAnsi="Times New Roman"/>
          <w:iCs/>
          <w:sz w:val="28"/>
          <w:szCs w:val="28"/>
          <w:lang w:eastAsia="ru-RU"/>
        </w:rPr>
        <w:t xml:space="preserve">на право пользования участками недр (план – 61,0 тыс.руб.)  </w:t>
      </w:r>
      <w:r w:rsidRPr="008A04CC">
        <w:rPr>
          <w:rFonts w:ascii="Times New Roman" w:eastAsia="Times New Roman" w:hAnsi="Times New Roman"/>
          <w:sz w:val="28"/>
          <w:szCs w:val="28"/>
          <w:lang w:eastAsia="ru-RU"/>
        </w:rPr>
        <w:t xml:space="preserve">в связи с </w:t>
      </w:r>
      <w:proofErr w:type="spellStart"/>
      <w:r w:rsidRPr="008A04CC">
        <w:rPr>
          <w:rFonts w:ascii="Times New Roman" w:eastAsia="Times New Roman" w:hAnsi="Times New Roman"/>
          <w:sz w:val="28"/>
          <w:szCs w:val="28"/>
          <w:lang w:eastAsia="ru-RU"/>
        </w:rPr>
        <w:t>непроведением</w:t>
      </w:r>
      <w:proofErr w:type="spellEnd"/>
      <w:r w:rsidRPr="008A04CC">
        <w:rPr>
          <w:rFonts w:ascii="Times New Roman" w:eastAsia="Times New Roman" w:hAnsi="Times New Roman"/>
          <w:sz w:val="28"/>
          <w:szCs w:val="28"/>
          <w:lang w:eastAsia="ru-RU"/>
        </w:rPr>
        <w:t xml:space="preserve"> аукционов в 2019 году.</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b/>
          <w:i/>
          <w:sz w:val="28"/>
          <w:szCs w:val="28"/>
          <w:lang w:eastAsia="ru-RU"/>
        </w:rPr>
        <w:t>Доходы от оказания платных услуг и компенсации затрат государства</w:t>
      </w:r>
      <w:r w:rsidRPr="008A04CC">
        <w:rPr>
          <w:rFonts w:ascii="Times New Roman" w:eastAsia="Times New Roman" w:hAnsi="Times New Roman"/>
          <w:b/>
          <w:sz w:val="28"/>
          <w:szCs w:val="28"/>
          <w:lang w:eastAsia="ru-RU"/>
        </w:rPr>
        <w:t xml:space="preserve"> </w:t>
      </w:r>
      <w:r w:rsidRPr="008A04CC">
        <w:rPr>
          <w:rFonts w:ascii="Times New Roman" w:eastAsia="Times New Roman" w:hAnsi="Times New Roman"/>
          <w:sz w:val="28"/>
          <w:szCs w:val="28"/>
          <w:lang w:eastAsia="ru-RU"/>
        </w:rPr>
        <w:t xml:space="preserve">за 2019 год поступили в сумме 89816,6 тыс.руб., что в 2,4 раза больше годового плана и на 50,9% </w:t>
      </w:r>
      <w:r w:rsidR="00BE799A">
        <w:rPr>
          <w:rFonts w:ascii="Times New Roman" w:eastAsia="Times New Roman" w:hAnsi="Times New Roman"/>
          <w:sz w:val="28"/>
          <w:szCs w:val="28"/>
          <w:lang w:eastAsia="ru-RU"/>
        </w:rPr>
        <w:t xml:space="preserve">превышает </w:t>
      </w:r>
      <w:r w:rsidRPr="008A04CC">
        <w:rPr>
          <w:rFonts w:ascii="Times New Roman" w:eastAsia="Times New Roman" w:hAnsi="Times New Roman"/>
          <w:sz w:val="28"/>
          <w:szCs w:val="28"/>
          <w:lang w:eastAsia="ru-RU"/>
        </w:rPr>
        <w:t>уров</w:t>
      </w:r>
      <w:r w:rsidR="00BE799A">
        <w:rPr>
          <w:rFonts w:ascii="Times New Roman" w:eastAsia="Times New Roman" w:hAnsi="Times New Roman"/>
          <w:sz w:val="28"/>
          <w:szCs w:val="28"/>
          <w:lang w:eastAsia="ru-RU"/>
        </w:rPr>
        <w:t>е</w:t>
      </w:r>
      <w:r w:rsidRPr="008A04CC">
        <w:rPr>
          <w:rFonts w:ascii="Times New Roman" w:eastAsia="Times New Roman" w:hAnsi="Times New Roman"/>
          <w:sz w:val="28"/>
          <w:szCs w:val="28"/>
          <w:lang w:eastAsia="ru-RU"/>
        </w:rPr>
        <w:t>н</w:t>
      </w:r>
      <w:r w:rsidR="00BE799A">
        <w:rPr>
          <w:rFonts w:ascii="Times New Roman" w:eastAsia="Times New Roman" w:hAnsi="Times New Roman"/>
          <w:sz w:val="28"/>
          <w:szCs w:val="28"/>
          <w:lang w:eastAsia="ru-RU"/>
        </w:rPr>
        <w:t>ь</w:t>
      </w:r>
      <w:r w:rsidRPr="008A04CC">
        <w:rPr>
          <w:rFonts w:ascii="Times New Roman" w:eastAsia="Times New Roman" w:hAnsi="Times New Roman"/>
          <w:sz w:val="28"/>
          <w:szCs w:val="28"/>
          <w:lang w:eastAsia="ru-RU"/>
        </w:rPr>
        <w:t xml:space="preserve"> 2018 года. Основной причиной увеличения объема поступления указанных доходов является рост доходов от компенсации затрат </w:t>
      </w:r>
      <w:r w:rsidRPr="008A04CC">
        <w:rPr>
          <w:rFonts w:ascii="Times New Roman" w:eastAsia="Times New Roman" w:hAnsi="Times New Roman"/>
          <w:sz w:val="28"/>
          <w:szCs w:val="28"/>
          <w:lang w:eastAsia="ru-RU"/>
        </w:rPr>
        <w:lastRenderedPageBreak/>
        <w:t xml:space="preserve">государства, которые мобилизованы в сумме 57045,9 тыс.руб., что в 2,8 раза превышает годовой план и в 1,6 раза больше уровня 2018 года. Согласно информации </w:t>
      </w:r>
      <w:r w:rsidR="00547C56" w:rsidRPr="008A04CC">
        <w:rPr>
          <w:rFonts w:ascii="Times New Roman" w:eastAsia="Times New Roman" w:hAnsi="Times New Roman"/>
          <w:sz w:val="28"/>
          <w:szCs w:val="28"/>
          <w:lang w:eastAsia="ru-RU"/>
        </w:rPr>
        <w:t xml:space="preserve">в </w:t>
      </w:r>
      <w:r w:rsidRPr="008A04CC">
        <w:rPr>
          <w:rFonts w:ascii="Times New Roman" w:eastAsia="Times New Roman" w:hAnsi="Times New Roman"/>
          <w:sz w:val="28"/>
          <w:szCs w:val="28"/>
          <w:lang w:eastAsia="ru-RU"/>
        </w:rPr>
        <w:t>пояснительной записке к отчету об исполнении областного бюджета за 2019 год, дополнительные поступления являются суммами по возврату дебиторской задолженности прошлых лет (в том числе субсидий по государственным заданиям в связи с их невыполнением государственными учреждениями, возврат единовременных компенсационных выплат медицинским работникам, не отработавшим установленный соглашением срок, увеличением сумм, возмещаемым по актам проверок, возврат переплат прошлых лет по социальным выплатам и субсидий сельскохозяйственными организациями, прочее).</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Доходы от оказания платных услуг (работ) поступили в областной бюджет в сумме 32770,6 тыс.руб., что составляет 191,8% от годового плана и на 37,4% больше уровня 2018 года. Согласно информации </w:t>
      </w:r>
      <w:r w:rsidR="00E931A8" w:rsidRPr="008A04CC">
        <w:rPr>
          <w:rFonts w:ascii="Times New Roman" w:eastAsia="Times New Roman" w:hAnsi="Times New Roman"/>
          <w:sz w:val="28"/>
          <w:szCs w:val="28"/>
          <w:lang w:eastAsia="ru-RU"/>
        </w:rPr>
        <w:t xml:space="preserve">в </w:t>
      </w:r>
      <w:r w:rsidRPr="008A04CC">
        <w:rPr>
          <w:rFonts w:ascii="Times New Roman" w:eastAsia="Times New Roman" w:hAnsi="Times New Roman"/>
          <w:sz w:val="28"/>
          <w:szCs w:val="28"/>
          <w:lang w:eastAsia="ru-RU"/>
        </w:rPr>
        <w:t>пояснительной записке основной причиной перевыполнения годового плана является увеличение количества заключенных договоров на оказание платных услуг казенными учреждениями здравоохранения.</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b/>
          <w:i/>
          <w:sz w:val="28"/>
          <w:szCs w:val="28"/>
          <w:lang w:eastAsia="ru-RU"/>
        </w:rPr>
        <w:t>Доходы от продажи материальных и нематериальных активов</w:t>
      </w:r>
      <w:r w:rsidRPr="008A04CC">
        <w:rPr>
          <w:rFonts w:ascii="Times New Roman" w:eastAsia="Times New Roman" w:hAnsi="Times New Roman"/>
          <w:sz w:val="28"/>
          <w:szCs w:val="28"/>
          <w:lang w:eastAsia="ru-RU"/>
        </w:rPr>
        <w:t xml:space="preserve"> за 2019 год поступили в областной бюджет в сумме 10884,2 тыс.руб., что составляет 32,6% от годового плана</w:t>
      </w:r>
      <w:r w:rsidR="00207AE5"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xml:space="preserve">Основной причиной невыполнения плановых назначений является низкий процент исполнения программы приватизации государственного имущества. </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iCs/>
          <w:sz w:val="28"/>
          <w:szCs w:val="28"/>
          <w:lang w:eastAsia="ru-RU"/>
        </w:rPr>
      </w:pPr>
      <w:r w:rsidRPr="008A04CC">
        <w:rPr>
          <w:rFonts w:ascii="Times New Roman" w:eastAsia="Times New Roman" w:hAnsi="Times New Roman"/>
          <w:sz w:val="28"/>
          <w:szCs w:val="28"/>
          <w:lang w:eastAsia="ru-RU"/>
        </w:rPr>
        <w:t xml:space="preserve">В 2019 году в структуре доходов от продаж материальных и не материальных активов наибольшую долю (66,3%) составили </w:t>
      </w:r>
      <w:r w:rsidRPr="008A04CC">
        <w:rPr>
          <w:rFonts w:ascii="Times New Roman" w:eastAsia="Times New Roman" w:hAnsi="Times New Roman"/>
          <w:i/>
          <w:sz w:val="28"/>
          <w:szCs w:val="28"/>
          <w:lang w:eastAsia="ru-RU"/>
        </w:rPr>
        <w:t xml:space="preserve">доходы от продажи земельных участков, находящихся в собственности субъектов РФ (за исключением земельных участков бюджетных и автономных учреждений субъектов РФ), </w:t>
      </w:r>
      <w:r w:rsidRPr="008A04CC">
        <w:rPr>
          <w:rFonts w:ascii="Times New Roman" w:eastAsia="Times New Roman" w:hAnsi="Times New Roman"/>
          <w:iCs/>
          <w:sz w:val="28"/>
          <w:szCs w:val="28"/>
          <w:lang w:eastAsia="ru-RU"/>
        </w:rPr>
        <w:t xml:space="preserve">которые мобилизованы в сумме 7212,5 тыс.руб., что в 4,6 раза превышает годовой план и в 2,1 раза больше уровня 2018 года. </w:t>
      </w:r>
    </w:p>
    <w:p w:rsidR="00175FA8" w:rsidRPr="008A04CC" w:rsidRDefault="00175FA8"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Указанные доходы получены в результате:</w:t>
      </w:r>
    </w:p>
    <w:p w:rsidR="00175FA8" w:rsidRPr="008A04CC" w:rsidRDefault="00175FA8" w:rsidP="00705BCD">
      <w:pPr>
        <w:numPr>
          <w:ilvl w:val="0"/>
          <w:numId w:val="14"/>
        </w:numPr>
        <w:tabs>
          <w:tab w:val="left" w:pos="993"/>
        </w:tabs>
        <w:spacing w:after="0" w:line="240" w:lineRule="auto"/>
        <w:ind w:left="0" w:firstLine="709"/>
        <w:jc w:val="both"/>
        <w:rPr>
          <w:rFonts w:ascii="Times New Roman" w:eastAsia="Times New Roman" w:hAnsi="Times New Roman"/>
          <w:sz w:val="24"/>
          <w:szCs w:val="24"/>
          <w:lang w:eastAsia="ru-RU"/>
        </w:rPr>
      </w:pPr>
      <w:r w:rsidRPr="008A04CC">
        <w:rPr>
          <w:rFonts w:ascii="Times New Roman" w:eastAsia="Times New Roman" w:hAnsi="Times New Roman"/>
          <w:bCs/>
          <w:iCs/>
          <w:sz w:val="28"/>
          <w:szCs w:val="28"/>
          <w:lang w:eastAsia="ru-RU"/>
        </w:rPr>
        <w:t>п</w:t>
      </w:r>
      <w:r w:rsidR="00C0463A" w:rsidRPr="008A04CC">
        <w:rPr>
          <w:rFonts w:ascii="Times New Roman" w:eastAsia="Times New Roman" w:hAnsi="Times New Roman"/>
          <w:bCs/>
          <w:iCs/>
          <w:sz w:val="28"/>
          <w:szCs w:val="28"/>
          <w:lang w:eastAsia="ru-RU"/>
        </w:rPr>
        <w:t>р</w:t>
      </w:r>
      <w:r w:rsidRPr="008A04CC">
        <w:rPr>
          <w:rFonts w:ascii="Times New Roman" w:eastAsia="Times New Roman" w:hAnsi="Times New Roman"/>
          <w:bCs/>
          <w:iCs/>
          <w:sz w:val="28"/>
          <w:szCs w:val="28"/>
          <w:lang w:eastAsia="ru-RU"/>
        </w:rPr>
        <w:t xml:space="preserve">оведения торгов и продажи в рамках реализации </w:t>
      </w:r>
      <w:r w:rsidRPr="008A04CC">
        <w:rPr>
          <w:rFonts w:ascii="Times New Roman" w:eastAsia="Times New Roman" w:hAnsi="Times New Roman"/>
          <w:sz w:val="28"/>
          <w:szCs w:val="28"/>
          <w:lang w:eastAsia="ru-RU"/>
        </w:rPr>
        <w:t>Программы приватизации</w:t>
      </w:r>
      <w:r w:rsidRPr="008A04CC">
        <w:rPr>
          <w:rFonts w:ascii="Times New Roman" w:eastAsia="Times New Roman" w:hAnsi="Times New Roman"/>
          <w:sz w:val="28"/>
          <w:szCs w:val="28"/>
          <w:vertAlign w:val="superscript"/>
          <w:lang w:eastAsia="ru-RU"/>
        </w:rPr>
        <w:footnoteReference w:id="126"/>
      </w:r>
      <w:r w:rsidRPr="008A04CC">
        <w:rPr>
          <w:rFonts w:ascii="Times New Roman" w:eastAsia="Times New Roman" w:hAnsi="Times New Roman"/>
          <w:bCs/>
          <w:iCs/>
          <w:sz w:val="28"/>
          <w:szCs w:val="28"/>
          <w:lang w:eastAsia="ru-RU"/>
        </w:rPr>
        <w:t xml:space="preserve"> земельного участка площадью 2313 </w:t>
      </w:r>
      <w:proofErr w:type="spellStart"/>
      <w:r w:rsidRPr="008A04CC">
        <w:rPr>
          <w:rFonts w:ascii="Times New Roman" w:eastAsia="Times New Roman" w:hAnsi="Times New Roman"/>
          <w:bCs/>
          <w:iCs/>
          <w:sz w:val="28"/>
          <w:szCs w:val="28"/>
          <w:lang w:eastAsia="ru-RU"/>
        </w:rPr>
        <w:t>кв.м</w:t>
      </w:r>
      <w:proofErr w:type="spellEnd"/>
      <w:r w:rsidRPr="008A04CC">
        <w:rPr>
          <w:rFonts w:ascii="Times New Roman" w:eastAsia="Times New Roman" w:hAnsi="Times New Roman"/>
          <w:bCs/>
          <w:iCs/>
          <w:sz w:val="28"/>
          <w:szCs w:val="28"/>
          <w:lang w:eastAsia="ru-RU"/>
        </w:rPr>
        <w:t>, расположенного по адресу г. Владимир, ул. Мира, д. 61а</w:t>
      </w:r>
      <w:r w:rsidR="00C0463A" w:rsidRPr="008A04CC">
        <w:rPr>
          <w:rFonts w:ascii="Times New Roman" w:eastAsia="Times New Roman" w:hAnsi="Times New Roman"/>
          <w:bCs/>
          <w:iCs/>
          <w:sz w:val="28"/>
          <w:szCs w:val="28"/>
          <w:lang w:eastAsia="ru-RU"/>
        </w:rPr>
        <w:t>,</w:t>
      </w:r>
      <w:r w:rsidRPr="008A04CC">
        <w:rPr>
          <w:rFonts w:ascii="Times New Roman" w:eastAsia="Times New Roman" w:hAnsi="Times New Roman"/>
          <w:bCs/>
          <w:iCs/>
          <w:sz w:val="28"/>
          <w:szCs w:val="28"/>
          <w:lang w:eastAsia="ru-RU"/>
        </w:rPr>
        <w:t xml:space="preserve"> на сумму </w:t>
      </w:r>
      <w:r w:rsidRPr="008A04CC">
        <w:rPr>
          <w:rFonts w:ascii="Times New Roman" w:eastAsia="Times New Roman" w:hAnsi="Times New Roman"/>
          <w:color w:val="000000"/>
          <w:sz w:val="27"/>
          <w:szCs w:val="27"/>
          <w:shd w:val="clear" w:color="auto" w:fill="FFFFFF"/>
          <w:lang w:eastAsia="ru-RU"/>
        </w:rPr>
        <w:t>6070,0 тыс.руб.;</w:t>
      </w:r>
    </w:p>
    <w:p w:rsidR="00175FA8" w:rsidRPr="008A04CC" w:rsidRDefault="00175FA8" w:rsidP="00705BCD">
      <w:pPr>
        <w:numPr>
          <w:ilvl w:val="0"/>
          <w:numId w:val="14"/>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bCs/>
          <w:iCs/>
          <w:sz w:val="28"/>
          <w:szCs w:val="28"/>
          <w:lang w:eastAsia="ru-RU"/>
        </w:rPr>
        <w:t xml:space="preserve">продажи в соответствии с п. 3 ст. 28 Федерального закона от 21.12.2001 </w:t>
      </w:r>
      <w:r w:rsidR="00E931A8" w:rsidRPr="008A04CC">
        <w:rPr>
          <w:rFonts w:ascii="Times New Roman" w:eastAsia="Times New Roman" w:hAnsi="Times New Roman"/>
          <w:bCs/>
          <w:iCs/>
          <w:sz w:val="28"/>
          <w:szCs w:val="28"/>
          <w:lang w:eastAsia="ru-RU"/>
        </w:rPr>
        <w:t xml:space="preserve">          </w:t>
      </w:r>
      <w:r w:rsidRPr="008A04CC">
        <w:rPr>
          <w:rFonts w:ascii="Times New Roman" w:eastAsia="Times New Roman" w:hAnsi="Times New Roman"/>
          <w:bCs/>
          <w:iCs/>
          <w:sz w:val="28"/>
          <w:szCs w:val="28"/>
          <w:lang w:eastAsia="ru-RU"/>
        </w:rPr>
        <w:t xml:space="preserve">№ 178-ФЗ «О приватизации государственного и муниципального имущества», ст. 4 Закона Владимирской области от 25.02.2015 № 10-ОЗ «О регулировании земельных отношений на территории Владимирской области» собственникам зданий 6 земельных участков общей площадью 8057 </w:t>
      </w:r>
      <w:proofErr w:type="spellStart"/>
      <w:r w:rsidRPr="008A04CC">
        <w:rPr>
          <w:rFonts w:ascii="Times New Roman" w:eastAsia="Times New Roman" w:hAnsi="Times New Roman"/>
          <w:bCs/>
          <w:iCs/>
          <w:sz w:val="28"/>
          <w:szCs w:val="28"/>
          <w:lang w:eastAsia="ru-RU"/>
        </w:rPr>
        <w:t>кв.м</w:t>
      </w:r>
      <w:proofErr w:type="spellEnd"/>
      <w:r w:rsidRPr="008A04CC">
        <w:rPr>
          <w:rFonts w:ascii="Times New Roman" w:eastAsia="Times New Roman" w:hAnsi="Times New Roman"/>
          <w:bCs/>
          <w:iCs/>
          <w:sz w:val="28"/>
          <w:szCs w:val="28"/>
          <w:lang w:eastAsia="ru-RU"/>
        </w:rPr>
        <w:t xml:space="preserve"> на общую сумму 638,5 тыс.руб.;</w:t>
      </w:r>
    </w:p>
    <w:p w:rsidR="00175FA8" w:rsidRPr="008A04CC" w:rsidRDefault="00175FA8" w:rsidP="00705BCD">
      <w:pPr>
        <w:numPr>
          <w:ilvl w:val="0"/>
          <w:numId w:val="14"/>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iCs/>
          <w:sz w:val="28"/>
          <w:szCs w:val="28"/>
          <w:lang w:eastAsia="ru-RU"/>
        </w:rPr>
        <w:t xml:space="preserve">продажи в соответствии со ст. 39.3 Земельного кодекса РФ, ст. 5 </w:t>
      </w:r>
      <w:r w:rsidRPr="008A04CC">
        <w:rPr>
          <w:rFonts w:ascii="Times New Roman" w:eastAsia="Times New Roman" w:hAnsi="Times New Roman"/>
          <w:sz w:val="28"/>
          <w:szCs w:val="28"/>
          <w:lang w:eastAsia="ru-RU"/>
        </w:rPr>
        <w:t>Закона Владимирской области от 12.03.2007 № 19-ОЗ</w:t>
      </w:r>
      <w:r w:rsidRPr="008A04CC">
        <w:rPr>
          <w:rFonts w:ascii="Verdana" w:eastAsia="Times New Roman" w:hAnsi="Verdana"/>
          <w:sz w:val="28"/>
          <w:szCs w:val="28"/>
          <w:lang w:eastAsia="ru-RU"/>
        </w:rPr>
        <w:t xml:space="preserve"> </w:t>
      </w:r>
      <w:r w:rsidRPr="008A04CC">
        <w:rPr>
          <w:rFonts w:ascii="Times New Roman" w:eastAsia="Times New Roman" w:hAnsi="Times New Roman"/>
          <w:sz w:val="28"/>
          <w:szCs w:val="28"/>
          <w:lang w:eastAsia="ru-RU"/>
        </w:rPr>
        <w:t xml:space="preserve">«Об обороте земель сельскохозяйственного назначения на территории Владимирской области» </w:t>
      </w:r>
      <w:r w:rsidRPr="008A04CC">
        <w:rPr>
          <w:rFonts w:ascii="Times New Roman" w:eastAsia="Times New Roman" w:hAnsi="Times New Roman"/>
          <w:iCs/>
          <w:sz w:val="28"/>
          <w:szCs w:val="28"/>
          <w:lang w:eastAsia="ru-RU"/>
        </w:rPr>
        <w:t xml:space="preserve">земельного участка 2005404 </w:t>
      </w:r>
      <w:proofErr w:type="spellStart"/>
      <w:r w:rsidRPr="008A04CC">
        <w:rPr>
          <w:rFonts w:ascii="Times New Roman" w:eastAsia="Times New Roman" w:hAnsi="Times New Roman"/>
          <w:iCs/>
          <w:sz w:val="28"/>
          <w:szCs w:val="28"/>
          <w:lang w:eastAsia="ru-RU"/>
        </w:rPr>
        <w:t>кв.м</w:t>
      </w:r>
      <w:proofErr w:type="spellEnd"/>
      <w:r w:rsidRPr="008A04CC">
        <w:rPr>
          <w:rFonts w:ascii="Times New Roman" w:eastAsia="Times New Roman" w:hAnsi="Times New Roman"/>
          <w:iCs/>
          <w:sz w:val="28"/>
          <w:szCs w:val="28"/>
          <w:lang w:eastAsia="ru-RU"/>
        </w:rPr>
        <w:t xml:space="preserve"> на общую сумму 375,4 тыс.руб., расположенного по адресу: Суздальский район, МО </w:t>
      </w:r>
      <w:proofErr w:type="spellStart"/>
      <w:r w:rsidRPr="008A04CC">
        <w:rPr>
          <w:rFonts w:ascii="Times New Roman" w:eastAsia="Times New Roman" w:hAnsi="Times New Roman"/>
          <w:iCs/>
          <w:sz w:val="28"/>
          <w:szCs w:val="28"/>
          <w:lang w:eastAsia="ru-RU"/>
        </w:rPr>
        <w:t>Новоалександровское</w:t>
      </w:r>
      <w:proofErr w:type="spellEnd"/>
      <w:r w:rsidRPr="008A04CC">
        <w:rPr>
          <w:rFonts w:ascii="Times New Roman" w:eastAsia="Times New Roman" w:hAnsi="Times New Roman"/>
          <w:iCs/>
          <w:sz w:val="28"/>
          <w:szCs w:val="28"/>
          <w:lang w:eastAsia="ru-RU"/>
        </w:rPr>
        <w:t xml:space="preserve"> сельское поселение, кадастровый номер 33:05:144102:337, вид разрешенного использования</w:t>
      </w:r>
      <w:r w:rsidR="00C0463A" w:rsidRPr="008A04CC">
        <w:rPr>
          <w:rFonts w:ascii="Times New Roman" w:eastAsia="Times New Roman" w:hAnsi="Times New Roman"/>
          <w:iCs/>
          <w:sz w:val="28"/>
          <w:szCs w:val="28"/>
          <w:lang w:eastAsia="ru-RU"/>
        </w:rPr>
        <w:t xml:space="preserve"> -</w:t>
      </w:r>
      <w:r w:rsidRPr="008A04CC">
        <w:rPr>
          <w:rFonts w:ascii="Times New Roman" w:eastAsia="Times New Roman" w:hAnsi="Times New Roman"/>
          <w:iCs/>
          <w:sz w:val="28"/>
          <w:szCs w:val="28"/>
          <w:lang w:eastAsia="ru-RU"/>
        </w:rPr>
        <w:t xml:space="preserve"> для сельскохозяйственного производства. </w:t>
      </w:r>
    </w:p>
    <w:p w:rsidR="00175FA8" w:rsidRPr="008A04CC" w:rsidRDefault="00175FA8" w:rsidP="00705BCD">
      <w:pPr>
        <w:widowControl w:val="0"/>
        <w:tabs>
          <w:tab w:val="left" w:pos="1134"/>
        </w:tabs>
        <w:spacing w:after="0" w:line="240" w:lineRule="auto"/>
        <w:ind w:firstLine="709"/>
        <w:jc w:val="both"/>
        <w:rPr>
          <w:rFonts w:ascii="Times New Roman" w:eastAsia="Times New Roman" w:hAnsi="Times New Roman"/>
          <w:bCs/>
          <w:iCs/>
          <w:sz w:val="28"/>
          <w:szCs w:val="28"/>
          <w:lang w:eastAsia="ru-RU"/>
        </w:rPr>
      </w:pPr>
      <w:r w:rsidRPr="008A04CC">
        <w:rPr>
          <w:rFonts w:ascii="Times New Roman" w:eastAsia="Times New Roman" w:hAnsi="Times New Roman"/>
          <w:i/>
          <w:sz w:val="28"/>
          <w:szCs w:val="28"/>
          <w:lang w:eastAsia="ru-RU"/>
        </w:rPr>
        <w:t xml:space="preserve">Доходы от реализации иного имущества, находящегося в собственности </w:t>
      </w:r>
      <w:r w:rsidRPr="008A04CC">
        <w:rPr>
          <w:rFonts w:ascii="Times New Roman" w:eastAsia="Times New Roman" w:hAnsi="Times New Roman"/>
          <w:i/>
          <w:sz w:val="28"/>
          <w:szCs w:val="28"/>
          <w:lang w:eastAsia="ru-RU"/>
        </w:rPr>
        <w:lastRenderedPageBreak/>
        <w:t>субъектов РФ (за исключением имущества бюджетных и автономных учреждений субъектов РФ, а также имущества государственных унитарных предприятий субъектов РФ, в том числе казенных), в части реализации основных средств по указанному имуществу</w:t>
      </w:r>
      <w:r w:rsidRPr="008A04CC">
        <w:rPr>
          <w:rFonts w:ascii="Times New Roman" w:eastAsia="Times New Roman" w:hAnsi="Times New Roman"/>
          <w:sz w:val="28"/>
          <w:szCs w:val="28"/>
          <w:lang w:eastAsia="ru-RU"/>
        </w:rPr>
        <w:t>, поступили в областной бюджет в сумме 1497,6 тыс.руб. (13,8% в структуре доходов от продажи материальных и нематериальных активов), что составляет 4,9% от годового плана. Указанные средства поступили о</w:t>
      </w:r>
      <w:r w:rsidRPr="008A04CC">
        <w:rPr>
          <w:rFonts w:ascii="Times New Roman" w:eastAsia="Times New Roman" w:hAnsi="Times New Roman"/>
          <w:bCs/>
          <w:iCs/>
          <w:sz w:val="28"/>
          <w:szCs w:val="28"/>
          <w:lang w:eastAsia="ru-RU"/>
        </w:rPr>
        <w:t xml:space="preserve">т продажи (в рамках Программы приватизации) следующего государственного имущества: гаража, площадью 123,3 </w:t>
      </w:r>
      <w:proofErr w:type="spellStart"/>
      <w:r w:rsidRPr="008A04CC">
        <w:rPr>
          <w:rFonts w:ascii="Times New Roman" w:eastAsia="Times New Roman" w:hAnsi="Times New Roman"/>
          <w:bCs/>
          <w:iCs/>
          <w:sz w:val="28"/>
          <w:szCs w:val="28"/>
          <w:lang w:eastAsia="ru-RU"/>
        </w:rPr>
        <w:t>кв.м</w:t>
      </w:r>
      <w:proofErr w:type="spellEnd"/>
      <w:r w:rsidRPr="008A04CC">
        <w:rPr>
          <w:rFonts w:ascii="Times New Roman" w:eastAsia="Times New Roman" w:hAnsi="Times New Roman"/>
          <w:bCs/>
          <w:iCs/>
          <w:sz w:val="28"/>
          <w:szCs w:val="28"/>
          <w:lang w:eastAsia="ru-RU"/>
        </w:rPr>
        <w:t>, расположенн</w:t>
      </w:r>
      <w:r w:rsidR="00C0463A" w:rsidRPr="008A04CC">
        <w:rPr>
          <w:rFonts w:ascii="Times New Roman" w:eastAsia="Times New Roman" w:hAnsi="Times New Roman"/>
          <w:bCs/>
          <w:iCs/>
          <w:sz w:val="28"/>
          <w:szCs w:val="28"/>
          <w:lang w:eastAsia="ru-RU"/>
        </w:rPr>
        <w:t>ого</w:t>
      </w:r>
      <w:r w:rsidRPr="008A04CC">
        <w:rPr>
          <w:rFonts w:ascii="Times New Roman" w:eastAsia="Times New Roman" w:hAnsi="Times New Roman"/>
          <w:bCs/>
          <w:iCs/>
          <w:sz w:val="28"/>
          <w:szCs w:val="28"/>
          <w:lang w:eastAsia="ru-RU"/>
        </w:rPr>
        <w:t xml:space="preserve"> по адресу: г. Владимир, ул. Мира, д. 61а</w:t>
      </w:r>
      <w:r w:rsidRPr="008A04CC">
        <w:rPr>
          <w:rFonts w:ascii="Times New Roman" w:eastAsia="Times New Roman" w:hAnsi="Times New Roman"/>
          <w:bCs/>
          <w:iCs/>
          <w:sz w:val="28"/>
          <w:szCs w:val="28"/>
          <w:vertAlign w:val="superscript"/>
          <w:lang w:eastAsia="ru-RU"/>
        </w:rPr>
        <w:footnoteReference w:id="127"/>
      </w:r>
      <w:r w:rsidRPr="008A04CC">
        <w:rPr>
          <w:rFonts w:ascii="Times New Roman" w:eastAsia="Times New Roman" w:hAnsi="Times New Roman"/>
          <w:bCs/>
          <w:iCs/>
          <w:sz w:val="28"/>
          <w:szCs w:val="28"/>
          <w:lang w:eastAsia="ru-RU"/>
        </w:rPr>
        <w:t xml:space="preserve"> (916,9 тыс.руб.), 3 самолетов Ан-2 (525,7 тыс.руб.)</w:t>
      </w:r>
      <w:r w:rsidRPr="008A04CC">
        <w:rPr>
          <w:rFonts w:ascii="Times New Roman" w:eastAsia="Times New Roman" w:hAnsi="Times New Roman"/>
          <w:bCs/>
          <w:iCs/>
          <w:sz w:val="28"/>
          <w:szCs w:val="28"/>
          <w:vertAlign w:val="superscript"/>
          <w:lang w:eastAsia="ru-RU"/>
        </w:rPr>
        <w:footnoteReference w:id="128"/>
      </w:r>
      <w:r w:rsidRPr="008A04CC">
        <w:rPr>
          <w:rFonts w:ascii="Times New Roman" w:eastAsia="Times New Roman" w:hAnsi="Times New Roman"/>
          <w:bCs/>
          <w:iCs/>
          <w:sz w:val="28"/>
          <w:szCs w:val="28"/>
          <w:lang w:eastAsia="ru-RU"/>
        </w:rPr>
        <w:t>, ½ доли в праве на гараж, расположенный по адресу: г. Муром, ул. Тимирязева. д. 75-17</w:t>
      </w:r>
      <w:r w:rsidRPr="008A04CC">
        <w:rPr>
          <w:rFonts w:ascii="Times New Roman" w:eastAsia="Times New Roman" w:hAnsi="Times New Roman"/>
          <w:bCs/>
          <w:iCs/>
          <w:sz w:val="28"/>
          <w:szCs w:val="28"/>
          <w:vertAlign w:val="superscript"/>
          <w:lang w:eastAsia="ru-RU"/>
        </w:rPr>
        <w:footnoteReference w:id="129"/>
      </w:r>
      <w:r w:rsidRPr="008A04CC">
        <w:rPr>
          <w:rFonts w:ascii="Times New Roman" w:eastAsia="Times New Roman" w:hAnsi="Times New Roman"/>
          <w:bCs/>
          <w:iCs/>
          <w:sz w:val="28"/>
          <w:szCs w:val="28"/>
          <w:lang w:eastAsia="ru-RU"/>
        </w:rPr>
        <w:t xml:space="preserve"> (55,0 тыс.руб.).</w:t>
      </w:r>
    </w:p>
    <w:p w:rsidR="00175FA8" w:rsidRPr="008A04CC" w:rsidRDefault="00175FA8"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Обращаем внимание, что приватизация объектов осуществлена в отсутствие утвержденного порядка принятия решений об условиях приватизации государственного имущества во Владимирской области, что нарушает требования п. 4 ст. 14 Федерального закона от 21.12.2001 № 178-ФЗ «О приватизации государственного и муниципального имущества».</w:t>
      </w:r>
    </w:p>
    <w:p w:rsidR="00175FA8" w:rsidRPr="00AC7552" w:rsidRDefault="00175FA8"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lang w:eastAsia="ru-RU"/>
        </w:rPr>
        <w:t>Проведенный анализ реализации Программы приватизации</w:t>
      </w:r>
      <w:r w:rsidRPr="008A04CC">
        <w:rPr>
          <w:rFonts w:ascii="Times New Roman" w:eastAsia="Times New Roman" w:hAnsi="Times New Roman"/>
          <w:sz w:val="28"/>
          <w:szCs w:val="28"/>
          <w:vertAlign w:val="superscript"/>
          <w:lang w:eastAsia="ru-RU"/>
        </w:rPr>
        <w:footnoteReference w:id="130"/>
      </w:r>
      <w:r w:rsidRPr="008A04CC">
        <w:rPr>
          <w:rFonts w:ascii="Times New Roman" w:eastAsia="Times New Roman" w:hAnsi="Times New Roman"/>
          <w:sz w:val="28"/>
          <w:szCs w:val="28"/>
          <w:lang w:eastAsia="ru-RU"/>
        </w:rPr>
        <w:t xml:space="preserve"> показал, что ее невыполнение в первую очередь обусловлено отсутствием заявок от покупателей.</w:t>
      </w:r>
      <w:r w:rsidRPr="008A04CC">
        <w:rPr>
          <w:rFonts w:ascii="Times New Roman" w:eastAsia="Times New Roman" w:hAnsi="Times New Roman"/>
          <w:b/>
          <w:i/>
          <w:sz w:val="28"/>
          <w:szCs w:val="28"/>
          <w:lang w:eastAsia="ru-RU"/>
        </w:rPr>
        <w:t xml:space="preserve"> </w:t>
      </w:r>
      <w:r w:rsidRPr="008A04CC">
        <w:rPr>
          <w:rFonts w:ascii="Times New Roman" w:eastAsia="Times New Roman" w:hAnsi="Times New Roman"/>
          <w:sz w:val="28"/>
          <w:szCs w:val="28"/>
          <w:lang w:eastAsia="ru-RU"/>
        </w:rPr>
        <w:t>Так, в</w:t>
      </w:r>
      <w:r w:rsidRPr="008A04CC">
        <w:rPr>
          <w:rFonts w:ascii="Times New Roman" w:eastAsia="Times New Roman" w:hAnsi="Times New Roman"/>
          <w:sz w:val="28"/>
          <w:szCs w:val="28"/>
        </w:rPr>
        <w:t xml:space="preserve"> 2019 году на торги были выставлены 39 объектов по общей начальной цене 92187,1 тыс.руб.</w:t>
      </w:r>
      <w:r w:rsidRPr="008A04CC">
        <w:rPr>
          <w:rFonts w:ascii="Times New Roman" w:eastAsia="Times New Roman" w:hAnsi="Times New Roman"/>
          <w:sz w:val="28"/>
          <w:szCs w:val="28"/>
          <w:vertAlign w:val="superscript"/>
          <w:lang w:eastAsia="ru-RU"/>
        </w:rPr>
        <w:footnoteReference w:id="131"/>
      </w:r>
      <w:r w:rsidRPr="008A04CC">
        <w:rPr>
          <w:rFonts w:ascii="Times New Roman" w:eastAsia="Times New Roman" w:hAnsi="Times New Roman"/>
          <w:sz w:val="28"/>
          <w:szCs w:val="28"/>
        </w:rPr>
        <w:t xml:space="preserve">, в том числе 36 объектов недвижимости с 20 земельными участками по общей начальной стоимости 91051,1 тыс.руб. (начальная цена продажи объектов с земельными участками составила 76140,6 тыс.руб.). По </w:t>
      </w:r>
      <w:r w:rsidRPr="008A04CC">
        <w:rPr>
          <w:rFonts w:ascii="Times New Roman" w:eastAsia="Times New Roman" w:hAnsi="Times New Roman"/>
          <w:color w:val="000000"/>
          <w:sz w:val="28"/>
          <w:szCs w:val="28"/>
        </w:rPr>
        <w:t>35 объектам</w:t>
      </w:r>
      <w:r w:rsidRPr="008A04CC">
        <w:rPr>
          <w:rFonts w:ascii="Times New Roman" w:eastAsia="Times New Roman" w:hAnsi="Times New Roman"/>
          <w:sz w:val="28"/>
          <w:szCs w:val="28"/>
          <w:vertAlign w:val="superscript"/>
          <w:lang w:eastAsia="ru-RU"/>
        </w:rPr>
        <w:footnoteReference w:id="132"/>
      </w:r>
      <w:r w:rsidRPr="008A04CC">
        <w:rPr>
          <w:rFonts w:ascii="Times New Roman" w:eastAsia="Times New Roman" w:hAnsi="Times New Roman"/>
          <w:sz w:val="28"/>
          <w:szCs w:val="28"/>
        </w:rPr>
        <w:t xml:space="preserve"> торги не состоялись ввиду отсутствия заявок. </w:t>
      </w:r>
    </w:p>
    <w:p w:rsidR="00175FA8" w:rsidRPr="008A04CC" w:rsidRDefault="00175FA8" w:rsidP="00705BCD">
      <w:pPr>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Не принимались в 2019 году решения о приватизации 72 объектов недвижимости, которые были включены в Программу приватизации: </w:t>
      </w:r>
      <w:r w:rsidRPr="008A04CC">
        <w:rPr>
          <w:rFonts w:ascii="Times New Roman" w:eastAsia="Times New Roman" w:hAnsi="Times New Roman"/>
          <w:sz w:val="28"/>
          <w:szCs w:val="28"/>
          <w:lang w:eastAsia="ru-RU"/>
        </w:rPr>
        <w:t>36 объектов</w:t>
      </w:r>
      <w:r w:rsidRPr="008A04CC">
        <w:rPr>
          <w:rFonts w:ascii="Times New Roman" w:eastAsia="Times New Roman" w:hAnsi="Times New Roman"/>
          <w:sz w:val="28"/>
          <w:szCs w:val="28"/>
          <w:vertAlign w:val="superscript"/>
          <w:lang w:eastAsia="ru-RU"/>
        </w:rPr>
        <w:footnoteReference w:id="133"/>
      </w:r>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lastRenderedPageBreak/>
        <w:t>рас</w:t>
      </w:r>
      <w:r w:rsidR="008E6AFE" w:rsidRPr="008A04CC">
        <w:rPr>
          <w:rFonts w:ascii="Times New Roman" w:eastAsia="Times New Roman" w:hAnsi="Times New Roman"/>
          <w:sz w:val="28"/>
          <w:szCs w:val="28"/>
          <w:lang w:eastAsia="ru-RU"/>
        </w:rPr>
        <w:t>положенных в Суздальском районе;</w:t>
      </w:r>
      <w:r w:rsidRPr="008A04CC">
        <w:rPr>
          <w:rFonts w:ascii="Times New Roman" w:eastAsia="Times New Roman" w:hAnsi="Times New Roman"/>
          <w:sz w:val="28"/>
          <w:szCs w:val="28"/>
          <w:lang w:eastAsia="ru-RU"/>
        </w:rPr>
        <w:t xml:space="preserve"> 2</w:t>
      </w:r>
      <w:r w:rsidR="008E6AFE" w:rsidRPr="008A04CC">
        <w:rPr>
          <w:rFonts w:ascii="Times New Roman" w:eastAsia="Times New Roman" w:hAnsi="Times New Roman"/>
          <w:sz w:val="28"/>
          <w:szCs w:val="28"/>
          <w:lang w:eastAsia="ru-RU"/>
        </w:rPr>
        <w:t>-х</w:t>
      </w:r>
      <w:r w:rsidRPr="008A04CC">
        <w:rPr>
          <w:rFonts w:ascii="Times New Roman" w:eastAsia="Times New Roman" w:hAnsi="Times New Roman"/>
          <w:sz w:val="28"/>
          <w:szCs w:val="28"/>
          <w:lang w:eastAsia="ru-RU"/>
        </w:rPr>
        <w:t xml:space="preserve"> объектов</w:t>
      </w:r>
      <w:r w:rsidRPr="008A04CC">
        <w:rPr>
          <w:rFonts w:ascii="Times New Roman" w:eastAsia="Times New Roman" w:hAnsi="Times New Roman"/>
          <w:sz w:val="28"/>
          <w:szCs w:val="28"/>
          <w:vertAlign w:val="superscript"/>
          <w:lang w:eastAsia="ru-RU"/>
        </w:rPr>
        <w:footnoteReference w:id="134"/>
      </w:r>
      <w:r w:rsidRPr="008A04CC">
        <w:rPr>
          <w:rFonts w:ascii="Times New Roman" w:eastAsia="Times New Roman" w:hAnsi="Times New Roman"/>
          <w:sz w:val="28"/>
          <w:szCs w:val="28"/>
          <w:lang w:eastAsia="ru-RU"/>
        </w:rPr>
        <w:t>, ра</w:t>
      </w:r>
      <w:r w:rsidR="008E6AFE" w:rsidRPr="008A04CC">
        <w:rPr>
          <w:rFonts w:ascii="Times New Roman" w:eastAsia="Times New Roman" w:hAnsi="Times New Roman"/>
          <w:sz w:val="28"/>
          <w:szCs w:val="28"/>
          <w:lang w:eastAsia="ru-RU"/>
        </w:rPr>
        <w:t>сположенных в Ковровском районе;</w:t>
      </w:r>
      <w:r w:rsidRPr="008A04CC">
        <w:rPr>
          <w:rFonts w:ascii="Times New Roman" w:eastAsia="Times New Roman" w:hAnsi="Times New Roman"/>
          <w:sz w:val="28"/>
          <w:szCs w:val="28"/>
          <w:lang w:eastAsia="ru-RU"/>
        </w:rPr>
        <w:t xml:space="preserve"> 2</w:t>
      </w:r>
      <w:r w:rsidR="008E6AFE" w:rsidRPr="008A04CC">
        <w:rPr>
          <w:rFonts w:ascii="Times New Roman" w:eastAsia="Times New Roman" w:hAnsi="Times New Roman"/>
          <w:sz w:val="28"/>
          <w:szCs w:val="28"/>
          <w:lang w:eastAsia="ru-RU"/>
        </w:rPr>
        <w:t>-х</w:t>
      </w:r>
      <w:r w:rsidRPr="008A04CC">
        <w:rPr>
          <w:rFonts w:ascii="Times New Roman" w:eastAsia="Times New Roman" w:hAnsi="Times New Roman"/>
          <w:sz w:val="28"/>
          <w:szCs w:val="28"/>
          <w:lang w:eastAsia="ru-RU"/>
        </w:rPr>
        <w:t xml:space="preserve"> объектов</w:t>
      </w:r>
      <w:r w:rsidRPr="008A04CC">
        <w:rPr>
          <w:rFonts w:ascii="Times New Roman" w:eastAsia="Times New Roman" w:hAnsi="Times New Roman"/>
          <w:sz w:val="28"/>
          <w:szCs w:val="28"/>
          <w:vertAlign w:val="superscript"/>
          <w:lang w:eastAsia="ru-RU"/>
        </w:rPr>
        <w:footnoteReference w:id="135"/>
      </w:r>
      <w:r w:rsidRPr="008A04CC">
        <w:rPr>
          <w:rFonts w:ascii="Times New Roman" w:eastAsia="Times New Roman" w:hAnsi="Times New Roman"/>
          <w:sz w:val="28"/>
          <w:szCs w:val="28"/>
          <w:lang w:eastAsia="ru-RU"/>
        </w:rPr>
        <w:t>, располо</w:t>
      </w:r>
      <w:r w:rsidR="008E6AFE" w:rsidRPr="008A04CC">
        <w:rPr>
          <w:rFonts w:ascii="Times New Roman" w:eastAsia="Times New Roman" w:hAnsi="Times New Roman"/>
          <w:sz w:val="28"/>
          <w:szCs w:val="28"/>
          <w:lang w:eastAsia="ru-RU"/>
        </w:rPr>
        <w:t>женных в Александровском районе;</w:t>
      </w:r>
      <w:r w:rsidRPr="008A04CC">
        <w:rPr>
          <w:rFonts w:ascii="Times New Roman" w:eastAsia="Times New Roman" w:hAnsi="Times New Roman"/>
          <w:sz w:val="28"/>
          <w:szCs w:val="28"/>
          <w:lang w:eastAsia="ru-RU"/>
        </w:rPr>
        <w:t xml:space="preserve"> </w:t>
      </w:r>
      <w:r w:rsidR="00403168"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2</w:t>
      </w:r>
      <w:r w:rsidR="00403168" w:rsidRPr="008A04CC">
        <w:rPr>
          <w:rFonts w:ascii="Times New Roman" w:eastAsia="Times New Roman" w:hAnsi="Times New Roman"/>
          <w:sz w:val="28"/>
          <w:szCs w:val="28"/>
          <w:lang w:eastAsia="ru-RU"/>
        </w:rPr>
        <w:t xml:space="preserve">-х </w:t>
      </w:r>
      <w:r w:rsidRPr="008A04CC">
        <w:rPr>
          <w:rFonts w:ascii="Times New Roman" w:eastAsia="Times New Roman" w:hAnsi="Times New Roman"/>
          <w:sz w:val="28"/>
          <w:szCs w:val="28"/>
          <w:lang w:eastAsia="ru-RU"/>
        </w:rPr>
        <w:t>объектов</w:t>
      </w:r>
      <w:r w:rsidRPr="008A04CC">
        <w:rPr>
          <w:rFonts w:ascii="Times New Roman" w:eastAsia="Times New Roman" w:hAnsi="Times New Roman"/>
          <w:sz w:val="28"/>
          <w:szCs w:val="28"/>
          <w:vertAlign w:val="superscript"/>
          <w:lang w:eastAsia="ru-RU"/>
        </w:rPr>
        <w:footnoteReference w:id="136"/>
      </w:r>
      <w:r w:rsidRPr="008A04CC">
        <w:rPr>
          <w:rFonts w:ascii="Times New Roman" w:eastAsia="Times New Roman" w:hAnsi="Times New Roman"/>
          <w:sz w:val="28"/>
          <w:szCs w:val="28"/>
          <w:lang w:eastAsia="ru-RU"/>
        </w:rPr>
        <w:t>, расп</w:t>
      </w:r>
      <w:r w:rsidR="008E6AFE" w:rsidRPr="008A04CC">
        <w:rPr>
          <w:rFonts w:ascii="Times New Roman" w:eastAsia="Times New Roman" w:hAnsi="Times New Roman"/>
          <w:sz w:val="28"/>
          <w:szCs w:val="28"/>
          <w:lang w:eastAsia="ru-RU"/>
        </w:rPr>
        <w:t>оложенных в Гороховецком районе;</w:t>
      </w:r>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4"/>
          <w:szCs w:val="24"/>
          <w:lang w:eastAsia="ru-RU"/>
        </w:rPr>
        <w:t>4</w:t>
      </w:r>
      <w:r w:rsidR="008E6AFE" w:rsidRPr="008A04CC">
        <w:rPr>
          <w:rFonts w:ascii="Times New Roman" w:eastAsia="Times New Roman" w:hAnsi="Times New Roman"/>
          <w:sz w:val="24"/>
          <w:szCs w:val="24"/>
          <w:lang w:eastAsia="ru-RU"/>
        </w:rPr>
        <w:t>-х</w:t>
      </w:r>
      <w:r w:rsidRPr="008A04CC">
        <w:rPr>
          <w:rFonts w:ascii="Times New Roman" w:eastAsia="Times New Roman" w:hAnsi="Times New Roman"/>
          <w:sz w:val="24"/>
          <w:szCs w:val="24"/>
          <w:lang w:eastAsia="ru-RU"/>
        </w:rPr>
        <w:t xml:space="preserve"> </w:t>
      </w:r>
      <w:r w:rsidRPr="008A04CC">
        <w:rPr>
          <w:rFonts w:ascii="Times New Roman" w:eastAsia="Times New Roman" w:hAnsi="Times New Roman"/>
          <w:sz w:val="28"/>
          <w:szCs w:val="28"/>
          <w:lang w:eastAsia="ru-RU"/>
        </w:rPr>
        <w:t>объект</w:t>
      </w:r>
      <w:r w:rsidR="008E6AFE" w:rsidRPr="008A04CC">
        <w:rPr>
          <w:rFonts w:ascii="Times New Roman" w:eastAsia="Times New Roman" w:hAnsi="Times New Roman"/>
          <w:sz w:val="28"/>
          <w:szCs w:val="28"/>
          <w:lang w:eastAsia="ru-RU"/>
        </w:rPr>
        <w:t>ов</w:t>
      </w:r>
      <w:r w:rsidRPr="008A04CC">
        <w:rPr>
          <w:rFonts w:ascii="Times New Roman" w:eastAsia="Times New Roman" w:hAnsi="Times New Roman"/>
          <w:sz w:val="24"/>
          <w:szCs w:val="24"/>
          <w:vertAlign w:val="superscript"/>
          <w:lang w:eastAsia="ru-RU"/>
        </w:rPr>
        <w:footnoteReference w:id="137"/>
      </w:r>
      <w:r w:rsidR="008E6AFE" w:rsidRPr="008A04CC">
        <w:rPr>
          <w:rFonts w:ascii="Times New Roman" w:eastAsia="Times New Roman" w:hAnsi="Times New Roman"/>
          <w:sz w:val="24"/>
          <w:szCs w:val="24"/>
          <w:lang w:eastAsia="ru-RU"/>
        </w:rPr>
        <w:t>,</w:t>
      </w:r>
      <w:r w:rsidRPr="008A04CC">
        <w:rPr>
          <w:rFonts w:ascii="Times New Roman" w:eastAsia="Times New Roman" w:hAnsi="Times New Roman"/>
          <w:sz w:val="24"/>
          <w:szCs w:val="24"/>
          <w:lang w:eastAsia="ru-RU"/>
        </w:rPr>
        <w:t xml:space="preserve"> </w:t>
      </w:r>
      <w:r w:rsidRPr="008A04CC">
        <w:rPr>
          <w:rFonts w:ascii="Times New Roman" w:eastAsia="Times New Roman" w:hAnsi="Times New Roman"/>
          <w:sz w:val="28"/>
          <w:szCs w:val="28"/>
          <w:lang w:eastAsia="ru-RU"/>
        </w:rPr>
        <w:t>расположенных в Юрьев-Польском районе</w:t>
      </w:r>
      <w:r w:rsidR="008E6AFE" w:rsidRPr="008A04CC">
        <w:rPr>
          <w:rFonts w:ascii="Times New Roman" w:eastAsia="Times New Roman" w:hAnsi="Times New Roman"/>
          <w:sz w:val="24"/>
          <w:szCs w:val="24"/>
          <w:lang w:eastAsia="ru-RU"/>
        </w:rPr>
        <w:t>;</w:t>
      </w:r>
      <w:r w:rsidRPr="008A04CC">
        <w:rPr>
          <w:rFonts w:ascii="Times New Roman" w:eastAsia="Times New Roman" w:hAnsi="Times New Roman"/>
          <w:sz w:val="24"/>
          <w:szCs w:val="24"/>
          <w:lang w:eastAsia="ru-RU"/>
        </w:rPr>
        <w:t xml:space="preserve"> </w:t>
      </w:r>
      <w:r w:rsidRPr="008A04CC">
        <w:rPr>
          <w:rFonts w:ascii="Times New Roman" w:eastAsia="Times New Roman" w:hAnsi="Times New Roman"/>
          <w:sz w:val="28"/>
          <w:szCs w:val="28"/>
          <w:lang w:eastAsia="ru-RU"/>
        </w:rPr>
        <w:t>7 объектов</w:t>
      </w:r>
      <w:r w:rsidRPr="008A04CC">
        <w:rPr>
          <w:rFonts w:ascii="Times New Roman" w:eastAsia="Times New Roman" w:hAnsi="Times New Roman"/>
          <w:sz w:val="24"/>
          <w:szCs w:val="24"/>
          <w:vertAlign w:val="superscript"/>
          <w:lang w:eastAsia="ru-RU"/>
        </w:rPr>
        <w:footnoteReference w:id="138"/>
      </w:r>
      <w:r w:rsidRPr="008A04CC">
        <w:rPr>
          <w:rFonts w:ascii="Times New Roman" w:eastAsia="Times New Roman" w:hAnsi="Times New Roman"/>
          <w:sz w:val="24"/>
          <w:szCs w:val="24"/>
          <w:lang w:eastAsia="ru-RU"/>
        </w:rPr>
        <w:t xml:space="preserve">, </w:t>
      </w:r>
      <w:r w:rsidRPr="008A04CC">
        <w:rPr>
          <w:rFonts w:ascii="Times New Roman" w:eastAsia="Times New Roman" w:hAnsi="Times New Roman"/>
          <w:sz w:val="28"/>
          <w:szCs w:val="28"/>
          <w:lang w:eastAsia="ru-RU"/>
        </w:rPr>
        <w:t>расположенных в г. Владимир</w:t>
      </w:r>
      <w:r w:rsidR="008E6AFE" w:rsidRPr="008A04CC">
        <w:rPr>
          <w:rFonts w:ascii="Times New Roman" w:eastAsia="Times New Roman" w:hAnsi="Times New Roman"/>
          <w:sz w:val="28"/>
          <w:szCs w:val="28"/>
          <w:lang w:eastAsia="ru-RU"/>
        </w:rPr>
        <w:t>е;</w:t>
      </w:r>
      <w:r w:rsidRPr="008A04CC">
        <w:rPr>
          <w:rFonts w:ascii="Times New Roman" w:eastAsia="Times New Roman" w:hAnsi="Times New Roman"/>
          <w:sz w:val="28"/>
          <w:szCs w:val="28"/>
          <w:lang w:eastAsia="ru-RU"/>
        </w:rPr>
        <w:t xml:space="preserve"> 1 объекта</w:t>
      </w:r>
      <w:r w:rsidRPr="008A04CC">
        <w:rPr>
          <w:rFonts w:ascii="Times New Roman" w:eastAsia="Times New Roman" w:hAnsi="Times New Roman"/>
          <w:sz w:val="24"/>
          <w:szCs w:val="24"/>
          <w:vertAlign w:val="superscript"/>
          <w:lang w:eastAsia="ru-RU"/>
        </w:rPr>
        <w:footnoteReference w:id="139"/>
      </w:r>
      <w:r w:rsidRPr="008A04CC">
        <w:rPr>
          <w:rFonts w:ascii="Times New Roman" w:eastAsia="Times New Roman" w:hAnsi="Times New Roman"/>
          <w:sz w:val="24"/>
          <w:szCs w:val="24"/>
          <w:lang w:eastAsia="ru-RU"/>
        </w:rPr>
        <w:t xml:space="preserve">, </w:t>
      </w:r>
      <w:r w:rsidRPr="008A04CC">
        <w:rPr>
          <w:rFonts w:ascii="Times New Roman" w:eastAsia="Times New Roman" w:hAnsi="Times New Roman"/>
          <w:sz w:val="28"/>
          <w:szCs w:val="28"/>
          <w:lang w:eastAsia="ru-RU"/>
        </w:rPr>
        <w:t>распол</w:t>
      </w:r>
      <w:r w:rsidR="008E6AFE" w:rsidRPr="008A04CC">
        <w:rPr>
          <w:rFonts w:ascii="Times New Roman" w:eastAsia="Times New Roman" w:hAnsi="Times New Roman"/>
          <w:sz w:val="28"/>
          <w:szCs w:val="28"/>
          <w:lang w:eastAsia="ru-RU"/>
        </w:rPr>
        <w:t>оженного в Кольчугинском районе;</w:t>
      </w:r>
      <w:r w:rsidRPr="008A04CC">
        <w:rPr>
          <w:rFonts w:ascii="Times New Roman" w:eastAsia="Times New Roman" w:hAnsi="Times New Roman"/>
          <w:sz w:val="28"/>
          <w:szCs w:val="28"/>
          <w:lang w:eastAsia="ru-RU"/>
        </w:rPr>
        <w:t xml:space="preserve"> 1 объекта</w:t>
      </w:r>
      <w:r w:rsidRPr="008A04CC">
        <w:rPr>
          <w:rFonts w:ascii="Times New Roman" w:eastAsia="Times New Roman" w:hAnsi="Times New Roman"/>
          <w:sz w:val="24"/>
          <w:szCs w:val="24"/>
          <w:vertAlign w:val="superscript"/>
          <w:lang w:eastAsia="ru-RU"/>
        </w:rPr>
        <w:footnoteReference w:id="140"/>
      </w:r>
      <w:r w:rsidRPr="008A04CC">
        <w:rPr>
          <w:rFonts w:ascii="Times New Roman" w:eastAsia="Times New Roman" w:hAnsi="Times New Roman"/>
          <w:sz w:val="24"/>
          <w:szCs w:val="24"/>
          <w:lang w:eastAsia="ru-RU"/>
        </w:rPr>
        <w:t xml:space="preserve">, </w:t>
      </w:r>
      <w:r w:rsidRPr="008A04CC">
        <w:rPr>
          <w:rFonts w:ascii="Times New Roman" w:eastAsia="Times New Roman" w:hAnsi="Times New Roman"/>
          <w:sz w:val="28"/>
          <w:szCs w:val="28"/>
          <w:lang w:eastAsia="ru-RU"/>
        </w:rPr>
        <w:t>расположенного в Селивановском районе</w:t>
      </w:r>
      <w:r w:rsidR="008E6AFE" w:rsidRPr="008A04CC">
        <w:rPr>
          <w:rFonts w:ascii="Times New Roman" w:eastAsia="Times New Roman" w:hAnsi="Times New Roman"/>
          <w:sz w:val="24"/>
          <w:szCs w:val="24"/>
          <w:lang w:eastAsia="ru-RU"/>
        </w:rPr>
        <w:t>;</w:t>
      </w:r>
      <w:r w:rsidRPr="008A04CC">
        <w:rPr>
          <w:rFonts w:ascii="Times New Roman" w:eastAsia="Times New Roman" w:hAnsi="Times New Roman"/>
          <w:sz w:val="24"/>
          <w:szCs w:val="24"/>
          <w:lang w:eastAsia="ru-RU"/>
        </w:rPr>
        <w:t xml:space="preserve"> </w:t>
      </w:r>
      <w:r w:rsidRPr="008A04CC">
        <w:rPr>
          <w:rFonts w:ascii="Times New Roman" w:eastAsia="Times New Roman" w:hAnsi="Times New Roman"/>
          <w:sz w:val="28"/>
          <w:szCs w:val="28"/>
          <w:lang w:eastAsia="ru-RU"/>
        </w:rPr>
        <w:t>8 объектов</w:t>
      </w:r>
      <w:r w:rsidRPr="008A04CC">
        <w:rPr>
          <w:rFonts w:ascii="Times New Roman" w:eastAsia="Times New Roman" w:hAnsi="Times New Roman"/>
          <w:sz w:val="28"/>
          <w:szCs w:val="28"/>
          <w:vertAlign w:val="superscript"/>
          <w:lang w:eastAsia="ru-RU"/>
        </w:rPr>
        <w:footnoteReference w:id="141"/>
      </w:r>
      <w:r w:rsidRPr="008A04CC">
        <w:rPr>
          <w:rFonts w:ascii="Times New Roman" w:eastAsia="Times New Roman" w:hAnsi="Times New Roman"/>
          <w:sz w:val="28"/>
          <w:szCs w:val="28"/>
          <w:lang w:eastAsia="ru-RU"/>
        </w:rPr>
        <w:t xml:space="preserve">, </w:t>
      </w:r>
      <w:r w:rsidR="008E6AFE" w:rsidRPr="008A04CC">
        <w:rPr>
          <w:rFonts w:ascii="Times New Roman" w:eastAsia="Times New Roman" w:hAnsi="Times New Roman"/>
          <w:sz w:val="28"/>
          <w:szCs w:val="28"/>
          <w:lang w:eastAsia="ru-RU"/>
        </w:rPr>
        <w:t>расположенных в Муромском районе;</w:t>
      </w:r>
      <w:r w:rsidRPr="008A04CC">
        <w:rPr>
          <w:rFonts w:ascii="Times New Roman" w:eastAsia="Times New Roman" w:hAnsi="Times New Roman"/>
          <w:sz w:val="28"/>
          <w:szCs w:val="28"/>
          <w:lang w:eastAsia="ru-RU"/>
        </w:rPr>
        <w:t xml:space="preserve"> 3</w:t>
      </w:r>
      <w:r w:rsidR="00403168" w:rsidRPr="008A04CC">
        <w:rPr>
          <w:rFonts w:ascii="Times New Roman" w:eastAsia="Times New Roman" w:hAnsi="Times New Roman"/>
          <w:sz w:val="28"/>
          <w:szCs w:val="28"/>
          <w:lang w:eastAsia="ru-RU"/>
        </w:rPr>
        <w:t>-х</w:t>
      </w:r>
      <w:r w:rsidRPr="008A04CC">
        <w:rPr>
          <w:rFonts w:ascii="Times New Roman" w:eastAsia="Times New Roman" w:hAnsi="Times New Roman"/>
          <w:sz w:val="28"/>
          <w:szCs w:val="28"/>
          <w:lang w:eastAsia="ru-RU"/>
        </w:rPr>
        <w:t xml:space="preserve"> объектов</w:t>
      </w:r>
      <w:r w:rsidRPr="008A04CC">
        <w:rPr>
          <w:rFonts w:ascii="Times New Roman" w:eastAsia="Times New Roman" w:hAnsi="Times New Roman"/>
          <w:sz w:val="28"/>
          <w:szCs w:val="28"/>
          <w:vertAlign w:val="superscript"/>
          <w:lang w:eastAsia="ru-RU"/>
        </w:rPr>
        <w:footnoteReference w:id="142"/>
      </w:r>
      <w:r w:rsidRPr="008A04CC">
        <w:rPr>
          <w:rFonts w:ascii="Times New Roman" w:eastAsia="Times New Roman" w:hAnsi="Times New Roman"/>
          <w:sz w:val="28"/>
          <w:szCs w:val="28"/>
          <w:lang w:eastAsia="ru-RU"/>
        </w:rPr>
        <w:t>, рас</w:t>
      </w:r>
      <w:r w:rsidR="008E6AFE" w:rsidRPr="008A04CC">
        <w:rPr>
          <w:rFonts w:ascii="Times New Roman" w:eastAsia="Times New Roman" w:hAnsi="Times New Roman"/>
          <w:sz w:val="28"/>
          <w:szCs w:val="28"/>
          <w:lang w:eastAsia="ru-RU"/>
        </w:rPr>
        <w:t>положенных в Петушинском районе;</w:t>
      </w:r>
      <w:r w:rsidRPr="008A04CC">
        <w:rPr>
          <w:rFonts w:ascii="Times New Roman" w:eastAsia="Times New Roman" w:hAnsi="Times New Roman"/>
          <w:sz w:val="28"/>
          <w:szCs w:val="28"/>
          <w:lang w:eastAsia="ru-RU"/>
        </w:rPr>
        <w:t xml:space="preserve"> 1 объекта</w:t>
      </w:r>
      <w:r w:rsidRPr="008A04CC">
        <w:rPr>
          <w:rFonts w:ascii="Times New Roman" w:eastAsia="Times New Roman" w:hAnsi="Times New Roman"/>
          <w:sz w:val="28"/>
          <w:szCs w:val="28"/>
          <w:vertAlign w:val="superscript"/>
          <w:lang w:eastAsia="ru-RU"/>
        </w:rPr>
        <w:footnoteReference w:id="143"/>
      </w:r>
      <w:r w:rsidRPr="008A04CC">
        <w:rPr>
          <w:rFonts w:ascii="Times New Roman" w:eastAsia="Times New Roman" w:hAnsi="Times New Roman"/>
          <w:sz w:val="28"/>
          <w:szCs w:val="28"/>
          <w:lang w:eastAsia="ru-RU"/>
        </w:rPr>
        <w:t>, распо</w:t>
      </w:r>
      <w:r w:rsidR="008E6AFE" w:rsidRPr="008A04CC">
        <w:rPr>
          <w:rFonts w:ascii="Times New Roman" w:eastAsia="Times New Roman" w:hAnsi="Times New Roman"/>
          <w:sz w:val="28"/>
          <w:szCs w:val="28"/>
          <w:lang w:eastAsia="ru-RU"/>
        </w:rPr>
        <w:t>ложенного в Камешковском районе;</w:t>
      </w:r>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rPr>
        <w:t>1 объекта</w:t>
      </w:r>
      <w:r w:rsidRPr="008A04CC">
        <w:rPr>
          <w:rFonts w:ascii="Times New Roman" w:eastAsia="Times New Roman" w:hAnsi="Times New Roman"/>
          <w:sz w:val="28"/>
          <w:szCs w:val="28"/>
          <w:vertAlign w:val="superscript"/>
          <w:lang w:eastAsia="ru-RU"/>
        </w:rPr>
        <w:footnoteReference w:id="144"/>
      </w:r>
      <w:r w:rsidRPr="008A04CC">
        <w:rPr>
          <w:rFonts w:ascii="Times New Roman" w:eastAsia="Times New Roman" w:hAnsi="Times New Roman"/>
          <w:sz w:val="28"/>
          <w:szCs w:val="28"/>
        </w:rPr>
        <w:t>, ра</w:t>
      </w:r>
      <w:r w:rsidR="008E6AFE" w:rsidRPr="008A04CC">
        <w:rPr>
          <w:rFonts w:ascii="Times New Roman" w:eastAsia="Times New Roman" w:hAnsi="Times New Roman"/>
          <w:sz w:val="28"/>
          <w:szCs w:val="28"/>
        </w:rPr>
        <w:t>сположенного в Собинском районе;</w:t>
      </w:r>
      <w:r w:rsidRPr="008A04CC">
        <w:rPr>
          <w:rFonts w:ascii="Times New Roman" w:eastAsia="Times New Roman" w:hAnsi="Times New Roman"/>
          <w:sz w:val="28"/>
          <w:szCs w:val="28"/>
        </w:rPr>
        <w:t xml:space="preserve"> 3</w:t>
      </w:r>
      <w:r w:rsidR="00403168" w:rsidRPr="008A04CC">
        <w:rPr>
          <w:rFonts w:ascii="Times New Roman" w:eastAsia="Times New Roman" w:hAnsi="Times New Roman"/>
          <w:sz w:val="28"/>
          <w:szCs w:val="28"/>
        </w:rPr>
        <w:t>-х</w:t>
      </w:r>
      <w:r w:rsidRPr="008A04CC">
        <w:rPr>
          <w:rFonts w:ascii="Times New Roman" w:eastAsia="Times New Roman" w:hAnsi="Times New Roman"/>
          <w:sz w:val="28"/>
          <w:szCs w:val="28"/>
        </w:rPr>
        <w:t xml:space="preserve"> объектов</w:t>
      </w:r>
      <w:r w:rsidRPr="008A04CC">
        <w:rPr>
          <w:rFonts w:ascii="Times New Roman" w:eastAsia="Times New Roman" w:hAnsi="Times New Roman"/>
          <w:sz w:val="28"/>
          <w:szCs w:val="28"/>
          <w:vertAlign w:val="superscript"/>
          <w:lang w:eastAsia="ru-RU"/>
        </w:rPr>
        <w:footnoteReference w:id="145"/>
      </w:r>
      <w:r w:rsidRPr="008A04CC">
        <w:rPr>
          <w:rFonts w:ascii="Times New Roman" w:eastAsia="Times New Roman" w:hAnsi="Times New Roman"/>
          <w:sz w:val="28"/>
          <w:szCs w:val="28"/>
        </w:rPr>
        <w:t>, ра</w:t>
      </w:r>
      <w:r w:rsidR="008E6AFE" w:rsidRPr="008A04CC">
        <w:rPr>
          <w:rFonts w:ascii="Times New Roman" w:eastAsia="Times New Roman" w:hAnsi="Times New Roman"/>
          <w:sz w:val="28"/>
          <w:szCs w:val="28"/>
        </w:rPr>
        <w:t xml:space="preserve">сположенных в </w:t>
      </w:r>
      <w:proofErr w:type="spellStart"/>
      <w:r w:rsidR="008E6AFE" w:rsidRPr="008A04CC">
        <w:rPr>
          <w:rFonts w:ascii="Times New Roman" w:eastAsia="Times New Roman" w:hAnsi="Times New Roman"/>
          <w:sz w:val="28"/>
          <w:szCs w:val="28"/>
        </w:rPr>
        <w:t>Киржачском</w:t>
      </w:r>
      <w:proofErr w:type="spellEnd"/>
      <w:r w:rsidR="008E6AFE" w:rsidRPr="008A04CC">
        <w:rPr>
          <w:rFonts w:ascii="Times New Roman" w:eastAsia="Times New Roman" w:hAnsi="Times New Roman"/>
          <w:sz w:val="28"/>
          <w:szCs w:val="28"/>
        </w:rPr>
        <w:t xml:space="preserve"> районе;</w:t>
      </w:r>
      <w:r w:rsidRPr="008A04CC">
        <w:rPr>
          <w:rFonts w:ascii="Times New Roman" w:eastAsia="Times New Roman" w:hAnsi="Times New Roman"/>
          <w:sz w:val="28"/>
          <w:szCs w:val="28"/>
        </w:rPr>
        <w:t xml:space="preserve"> 1 объекта</w:t>
      </w:r>
      <w:r w:rsidRPr="008A04CC">
        <w:rPr>
          <w:rFonts w:ascii="Times New Roman" w:eastAsia="Times New Roman" w:hAnsi="Times New Roman"/>
          <w:sz w:val="28"/>
          <w:szCs w:val="28"/>
          <w:vertAlign w:val="superscript"/>
          <w:lang w:eastAsia="ru-RU"/>
        </w:rPr>
        <w:footnoteReference w:id="146"/>
      </w:r>
      <w:r w:rsidRPr="008A04CC">
        <w:rPr>
          <w:rFonts w:ascii="Times New Roman" w:eastAsia="Times New Roman" w:hAnsi="Times New Roman"/>
          <w:sz w:val="28"/>
          <w:szCs w:val="28"/>
        </w:rPr>
        <w:t>, расположенн</w:t>
      </w:r>
      <w:r w:rsidR="00403168" w:rsidRPr="008A04CC">
        <w:rPr>
          <w:rFonts w:ascii="Times New Roman" w:eastAsia="Times New Roman" w:hAnsi="Times New Roman"/>
          <w:sz w:val="28"/>
          <w:szCs w:val="28"/>
        </w:rPr>
        <w:t>ого</w:t>
      </w:r>
      <w:r w:rsidRPr="008A04CC">
        <w:rPr>
          <w:rFonts w:ascii="Times New Roman" w:eastAsia="Times New Roman" w:hAnsi="Times New Roman"/>
          <w:sz w:val="28"/>
          <w:szCs w:val="28"/>
        </w:rPr>
        <w:t xml:space="preserve"> в Вязниковском районе.</w:t>
      </w:r>
    </w:p>
    <w:p w:rsidR="00175FA8" w:rsidRPr="008A04CC" w:rsidRDefault="00175FA8" w:rsidP="00705BCD">
      <w:pPr>
        <w:tabs>
          <w:tab w:val="left" w:pos="567"/>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Согласно </w:t>
      </w:r>
      <w:proofErr w:type="gramStart"/>
      <w:r w:rsidRPr="008A04CC">
        <w:rPr>
          <w:rFonts w:ascii="Times New Roman" w:eastAsia="Times New Roman" w:hAnsi="Times New Roman"/>
          <w:sz w:val="28"/>
          <w:szCs w:val="28"/>
          <w:lang w:eastAsia="ru-RU"/>
        </w:rPr>
        <w:t>Программе приватизации</w:t>
      </w:r>
      <w:proofErr w:type="gramEnd"/>
      <w:r w:rsidRPr="008A04CC">
        <w:rPr>
          <w:rFonts w:ascii="Times New Roman" w:eastAsia="Times New Roman" w:hAnsi="Times New Roman"/>
          <w:sz w:val="28"/>
          <w:szCs w:val="28"/>
          <w:lang w:eastAsia="ru-RU"/>
        </w:rPr>
        <w:t xml:space="preserve"> в 2019 году могли быть приватизированы пакеты акций АО «Гусь-Хрустальное ПАТП» (100%), ОАО «</w:t>
      </w:r>
      <w:proofErr w:type="spellStart"/>
      <w:r w:rsidRPr="008A04CC">
        <w:rPr>
          <w:rFonts w:ascii="Times New Roman" w:eastAsia="Times New Roman" w:hAnsi="Times New Roman"/>
          <w:sz w:val="28"/>
          <w:szCs w:val="28"/>
          <w:lang w:eastAsia="ru-RU"/>
        </w:rPr>
        <w:t>Селивановское</w:t>
      </w:r>
      <w:proofErr w:type="spellEnd"/>
      <w:r w:rsidRPr="008A04CC">
        <w:rPr>
          <w:rFonts w:ascii="Times New Roman" w:eastAsia="Times New Roman" w:hAnsi="Times New Roman"/>
          <w:sz w:val="28"/>
          <w:szCs w:val="28"/>
          <w:lang w:eastAsia="ru-RU"/>
        </w:rPr>
        <w:t xml:space="preserve"> АТП» (51%), ОАО «Юрьев-Польское АТП» (51%), АО «</w:t>
      </w:r>
      <w:proofErr w:type="spellStart"/>
      <w:r w:rsidRPr="008A04CC">
        <w:rPr>
          <w:rFonts w:ascii="Times New Roman" w:eastAsia="Times New Roman" w:hAnsi="Times New Roman"/>
          <w:sz w:val="28"/>
          <w:szCs w:val="28"/>
          <w:lang w:eastAsia="ru-RU"/>
        </w:rPr>
        <w:t>Меленковское</w:t>
      </w:r>
      <w:proofErr w:type="spellEnd"/>
      <w:r w:rsidRPr="008A04CC">
        <w:rPr>
          <w:rFonts w:ascii="Times New Roman" w:eastAsia="Times New Roman" w:hAnsi="Times New Roman"/>
          <w:sz w:val="28"/>
          <w:szCs w:val="28"/>
          <w:lang w:eastAsia="ru-RU"/>
        </w:rPr>
        <w:t xml:space="preserve"> АТП» (100%). Однако в 2019 году решение об условиях приватизации было принято только в отношении пакетов акций АО «</w:t>
      </w:r>
      <w:proofErr w:type="spellStart"/>
      <w:r w:rsidRPr="008A04CC">
        <w:rPr>
          <w:rFonts w:ascii="Times New Roman" w:eastAsia="Times New Roman" w:hAnsi="Times New Roman"/>
          <w:sz w:val="28"/>
          <w:szCs w:val="28"/>
          <w:lang w:eastAsia="ru-RU"/>
        </w:rPr>
        <w:t>Селивановское</w:t>
      </w:r>
      <w:proofErr w:type="spellEnd"/>
      <w:r w:rsidRPr="008A04CC">
        <w:rPr>
          <w:rFonts w:ascii="Times New Roman" w:eastAsia="Times New Roman" w:hAnsi="Times New Roman"/>
          <w:sz w:val="28"/>
          <w:szCs w:val="28"/>
          <w:lang w:eastAsia="ru-RU"/>
        </w:rPr>
        <w:t xml:space="preserve"> АТП»</w:t>
      </w:r>
      <w:r w:rsidRPr="008A04CC">
        <w:rPr>
          <w:rFonts w:ascii="Times New Roman" w:eastAsia="Times New Roman" w:hAnsi="Times New Roman"/>
          <w:sz w:val="28"/>
          <w:szCs w:val="28"/>
          <w:vertAlign w:val="superscript"/>
          <w:lang w:eastAsia="ru-RU"/>
        </w:rPr>
        <w:footnoteReference w:id="147"/>
      </w:r>
      <w:r w:rsidRPr="008A04CC">
        <w:rPr>
          <w:rFonts w:ascii="Times New Roman" w:eastAsia="Times New Roman" w:hAnsi="Times New Roman"/>
          <w:sz w:val="28"/>
          <w:szCs w:val="28"/>
          <w:lang w:eastAsia="ru-RU"/>
        </w:rPr>
        <w:t>, при этом аукционы признаны несостоявшимися по причине отсутствия заявок.</w:t>
      </w:r>
    </w:p>
    <w:p w:rsidR="00175FA8" w:rsidRPr="008A04CC" w:rsidRDefault="00175FA8" w:rsidP="00705BCD">
      <w:pPr>
        <w:tabs>
          <w:tab w:val="left" w:pos="567"/>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целом в 2019 году прогнозировалось поступление средств от приватизации государственного имущества на общую сумму 32478,1 тыс.руб. Фактическое поступление доходов составило 8334,7 тыс.руб. или 25,7% годового плана.</w:t>
      </w:r>
    </w:p>
    <w:p w:rsidR="00175FA8" w:rsidRPr="008A04CC" w:rsidRDefault="00175FA8"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i/>
          <w:sz w:val="28"/>
          <w:szCs w:val="28"/>
          <w:lang w:eastAsia="ru-RU"/>
        </w:rPr>
        <w:t>Доходы от реализации имущества, находящегося в оперативном управлении учреждений, находящихся в ведении органов государственной власти субъектов РФ (за исключением имущества бюджетных и автономных учреждений субъектов РФ), в части реализации материальных запасов по указанному имуществу</w:t>
      </w:r>
      <w:r w:rsidRPr="008A04CC">
        <w:rPr>
          <w:rFonts w:ascii="Times New Roman" w:eastAsia="Times New Roman" w:hAnsi="Times New Roman"/>
          <w:sz w:val="28"/>
          <w:szCs w:val="28"/>
          <w:lang w:eastAsia="ru-RU"/>
        </w:rPr>
        <w:t xml:space="preserve"> в 2019 году поступили в сумме 1003,8 тыс.руб. (в 2,1 раза больше годового плана), что на </w:t>
      </w:r>
      <w:r w:rsidR="00BC6F10" w:rsidRPr="008A04CC">
        <w:rPr>
          <w:rFonts w:ascii="Times New Roman" w:eastAsia="Times New Roman" w:hAnsi="Times New Roman"/>
          <w:sz w:val="28"/>
          <w:szCs w:val="28"/>
          <w:lang w:eastAsia="ru-RU"/>
        </w:rPr>
        <w:t>9,8</w:t>
      </w:r>
      <w:r w:rsidR="006454DF" w:rsidRPr="008A04CC">
        <w:rPr>
          <w:rFonts w:ascii="Times New Roman" w:eastAsia="Times New Roman" w:hAnsi="Times New Roman"/>
          <w:sz w:val="28"/>
          <w:szCs w:val="28"/>
          <w:lang w:eastAsia="ru-RU"/>
        </w:rPr>
        <w:t>%</w:t>
      </w:r>
      <w:r w:rsidR="00BC6F10"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больше уровня 2018 года.</w:t>
      </w:r>
    </w:p>
    <w:p w:rsidR="00175FA8" w:rsidRPr="008A04CC" w:rsidRDefault="00175FA8"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i/>
          <w:sz w:val="28"/>
          <w:szCs w:val="28"/>
          <w:lang w:eastAsia="ru-RU"/>
        </w:rPr>
        <w:t>Доходы от реализации недвижимого имущества бюджетных, автономных учреждений, находящегося в собственности субъекта РФ, в части реализации основных средств</w:t>
      </w:r>
      <w:r w:rsidRPr="008A04CC">
        <w:rPr>
          <w:rFonts w:ascii="Times New Roman" w:eastAsia="Times New Roman" w:hAnsi="Times New Roman"/>
          <w:sz w:val="28"/>
          <w:szCs w:val="28"/>
          <w:lang w:eastAsia="ru-RU"/>
        </w:rPr>
        <w:t xml:space="preserve"> поступили в 2019 году в областной бюджет в сумме</w:t>
      </w:r>
      <w:r w:rsidR="00E931A8"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xml:space="preserve"> 483,6 тыс.руб. (81,5% от годового плана), что на 1,1% меньше уровня 2018 года.</w:t>
      </w:r>
    </w:p>
    <w:p w:rsidR="00175FA8" w:rsidRPr="008A04CC" w:rsidRDefault="00175FA8" w:rsidP="00705BCD">
      <w:pPr>
        <w:tabs>
          <w:tab w:val="left" w:pos="567"/>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i/>
          <w:sz w:val="28"/>
          <w:szCs w:val="28"/>
          <w:lang w:eastAsia="ru-RU"/>
        </w:rPr>
        <w:lastRenderedPageBreak/>
        <w:t>Доходы от реализации имущества, находящегося в оперативном управлении учреждений, находящихся в ведении органов государственной власти субъектов РФ (за исключением имущества бюджетных и автономных учреждений субъектов РФ), в части реализации основных средств по указанному имуществу</w:t>
      </w:r>
      <w:r w:rsidRPr="008A04CC">
        <w:rPr>
          <w:rFonts w:ascii="Times New Roman" w:eastAsia="Times New Roman" w:hAnsi="Times New Roman"/>
          <w:sz w:val="28"/>
          <w:szCs w:val="28"/>
          <w:lang w:eastAsia="ru-RU"/>
        </w:rPr>
        <w:t xml:space="preserve"> поступили в 2019 году в областной бюджет в сумме 686,7 тыс.руб. (в 3,8 раза больше годового плана), что в 49,1 раза больше уровня 2018 года.</w:t>
      </w:r>
    </w:p>
    <w:p w:rsidR="00175FA8" w:rsidRPr="008A04CC" w:rsidRDefault="00175FA8" w:rsidP="00705BCD">
      <w:pPr>
        <w:tabs>
          <w:tab w:val="left" w:pos="1134"/>
        </w:tabs>
        <w:spacing w:after="0" w:line="240" w:lineRule="auto"/>
        <w:ind w:firstLine="709"/>
        <w:jc w:val="both"/>
        <w:rPr>
          <w:rFonts w:ascii="Times New Roman" w:eastAsia="Times New Roman" w:hAnsi="Times New Roman"/>
          <w:bCs/>
          <w:i/>
          <w:sz w:val="28"/>
          <w:szCs w:val="28"/>
          <w:lang w:eastAsia="ru-RU"/>
        </w:rPr>
      </w:pPr>
      <w:r w:rsidRPr="008A04CC">
        <w:rPr>
          <w:rFonts w:ascii="Times New Roman" w:eastAsia="Times New Roman" w:hAnsi="Times New Roman"/>
          <w:b/>
          <w:i/>
          <w:sz w:val="28"/>
          <w:szCs w:val="28"/>
          <w:lang w:eastAsia="ru-RU"/>
        </w:rPr>
        <w:t xml:space="preserve">Административные платежи и сборы </w:t>
      </w:r>
      <w:r w:rsidRPr="008A04CC">
        <w:rPr>
          <w:rFonts w:ascii="Times New Roman" w:eastAsia="Times New Roman" w:hAnsi="Times New Roman"/>
          <w:bCs/>
          <w:iCs/>
          <w:sz w:val="28"/>
          <w:szCs w:val="28"/>
          <w:lang w:eastAsia="ru-RU"/>
        </w:rPr>
        <w:t>поступили в 2019 году в областной бюджет в сумме 2562,4 тыс.руб. (111,2% от годового плана), что на 22,6% меньше уровня 2018 года.</w:t>
      </w:r>
    </w:p>
    <w:p w:rsidR="00175FA8" w:rsidRPr="008A04CC" w:rsidRDefault="00175FA8"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b/>
          <w:i/>
          <w:sz w:val="28"/>
          <w:szCs w:val="28"/>
          <w:lang w:eastAsia="ru-RU"/>
        </w:rPr>
        <w:t>Объем штрафов, санкций и возмещения ущерба</w:t>
      </w:r>
      <w:r w:rsidRPr="008A04CC">
        <w:rPr>
          <w:rFonts w:ascii="Times New Roman" w:eastAsia="Times New Roman" w:hAnsi="Times New Roman"/>
          <w:sz w:val="28"/>
          <w:szCs w:val="28"/>
          <w:lang w:eastAsia="ru-RU"/>
        </w:rPr>
        <w:t xml:space="preserve"> в 2019 году составил 520814,0 тыс.руб. (82,</w:t>
      </w:r>
      <w:r w:rsidR="00BC6F10" w:rsidRPr="008A04CC">
        <w:rPr>
          <w:rFonts w:ascii="Times New Roman" w:eastAsia="Times New Roman" w:hAnsi="Times New Roman"/>
          <w:sz w:val="28"/>
          <w:szCs w:val="28"/>
          <w:lang w:eastAsia="ru-RU"/>
        </w:rPr>
        <w:t>1% от годового плана), что на 28</w:t>
      </w:r>
      <w:r w:rsidRPr="008A04CC">
        <w:rPr>
          <w:rFonts w:ascii="Times New Roman" w:eastAsia="Times New Roman" w:hAnsi="Times New Roman"/>
          <w:sz w:val="28"/>
          <w:szCs w:val="28"/>
          <w:lang w:eastAsia="ru-RU"/>
        </w:rPr>
        <w:t xml:space="preserve">,3% больше уровня 2018 года. В общей сумме поступлений 94,4% занимают штрафы за нарушение законодательства РФ о безопасности дорожного движения – 491435,7 тыс.руб. (81,2% от годового плана) или 131,5% к уровню 2018 года. </w:t>
      </w:r>
    </w:p>
    <w:p w:rsidR="00175FA8" w:rsidRPr="008A04CC" w:rsidRDefault="00175FA8"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Согласно пояснительной записке к отчету об исполнении областного бюджета за 2019 год основной причиной невыполнения годового плана является реализация гражданами права по оплате 50% штрафа в случае его уплаты в течение 20 дней с момента вынесения постановления об административном правонарушении. </w:t>
      </w:r>
    </w:p>
    <w:p w:rsidR="00175FA8" w:rsidRPr="008A04CC" w:rsidRDefault="00175FA8"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Кроме того, не исполнены плановые назначения по поступлению денежных взысканий (штрафов)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 поступления составили </w:t>
      </w:r>
      <w:r w:rsidR="00E931A8"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947,6 тыс.руб. или 63,1% от плана (103,6% к уровню 2018 года). Согласно пояснительной записке неисполнение годового плана связано с отказом правонарушителей от добровольного исполнения постановлений департамента цен и тарифов администрации Владимирской области, являющегося администратором данного вида доходов.</w:t>
      </w:r>
    </w:p>
    <w:p w:rsidR="00175FA8" w:rsidRPr="008A04CC" w:rsidRDefault="00175FA8"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Не выполнены годовые плановые назначения по поступлению денежных взысканий (штрафов) и иных сумм, взыскиваемых с лиц, виновных в совершении преступлений, и в возмещение ущерба имуществу</w:t>
      </w:r>
      <w:r w:rsidR="00403168"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которые мобилизованы в сумме 103,2 тыс.руб. или на 15,2% от годового плана (30,1% к уровню 2018 года). Согласно пояснительной записке план не исполнен в связи со снижением сумм штрафов, взыскиваемых Федеральной службой судебных приставов по исполнительным листам.</w:t>
      </w:r>
    </w:p>
    <w:p w:rsidR="00EC46B0" w:rsidRPr="008A04CC" w:rsidRDefault="00175FA8"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b/>
          <w:sz w:val="28"/>
          <w:szCs w:val="28"/>
          <w:lang w:eastAsia="ru-RU"/>
        </w:rPr>
        <w:t>Безвозмездные поступления</w:t>
      </w:r>
      <w:r w:rsidRPr="008A04CC">
        <w:rPr>
          <w:rFonts w:ascii="Times New Roman" w:eastAsia="Times New Roman" w:hAnsi="Times New Roman"/>
          <w:sz w:val="28"/>
          <w:szCs w:val="28"/>
          <w:lang w:eastAsia="ru-RU"/>
        </w:rPr>
        <w:t xml:space="preserve"> в 2019 году составили 18644835,0 тыс.руб. (106,6% от годового плана, 124,4% к уровню 2018 года), или 28,5% в общей сумме доходов бюджета.</w:t>
      </w:r>
      <w:r w:rsidR="00542FEE">
        <w:rPr>
          <w:rFonts w:ascii="Times New Roman" w:eastAsia="Times New Roman" w:hAnsi="Times New Roman"/>
          <w:sz w:val="28"/>
          <w:szCs w:val="28"/>
          <w:lang w:eastAsia="ru-RU"/>
        </w:rPr>
        <w:t xml:space="preserve"> </w:t>
      </w:r>
      <w:r w:rsidR="00EC46B0">
        <w:rPr>
          <w:rFonts w:ascii="Times New Roman" w:eastAsia="Times New Roman" w:hAnsi="Times New Roman"/>
          <w:sz w:val="28"/>
          <w:szCs w:val="28"/>
          <w:lang w:eastAsia="ru-RU"/>
        </w:rPr>
        <w:t xml:space="preserve">В составе межбюджетных трансфертов учтены </w:t>
      </w:r>
      <w:r w:rsidR="00542FEE">
        <w:rPr>
          <w:rFonts w:ascii="Times New Roman" w:eastAsia="Times New Roman" w:hAnsi="Times New Roman"/>
          <w:sz w:val="28"/>
          <w:szCs w:val="28"/>
          <w:lang w:eastAsia="ru-RU"/>
        </w:rPr>
        <w:t xml:space="preserve">дополнительные </w:t>
      </w:r>
      <w:r w:rsidR="00EC46B0">
        <w:rPr>
          <w:rFonts w:ascii="Times New Roman" w:eastAsia="Times New Roman" w:hAnsi="Times New Roman"/>
          <w:sz w:val="28"/>
          <w:szCs w:val="28"/>
          <w:lang w:eastAsia="ru-RU"/>
        </w:rPr>
        <w:t xml:space="preserve">поступления из федерального бюджета в </w:t>
      </w:r>
      <w:r w:rsidR="00542FEE">
        <w:rPr>
          <w:rFonts w:ascii="Times New Roman" w:eastAsia="Times New Roman" w:hAnsi="Times New Roman"/>
          <w:sz w:val="28"/>
          <w:szCs w:val="28"/>
          <w:lang w:eastAsia="ru-RU"/>
        </w:rPr>
        <w:t>виде гранта</w:t>
      </w:r>
      <w:r w:rsidR="00EC46B0">
        <w:rPr>
          <w:rFonts w:ascii="Times New Roman" w:eastAsia="Times New Roman" w:hAnsi="Times New Roman"/>
          <w:sz w:val="28"/>
          <w:szCs w:val="28"/>
          <w:lang w:eastAsia="ru-RU"/>
        </w:rPr>
        <w:t xml:space="preserve"> в сумме 781044,4 тыс.руб.</w:t>
      </w:r>
      <w:r w:rsidR="00542FEE">
        <w:rPr>
          <w:rFonts w:ascii="Times New Roman" w:eastAsia="Times New Roman" w:hAnsi="Times New Roman"/>
          <w:sz w:val="28"/>
          <w:szCs w:val="28"/>
          <w:lang w:eastAsia="ru-RU"/>
        </w:rPr>
        <w:t xml:space="preserve">, а также иные межбюджетные трансферты в сумме 79053,2 тыс.руб. </w:t>
      </w:r>
      <w:r w:rsidR="00EC46B0">
        <w:rPr>
          <w:rFonts w:ascii="Times New Roman" w:eastAsia="Times New Roman" w:hAnsi="Times New Roman"/>
          <w:sz w:val="28"/>
          <w:szCs w:val="28"/>
          <w:lang w:eastAsia="ru-RU"/>
        </w:rPr>
        <w:t>за достижение показателей органов исполнительной власти региона</w:t>
      </w:r>
      <w:r w:rsidR="00542FEE">
        <w:rPr>
          <w:rFonts w:ascii="Times New Roman" w:eastAsia="Times New Roman" w:hAnsi="Times New Roman"/>
          <w:sz w:val="28"/>
          <w:szCs w:val="28"/>
          <w:lang w:eastAsia="ru-RU"/>
        </w:rPr>
        <w:t>.</w:t>
      </w:r>
      <w:r w:rsidR="00EC46B0">
        <w:rPr>
          <w:rFonts w:ascii="Times New Roman" w:eastAsia="Times New Roman" w:hAnsi="Times New Roman"/>
          <w:sz w:val="28"/>
          <w:szCs w:val="28"/>
          <w:lang w:eastAsia="ru-RU"/>
        </w:rPr>
        <w:t xml:space="preserve"> </w:t>
      </w:r>
    </w:p>
    <w:p w:rsidR="000C566F" w:rsidRDefault="00EC676F"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Данные о д</w:t>
      </w:r>
      <w:r w:rsidR="00175FA8" w:rsidRPr="008A04CC">
        <w:rPr>
          <w:rFonts w:ascii="Times New Roman" w:eastAsia="Times New Roman" w:hAnsi="Times New Roman"/>
          <w:sz w:val="28"/>
          <w:szCs w:val="28"/>
          <w:lang w:eastAsia="ru-RU"/>
        </w:rPr>
        <w:t>инамик</w:t>
      </w:r>
      <w:r w:rsidRPr="008A04CC">
        <w:rPr>
          <w:rFonts w:ascii="Times New Roman" w:eastAsia="Times New Roman" w:hAnsi="Times New Roman"/>
          <w:sz w:val="28"/>
          <w:szCs w:val="28"/>
          <w:lang w:eastAsia="ru-RU"/>
        </w:rPr>
        <w:t>е</w:t>
      </w:r>
      <w:r w:rsidR="00175FA8" w:rsidRPr="008A04CC">
        <w:rPr>
          <w:rFonts w:ascii="Times New Roman" w:eastAsia="Times New Roman" w:hAnsi="Times New Roman"/>
          <w:sz w:val="28"/>
          <w:szCs w:val="28"/>
          <w:lang w:eastAsia="ru-RU"/>
        </w:rPr>
        <w:t xml:space="preserve"> и структур</w:t>
      </w:r>
      <w:r w:rsidRPr="008A04CC">
        <w:rPr>
          <w:rFonts w:ascii="Times New Roman" w:eastAsia="Times New Roman" w:hAnsi="Times New Roman"/>
          <w:sz w:val="28"/>
          <w:szCs w:val="28"/>
          <w:lang w:eastAsia="ru-RU"/>
        </w:rPr>
        <w:t>е</w:t>
      </w:r>
      <w:r w:rsidR="00175FA8" w:rsidRPr="008A04CC">
        <w:rPr>
          <w:rFonts w:ascii="Times New Roman" w:eastAsia="Times New Roman" w:hAnsi="Times New Roman"/>
          <w:sz w:val="28"/>
          <w:szCs w:val="28"/>
          <w:lang w:eastAsia="ru-RU"/>
        </w:rPr>
        <w:t xml:space="preserve"> безвозмездных поступлений в 2018-2019 годах представлены в таблице № </w:t>
      </w:r>
      <w:r w:rsidR="00E931A8" w:rsidRPr="008A04CC">
        <w:rPr>
          <w:rFonts w:ascii="Times New Roman" w:eastAsia="Times New Roman" w:hAnsi="Times New Roman"/>
          <w:sz w:val="28"/>
          <w:szCs w:val="28"/>
          <w:lang w:eastAsia="ru-RU"/>
        </w:rPr>
        <w:t>12</w:t>
      </w:r>
      <w:r w:rsidR="00175FA8" w:rsidRPr="008A04CC">
        <w:rPr>
          <w:rFonts w:ascii="Times New Roman" w:eastAsia="Times New Roman" w:hAnsi="Times New Roman"/>
          <w:sz w:val="28"/>
          <w:szCs w:val="28"/>
          <w:lang w:eastAsia="ru-RU"/>
        </w:rPr>
        <w:t>.</w:t>
      </w:r>
    </w:p>
    <w:p w:rsidR="00542FEE" w:rsidRPr="008A04CC" w:rsidRDefault="00542FEE"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D09F5" w:rsidRDefault="003D09F5" w:rsidP="00705BCD">
      <w:pPr>
        <w:tabs>
          <w:tab w:val="left" w:pos="1134"/>
        </w:tabs>
        <w:autoSpaceDE w:val="0"/>
        <w:autoSpaceDN w:val="0"/>
        <w:adjustRightInd w:val="0"/>
        <w:spacing w:after="0" w:line="240" w:lineRule="auto"/>
        <w:jc w:val="right"/>
        <w:rPr>
          <w:rFonts w:ascii="Times New Roman" w:eastAsia="Times New Roman" w:hAnsi="Times New Roman"/>
          <w:b/>
          <w:sz w:val="24"/>
          <w:szCs w:val="24"/>
          <w:lang w:eastAsia="ru-RU"/>
        </w:rPr>
      </w:pPr>
    </w:p>
    <w:p w:rsidR="00175FA8" w:rsidRPr="008A04CC" w:rsidRDefault="00175FA8" w:rsidP="00705BCD">
      <w:pPr>
        <w:tabs>
          <w:tab w:val="left" w:pos="1134"/>
        </w:tabs>
        <w:autoSpaceDE w:val="0"/>
        <w:autoSpaceDN w:val="0"/>
        <w:adjustRightInd w:val="0"/>
        <w:spacing w:after="0" w:line="240" w:lineRule="auto"/>
        <w:jc w:val="right"/>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lastRenderedPageBreak/>
        <w:t xml:space="preserve">Таблица № </w:t>
      </w:r>
      <w:r w:rsidR="00E931A8" w:rsidRPr="008A04CC">
        <w:rPr>
          <w:rFonts w:ascii="Times New Roman" w:eastAsia="Times New Roman" w:hAnsi="Times New Roman"/>
          <w:b/>
          <w:sz w:val="24"/>
          <w:szCs w:val="24"/>
          <w:lang w:eastAsia="ru-RU"/>
        </w:rPr>
        <w:t>12</w:t>
      </w:r>
    </w:p>
    <w:p w:rsidR="00175FA8" w:rsidRPr="008A04CC" w:rsidRDefault="00175FA8" w:rsidP="00705BCD">
      <w:pPr>
        <w:tabs>
          <w:tab w:val="left" w:pos="1134"/>
        </w:tabs>
        <w:autoSpaceDE w:val="0"/>
        <w:autoSpaceDN w:val="0"/>
        <w:adjustRightInd w:val="0"/>
        <w:spacing w:after="120" w:line="240" w:lineRule="auto"/>
        <w:jc w:val="center"/>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Динамика и структура безвозмездных поступлений в 2018-2019 годах</w:t>
      </w:r>
    </w:p>
    <w:tbl>
      <w:tblPr>
        <w:tblW w:w="10206" w:type="dxa"/>
        <w:tblInd w:w="108" w:type="dxa"/>
        <w:tblLayout w:type="fixed"/>
        <w:tblLook w:val="04A0" w:firstRow="1" w:lastRow="0" w:firstColumn="1" w:lastColumn="0" w:noHBand="0" w:noVBand="1"/>
      </w:tblPr>
      <w:tblGrid>
        <w:gridCol w:w="2552"/>
        <w:gridCol w:w="1417"/>
        <w:gridCol w:w="709"/>
        <w:gridCol w:w="1276"/>
        <w:gridCol w:w="1276"/>
        <w:gridCol w:w="992"/>
        <w:gridCol w:w="850"/>
        <w:gridCol w:w="1134"/>
      </w:tblGrid>
      <w:tr w:rsidR="00175FA8" w:rsidRPr="008A04CC" w:rsidTr="00853C4E">
        <w:trPr>
          <w:trHeight w:val="233"/>
          <w:tblHead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Наименование показателя</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2018 год</w:t>
            </w:r>
          </w:p>
        </w:tc>
        <w:tc>
          <w:tcPr>
            <w:tcW w:w="439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2019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16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Исполнение 2019 года </w:t>
            </w:r>
          </w:p>
          <w:p w:rsidR="0040316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к 2018 году, </w:t>
            </w:r>
          </w:p>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w:t>
            </w:r>
          </w:p>
        </w:tc>
      </w:tr>
      <w:tr w:rsidR="00175FA8" w:rsidRPr="008A04CC" w:rsidTr="00853C4E">
        <w:trPr>
          <w:trHeight w:val="822"/>
          <w:tblHead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Исполнение, тыс.руб.</w:t>
            </w:r>
          </w:p>
        </w:tc>
        <w:tc>
          <w:tcPr>
            <w:tcW w:w="709"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roofErr w:type="spellStart"/>
            <w:proofErr w:type="gramStart"/>
            <w:r w:rsidRPr="008A04CC">
              <w:rPr>
                <w:rFonts w:ascii="Times New Roman" w:eastAsia="Times New Roman" w:hAnsi="Times New Roman"/>
                <w:b/>
                <w:bCs/>
                <w:sz w:val="16"/>
                <w:szCs w:val="16"/>
                <w:lang w:eastAsia="ru-RU"/>
              </w:rPr>
              <w:t>Струк</w:t>
            </w:r>
            <w:proofErr w:type="spellEnd"/>
            <w:r w:rsidRPr="008A04CC">
              <w:rPr>
                <w:rFonts w:ascii="Times New Roman" w:eastAsia="Times New Roman" w:hAnsi="Times New Roman"/>
                <w:b/>
                <w:bCs/>
                <w:sz w:val="16"/>
                <w:szCs w:val="16"/>
                <w:lang w:eastAsia="ru-RU"/>
              </w:rPr>
              <w:t>-тура</w:t>
            </w:r>
            <w:proofErr w:type="gramEnd"/>
            <w:r w:rsidRPr="008A04CC">
              <w:rPr>
                <w:rFonts w:ascii="Times New Roman" w:eastAsia="Times New Roman" w:hAnsi="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План </w:t>
            </w:r>
            <w:r w:rsidR="00403168" w:rsidRPr="008A04CC">
              <w:rPr>
                <w:rFonts w:ascii="Times New Roman" w:eastAsia="Times New Roman" w:hAnsi="Times New Roman"/>
                <w:b/>
                <w:bCs/>
                <w:sz w:val="16"/>
                <w:szCs w:val="16"/>
                <w:lang w:eastAsia="ru-RU"/>
              </w:rPr>
              <w:t xml:space="preserve"> </w:t>
            </w:r>
            <w:proofErr w:type="spellStart"/>
            <w:r w:rsidRPr="008A04CC">
              <w:rPr>
                <w:rFonts w:ascii="Times New Roman" w:eastAsia="Times New Roman" w:hAnsi="Times New Roman"/>
                <w:b/>
                <w:bCs/>
                <w:sz w:val="16"/>
                <w:szCs w:val="16"/>
                <w:lang w:eastAsia="ru-RU"/>
              </w:rPr>
              <w:t>уточ</w:t>
            </w:r>
            <w:proofErr w:type="spellEnd"/>
            <w:r w:rsidRPr="008A04CC">
              <w:rPr>
                <w:rFonts w:ascii="Times New Roman" w:eastAsia="Times New Roman" w:hAnsi="Times New Roman"/>
                <w:b/>
                <w:bCs/>
                <w:sz w:val="16"/>
                <w:szCs w:val="16"/>
                <w:lang w:eastAsia="ru-RU"/>
              </w:rPr>
              <w:t>., тыс.руб.</w:t>
            </w:r>
          </w:p>
        </w:tc>
        <w:tc>
          <w:tcPr>
            <w:tcW w:w="1276"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Исполнение, тыс.руб.</w:t>
            </w:r>
          </w:p>
        </w:tc>
        <w:tc>
          <w:tcPr>
            <w:tcW w:w="992"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ind w:right="-108"/>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 xml:space="preserve">Исполнение к </w:t>
            </w:r>
            <w:r w:rsidR="00403168" w:rsidRPr="008A04CC">
              <w:rPr>
                <w:rFonts w:ascii="Times New Roman" w:eastAsia="Times New Roman" w:hAnsi="Times New Roman"/>
                <w:b/>
                <w:bCs/>
                <w:sz w:val="16"/>
                <w:szCs w:val="16"/>
                <w:lang w:eastAsia="ru-RU"/>
              </w:rPr>
              <w:t xml:space="preserve">  </w:t>
            </w:r>
            <w:proofErr w:type="spellStart"/>
            <w:r w:rsidRPr="008A04CC">
              <w:rPr>
                <w:rFonts w:ascii="Times New Roman" w:eastAsia="Times New Roman" w:hAnsi="Times New Roman"/>
                <w:b/>
                <w:bCs/>
                <w:sz w:val="16"/>
                <w:szCs w:val="16"/>
                <w:lang w:eastAsia="ru-RU"/>
              </w:rPr>
              <w:t>уточ</w:t>
            </w:r>
            <w:proofErr w:type="spellEnd"/>
            <w:r w:rsidRPr="008A04CC">
              <w:rPr>
                <w:rFonts w:ascii="Times New Roman" w:eastAsia="Times New Roman" w:hAnsi="Times New Roman"/>
                <w:b/>
                <w:bCs/>
                <w:sz w:val="16"/>
                <w:szCs w:val="16"/>
                <w:lang w:eastAsia="ru-RU"/>
              </w:rPr>
              <w:t>. плану, %</w:t>
            </w:r>
          </w:p>
        </w:tc>
        <w:tc>
          <w:tcPr>
            <w:tcW w:w="850" w:type="dxa"/>
            <w:tcBorders>
              <w:top w:val="nil"/>
              <w:left w:val="nil"/>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proofErr w:type="spellStart"/>
            <w:proofErr w:type="gramStart"/>
            <w:r w:rsidRPr="008A04CC">
              <w:rPr>
                <w:rFonts w:ascii="Times New Roman" w:eastAsia="Times New Roman" w:hAnsi="Times New Roman"/>
                <w:b/>
                <w:bCs/>
                <w:sz w:val="16"/>
                <w:szCs w:val="16"/>
                <w:lang w:eastAsia="ru-RU"/>
              </w:rPr>
              <w:t>Струк</w:t>
            </w:r>
            <w:proofErr w:type="spellEnd"/>
            <w:r w:rsidRPr="008A04CC">
              <w:rPr>
                <w:rFonts w:ascii="Times New Roman" w:eastAsia="Times New Roman" w:hAnsi="Times New Roman"/>
                <w:b/>
                <w:bCs/>
                <w:sz w:val="16"/>
                <w:szCs w:val="16"/>
                <w:lang w:eastAsia="ru-RU"/>
              </w:rPr>
              <w:t>-тура</w:t>
            </w:r>
            <w:proofErr w:type="gramEnd"/>
            <w:r w:rsidRPr="008A04CC">
              <w:rPr>
                <w:rFonts w:ascii="Times New Roman" w:eastAsia="Times New Roman" w:hAnsi="Times New Roman"/>
                <w:b/>
                <w:bCs/>
                <w:sz w:val="16"/>
                <w:szCs w:val="16"/>
                <w:lang w:eastAsia="ru-RU"/>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p>
        </w:tc>
      </w:tr>
      <w:tr w:rsidR="00175FA8" w:rsidRPr="008A04CC" w:rsidTr="00853C4E">
        <w:trPr>
          <w:trHeight w:val="397"/>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175FA8" w:rsidRPr="008A04CC" w:rsidRDefault="00175FA8" w:rsidP="00705BCD">
            <w:pPr>
              <w:spacing w:after="0" w:line="240" w:lineRule="auto"/>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Безвозмездные поступления</w:t>
            </w:r>
          </w:p>
        </w:tc>
        <w:tc>
          <w:tcPr>
            <w:tcW w:w="1417"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14 985 662,8</w:t>
            </w:r>
          </w:p>
        </w:tc>
        <w:tc>
          <w:tcPr>
            <w:tcW w:w="70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17 488 389,7</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18 644 835,0</w:t>
            </w:r>
          </w:p>
        </w:tc>
        <w:tc>
          <w:tcPr>
            <w:tcW w:w="992"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106,6</w:t>
            </w:r>
          </w:p>
        </w:tc>
        <w:tc>
          <w:tcPr>
            <w:tcW w:w="850"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b/>
                <w:bCs/>
                <w:sz w:val="16"/>
                <w:szCs w:val="16"/>
                <w:lang w:eastAsia="ru-RU"/>
              </w:rPr>
            </w:pPr>
            <w:r w:rsidRPr="008A04CC">
              <w:rPr>
                <w:rFonts w:ascii="Times New Roman" w:eastAsia="Times New Roman" w:hAnsi="Times New Roman"/>
                <w:b/>
                <w:bCs/>
                <w:sz w:val="16"/>
                <w:szCs w:val="16"/>
                <w:lang w:eastAsia="ru-RU"/>
              </w:rPr>
              <w:t>124,4</w:t>
            </w:r>
          </w:p>
        </w:tc>
      </w:tr>
      <w:tr w:rsidR="00175FA8" w:rsidRPr="008A04CC" w:rsidTr="00853C4E">
        <w:trPr>
          <w:trHeight w:val="548"/>
        </w:trPr>
        <w:tc>
          <w:tcPr>
            <w:tcW w:w="2552"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Безвозмездные поступления от других бюджетов бюджетной системы РФ</w:t>
            </w:r>
          </w:p>
        </w:tc>
        <w:tc>
          <w:tcPr>
            <w:tcW w:w="1417"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14 955 179,4</w:t>
            </w:r>
          </w:p>
        </w:tc>
        <w:tc>
          <w:tcPr>
            <w:tcW w:w="70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99,8</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17 106 034,5</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18 065 847,8</w:t>
            </w:r>
          </w:p>
        </w:tc>
        <w:tc>
          <w:tcPr>
            <w:tcW w:w="992"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105,6</w:t>
            </w:r>
          </w:p>
        </w:tc>
        <w:tc>
          <w:tcPr>
            <w:tcW w:w="850"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96,9</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120,8</w:t>
            </w:r>
          </w:p>
        </w:tc>
      </w:tr>
      <w:tr w:rsidR="00175FA8" w:rsidRPr="008A04CC" w:rsidTr="00853C4E">
        <w:trPr>
          <w:trHeight w:val="274"/>
        </w:trPr>
        <w:tc>
          <w:tcPr>
            <w:tcW w:w="2552"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spacing w:after="0" w:line="240" w:lineRule="auto"/>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Дотации бюджетам субъектов РФ и муниципальных образований</w:t>
            </w:r>
          </w:p>
        </w:tc>
        <w:tc>
          <w:tcPr>
            <w:tcW w:w="1417"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7 642 816,7</w:t>
            </w:r>
          </w:p>
        </w:tc>
        <w:tc>
          <w:tcPr>
            <w:tcW w:w="70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51,0</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6 780 134,9</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7 561 179,3</w:t>
            </w:r>
          </w:p>
        </w:tc>
        <w:tc>
          <w:tcPr>
            <w:tcW w:w="992"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111,5</w:t>
            </w:r>
          </w:p>
        </w:tc>
        <w:tc>
          <w:tcPr>
            <w:tcW w:w="850"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40,6</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98,9</w:t>
            </w:r>
          </w:p>
        </w:tc>
      </w:tr>
      <w:tr w:rsidR="00175FA8" w:rsidRPr="008A04CC" w:rsidTr="00853C4E">
        <w:trPr>
          <w:trHeight w:val="274"/>
        </w:trPr>
        <w:tc>
          <w:tcPr>
            <w:tcW w:w="2552"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spacing w:after="0" w:line="240" w:lineRule="auto"/>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Субсидии бюджетам субъектов РФ (межбюджетные субсидии)</w:t>
            </w:r>
          </w:p>
        </w:tc>
        <w:tc>
          <w:tcPr>
            <w:tcW w:w="1417"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2 925 453,1</w:t>
            </w:r>
          </w:p>
        </w:tc>
        <w:tc>
          <w:tcPr>
            <w:tcW w:w="70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19,5</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4 436 719,4</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4 465 310,3</w:t>
            </w:r>
          </w:p>
        </w:tc>
        <w:tc>
          <w:tcPr>
            <w:tcW w:w="992"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100,6</w:t>
            </w:r>
          </w:p>
        </w:tc>
        <w:tc>
          <w:tcPr>
            <w:tcW w:w="850"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23,9</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152,6</w:t>
            </w:r>
          </w:p>
        </w:tc>
      </w:tr>
      <w:tr w:rsidR="00175FA8" w:rsidRPr="008A04CC" w:rsidTr="00853C4E">
        <w:trPr>
          <w:trHeight w:val="274"/>
        </w:trPr>
        <w:tc>
          <w:tcPr>
            <w:tcW w:w="2552"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spacing w:after="0" w:line="240" w:lineRule="auto"/>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 xml:space="preserve">Субвенции </w:t>
            </w:r>
            <w:r w:rsidR="00ED246B" w:rsidRPr="008A04CC">
              <w:rPr>
                <w:rFonts w:ascii="Times New Roman" w:eastAsia="Times New Roman" w:hAnsi="Times New Roman"/>
                <w:i/>
                <w:iCs/>
                <w:sz w:val="16"/>
                <w:szCs w:val="16"/>
                <w:lang w:eastAsia="ru-RU"/>
              </w:rPr>
              <w:t xml:space="preserve"> </w:t>
            </w:r>
            <w:r w:rsidRPr="008A04CC">
              <w:rPr>
                <w:rFonts w:ascii="Times New Roman" w:eastAsia="Times New Roman" w:hAnsi="Times New Roman"/>
                <w:i/>
                <w:iCs/>
                <w:sz w:val="16"/>
                <w:szCs w:val="16"/>
                <w:lang w:eastAsia="ru-RU"/>
              </w:rPr>
              <w:t xml:space="preserve">бюджетам субъектов РФ и </w:t>
            </w:r>
            <w:r w:rsidR="00ED246B" w:rsidRPr="008A04CC">
              <w:rPr>
                <w:rFonts w:ascii="Times New Roman" w:eastAsia="Times New Roman" w:hAnsi="Times New Roman"/>
                <w:i/>
                <w:iCs/>
                <w:sz w:val="16"/>
                <w:szCs w:val="16"/>
                <w:lang w:eastAsia="ru-RU"/>
              </w:rPr>
              <w:t xml:space="preserve"> </w:t>
            </w:r>
            <w:r w:rsidRPr="008A04CC">
              <w:rPr>
                <w:rFonts w:ascii="Times New Roman" w:eastAsia="Times New Roman" w:hAnsi="Times New Roman"/>
                <w:i/>
                <w:iCs/>
                <w:sz w:val="16"/>
                <w:szCs w:val="16"/>
                <w:lang w:eastAsia="ru-RU"/>
              </w:rPr>
              <w:t xml:space="preserve">муниципальных образований </w:t>
            </w:r>
          </w:p>
        </w:tc>
        <w:tc>
          <w:tcPr>
            <w:tcW w:w="1417"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3 019 079,2</w:t>
            </w:r>
          </w:p>
        </w:tc>
        <w:tc>
          <w:tcPr>
            <w:tcW w:w="70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20,1</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3 906 967,6</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3 600 738,9</w:t>
            </w:r>
          </w:p>
        </w:tc>
        <w:tc>
          <w:tcPr>
            <w:tcW w:w="992"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92,2</w:t>
            </w:r>
          </w:p>
        </w:tc>
        <w:tc>
          <w:tcPr>
            <w:tcW w:w="850"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19,3</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119,3</w:t>
            </w:r>
          </w:p>
        </w:tc>
      </w:tr>
      <w:tr w:rsidR="00175FA8" w:rsidRPr="008A04CC" w:rsidTr="00853C4E">
        <w:trPr>
          <w:trHeight w:val="274"/>
        </w:trPr>
        <w:tc>
          <w:tcPr>
            <w:tcW w:w="2552"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spacing w:after="0" w:line="240" w:lineRule="auto"/>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 xml:space="preserve">Иные </w:t>
            </w:r>
            <w:r w:rsidR="00ED246B" w:rsidRPr="008A04CC">
              <w:rPr>
                <w:rFonts w:ascii="Times New Roman" w:eastAsia="Times New Roman" w:hAnsi="Times New Roman"/>
                <w:i/>
                <w:iCs/>
                <w:sz w:val="16"/>
                <w:szCs w:val="16"/>
                <w:lang w:eastAsia="ru-RU"/>
              </w:rPr>
              <w:t xml:space="preserve"> </w:t>
            </w:r>
            <w:r w:rsidRPr="008A04CC">
              <w:rPr>
                <w:rFonts w:ascii="Times New Roman" w:eastAsia="Times New Roman" w:hAnsi="Times New Roman"/>
                <w:i/>
                <w:iCs/>
                <w:sz w:val="16"/>
                <w:szCs w:val="16"/>
                <w:lang w:eastAsia="ru-RU"/>
              </w:rPr>
              <w:t>межбюджетные трансферты</w:t>
            </w:r>
          </w:p>
        </w:tc>
        <w:tc>
          <w:tcPr>
            <w:tcW w:w="1417"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1 367 830,5</w:t>
            </w:r>
          </w:p>
        </w:tc>
        <w:tc>
          <w:tcPr>
            <w:tcW w:w="70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9,1</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1 982 212,6</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2 438 619,3</w:t>
            </w:r>
          </w:p>
        </w:tc>
        <w:tc>
          <w:tcPr>
            <w:tcW w:w="992"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123,0</w:t>
            </w:r>
          </w:p>
        </w:tc>
        <w:tc>
          <w:tcPr>
            <w:tcW w:w="850"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13,1</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i/>
                <w:iCs/>
                <w:sz w:val="16"/>
                <w:szCs w:val="16"/>
                <w:lang w:eastAsia="ru-RU"/>
              </w:rPr>
            </w:pPr>
            <w:r w:rsidRPr="008A04CC">
              <w:rPr>
                <w:rFonts w:ascii="Times New Roman" w:eastAsia="Times New Roman" w:hAnsi="Times New Roman"/>
                <w:i/>
                <w:iCs/>
                <w:sz w:val="16"/>
                <w:szCs w:val="16"/>
                <w:lang w:eastAsia="ru-RU"/>
              </w:rPr>
              <w:t>178,3</w:t>
            </w:r>
          </w:p>
        </w:tc>
      </w:tr>
      <w:tr w:rsidR="00175FA8" w:rsidRPr="008A04CC" w:rsidTr="00853C4E">
        <w:trPr>
          <w:trHeight w:val="548"/>
        </w:trPr>
        <w:tc>
          <w:tcPr>
            <w:tcW w:w="2552" w:type="dxa"/>
            <w:tcBorders>
              <w:top w:val="nil"/>
              <w:left w:val="single" w:sz="4" w:space="0" w:color="auto"/>
              <w:bottom w:val="single" w:sz="4" w:space="0" w:color="auto"/>
              <w:right w:val="single" w:sz="4" w:space="0" w:color="auto"/>
            </w:tcBorders>
            <w:shd w:val="clear" w:color="auto" w:fill="auto"/>
            <w:hideMark/>
          </w:tcPr>
          <w:p w:rsidR="00175FA8" w:rsidRPr="008A04CC" w:rsidRDefault="00175FA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Безвозмездные поступления </w:t>
            </w:r>
            <w:r w:rsidR="00ED246B" w:rsidRPr="008A04CC">
              <w:rPr>
                <w:rFonts w:ascii="Times New Roman" w:eastAsia="Times New Roman" w:hAnsi="Times New Roman"/>
                <w:sz w:val="16"/>
                <w:szCs w:val="16"/>
                <w:lang w:eastAsia="ru-RU"/>
              </w:rPr>
              <w:t xml:space="preserve"> </w:t>
            </w:r>
            <w:r w:rsidRPr="008A04CC">
              <w:rPr>
                <w:rFonts w:ascii="Times New Roman" w:eastAsia="Times New Roman" w:hAnsi="Times New Roman"/>
                <w:sz w:val="16"/>
                <w:szCs w:val="16"/>
                <w:lang w:eastAsia="ru-RU"/>
              </w:rPr>
              <w:t>от государственных (муниципальных) организаций</w:t>
            </w:r>
          </w:p>
        </w:tc>
        <w:tc>
          <w:tcPr>
            <w:tcW w:w="1417"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5 568,4</w:t>
            </w:r>
          </w:p>
        </w:tc>
        <w:tc>
          <w:tcPr>
            <w:tcW w:w="709"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0,04</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382 355,2</w:t>
            </w:r>
          </w:p>
        </w:tc>
        <w:tc>
          <w:tcPr>
            <w:tcW w:w="1276"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480 506,1</w:t>
            </w:r>
          </w:p>
        </w:tc>
        <w:tc>
          <w:tcPr>
            <w:tcW w:w="992"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125,7</w:t>
            </w:r>
          </w:p>
        </w:tc>
        <w:tc>
          <w:tcPr>
            <w:tcW w:w="850"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2,58</w:t>
            </w:r>
          </w:p>
        </w:tc>
        <w:tc>
          <w:tcPr>
            <w:tcW w:w="1134" w:type="dxa"/>
            <w:tcBorders>
              <w:top w:val="nil"/>
              <w:left w:val="nil"/>
              <w:bottom w:val="single" w:sz="4" w:space="0" w:color="auto"/>
              <w:right w:val="single" w:sz="4" w:space="0" w:color="auto"/>
            </w:tcBorders>
            <w:shd w:val="clear" w:color="auto" w:fill="auto"/>
            <w:noWrap/>
            <w:vAlign w:val="center"/>
            <w:hideMark/>
          </w:tcPr>
          <w:p w:rsidR="00175FA8" w:rsidRPr="008A04CC" w:rsidRDefault="00175FA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8629,1</w:t>
            </w:r>
          </w:p>
        </w:tc>
      </w:tr>
      <w:tr w:rsidR="00403168" w:rsidRPr="008A04CC" w:rsidTr="00853C4E">
        <w:trPr>
          <w:trHeight w:val="274"/>
        </w:trPr>
        <w:tc>
          <w:tcPr>
            <w:tcW w:w="2552" w:type="dxa"/>
            <w:tcBorders>
              <w:top w:val="nil"/>
              <w:left w:val="single" w:sz="4" w:space="0" w:color="auto"/>
              <w:bottom w:val="single" w:sz="4" w:space="0" w:color="auto"/>
              <w:right w:val="single" w:sz="4" w:space="0" w:color="auto"/>
            </w:tcBorders>
            <w:shd w:val="clear" w:color="auto" w:fill="auto"/>
            <w:hideMark/>
          </w:tcPr>
          <w:p w:rsidR="00403168" w:rsidRPr="008A04CC" w:rsidRDefault="0040316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Безвозмездные поступления </w:t>
            </w:r>
            <w:r w:rsidR="00ED246B" w:rsidRPr="008A04CC">
              <w:rPr>
                <w:rFonts w:ascii="Times New Roman" w:eastAsia="Times New Roman" w:hAnsi="Times New Roman"/>
                <w:sz w:val="16"/>
                <w:szCs w:val="16"/>
                <w:lang w:eastAsia="ru-RU"/>
              </w:rPr>
              <w:t xml:space="preserve"> </w:t>
            </w:r>
            <w:r w:rsidRPr="008A04CC">
              <w:rPr>
                <w:rFonts w:ascii="Times New Roman" w:eastAsia="Times New Roman" w:hAnsi="Times New Roman"/>
                <w:sz w:val="16"/>
                <w:szCs w:val="16"/>
                <w:lang w:eastAsia="ru-RU"/>
              </w:rPr>
              <w:t>от негосударственных организаций</w:t>
            </w:r>
          </w:p>
        </w:tc>
        <w:tc>
          <w:tcPr>
            <w:tcW w:w="1417"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14 880,4</w:t>
            </w:r>
          </w:p>
        </w:tc>
        <w:tc>
          <w:tcPr>
            <w:tcW w:w="709"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0,1</w:t>
            </w:r>
          </w:p>
        </w:tc>
        <w:tc>
          <w:tcPr>
            <w:tcW w:w="1276"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8 091,4</w:t>
            </w:r>
          </w:p>
        </w:tc>
        <w:tc>
          <w:tcPr>
            <w:tcW w:w="992"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jc w:val="center"/>
            </w:pPr>
            <w:r w:rsidRPr="008A04CC">
              <w:rPr>
                <w:rFonts w:ascii="Times New Roman" w:eastAsia="Times New Roman" w:hAnsi="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0,04</w:t>
            </w:r>
          </w:p>
        </w:tc>
        <w:tc>
          <w:tcPr>
            <w:tcW w:w="1134"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54,4</w:t>
            </w:r>
          </w:p>
        </w:tc>
      </w:tr>
      <w:tr w:rsidR="00403168" w:rsidRPr="008A04CC" w:rsidTr="00853C4E">
        <w:trPr>
          <w:trHeight w:val="274"/>
        </w:trPr>
        <w:tc>
          <w:tcPr>
            <w:tcW w:w="2552" w:type="dxa"/>
            <w:tcBorders>
              <w:top w:val="nil"/>
              <w:left w:val="single" w:sz="4" w:space="0" w:color="auto"/>
              <w:bottom w:val="single" w:sz="4" w:space="0" w:color="auto"/>
              <w:right w:val="single" w:sz="4" w:space="0" w:color="auto"/>
            </w:tcBorders>
            <w:shd w:val="clear" w:color="auto" w:fill="auto"/>
            <w:hideMark/>
          </w:tcPr>
          <w:p w:rsidR="00403168" w:rsidRPr="008A04CC" w:rsidRDefault="0040316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Прочие </w:t>
            </w:r>
            <w:r w:rsidR="00ED246B" w:rsidRPr="008A04CC">
              <w:rPr>
                <w:rFonts w:ascii="Times New Roman" w:eastAsia="Times New Roman" w:hAnsi="Times New Roman"/>
                <w:sz w:val="16"/>
                <w:szCs w:val="16"/>
                <w:lang w:eastAsia="ru-RU"/>
              </w:rPr>
              <w:t xml:space="preserve"> </w:t>
            </w:r>
            <w:r w:rsidRPr="008A04CC">
              <w:rPr>
                <w:rFonts w:ascii="Times New Roman" w:eastAsia="Times New Roman" w:hAnsi="Times New Roman"/>
                <w:sz w:val="16"/>
                <w:szCs w:val="16"/>
                <w:lang w:eastAsia="ru-RU"/>
              </w:rPr>
              <w:t>безвозмездные поступления</w:t>
            </w:r>
          </w:p>
        </w:tc>
        <w:tc>
          <w:tcPr>
            <w:tcW w:w="1417"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1 252,1</w:t>
            </w:r>
          </w:p>
        </w:tc>
        <w:tc>
          <w:tcPr>
            <w:tcW w:w="709"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0,01</w:t>
            </w:r>
          </w:p>
        </w:tc>
        <w:tc>
          <w:tcPr>
            <w:tcW w:w="1276"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jc w:val="center"/>
            </w:pPr>
            <w:r w:rsidRPr="008A04CC">
              <w:rPr>
                <w:rFonts w:ascii="Times New Roman" w:eastAsia="Times New Roman" w:hAnsi="Times New Roman"/>
                <w:sz w:val="16"/>
                <w:szCs w:val="16"/>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1 242,0</w:t>
            </w:r>
          </w:p>
        </w:tc>
        <w:tc>
          <w:tcPr>
            <w:tcW w:w="992"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jc w:val="center"/>
            </w:pPr>
            <w:r w:rsidRPr="008A04CC">
              <w:rPr>
                <w:rFonts w:ascii="Times New Roman" w:eastAsia="Times New Roman" w:hAnsi="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0,01</w:t>
            </w:r>
          </w:p>
        </w:tc>
        <w:tc>
          <w:tcPr>
            <w:tcW w:w="1134"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99,2</w:t>
            </w:r>
          </w:p>
        </w:tc>
      </w:tr>
      <w:tr w:rsidR="00403168" w:rsidRPr="008A04CC" w:rsidTr="00853C4E">
        <w:trPr>
          <w:trHeight w:val="1096"/>
        </w:trPr>
        <w:tc>
          <w:tcPr>
            <w:tcW w:w="2552" w:type="dxa"/>
            <w:tcBorders>
              <w:top w:val="nil"/>
              <w:left w:val="single" w:sz="4" w:space="0" w:color="auto"/>
              <w:bottom w:val="single" w:sz="4" w:space="0" w:color="auto"/>
              <w:right w:val="single" w:sz="4" w:space="0" w:color="auto"/>
            </w:tcBorders>
            <w:shd w:val="clear" w:color="auto" w:fill="auto"/>
            <w:hideMark/>
          </w:tcPr>
          <w:p w:rsidR="00403168" w:rsidRPr="008A04CC" w:rsidRDefault="0040316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Доходы бюджетов бюджетной системы РФ от возврата бюджетами бюджетной системы РФ и организациями остатков субсидий, субвенций и иных межбюджетных трансфертов, имеющих целевое назначение, прошлых лет</w:t>
            </w:r>
          </w:p>
        </w:tc>
        <w:tc>
          <w:tcPr>
            <w:tcW w:w="1417"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36 546,6</w:t>
            </w:r>
          </w:p>
        </w:tc>
        <w:tc>
          <w:tcPr>
            <w:tcW w:w="709"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0,2</w:t>
            </w:r>
          </w:p>
        </w:tc>
        <w:tc>
          <w:tcPr>
            <w:tcW w:w="1276"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jc w:val="center"/>
            </w:pPr>
            <w:r w:rsidRPr="008A04CC">
              <w:rPr>
                <w:rFonts w:ascii="Times New Roman" w:eastAsia="Times New Roman" w:hAnsi="Times New Roman"/>
                <w:sz w:val="16"/>
                <w:szCs w:val="16"/>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611 291,2</w:t>
            </w:r>
          </w:p>
        </w:tc>
        <w:tc>
          <w:tcPr>
            <w:tcW w:w="992"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jc w:val="center"/>
            </w:pPr>
            <w:r w:rsidRPr="008A04CC">
              <w:rPr>
                <w:rFonts w:ascii="Times New Roman" w:eastAsia="Times New Roman" w:hAnsi="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3,3</w:t>
            </w:r>
          </w:p>
        </w:tc>
        <w:tc>
          <w:tcPr>
            <w:tcW w:w="1134"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1672,6</w:t>
            </w:r>
          </w:p>
        </w:tc>
      </w:tr>
      <w:tr w:rsidR="00403168" w:rsidRPr="008A04CC" w:rsidTr="00853C4E">
        <w:trPr>
          <w:trHeight w:val="548"/>
        </w:trPr>
        <w:tc>
          <w:tcPr>
            <w:tcW w:w="2552" w:type="dxa"/>
            <w:tcBorders>
              <w:top w:val="nil"/>
              <w:left w:val="single" w:sz="4" w:space="0" w:color="auto"/>
              <w:bottom w:val="single" w:sz="4" w:space="0" w:color="auto"/>
              <w:right w:val="single" w:sz="4" w:space="0" w:color="auto"/>
            </w:tcBorders>
            <w:shd w:val="clear" w:color="auto" w:fill="auto"/>
            <w:hideMark/>
          </w:tcPr>
          <w:p w:rsidR="00403168" w:rsidRPr="008A04CC" w:rsidRDefault="00403168" w:rsidP="00705BCD">
            <w:pPr>
              <w:spacing w:after="0" w:line="240" w:lineRule="auto"/>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 xml:space="preserve">Возврат остатков субсидий, субвенций и иных межбюджетных трансфертов, имеющих целевое </w:t>
            </w:r>
            <w:r w:rsidR="00ED246B" w:rsidRPr="008A04CC">
              <w:rPr>
                <w:rFonts w:ascii="Times New Roman" w:eastAsia="Times New Roman" w:hAnsi="Times New Roman"/>
                <w:sz w:val="16"/>
                <w:szCs w:val="16"/>
                <w:lang w:eastAsia="ru-RU"/>
              </w:rPr>
              <w:t xml:space="preserve"> </w:t>
            </w:r>
            <w:r w:rsidRPr="008A04CC">
              <w:rPr>
                <w:rFonts w:ascii="Times New Roman" w:eastAsia="Times New Roman" w:hAnsi="Times New Roman"/>
                <w:sz w:val="16"/>
                <w:szCs w:val="16"/>
                <w:lang w:eastAsia="ru-RU"/>
              </w:rPr>
              <w:t>назначение, прошлых лет</w:t>
            </w:r>
          </w:p>
        </w:tc>
        <w:tc>
          <w:tcPr>
            <w:tcW w:w="1417"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-27 764,2</w:t>
            </w:r>
          </w:p>
        </w:tc>
        <w:tc>
          <w:tcPr>
            <w:tcW w:w="709"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-0,2</w:t>
            </w:r>
          </w:p>
        </w:tc>
        <w:tc>
          <w:tcPr>
            <w:tcW w:w="1276"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jc w:val="center"/>
            </w:pPr>
            <w:r w:rsidRPr="008A04CC">
              <w:rPr>
                <w:rFonts w:ascii="Times New Roman" w:eastAsia="Times New Roman" w:hAnsi="Times New Roman"/>
                <w:sz w:val="16"/>
                <w:szCs w:val="16"/>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-522 143,5</w:t>
            </w:r>
          </w:p>
        </w:tc>
        <w:tc>
          <w:tcPr>
            <w:tcW w:w="992"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jc w:val="center"/>
            </w:pPr>
            <w:r w:rsidRPr="008A04CC">
              <w:rPr>
                <w:rFonts w:ascii="Times New Roman" w:eastAsia="Times New Roman" w:hAnsi="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-2,8</w:t>
            </w:r>
          </w:p>
        </w:tc>
        <w:tc>
          <w:tcPr>
            <w:tcW w:w="1134" w:type="dxa"/>
            <w:tcBorders>
              <w:top w:val="nil"/>
              <w:left w:val="nil"/>
              <w:bottom w:val="single" w:sz="4" w:space="0" w:color="auto"/>
              <w:right w:val="single" w:sz="4" w:space="0" w:color="auto"/>
            </w:tcBorders>
            <w:shd w:val="clear" w:color="auto" w:fill="auto"/>
            <w:noWrap/>
            <w:vAlign w:val="center"/>
            <w:hideMark/>
          </w:tcPr>
          <w:p w:rsidR="00403168" w:rsidRPr="008A04CC" w:rsidRDefault="00403168" w:rsidP="00705BCD">
            <w:pPr>
              <w:spacing w:after="0" w:line="240" w:lineRule="auto"/>
              <w:jc w:val="center"/>
              <w:rPr>
                <w:rFonts w:ascii="Times New Roman" w:eastAsia="Times New Roman" w:hAnsi="Times New Roman"/>
                <w:sz w:val="16"/>
                <w:szCs w:val="16"/>
                <w:lang w:eastAsia="ru-RU"/>
              </w:rPr>
            </w:pPr>
            <w:r w:rsidRPr="008A04CC">
              <w:rPr>
                <w:rFonts w:ascii="Times New Roman" w:eastAsia="Times New Roman" w:hAnsi="Times New Roman"/>
                <w:sz w:val="16"/>
                <w:szCs w:val="16"/>
                <w:lang w:eastAsia="ru-RU"/>
              </w:rPr>
              <w:t>1880,6</w:t>
            </w:r>
          </w:p>
        </w:tc>
      </w:tr>
    </w:tbl>
    <w:p w:rsidR="00175FA8" w:rsidRPr="008A04CC" w:rsidRDefault="00175FA8" w:rsidP="00705BCD">
      <w:pPr>
        <w:tabs>
          <w:tab w:val="left" w:pos="1134"/>
        </w:tabs>
        <w:autoSpaceDE w:val="0"/>
        <w:autoSpaceDN w:val="0"/>
        <w:adjustRightInd w:val="0"/>
        <w:spacing w:before="120" w:after="0" w:line="240" w:lineRule="auto"/>
        <w:ind w:firstLine="709"/>
        <w:jc w:val="both"/>
        <w:rPr>
          <w:rFonts w:ascii="Times New Roman" w:eastAsia="Times New Roman" w:hAnsi="Times New Roman"/>
          <w:color w:val="FF0000"/>
          <w:sz w:val="28"/>
          <w:szCs w:val="28"/>
          <w:lang w:eastAsia="ru-RU"/>
        </w:rPr>
      </w:pPr>
      <w:r w:rsidRPr="008A04CC">
        <w:rPr>
          <w:rFonts w:ascii="Times New Roman" w:eastAsia="Times New Roman" w:hAnsi="Times New Roman"/>
          <w:sz w:val="28"/>
          <w:szCs w:val="28"/>
          <w:lang w:eastAsia="ru-RU"/>
        </w:rPr>
        <w:t xml:space="preserve">В общем объеме безвозмездных поступлений в 2019 году увеличилась доля субсидий с 19,5% в 2018 году до 23,9% в 2019 году, иных межбюджетных трансфертов – с 9,1% до 13,1%. Одновременно сократилась доля дотаций – с 51,0% в 2018 году до 40,6% в 2019 году, субвенций – с 20,1% до 19,3%. Увеличилась доля безвозмездных поступлений от государственных (муниципальных) организаций с 0,04% в 2018 году до 2,6% в 2019 году, сократилась доля безвозмездных поступлений от негосударственных организаций с 0,1% до 0,04%. </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i/>
          <w:iCs/>
          <w:color w:val="000000"/>
          <w:sz w:val="28"/>
          <w:szCs w:val="28"/>
          <w:lang w:eastAsia="ru-RU"/>
        </w:rPr>
        <w:t xml:space="preserve">Субсидии бюджетам бюджетной системы РФ (межбюджетные субсидии) </w:t>
      </w:r>
      <w:r w:rsidRPr="008A04CC">
        <w:rPr>
          <w:rFonts w:ascii="Times New Roman" w:eastAsia="Times New Roman" w:hAnsi="Times New Roman"/>
          <w:color w:val="000000"/>
          <w:sz w:val="28"/>
          <w:szCs w:val="28"/>
          <w:lang w:eastAsia="ru-RU"/>
        </w:rPr>
        <w:t xml:space="preserve">поступили в сумме 4465310,3 тыс.руб. (100,6% от годового плана), что составляет 152,6% к 2018 году. Основной причиной такого роста является значительное увеличение в 2019 объемов </w:t>
      </w:r>
      <w:r w:rsidR="00853C4E" w:rsidRPr="008A04CC">
        <w:rPr>
          <w:rFonts w:ascii="Times New Roman" w:eastAsia="Times New Roman" w:hAnsi="Times New Roman"/>
          <w:color w:val="000000"/>
          <w:sz w:val="28"/>
          <w:szCs w:val="28"/>
          <w:lang w:eastAsia="ru-RU"/>
        </w:rPr>
        <w:t xml:space="preserve">следующих </w:t>
      </w:r>
      <w:r w:rsidRPr="008A04CC">
        <w:rPr>
          <w:rFonts w:ascii="Times New Roman" w:eastAsia="Times New Roman" w:hAnsi="Times New Roman"/>
          <w:color w:val="000000"/>
          <w:sz w:val="28"/>
          <w:szCs w:val="28"/>
          <w:lang w:eastAsia="ru-RU"/>
        </w:rPr>
        <w:t>субсидий:</w:t>
      </w:r>
    </w:p>
    <w:p w:rsidR="00175FA8" w:rsidRPr="008A04CC"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r w:rsidR="00853C4E" w:rsidRPr="008A04CC">
        <w:rPr>
          <w:rFonts w:ascii="Times New Roman" w:eastAsia="Times New Roman" w:hAnsi="Times New Roman"/>
          <w:color w:val="000000"/>
          <w:sz w:val="28"/>
          <w:szCs w:val="28"/>
          <w:lang w:eastAsia="ru-RU"/>
        </w:rPr>
        <w:t>,</w:t>
      </w:r>
      <w:r w:rsidRPr="008A04CC">
        <w:rPr>
          <w:rFonts w:ascii="Times New Roman" w:eastAsia="Times New Roman" w:hAnsi="Times New Roman"/>
          <w:color w:val="000000"/>
          <w:sz w:val="28"/>
          <w:szCs w:val="28"/>
          <w:lang w:eastAsia="ru-RU"/>
        </w:rPr>
        <w:t xml:space="preserve"> – поступления составили 700553,9 тыс.руб., что в 2,3 раза больше уровня 2018 года;</w:t>
      </w:r>
    </w:p>
    <w:p w:rsidR="00175FA8" w:rsidRPr="008A04CC"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 xml:space="preserve">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 поступления составили 723531,6 тыс.руб., что в 12,9 раза больше уровня 2018 года. Указанные средства направлены </w:t>
      </w:r>
      <w:r w:rsidRPr="008A04CC">
        <w:rPr>
          <w:rFonts w:ascii="Times New Roman" w:eastAsia="Times New Roman" w:hAnsi="Times New Roman"/>
          <w:color w:val="000000"/>
          <w:sz w:val="28"/>
          <w:szCs w:val="28"/>
          <w:lang w:eastAsia="ru-RU"/>
        </w:rPr>
        <w:lastRenderedPageBreak/>
        <w:t>на реализацию национального проекта «Малое и среднее предпринимательство и поддержка индивидуальной предпринимательской инициативы»;</w:t>
      </w:r>
    </w:p>
    <w:p w:rsidR="00175FA8" w:rsidRPr="008A04CC"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на реализацию программ формирования современной городской среды – поступления составили 519641,0 тыс.руб., что составляет 156,8% к уровню 2018 года. Указанные средства направлены на реализацию мероприятий государственной программы Владимирской области «Благоустройство территорий муниципальных образований Владимирской области».</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Кроме того, в 2019 году из федерального бюджета выделены субсидии, предоставление которых в 2018 году не осуществлялось:</w:t>
      </w:r>
    </w:p>
    <w:p w:rsidR="00175FA8" w:rsidRPr="00500E33"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 xml:space="preserve">на софинансирование капитальных вложений в объекты государственной (муниципальной) собственности </w:t>
      </w:r>
      <w:r w:rsidRPr="00500E33">
        <w:rPr>
          <w:rFonts w:ascii="Times New Roman" w:eastAsia="Times New Roman" w:hAnsi="Times New Roman"/>
          <w:color w:val="000000"/>
          <w:sz w:val="28"/>
          <w:szCs w:val="28"/>
          <w:lang w:eastAsia="ru-RU"/>
        </w:rPr>
        <w:t xml:space="preserve">субъектов </w:t>
      </w:r>
      <w:r w:rsidR="00593409" w:rsidRPr="00500E33">
        <w:rPr>
          <w:rFonts w:ascii="Times New Roman" w:hAnsi="Times New Roman"/>
          <w:sz w:val="28"/>
          <w:szCs w:val="28"/>
        </w:rPr>
        <w:t xml:space="preserve">РФ </w:t>
      </w:r>
      <w:r w:rsidRPr="00500E33">
        <w:rPr>
          <w:rFonts w:ascii="Times New Roman" w:eastAsia="Times New Roman" w:hAnsi="Times New Roman"/>
          <w:color w:val="000000"/>
          <w:sz w:val="28"/>
          <w:szCs w:val="28"/>
          <w:lang w:eastAsia="ru-RU"/>
        </w:rPr>
        <w:t xml:space="preserve">и (или) софинансирование мероприятий, не относящихся к капитальным вложениям в объекты государственной (муниципальной) собственности субъектов </w:t>
      </w:r>
      <w:r w:rsidR="00593409" w:rsidRPr="00500E33">
        <w:rPr>
          <w:rFonts w:ascii="Times New Roman" w:hAnsi="Times New Roman"/>
          <w:sz w:val="28"/>
          <w:szCs w:val="28"/>
        </w:rPr>
        <w:t>РФ</w:t>
      </w:r>
      <w:r w:rsidR="00853C4E" w:rsidRPr="00500E33">
        <w:rPr>
          <w:rFonts w:ascii="Times New Roman" w:eastAsia="Times New Roman" w:hAnsi="Times New Roman"/>
          <w:color w:val="000000"/>
          <w:sz w:val="28"/>
          <w:szCs w:val="28"/>
          <w:lang w:eastAsia="ru-RU"/>
        </w:rPr>
        <w:t>,</w:t>
      </w:r>
      <w:r w:rsidRPr="00500E33">
        <w:rPr>
          <w:rFonts w:ascii="Times New Roman" w:eastAsia="Times New Roman" w:hAnsi="Times New Roman"/>
          <w:color w:val="000000"/>
          <w:sz w:val="28"/>
          <w:szCs w:val="28"/>
          <w:lang w:eastAsia="ru-RU"/>
        </w:rPr>
        <w:t xml:space="preserve"> – поступления составили 263730,3 тыс.руб. (в 2018 году субсидия не предоставлялась). Указанные средства направлены на реализацию мероприятий государственной программы Владимирской области «Благоустройство территорий муниципальных образований Владимирской области»;</w:t>
      </w:r>
    </w:p>
    <w:p w:rsidR="00175FA8" w:rsidRPr="00500E33"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r w:rsidR="00853C4E" w:rsidRPr="00500E33">
        <w:rPr>
          <w:rFonts w:ascii="Times New Roman" w:eastAsia="Times New Roman" w:hAnsi="Times New Roman"/>
          <w:color w:val="000000"/>
          <w:sz w:val="28"/>
          <w:szCs w:val="28"/>
          <w:lang w:eastAsia="ru-RU"/>
        </w:rPr>
        <w:t>,</w:t>
      </w:r>
      <w:r w:rsidRPr="00500E33">
        <w:rPr>
          <w:rFonts w:ascii="Times New Roman" w:eastAsia="Times New Roman" w:hAnsi="Times New Roman"/>
          <w:color w:val="000000"/>
          <w:sz w:val="28"/>
          <w:szCs w:val="28"/>
          <w:lang w:eastAsia="ru-RU"/>
        </w:rPr>
        <w:t xml:space="preserve"> – поступления составили 144509,7 тыс.руб. (в 2018 году субсидия не предоставлялась). Указанные средства направлены на реализацию основного мероприятия «Федеральный проект «Содействие занятости женщин </w:t>
      </w:r>
      <w:r w:rsidR="00853C4E" w:rsidRPr="00500E33">
        <w:rPr>
          <w:rFonts w:ascii="Times New Roman" w:eastAsia="Times New Roman" w:hAnsi="Times New Roman"/>
          <w:color w:val="000000"/>
          <w:sz w:val="28"/>
          <w:szCs w:val="28"/>
          <w:lang w:eastAsia="ru-RU"/>
        </w:rPr>
        <w:t>–</w:t>
      </w:r>
      <w:r w:rsidRPr="00500E33">
        <w:rPr>
          <w:rFonts w:ascii="Times New Roman" w:eastAsia="Times New Roman" w:hAnsi="Times New Roman"/>
          <w:color w:val="000000"/>
          <w:sz w:val="28"/>
          <w:szCs w:val="28"/>
          <w:lang w:eastAsia="ru-RU"/>
        </w:rPr>
        <w:t xml:space="preserve"> создание условий дошкольного образования для детей в возрасте до трех лет» национального проекта «Демография»;</w:t>
      </w:r>
    </w:p>
    <w:p w:rsidR="00175FA8" w:rsidRPr="00500E33"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 поступления составили 125566,1 тыс. руб. (в 2018 году субсидия не предоставлялась);</w:t>
      </w:r>
    </w:p>
    <w:p w:rsidR="00175FA8" w:rsidRPr="00500E33"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 поступления составили 119065,0 тыс.руб. (в 2018 году субсидия не предоставлялась). Указанные средства направлены на реализацию основного мероприятия «Федеральный проект «Спорт</w:t>
      </w:r>
      <w:r w:rsidR="00853C4E" w:rsidRPr="00500E33">
        <w:rPr>
          <w:rFonts w:ascii="Times New Roman" w:eastAsia="Times New Roman" w:hAnsi="Times New Roman"/>
          <w:color w:val="000000"/>
          <w:sz w:val="28"/>
          <w:szCs w:val="28"/>
          <w:lang w:eastAsia="ru-RU"/>
        </w:rPr>
        <w:t xml:space="preserve"> – </w:t>
      </w:r>
      <w:r w:rsidRPr="00500E33">
        <w:rPr>
          <w:rFonts w:ascii="Times New Roman" w:eastAsia="Times New Roman" w:hAnsi="Times New Roman"/>
          <w:color w:val="000000"/>
          <w:sz w:val="28"/>
          <w:szCs w:val="28"/>
          <w:lang w:eastAsia="ru-RU"/>
        </w:rPr>
        <w:t>норма жизни» национального проекта «Демография»;</w:t>
      </w:r>
    </w:p>
    <w:p w:rsidR="00175FA8" w:rsidRPr="00500E33"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r w:rsidR="00853C4E" w:rsidRPr="00500E33">
        <w:rPr>
          <w:rFonts w:ascii="Times New Roman" w:eastAsia="Times New Roman" w:hAnsi="Times New Roman"/>
          <w:color w:val="000000"/>
          <w:sz w:val="28"/>
          <w:szCs w:val="28"/>
          <w:lang w:eastAsia="ru-RU"/>
        </w:rPr>
        <w:t>»</w:t>
      </w:r>
      <w:r w:rsidRPr="00500E33">
        <w:rPr>
          <w:rFonts w:ascii="Times New Roman" w:eastAsia="Times New Roman" w:hAnsi="Times New Roman"/>
          <w:color w:val="000000"/>
          <w:sz w:val="28"/>
          <w:szCs w:val="28"/>
          <w:lang w:eastAsia="ru-RU"/>
        </w:rPr>
        <w:t xml:space="preserve"> – поступления составили 110587,3 тыс.руб.  (в 2018 году субсидия не предоставлялась);</w:t>
      </w:r>
    </w:p>
    <w:p w:rsidR="00175FA8" w:rsidRPr="00500E33" w:rsidRDefault="00175FA8" w:rsidP="00705BCD">
      <w:pPr>
        <w:numPr>
          <w:ilvl w:val="0"/>
          <w:numId w:val="15"/>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r w:rsidR="00853C4E" w:rsidRPr="00500E33">
        <w:rPr>
          <w:rFonts w:ascii="Times New Roman" w:eastAsia="Times New Roman" w:hAnsi="Times New Roman"/>
          <w:color w:val="000000"/>
          <w:sz w:val="28"/>
          <w:szCs w:val="28"/>
          <w:lang w:eastAsia="ru-RU"/>
        </w:rPr>
        <w:t>,</w:t>
      </w:r>
      <w:r w:rsidRPr="00500E33">
        <w:rPr>
          <w:rFonts w:ascii="Times New Roman" w:eastAsia="Times New Roman" w:hAnsi="Times New Roman"/>
          <w:color w:val="000000"/>
          <w:sz w:val="28"/>
          <w:szCs w:val="28"/>
          <w:lang w:eastAsia="ru-RU"/>
        </w:rPr>
        <w:t xml:space="preserve"> – поступления составили 106958,7 тыс.руб. (в 2018 году субсидия не предоставлялась). Указанные средства направлены на реализацию  основного мероприятия «Федеральный проект «Развитие детского здравоохранения, </w:t>
      </w:r>
      <w:r w:rsidRPr="00500E33">
        <w:rPr>
          <w:rFonts w:ascii="Times New Roman" w:eastAsia="Times New Roman" w:hAnsi="Times New Roman"/>
          <w:color w:val="000000"/>
          <w:sz w:val="28"/>
          <w:szCs w:val="28"/>
          <w:lang w:eastAsia="ru-RU"/>
        </w:rPr>
        <w:lastRenderedPageBreak/>
        <w:t>включая создание современной инфраструктуры оказания медицинской помощи детям» национального проекта «Здравоохранение».</w:t>
      </w:r>
    </w:p>
    <w:p w:rsidR="00175FA8" w:rsidRPr="00500E33"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i/>
          <w:iCs/>
          <w:color w:val="000000"/>
          <w:sz w:val="28"/>
          <w:szCs w:val="28"/>
          <w:lang w:eastAsia="ru-RU"/>
        </w:rPr>
        <w:t xml:space="preserve">Субвенции бюджетам бюджетной системы РФ </w:t>
      </w:r>
      <w:r w:rsidRPr="00500E33">
        <w:rPr>
          <w:rFonts w:ascii="Times New Roman" w:eastAsia="Times New Roman" w:hAnsi="Times New Roman"/>
          <w:color w:val="000000"/>
          <w:sz w:val="28"/>
          <w:szCs w:val="28"/>
          <w:lang w:eastAsia="ru-RU"/>
        </w:rPr>
        <w:t xml:space="preserve">поступили в 2019 году в сумме 3600738,0 тыс.руб. (92,0% от годового плана), что составляет 119,3% к </w:t>
      </w:r>
      <w:r w:rsidR="00E931A8" w:rsidRPr="00500E33">
        <w:rPr>
          <w:rFonts w:ascii="Times New Roman" w:eastAsia="Times New Roman" w:hAnsi="Times New Roman"/>
          <w:color w:val="000000"/>
          <w:sz w:val="28"/>
          <w:szCs w:val="28"/>
          <w:lang w:eastAsia="ru-RU"/>
        </w:rPr>
        <w:t xml:space="preserve">          </w:t>
      </w:r>
      <w:r w:rsidRPr="00500E33">
        <w:rPr>
          <w:rFonts w:ascii="Times New Roman" w:eastAsia="Times New Roman" w:hAnsi="Times New Roman"/>
          <w:color w:val="000000"/>
          <w:sz w:val="28"/>
          <w:szCs w:val="28"/>
          <w:lang w:eastAsia="ru-RU"/>
        </w:rPr>
        <w:t>2018 году.</w:t>
      </w:r>
    </w:p>
    <w:p w:rsidR="00175FA8" w:rsidRPr="00500E33"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Основной причиной неисполнения годовых плановых назначений является сокращение объема субвенций на оплату жилищно-коммунальных услуг отдельным категориям граждан (поступили в сумме 1083675,1 тыс.руб., 77,2% от годового плана) в соответствии с Федеральным законом от 02.12.2019 № 389-ФЗ «О внесении изменений в Федеральный закон «О федеральном бюджете на 2019 год и на плановый период 2020 и 2021 годов», а также снижением фактического объема оказанных жилищно-коммунальных услуг.</w:t>
      </w:r>
    </w:p>
    <w:p w:rsidR="00175FA8" w:rsidRPr="00500E33"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 xml:space="preserve">Рост поступлений по сравнению с 2018 годом в основном связано с увеличением субвенций: </w:t>
      </w:r>
    </w:p>
    <w:p w:rsidR="00175FA8" w:rsidRPr="00500E33" w:rsidRDefault="00175FA8" w:rsidP="00705BCD">
      <w:pPr>
        <w:numPr>
          <w:ilvl w:val="0"/>
          <w:numId w:val="16"/>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на осуществление ежемесячной выплаты в связи с рождением (усыновлением) первого ребенка – поступления составили 415924,0 тыс.руб., что в 2,7 раза больше, чем в 2018 году;</w:t>
      </w:r>
    </w:p>
    <w:p w:rsidR="00175FA8" w:rsidRPr="008A04CC" w:rsidRDefault="00175FA8" w:rsidP="00705BCD">
      <w:pPr>
        <w:numPr>
          <w:ilvl w:val="0"/>
          <w:numId w:val="16"/>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500E33">
        <w:rPr>
          <w:rFonts w:ascii="Times New Roman" w:eastAsia="Times New Roman" w:hAnsi="Times New Roman"/>
          <w:color w:val="000000"/>
          <w:sz w:val="28"/>
          <w:szCs w:val="28"/>
          <w:lang w:eastAsia="ru-RU"/>
        </w:rPr>
        <w:t xml:space="preserve">на реализацию полномочий </w:t>
      </w:r>
      <w:r w:rsidR="00593409" w:rsidRPr="00500E33">
        <w:rPr>
          <w:rFonts w:ascii="Times New Roman" w:hAnsi="Times New Roman"/>
          <w:sz w:val="28"/>
          <w:szCs w:val="28"/>
        </w:rPr>
        <w:t xml:space="preserve">РФ </w:t>
      </w:r>
      <w:r w:rsidRPr="00500E33">
        <w:rPr>
          <w:rFonts w:ascii="Times New Roman" w:eastAsia="Times New Roman" w:hAnsi="Times New Roman"/>
          <w:color w:val="000000"/>
          <w:sz w:val="28"/>
          <w:szCs w:val="28"/>
          <w:lang w:eastAsia="ru-RU"/>
        </w:rPr>
        <w:t>по осуществлению</w:t>
      </w:r>
      <w:r w:rsidRPr="008A04CC">
        <w:rPr>
          <w:rFonts w:ascii="Times New Roman" w:eastAsia="Times New Roman" w:hAnsi="Times New Roman"/>
          <w:color w:val="000000"/>
          <w:sz w:val="28"/>
          <w:szCs w:val="28"/>
          <w:lang w:eastAsia="ru-RU"/>
        </w:rPr>
        <w:t xml:space="preserve"> социальных выплат безработным гражданам – поступления составили </w:t>
      </w:r>
      <w:r w:rsidR="00593409">
        <w:rPr>
          <w:rFonts w:ascii="Times New Roman" w:eastAsia="Times New Roman" w:hAnsi="Times New Roman"/>
          <w:color w:val="000000"/>
          <w:sz w:val="28"/>
          <w:szCs w:val="28"/>
          <w:lang w:eastAsia="ru-RU"/>
        </w:rPr>
        <w:t xml:space="preserve"> </w:t>
      </w:r>
      <w:r w:rsidRPr="008A04CC">
        <w:rPr>
          <w:rFonts w:ascii="Times New Roman" w:eastAsia="Times New Roman" w:hAnsi="Times New Roman"/>
          <w:color w:val="000000"/>
          <w:sz w:val="28"/>
          <w:szCs w:val="28"/>
          <w:lang w:eastAsia="ru-RU"/>
        </w:rPr>
        <w:t xml:space="preserve">536223,4 тыс.руб., что в 1,6 раза больше, чем в 2018 году. </w:t>
      </w:r>
    </w:p>
    <w:p w:rsidR="00175FA8" w:rsidRPr="008A04CC" w:rsidRDefault="00175FA8" w:rsidP="00705BCD">
      <w:pPr>
        <w:tabs>
          <w:tab w:val="left" w:pos="993"/>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i/>
          <w:iCs/>
          <w:color w:val="000000"/>
          <w:sz w:val="28"/>
          <w:szCs w:val="28"/>
          <w:lang w:eastAsia="ru-RU"/>
        </w:rPr>
        <w:t xml:space="preserve">Иные межбюджетные трансферты </w:t>
      </w:r>
      <w:r w:rsidRPr="008A04CC">
        <w:rPr>
          <w:rFonts w:ascii="Times New Roman" w:eastAsia="Times New Roman" w:hAnsi="Times New Roman"/>
          <w:color w:val="000000"/>
          <w:sz w:val="28"/>
          <w:szCs w:val="28"/>
          <w:lang w:eastAsia="ru-RU"/>
        </w:rPr>
        <w:t xml:space="preserve">поступили в сумме 2438619,3 тыс.руб. (123,0% от годового плана), что составляет 178,3% к уровню 2018 года. Такой рост обусловлен выделением в 2019 году иных межбюджетных трансфертов, предоставление которых в 2018 году не осуществлялось, </w:t>
      </w:r>
      <w:r w:rsidR="00790F2C" w:rsidRPr="008A04CC">
        <w:rPr>
          <w:rFonts w:ascii="Times New Roman" w:eastAsia="Times New Roman" w:hAnsi="Times New Roman"/>
          <w:color w:val="000000"/>
          <w:sz w:val="28"/>
          <w:szCs w:val="28"/>
          <w:lang w:eastAsia="ru-RU"/>
        </w:rPr>
        <w:t>а именно</w:t>
      </w:r>
      <w:r w:rsidRPr="008A04CC">
        <w:rPr>
          <w:rFonts w:ascii="Times New Roman" w:eastAsia="Times New Roman" w:hAnsi="Times New Roman"/>
          <w:color w:val="000000"/>
          <w:sz w:val="28"/>
          <w:szCs w:val="28"/>
          <w:lang w:eastAsia="ru-RU"/>
        </w:rPr>
        <w:t>:</w:t>
      </w:r>
    </w:p>
    <w:p w:rsidR="00175FA8" w:rsidRPr="008A04CC" w:rsidRDefault="00175FA8" w:rsidP="00705BCD">
      <w:pPr>
        <w:numPr>
          <w:ilvl w:val="0"/>
          <w:numId w:val="17"/>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 xml:space="preserve">на финансовое обеспечение дорожной деятельности в рамках реализации национального проекта «Безопасные и качественные автомобильные дороги» </w:t>
      </w:r>
      <w:r w:rsidR="00790F2C" w:rsidRPr="008A04CC">
        <w:rPr>
          <w:rFonts w:ascii="Times New Roman" w:eastAsia="Times New Roman" w:hAnsi="Times New Roman"/>
          <w:color w:val="000000"/>
          <w:sz w:val="28"/>
          <w:szCs w:val="28"/>
          <w:lang w:eastAsia="ru-RU"/>
        </w:rPr>
        <w:t>–</w:t>
      </w:r>
      <w:r w:rsidRPr="008A04CC">
        <w:rPr>
          <w:rFonts w:ascii="Times New Roman" w:eastAsia="Times New Roman" w:hAnsi="Times New Roman"/>
          <w:color w:val="000000"/>
          <w:sz w:val="28"/>
          <w:szCs w:val="28"/>
          <w:lang w:eastAsia="ru-RU"/>
        </w:rPr>
        <w:t xml:space="preserve"> 716686,2 тыс.руб.; </w:t>
      </w:r>
    </w:p>
    <w:p w:rsidR="00175FA8" w:rsidRPr="008A04CC" w:rsidRDefault="00175FA8" w:rsidP="00705BCD">
      <w:pPr>
        <w:numPr>
          <w:ilvl w:val="0"/>
          <w:numId w:val="17"/>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 xml:space="preserve">на создание и оснащение </w:t>
      </w:r>
      <w:proofErr w:type="spellStart"/>
      <w:r w:rsidRPr="008A04CC">
        <w:rPr>
          <w:rFonts w:ascii="Times New Roman" w:eastAsia="Times New Roman" w:hAnsi="Times New Roman"/>
          <w:color w:val="000000"/>
          <w:sz w:val="28"/>
          <w:szCs w:val="28"/>
          <w:lang w:eastAsia="ru-RU"/>
        </w:rPr>
        <w:t>референс</w:t>
      </w:r>
      <w:proofErr w:type="spellEnd"/>
      <w:r w:rsidRPr="008A04CC">
        <w:rPr>
          <w:rFonts w:ascii="Times New Roman" w:eastAsia="Times New Roman" w:hAnsi="Times New Roman"/>
          <w:color w:val="000000"/>
          <w:sz w:val="28"/>
          <w:szCs w:val="28"/>
          <w:lang w:eastAsia="ru-RU"/>
        </w:rPr>
        <w:t xml:space="preserve">-центров для проведения </w:t>
      </w:r>
      <w:proofErr w:type="spellStart"/>
      <w:r w:rsidRPr="008A04CC">
        <w:rPr>
          <w:rFonts w:ascii="Times New Roman" w:eastAsia="Times New Roman" w:hAnsi="Times New Roman"/>
          <w:color w:val="000000"/>
          <w:sz w:val="28"/>
          <w:szCs w:val="28"/>
          <w:lang w:eastAsia="ru-RU"/>
        </w:rPr>
        <w:t>иммуногистохимических</w:t>
      </w:r>
      <w:proofErr w:type="spellEnd"/>
      <w:r w:rsidRPr="008A04CC">
        <w:rPr>
          <w:rFonts w:ascii="Times New Roman" w:eastAsia="Times New Roman" w:hAnsi="Times New Roman"/>
          <w:color w:val="000000"/>
          <w:sz w:val="28"/>
          <w:szCs w:val="28"/>
          <w:lang w:eastAsia="ru-RU"/>
        </w:rPr>
        <w:t xml:space="preserve">, патоморфологических исследований и лучевых методов исследований, переоснащение сети региональных медицинских организаций, оказывающих помощь больным онкологическими заболеваниями в </w:t>
      </w:r>
      <w:r w:rsidRPr="00500E33">
        <w:rPr>
          <w:rFonts w:ascii="Times New Roman" w:eastAsia="Times New Roman" w:hAnsi="Times New Roman"/>
          <w:color w:val="000000"/>
          <w:sz w:val="28"/>
          <w:szCs w:val="28"/>
          <w:lang w:eastAsia="ru-RU"/>
        </w:rPr>
        <w:t xml:space="preserve">субъектах </w:t>
      </w:r>
      <w:r w:rsidR="00593409" w:rsidRPr="00500E33">
        <w:rPr>
          <w:rFonts w:ascii="Times New Roman" w:hAnsi="Times New Roman"/>
          <w:sz w:val="28"/>
          <w:szCs w:val="28"/>
        </w:rPr>
        <w:t>РФ</w:t>
      </w:r>
      <w:r w:rsidR="00790F2C" w:rsidRPr="00500E33">
        <w:rPr>
          <w:rFonts w:ascii="Times New Roman" w:eastAsia="Times New Roman" w:hAnsi="Times New Roman"/>
          <w:color w:val="000000"/>
          <w:sz w:val="28"/>
          <w:szCs w:val="28"/>
          <w:lang w:eastAsia="ru-RU"/>
        </w:rPr>
        <w:t>,</w:t>
      </w:r>
      <w:r w:rsidRPr="00500E33">
        <w:rPr>
          <w:rFonts w:ascii="Times New Roman" w:eastAsia="Times New Roman" w:hAnsi="Times New Roman"/>
          <w:color w:val="000000"/>
          <w:sz w:val="28"/>
          <w:szCs w:val="28"/>
          <w:lang w:eastAsia="ru-RU"/>
        </w:rPr>
        <w:t xml:space="preserve"> –</w:t>
      </w:r>
      <w:r w:rsidR="00E931A8" w:rsidRPr="008A04CC">
        <w:rPr>
          <w:rFonts w:ascii="Times New Roman" w:eastAsia="Times New Roman" w:hAnsi="Times New Roman"/>
          <w:color w:val="000000"/>
          <w:sz w:val="28"/>
          <w:szCs w:val="28"/>
          <w:lang w:eastAsia="ru-RU"/>
        </w:rPr>
        <w:t xml:space="preserve"> </w:t>
      </w:r>
      <w:r w:rsidRPr="008A04CC">
        <w:rPr>
          <w:rFonts w:ascii="Times New Roman" w:eastAsia="Times New Roman" w:hAnsi="Times New Roman"/>
          <w:color w:val="000000"/>
          <w:sz w:val="28"/>
          <w:szCs w:val="28"/>
          <w:lang w:eastAsia="ru-RU"/>
        </w:rPr>
        <w:t>298259,4 тыс.руб.;</w:t>
      </w:r>
    </w:p>
    <w:p w:rsidR="00175FA8" w:rsidRPr="008A04CC" w:rsidRDefault="00175FA8" w:rsidP="00705BCD">
      <w:pPr>
        <w:numPr>
          <w:ilvl w:val="0"/>
          <w:numId w:val="17"/>
        </w:numPr>
        <w:tabs>
          <w:tab w:val="left" w:pos="993"/>
        </w:tabs>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на оснащение оборудованием региональных сосудистых центров и первичных сосудистых отделений –174863,2 тыс.руб.</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i/>
          <w:iCs/>
          <w:color w:val="000000"/>
          <w:sz w:val="28"/>
          <w:szCs w:val="28"/>
          <w:lang w:eastAsia="ru-RU"/>
        </w:rPr>
        <w:t>Безвозмездные поступления от государственных (муниципальных) организаций</w:t>
      </w:r>
      <w:r w:rsidRPr="008A04CC">
        <w:rPr>
          <w:rFonts w:ascii="Times New Roman" w:eastAsia="Times New Roman" w:hAnsi="Times New Roman"/>
          <w:color w:val="000000"/>
          <w:sz w:val="28"/>
          <w:szCs w:val="28"/>
          <w:lang w:eastAsia="ru-RU"/>
        </w:rPr>
        <w:t xml:space="preserve"> </w:t>
      </w:r>
      <w:r w:rsidR="009C376C">
        <w:rPr>
          <w:rFonts w:ascii="Times New Roman" w:eastAsia="Times New Roman" w:hAnsi="Times New Roman"/>
          <w:color w:val="000000"/>
          <w:sz w:val="28"/>
          <w:szCs w:val="28"/>
          <w:lang w:eastAsia="ru-RU"/>
        </w:rPr>
        <w:t>состави</w:t>
      </w:r>
      <w:r w:rsidRPr="008A04CC">
        <w:rPr>
          <w:rFonts w:ascii="Times New Roman" w:eastAsia="Times New Roman" w:hAnsi="Times New Roman"/>
          <w:color w:val="000000"/>
          <w:sz w:val="28"/>
          <w:szCs w:val="28"/>
          <w:lang w:eastAsia="ru-RU"/>
        </w:rPr>
        <w:t>ли в сумме 480506,1 тыс.руб. (125,7% от годового плана и выше уровня 2018 года в 86,3 раза). Рост поступлений обусловлен выделением в 2019 году средств государственной корпорацией «Фонд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в сумме 474430,1 тыс.руб.</w:t>
      </w:r>
    </w:p>
    <w:p w:rsidR="00175FA8" w:rsidRPr="008A04CC" w:rsidRDefault="00175FA8" w:rsidP="00705BCD">
      <w:pPr>
        <w:tabs>
          <w:tab w:val="left" w:pos="1134"/>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A04CC">
        <w:rPr>
          <w:rFonts w:ascii="Times New Roman" w:eastAsia="Times New Roman" w:hAnsi="Times New Roman"/>
          <w:color w:val="000000"/>
          <w:sz w:val="28"/>
          <w:szCs w:val="28"/>
          <w:lang w:eastAsia="ru-RU"/>
        </w:rPr>
        <w:t xml:space="preserve">Безвозмездные поступления от негосударственных организаций в 2019 году произведены в сумме 8091,4 тыс.руб., что составляет 54,4% к уровню 2018 года. Сокращение поступлений связано с уменьшением на 41,4% поступлений от </w:t>
      </w:r>
      <w:r w:rsidRPr="008A04CC">
        <w:rPr>
          <w:rFonts w:ascii="Times New Roman" w:eastAsia="Times New Roman" w:hAnsi="Times New Roman"/>
          <w:sz w:val="28"/>
          <w:szCs w:val="28"/>
          <w:lang w:eastAsia="ru-RU"/>
        </w:rPr>
        <w:t xml:space="preserve">денежных пожертвований, предоставляемых негосударственными организациями </w:t>
      </w:r>
      <w:r w:rsidRPr="008A04CC">
        <w:rPr>
          <w:rFonts w:ascii="Times New Roman" w:eastAsia="Times New Roman" w:hAnsi="Times New Roman"/>
          <w:sz w:val="28"/>
          <w:szCs w:val="28"/>
          <w:lang w:eastAsia="ru-RU"/>
        </w:rPr>
        <w:lastRenderedPageBreak/>
        <w:t>получателям</w:t>
      </w:r>
      <w:r w:rsidRPr="008A04CC">
        <w:rPr>
          <w:rFonts w:ascii="Times New Roman" w:eastAsia="Times New Roman" w:hAnsi="Times New Roman"/>
          <w:color w:val="000000"/>
          <w:sz w:val="28"/>
          <w:szCs w:val="28"/>
          <w:lang w:eastAsia="ru-RU"/>
        </w:rPr>
        <w:t xml:space="preserve"> средств бюджетов субъектов РФ, которые поступили в 2019 году в сумме 8086,4 тыс.руб.</w:t>
      </w:r>
    </w:p>
    <w:p w:rsidR="000F1620" w:rsidRPr="008A04CC" w:rsidRDefault="000F1620" w:rsidP="00705BCD">
      <w:pPr>
        <w:tabs>
          <w:tab w:val="left" w:pos="1134"/>
        </w:tabs>
        <w:autoSpaceDE w:val="0"/>
        <w:autoSpaceDN w:val="0"/>
        <w:adjustRightInd w:val="0"/>
        <w:spacing w:before="120" w:after="120" w:line="240" w:lineRule="auto"/>
        <w:jc w:val="center"/>
        <w:rPr>
          <w:rFonts w:ascii="Times New Roman" w:hAnsi="Times New Roman"/>
          <w:b/>
          <w:sz w:val="28"/>
          <w:szCs w:val="28"/>
        </w:rPr>
      </w:pPr>
      <w:r w:rsidRPr="008A04CC">
        <w:rPr>
          <w:rFonts w:ascii="Times New Roman" w:hAnsi="Times New Roman"/>
          <w:b/>
          <w:sz w:val="28"/>
          <w:szCs w:val="28"/>
        </w:rPr>
        <w:t>Характеристика государственного дол</w:t>
      </w:r>
      <w:r w:rsidR="00796C57" w:rsidRPr="008A04CC">
        <w:rPr>
          <w:rFonts w:ascii="Times New Roman" w:hAnsi="Times New Roman"/>
          <w:b/>
          <w:sz w:val="28"/>
          <w:szCs w:val="28"/>
        </w:rPr>
        <w:t xml:space="preserve">га Владимирской области, </w:t>
      </w:r>
      <w:r w:rsidR="00790F2C" w:rsidRPr="008A04CC">
        <w:rPr>
          <w:rFonts w:ascii="Times New Roman" w:hAnsi="Times New Roman"/>
          <w:b/>
          <w:sz w:val="28"/>
          <w:szCs w:val="28"/>
        </w:rPr>
        <w:t xml:space="preserve">      </w:t>
      </w:r>
      <w:r w:rsidRPr="008A04CC">
        <w:rPr>
          <w:rFonts w:ascii="Times New Roman" w:hAnsi="Times New Roman"/>
          <w:b/>
          <w:sz w:val="28"/>
          <w:szCs w:val="28"/>
        </w:rPr>
        <w:t>бюджетных кредитов, предоставляемых из областного бюджета</w:t>
      </w:r>
    </w:p>
    <w:p w:rsidR="000F1620" w:rsidRPr="008A04CC" w:rsidRDefault="000F1620" w:rsidP="00705BCD">
      <w:pPr>
        <w:pStyle w:val="ConsPlusNormal"/>
        <w:tabs>
          <w:tab w:val="left" w:pos="1134"/>
        </w:tabs>
        <w:ind w:firstLine="709"/>
        <w:jc w:val="both"/>
        <w:rPr>
          <w:rFonts w:ascii="Times New Roman" w:hAnsi="Times New Roman" w:cs="Times New Roman"/>
          <w:sz w:val="28"/>
          <w:szCs w:val="28"/>
        </w:rPr>
      </w:pPr>
      <w:r w:rsidRPr="008A04CC">
        <w:rPr>
          <w:rFonts w:ascii="Times New Roman" w:hAnsi="Times New Roman" w:cs="Times New Roman"/>
          <w:sz w:val="28"/>
          <w:szCs w:val="28"/>
        </w:rPr>
        <w:t>Согласно ст. 1 Закона № 131-ОЗ плановое значение верхнего предела государственного внутреннего долга Владимирской области по состоянию на 01.01.2020 утверждено в размере 6494969,3 тыс.руб. или 14,4% от плана по доходам областного бюджета 2019 года без учета безвозмездных поступлений.</w:t>
      </w:r>
    </w:p>
    <w:p w:rsidR="000F1620" w:rsidRPr="008A04CC" w:rsidRDefault="000F1620"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Фактически по состоянию на 01.01.2020 объем государственного внутреннего долга Владимирской области составил 8,3% от объема доходов областного бюджета 2019 года без учета безвозмездных поступлений или 3891887,0 тыс.руб.</w:t>
      </w:r>
      <w:r w:rsidRPr="008A04CC">
        <w:rPr>
          <w:rStyle w:val="a6"/>
          <w:rFonts w:ascii="Times New Roman" w:eastAsia="Times New Roman" w:hAnsi="Times New Roman"/>
          <w:sz w:val="28"/>
          <w:szCs w:val="28"/>
        </w:rPr>
        <w:footnoteReference w:id="148"/>
      </w:r>
      <w:r w:rsidRPr="008A04CC">
        <w:rPr>
          <w:rFonts w:ascii="Times New Roman" w:eastAsia="Times New Roman" w:hAnsi="Times New Roman"/>
          <w:sz w:val="28"/>
          <w:szCs w:val="28"/>
        </w:rPr>
        <w:t>, что меньше планового значения на 40,1%.</w:t>
      </w:r>
    </w:p>
    <w:p w:rsidR="000F1620" w:rsidRPr="008A04CC" w:rsidRDefault="000F1620"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Объем государственного внутреннего долга Владимирской области по состоянию на 01.01.2020 по сравнению с фактическими данными на 01.01.2019 уменьшился на 135011,9 тыс.руб. (или на 3,4%).</w:t>
      </w:r>
    </w:p>
    <w:p w:rsidR="000F1620" w:rsidRPr="008A04CC" w:rsidRDefault="000F1620"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По состоянию на 01.01.2020 государственный долг Владимирской области на 100% представлен бюджетными кредитами, полученными из федерального бюджета, и полностью реструктурирован. В 2019 году новые кредиты не привлекались.</w:t>
      </w:r>
    </w:p>
    <w:p w:rsidR="000F1620" w:rsidRPr="008A04CC" w:rsidRDefault="000F1620"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Погашено федеральному бюджету за отчетный год кредитов</w:t>
      </w:r>
      <w:r w:rsidR="00790F2C" w:rsidRPr="008A04CC">
        <w:rPr>
          <w:rFonts w:ascii="Times New Roman" w:eastAsia="Times New Roman" w:hAnsi="Times New Roman"/>
          <w:sz w:val="28"/>
          <w:szCs w:val="28"/>
        </w:rPr>
        <w:t>,</w:t>
      </w:r>
      <w:r w:rsidRPr="008A04CC">
        <w:rPr>
          <w:rFonts w:ascii="Times New Roman" w:eastAsia="Times New Roman" w:hAnsi="Times New Roman"/>
          <w:sz w:val="28"/>
          <w:szCs w:val="28"/>
        </w:rPr>
        <w:t xml:space="preserve"> </w:t>
      </w:r>
      <w:r w:rsidR="00790F2C" w:rsidRPr="008A04CC">
        <w:rPr>
          <w:rFonts w:ascii="Times New Roman" w:eastAsia="Times New Roman" w:hAnsi="Times New Roman"/>
          <w:sz w:val="28"/>
          <w:szCs w:val="28"/>
        </w:rPr>
        <w:t xml:space="preserve">которые были предоставлены в 2015-2017 годах для частичного покрытия дефицита бюджета, </w:t>
      </w:r>
      <w:r w:rsidRPr="008A04CC">
        <w:rPr>
          <w:rFonts w:ascii="Times New Roman" w:eastAsia="Times New Roman" w:hAnsi="Times New Roman"/>
          <w:sz w:val="28"/>
          <w:szCs w:val="28"/>
        </w:rPr>
        <w:t>на общую сумму 135011,9 тыс.руб., а именно:</w:t>
      </w:r>
    </w:p>
    <w:p w:rsidR="000F1620" w:rsidRPr="008A04CC" w:rsidRDefault="000F1620" w:rsidP="00705BCD">
      <w:pPr>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45183,2 тыс.руб. – </w:t>
      </w:r>
      <w:r w:rsidRPr="008A04CC">
        <w:rPr>
          <w:rFonts w:ascii="Times New Roman" w:eastAsia="Times New Roman" w:hAnsi="Times New Roman"/>
          <w:sz w:val="28"/>
          <w:szCs w:val="28"/>
          <w:lang w:eastAsia="ru-RU"/>
        </w:rPr>
        <w:t xml:space="preserve">часть </w:t>
      </w:r>
      <w:r w:rsidRPr="008A04CC">
        <w:rPr>
          <w:rFonts w:ascii="Times New Roman" w:eastAsia="Times New Roman" w:hAnsi="Times New Roman"/>
          <w:sz w:val="28"/>
          <w:szCs w:val="28"/>
        </w:rPr>
        <w:t>бюджетного кредита, предоставленного и реструктурированного в 2017 году по соглашению от 14.12.2017 № 01-01-06/06-336;</w:t>
      </w:r>
    </w:p>
    <w:p w:rsidR="000F1620" w:rsidRPr="008A04CC" w:rsidRDefault="000F1620" w:rsidP="00705BCD">
      <w:pPr>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35337,2 тыс.руб. – </w:t>
      </w:r>
      <w:r w:rsidRPr="008A04CC">
        <w:rPr>
          <w:rFonts w:ascii="Times New Roman" w:eastAsia="Times New Roman" w:hAnsi="Times New Roman"/>
          <w:sz w:val="28"/>
          <w:szCs w:val="28"/>
          <w:lang w:eastAsia="ru-RU"/>
        </w:rPr>
        <w:t xml:space="preserve">часть </w:t>
      </w:r>
      <w:r w:rsidRPr="008A04CC">
        <w:rPr>
          <w:rFonts w:ascii="Times New Roman" w:eastAsia="Times New Roman" w:hAnsi="Times New Roman"/>
          <w:sz w:val="28"/>
          <w:szCs w:val="28"/>
        </w:rPr>
        <w:t>бюджетного кредита, предоставленного по соглашению от 24.02.2016 № 01-01-06/06-26 и реструктурированного в 2017 году;</w:t>
      </w:r>
    </w:p>
    <w:p w:rsidR="000F1620" w:rsidRPr="008A04CC" w:rsidRDefault="000F1620" w:rsidP="00705BCD">
      <w:pPr>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26421,3 тыс.руб. – </w:t>
      </w:r>
      <w:r w:rsidRPr="008A04CC">
        <w:rPr>
          <w:rFonts w:ascii="Times New Roman" w:eastAsia="Times New Roman" w:hAnsi="Times New Roman"/>
          <w:sz w:val="28"/>
          <w:szCs w:val="28"/>
          <w:lang w:eastAsia="ru-RU"/>
        </w:rPr>
        <w:t xml:space="preserve">часть </w:t>
      </w:r>
      <w:r w:rsidRPr="008A04CC">
        <w:rPr>
          <w:rFonts w:ascii="Times New Roman" w:eastAsia="Times New Roman" w:hAnsi="Times New Roman"/>
          <w:sz w:val="28"/>
          <w:szCs w:val="28"/>
        </w:rPr>
        <w:t>бюджетного кредита, предоставленного по соглашению от 20.12.2016 № 01-01-06/06-277 и реструктурированного в 2017 году;</w:t>
      </w:r>
    </w:p>
    <w:p w:rsidR="000F1620" w:rsidRPr="008A04CC" w:rsidRDefault="000F1620" w:rsidP="00705BCD">
      <w:pPr>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11118,0 тыс.руб. – </w:t>
      </w:r>
      <w:r w:rsidRPr="008A04CC">
        <w:rPr>
          <w:rFonts w:ascii="Times New Roman" w:eastAsia="Times New Roman" w:hAnsi="Times New Roman"/>
          <w:sz w:val="28"/>
          <w:szCs w:val="28"/>
          <w:lang w:eastAsia="ru-RU"/>
        </w:rPr>
        <w:t xml:space="preserve">часть </w:t>
      </w:r>
      <w:r w:rsidRPr="008A04CC">
        <w:rPr>
          <w:rFonts w:ascii="Times New Roman" w:eastAsia="Times New Roman" w:hAnsi="Times New Roman"/>
          <w:sz w:val="28"/>
          <w:szCs w:val="28"/>
        </w:rPr>
        <w:t>бюджетного кредита, предоставленного по соглашению от 16.12.2015 № 01-01-06/06-243 и реструктурированного в 2017 году;</w:t>
      </w:r>
    </w:p>
    <w:p w:rsidR="000F1620" w:rsidRPr="008A04CC" w:rsidRDefault="000F1620" w:rsidP="00705BCD">
      <w:pPr>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9207,65 тыс.руб. – </w:t>
      </w:r>
      <w:r w:rsidRPr="008A04CC">
        <w:rPr>
          <w:rFonts w:ascii="Times New Roman" w:eastAsia="Times New Roman" w:hAnsi="Times New Roman"/>
          <w:sz w:val="28"/>
          <w:szCs w:val="28"/>
          <w:lang w:eastAsia="ru-RU"/>
        </w:rPr>
        <w:t xml:space="preserve">часть </w:t>
      </w:r>
      <w:r w:rsidRPr="008A04CC">
        <w:rPr>
          <w:rFonts w:ascii="Times New Roman" w:eastAsia="Times New Roman" w:hAnsi="Times New Roman"/>
          <w:sz w:val="28"/>
          <w:szCs w:val="28"/>
        </w:rPr>
        <w:t>бюджетного кредита, предоставленного и реструктурированного в 2017 году по соглашению от 09.03.2017 № 01-01-06/06-96;</w:t>
      </w:r>
    </w:p>
    <w:p w:rsidR="000F1620" w:rsidRPr="008A04CC" w:rsidRDefault="000F1620" w:rsidP="00705BCD">
      <w:pPr>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4991,5 тыс.руб. – </w:t>
      </w:r>
      <w:r w:rsidRPr="008A04CC">
        <w:rPr>
          <w:rFonts w:ascii="Times New Roman" w:eastAsia="Times New Roman" w:hAnsi="Times New Roman"/>
          <w:sz w:val="28"/>
          <w:szCs w:val="28"/>
          <w:lang w:eastAsia="ru-RU"/>
        </w:rPr>
        <w:t xml:space="preserve">часть </w:t>
      </w:r>
      <w:r w:rsidRPr="008A04CC">
        <w:rPr>
          <w:rFonts w:ascii="Times New Roman" w:eastAsia="Times New Roman" w:hAnsi="Times New Roman"/>
          <w:sz w:val="28"/>
          <w:szCs w:val="28"/>
        </w:rPr>
        <w:t>бюджетного кредита, предоставленного по соглашению от 25.07.2016 № 01-01-06/06-126 и реструктурированного в 2017 году;</w:t>
      </w:r>
    </w:p>
    <w:p w:rsidR="000F1620" w:rsidRPr="008A04CC" w:rsidRDefault="000F1620" w:rsidP="00705BCD">
      <w:pPr>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2413,4 тыс.руб. – </w:t>
      </w:r>
      <w:r w:rsidRPr="008A04CC">
        <w:rPr>
          <w:rFonts w:ascii="Times New Roman" w:eastAsia="Times New Roman" w:hAnsi="Times New Roman"/>
          <w:sz w:val="28"/>
          <w:szCs w:val="28"/>
          <w:lang w:eastAsia="ru-RU"/>
        </w:rPr>
        <w:t xml:space="preserve">часть </w:t>
      </w:r>
      <w:r w:rsidRPr="008A04CC">
        <w:rPr>
          <w:rFonts w:ascii="Times New Roman" w:eastAsia="Times New Roman" w:hAnsi="Times New Roman"/>
          <w:sz w:val="28"/>
          <w:szCs w:val="28"/>
        </w:rPr>
        <w:t>бюджетного кредита, предоставленного и реструктурированного в 2017 году по соглашению от 04.07.2017 № 01-01-06/06-182;</w:t>
      </w:r>
    </w:p>
    <w:p w:rsidR="000F1620" w:rsidRPr="008A04CC" w:rsidRDefault="000F1620" w:rsidP="00705BCD">
      <w:pPr>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339,65 тыс.руб. – </w:t>
      </w:r>
      <w:r w:rsidRPr="008A04CC">
        <w:rPr>
          <w:rFonts w:ascii="Times New Roman" w:eastAsia="Times New Roman" w:hAnsi="Times New Roman"/>
          <w:sz w:val="28"/>
          <w:szCs w:val="28"/>
          <w:lang w:eastAsia="ru-RU"/>
        </w:rPr>
        <w:t xml:space="preserve">часть </w:t>
      </w:r>
      <w:r w:rsidRPr="008A04CC">
        <w:rPr>
          <w:rFonts w:ascii="Times New Roman" w:eastAsia="Times New Roman" w:hAnsi="Times New Roman"/>
          <w:sz w:val="28"/>
          <w:szCs w:val="28"/>
        </w:rPr>
        <w:t>бюджетного кредита, предоставленного по соглашению от 29.09.2015 № 01-01-06/06-158 и реструктурированного в 2017 году.</w:t>
      </w:r>
    </w:p>
    <w:p w:rsidR="000F1620" w:rsidRPr="008A04CC" w:rsidRDefault="000F1620"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Всего по состоянию на 01.01.2020 действуют 13 соглашений о предоставлении бюджетных кредитов из федерального бюджета:</w:t>
      </w:r>
    </w:p>
    <w:p w:rsidR="000F1620" w:rsidRPr="008A04CC" w:rsidRDefault="000F1620" w:rsidP="00705BCD">
      <w:pPr>
        <w:numPr>
          <w:ilvl w:val="0"/>
          <w:numId w:val="7"/>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3 соглашения по бюджетным кредитам для строительства, реконструкции, капитального ремонта, ремонта и содержания автомобильных дорог общего </w:t>
      </w:r>
      <w:r w:rsidRPr="008A04CC">
        <w:rPr>
          <w:rFonts w:ascii="Times New Roman" w:eastAsia="Times New Roman" w:hAnsi="Times New Roman"/>
          <w:sz w:val="28"/>
          <w:szCs w:val="28"/>
        </w:rPr>
        <w:lastRenderedPageBreak/>
        <w:t>пользования (за исключением автомобильных дорог федерального значения), предоставленным в 2010-2011 годах и реструктурированным в 2015 году, на общую сумму 1145334,6 тыс.руб.</w:t>
      </w:r>
      <w:r w:rsidRPr="008A04CC">
        <w:rPr>
          <w:rStyle w:val="a6"/>
          <w:rFonts w:ascii="Times New Roman" w:hAnsi="Times New Roman"/>
          <w:sz w:val="28"/>
          <w:szCs w:val="28"/>
        </w:rPr>
        <w:footnoteReference w:id="149"/>
      </w:r>
      <w:r w:rsidRPr="008A04CC">
        <w:rPr>
          <w:rFonts w:ascii="Times New Roman" w:eastAsia="Times New Roman" w:hAnsi="Times New Roman"/>
          <w:sz w:val="28"/>
          <w:szCs w:val="28"/>
        </w:rPr>
        <w:t>;</w:t>
      </w:r>
    </w:p>
    <w:p w:rsidR="000F1620" w:rsidRPr="008A04CC" w:rsidRDefault="000F1620" w:rsidP="00705BCD">
      <w:pPr>
        <w:numPr>
          <w:ilvl w:val="0"/>
          <w:numId w:val="7"/>
        </w:numPr>
        <w:tabs>
          <w:tab w:val="left" w:pos="993"/>
        </w:tabs>
        <w:spacing w:after="0" w:line="240" w:lineRule="auto"/>
        <w:ind w:left="0" w:firstLine="709"/>
        <w:jc w:val="both"/>
        <w:rPr>
          <w:rFonts w:ascii="Times New Roman" w:eastAsia="Times New Roman" w:hAnsi="Times New Roman"/>
          <w:sz w:val="28"/>
          <w:szCs w:val="28"/>
        </w:rPr>
      </w:pPr>
      <w:r w:rsidRPr="008A04CC">
        <w:rPr>
          <w:rFonts w:ascii="Times New Roman" w:eastAsia="Times New Roman" w:hAnsi="Times New Roman"/>
          <w:sz w:val="28"/>
          <w:szCs w:val="28"/>
        </w:rPr>
        <w:t>10 соглашений по бюджетным кредитам для частичного покрытия дефицита бюджета, предоставленным в 2015, 2016, 2017 годах и реструктурированным в 2017 году, а также реструктурированным в 2012 году бюджетным кредитам 2010 года, на общую сумму 2746552,4 тыс.руб.</w:t>
      </w:r>
      <w:r w:rsidRPr="008A04CC">
        <w:rPr>
          <w:rStyle w:val="a6"/>
          <w:rFonts w:ascii="Times New Roman" w:hAnsi="Times New Roman"/>
          <w:sz w:val="28"/>
          <w:szCs w:val="28"/>
        </w:rPr>
        <w:footnoteReference w:id="150"/>
      </w:r>
    </w:p>
    <w:p w:rsidR="000F1620" w:rsidRPr="008A04CC" w:rsidRDefault="000F1620"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В 2019 году государственные гарантии Владимирской области не предоставлялись.</w:t>
      </w:r>
    </w:p>
    <w:p w:rsidR="000F1620" w:rsidRPr="008A04CC" w:rsidRDefault="000F1620"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Анализ отчета о предоставлении и погашении бюджетных кредитов из областного бюджета показал, что в общем объеме непогашенных по состоянию на 01.01.2020 бюджетных кредитов 100% составили бюджетные кредиты, предоставленные муниципальным образованиям. Задолженность муниципальных образований перед областным бюджетом по бюджетным кредитам в 2019 году увеличилась на 6,4%, по состоянию на 01.01.2020 она составила 2217700,1 тыс.руб. (на 01.01.2019 – 2083529,2 тыс.руб.) и не является просроченной.</w:t>
      </w:r>
    </w:p>
    <w:p w:rsidR="00E931A8" w:rsidRPr="008A04CC" w:rsidRDefault="000F1620"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В 2019 году муниципальным образованиям Владимирской области предоставлено бюджетных кредитов на общую сумму 362648,2 тыс.руб. Всего за 2019 год муниципальными образованиями области в соответствии с графиками погашены кредиты на общую сумму 228477,3 тыс.руб</w:t>
      </w:r>
      <w:r w:rsidR="00EB076E" w:rsidRPr="008A04CC">
        <w:rPr>
          <w:rFonts w:ascii="Times New Roman" w:hAnsi="Times New Roman"/>
          <w:sz w:val="28"/>
          <w:szCs w:val="28"/>
        </w:rPr>
        <w:t>.</w:t>
      </w:r>
    </w:p>
    <w:p w:rsidR="00EB076E" w:rsidRPr="008A04CC" w:rsidRDefault="00832E49" w:rsidP="00705BCD">
      <w:pPr>
        <w:tabs>
          <w:tab w:val="left" w:pos="1134"/>
        </w:tabs>
        <w:autoSpaceDE w:val="0"/>
        <w:autoSpaceDN w:val="0"/>
        <w:adjustRightInd w:val="0"/>
        <w:spacing w:before="120" w:after="120" w:line="240" w:lineRule="auto"/>
        <w:jc w:val="center"/>
        <w:rPr>
          <w:rFonts w:ascii="Times New Roman" w:hAnsi="Times New Roman"/>
          <w:b/>
          <w:sz w:val="28"/>
          <w:szCs w:val="28"/>
        </w:rPr>
      </w:pPr>
      <w:r w:rsidRPr="008A04CC">
        <w:rPr>
          <w:rFonts w:ascii="Times New Roman" w:hAnsi="Times New Roman"/>
          <w:b/>
          <w:sz w:val="28"/>
          <w:szCs w:val="28"/>
        </w:rPr>
        <w:t xml:space="preserve">Характеристика исполнения расходной части областного бюджета, </w:t>
      </w:r>
      <w:r w:rsidR="00790F2C" w:rsidRPr="008A04CC">
        <w:rPr>
          <w:rFonts w:ascii="Times New Roman" w:hAnsi="Times New Roman"/>
          <w:b/>
          <w:sz w:val="28"/>
          <w:szCs w:val="28"/>
        </w:rPr>
        <w:t xml:space="preserve">                      </w:t>
      </w:r>
      <w:r w:rsidRPr="008A04CC">
        <w:rPr>
          <w:rFonts w:ascii="Times New Roman" w:hAnsi="Times New Roman"/>
          <w:b/>
          <w:sz w:val="28"/>
          <w:szCs w:val="28"/>
        </w:rPr>
        <w:t>в том числе исполнения бюджетных назначений по инвестициям</w:t>
      </w:r>
    </w:p>
    <w:p w:rsidR="00832E49" w:rsidRPr="008A04CC" w:rsidRDefault="00832E49" w:rsidP="00705BCD">
      <w:pPr>
        <w:tabs>
          <w:tab w:val="left" w:pos="1134"/>
        </w:tabs>
        <w:autoSpaceDE w:val="0"/>
        <w:autoSpaceDN w:val="0"/>
        <w:adjustRightInd w:val="0"/>
        <w:spacing w:before="120" w:after="0" w:line="240" w:lineRule="auto"/>
        <w:ind w:firstLine="709"/>
        <w:jc w:val="both"/>
        <w:rPr>
          <w:rFonts w:ascii="Times New Roman" w:hAnsi="Times New Roman"/>
          <w:b/>
          <w:sz w:val="28"/>
          <w:szCs w:val="28"/>
        </w:rPr>
      </w:pPr>
      <w:r w:rsidRPr="008A04CC">
        <w:rPr>
          <w:rFonts w:ascii="Times New Roman" w:hAnsi="Times New Roman"/>
          <w:bCs/>
          <w:sz w:val="28"/>
          <w:szCs w:val="28"/>
        </w:rPr>
        <w:t>Общий объем расходов областного бюджета в 2019 году составил 65256914,1</w:t>
      </w:r>
      <w:r w:rsidRPr="008A04CC">
        <w:rPr>
          <w:rFonts w:ascii="Times New Roman" w:hAnsi="Times New Roman"/>
          <w:bCs/>
          <w:sz w:val="28"/>
          <w:szCs w:val="28"/>
          <w:lang w:val="en-US"/>
        </w:rPr>
        <w:t> </w:t>
      </w:r>
      <w:r w:rsidRPr="008A04CC">
        <w:rPr>
          <w:rFonts w:ascii="Times New Roman" w:hAnsi="Times New Roman"/>
          <w:bCs/>
          <w:sz w:val="28"/>
          <w:szCs w:val="28"/>
        </w:rPr>
        <w:t xml:space="preserve">тыс.руб. или 99,2% от годового плана. Структура расходов представлена в таблице № </w:t>
      </w:r>
      <w:r w:rsidR="00E931A8" w:rsidRPr="008A04CC">
        <w:rPr>
          <w:rFonts w:ascii="Times New Roman" w:hAnsi="Times New Roman"/>
          <w:bCs/>
          <w:sz w:val="28"/>
          <w:szCs w:val="28"/>
        </w:rPr>
        <w:t>1</w:t>
      </w:r>
      <w:r w:rsidR="00EB076E" w:rsidRPr="008A04CC">
        <w:rPr>
          <w:rFonts w:ascii="Times New Roman" w:hAnsi="Times New Roman"/>
          <w:bCs/>
          <w:sz w:val="28"/>
          <w:szCs w:val="28"/>
        </w:rPr>
        <w:t>3</w:t>
      </w:r>
      <w:r w:rsidRPr="008A04CC">
        <w:rPr>
          <w:rFonts w:ascii="Times New Roman" w:hAnsi="Times New Roman"/>
          <w:bCs/>
          <w:sz w:val="28"/>
          <w:szCs w:val="28"/>
        </w:rPr>
        <w:t>.</w:t>
      </w:r>
    </w:p>
    <w:p w:rsidR="00832E49" w:rsidRPr="008A04CC" w:rsidRDefault="00832E49" w:rsidP="00705BCD">
      <w:pPr>
        <w:spacing w:after="0" w:line="240" w:lineRule="auto"/>
        <w:jc w:val="right"/>
        <w:rPr>
          <w:rFonts w:ascii="Times New Roman" w:hAnsi="Times New Roman"/>
          <w:b/>
          <w:bCs/>
          <w:sz w:val="24"/>
          <w:szCs w:val="24"/>
        </w:rPr>
      </w:pPr>
      <w:r w:rsidRPr="008A04CC">
        <w:rPr>
          <w:rFonts w:ascii="Times New Roman" w:hAnsi="Times New Roman"/>
          <w:b/>
          <w:bCs/>
          <w:sz w:val="24"/>
          <w:szCs w:val="24"/>
        </w:rPr>
        <w:t xml:space="preserve">Таблица № </w:t>
      </w:r>
      <w:r w:rsidR="00E931A8" w:rsidRPr="008A04CC">
        <w:rPr>
          <w:rFonts w:ascii="Times New Roman" w:hAnsi="Times New Roman"/>
          <w:b/>
          <w:bCs/>
          <w:sz w:val="24"/>
          <w:szCs w:val="24"/>
        </w:rPr>
        <w:t>1</w:t>
      </w:r>
      <w:r w:rsidR="00EB076E" w:rsidRPr="008A04CC">
        <w:rPr>
          <w:rFonts w:ascii="Times New Roman" w:hAnsi="Times New Roman"/>
          <w:b/>
          <w:bCs/>
          <w:sz w:val="24"/>
          <w:szCs w:val="24"/>
        </w:rPr>
        <w:t>3</w:t>
      </w:r>
    </w:p>
    <w:p w:rsidR="00832E49" w:rsidRPr="008A04CC" w:rsidRDefault="00832E49" w:rsidP="00705BCD">
      <w:pPr>
        <w:spacing w:after="0" w:line="240" w:lineRule="auto"/>
        <w:jc w:val="center"/>
        <w:rPr>
          <w:rFonts w:ascii="Times New Roman" w:hAnsi="Times New Roman"/>
          <w:b/>
          <w:bCs/>
          <w:sz w:val="24"/>
          <w:szCs w:val="24"/>
        </w:rPr>
      </w:pPr>
      <w:r w:rsidRPr="008A04CC">
        <w:rPr>
          <w:rFonts w:ascii="Times New Roman" w:hAnsi="Times New Roman"/>
          <w:b/>
          <w:bCs/>
          <w:sz w:val="24"/>
          <w:szCs w:val="24"/>
        </w:rPr>
        <w:t>Расходы областного бюджета за 2019 год по разделам и подразделам классификации расходов бюджетов</w:t>
      </w:r>
    </w:p>
    <w:tbl>
      <w:tblPr>
        <w:tblW w:w="10235" w:type="dxa"/>
        <w:tblInd w:w="108" w:type="dxa"/>
        <w:tblLook w:val="04A0" w:firstRow="1" w:lastRow="0" w:firstColumn="1" w:lastColumn="0" w:noHBand="0" w:noVBand="1"/>
      </w:tblPr>
      <w:tblGrid>
        <w:gridCol w:w="3672"/>
        <w:gridCol w:w="1364"/>
        <w:gridCol w:w="1230"/>
        <w:gridCol w:w="1276"/>
        <w:gridCol w:w="1417"/>
        <w:gridCol w:w="1276"/>
      </w:tblGrid>
      <w:tr w:rsidR="00832E49" w:rsidRPr="008A04CC" w:rsidTr="0090336C">
        <w:trPr>
          <w:trHeight w:val="749"/>
          <w:tblHeader/>
        </w:trPr>
        <w:tc>
          <w:tcPr>
            <w:tcW w:w="3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2E49" w:rsidRPr="008A04CC" w:rsidRDefault="00832E49" w:rsidP="00705BCD">
            <w:pPr>
              <w:spacing w:after="0" w:line="216" w:lineRule="auto"/>
              <w:jc w:val="center"/>
              <w:rPr>
                <w:rFonts w:ascii="Times New Roman" w:eastAsia="Times New Roman" w:hAnsi="Times New Roman"/>
                <w:b/>
                <w:bCs/>
                <w:color w:val="000000"/>
                <w:sz w:val="16"/>
                <w:szCs w:val="16"/>
                <w:lang w:eastAsia="ru-RU"/>
              </w:rPr>
            </w:pPr>
            <w:r w:rsidRPr="008A04CC">
              <w:rPr>
                <w:rFonts w:ascii="Times New Roman" w:eastAsia="Times New Roman" w:hAnsi="Times New Roman"/>
                <w:b/>
                <w:bCs/>
                <w:color w:val="000000"/>
                <w:sz w:val="16"/>
                <w:szCs w:val="16"/>
                <w:lang w:eastAsia="ru-RU"/>
              </w:rPr>
              <w:t>Наименование разделов/подразделов БКР</w:t>
            </w:r>
          </w:p>
        </w:tc>
        <w:tc>
          <w:tcPr>
            <w:tcW w:w="1364" w:type="dxa"/>
            <w:tcBorders>
              <w:top w:val="single" w:sz="4" w:space="0" w:color="auto"/>
              <w:left w:val="nil"/>
              <w:bottom w:val="single" w:sz="4" w:space="0" w:color="auto"/>
              <w:right w:val="single" w:sz="4" w:space="0" w:color="auto"/>
            </w:tcBorders>
            <w:shd w:val="clear" w:color="000000" w:fill="FFFFFF"/>
            <w:vAlign w:val="center"/>
            <w:hideMark/>
          </w:tcPr>
          <w:p w:rsidR="00832E49" w:rsidRPr="008A04CC" w:rsidRDefault="00832E49" w:rsidP="00705BCD">
            <w:pPr>
              <w:spacing w:after="0" w:line="216" w:lineRule="auto"/>
              <w:jc w:val="center"/>
              <w:rPr>
                <w:rFonts w:ascii="Times New Roman" w:eastAsia="Times New Roman" w:hAnsi="Times New Roman"/>
                <w:b/>
                <w:bCs/>
                <w:color w:val="000000"/>
                <w:sz w:val="16"/>
                <w:szCs w:val="16"/>
                <w:lang w:eastAsia="ru-RU"/>
              </w:rPr>
            </w:pPr>
            <w:r w:rsidRPr="008A04CC">
              <w:rPr>
                <w:rFonts w:ascii="Times New Roman" w:eastAsia="Times New Roman" w:hAnsi="Times New Roman"/>
                <w:b/>
                <w:bCs/>
                <w:color w:val="000000"/>
                <w:sz w:val="16"/>
                <w:szCs w:val="16"/>
                <w:lang w:eastAsia="ru-RU"/>
              </w:rPr>
              <w:t>Код бюджетной классификации</w:t>
            </w:r>
          </w:p>
        </w:tc>
        <w:tc>
          <w:tcPr>
            <w:tcW w:w="1230" w:type="dxa"/>
            <w:tcBorders>
              <w:top w:val="single" w:sz="4" w:space="0" w:color="auto"/>
              <w:left w:val="nil"/>
              <w:bottom w:val="single" w:sz="4" w:space="0" w:color="auto"/>
              <w:right w:val="single" w:sz="4" w:space="0" w:color="auto"/>
            </w:tcBorders>
            <w:shd w:val="clear" w:color="000000" w:fill="FFFFFF"/>
            <w:vAlign w:val="center"/>
            <w:hideMark/>
          </w:tcPr>
          <w:p w:rsidR="00832E49" w:rsidRPr="008A04CC" w:rsidRDefault="00832E49" w:rsidP="00705BCD">
            <w:pPr>
              <w:spacing w:after="0" w:line="216" w:lineRule="auto"/>
              <w:jc w:val="center"/>
              <w:rPr>
                <w:rFonts w:ascii="Times New Roman" w:eastAsia="Times New Roman" w:hAnsi="Times New Roman"/>
                <w:b/>
                <w:bCs/>
                <w:color w:val="000000"/>
                <w:sz w:val="16"/>
                <w:szCs w:val="16"/>
                <w:lang w:eastAsia="ru-RU"/>
              </w:rPr>
            </w:pPr>
            <w:r w:rsidRPr="008A04CC">
              <w:rPr>
                <w:rFonts w:ascii="Times New Roman" w:eastAsia="Times New Roman" w:hAnsi="Times New Roman"/>
                <w:b/>
                <w:bCs/>
                <w:color w:val="000000"/>
                <w:sz w:val="16"/>
                <w:szCs w:val="16"/>
                <w:lang w:eastAsia="ru-RU"/>
              </w:rPr>
              <w:t>Утверждено Законом № 131-ОЗ</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832E49" w:rsidRPr="008A04CC" w:rsidRDefault="00832E49" w:rsidP="00705BCD">
            <w:pPr>
              <w:spacing w:after="0" w:line="216" w:lineRule="auto"/>
              <w:jc w:val="center"/>
              <w:rPr>
                <w:rFonts w:ascii="Times New Roman" w:eastAsia="Times New Roman" w:hAnsi="Times New Roman"/>
                <w:b/>
                <w:bCs/>
                <w:color w:val="000000"/>
                <w:sz w:val="16"/>
                <w:szCs w:val="16"/>
                <w:lang w:eastAsia="ru-RU"/>
              </w:rPr>
            </w:pPr>
            <w:r w:rsidRPr="008A04CC">
              <w:rPr>
                <w:rFonts w:ascii="Times New Roman" w:eastAsia="Times New Roman" w:hAnsi="Times New Roman"/>
                <w:b/>
                <w:bCs/>
                <w:color w:val="000000"/>
                <w:sz w:val="16"/>
                <w:szCs w:val="16"/>
                <w:lang w:eastAsia="ru-RU"/>
              </w:rPr>
              <w:t>Исполнение</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32E49" w:rsidRPr="008A04CC" w:rsidRDefault="00832E49" w:rsidP="00705BCD">
            <w:pPr>
              <w:spacing w:after="0" w:line="216" w:lineRule="auto"/>
              <w:jc w:val="center"/>
              <w:rPr>
                <w:rFonts w:ascii="Times New Roman" w:eastAsia="Times New Roman" w:hAnsi="Times New Roman"/>
                <w:b/>
                <w:bCs/>
                <w:color w:val="000000"/>
                <w:sz w:val="16"/>
                <w:szCs w:val="16"/>
                <w:lang w:eastAsia="ru-RU"/>
              </w:rPr>
            </w:pPr>
            <w:r w:rsidRPr="008A04CC">
              <w:rPr>
                <w:rFonts w:ascii="Times New Roman" w:eastAsia="Times New Roman" w:hAnsi="Times New Roman"/>
                <w:b/>
                <w:bCs/>
                <w:color w:val="000000"/>
                <w:sz w:val="16"/>
                <w:szCs w:val="16"/>
                <w:lang w:eastAsia="ru-RU"/>
              </w:rPr>
              <w:t>Доля от общей суммы кассового исполнения,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16" w:lineRule="auto"/>
              <w:ind w:right="-107"/>
              <w:jc w:val="center"/>
              <w:rPr>
                <w:rFonts w:ascii="Times New Roman" w:eastAsia="Times New Roman" w:hAnsi="Times New Roman"/>
                <w:b/>
                <w:bCs/>
                <w:color w:val="000000"/>
                <w:sz w:val="16"/>
                <w:szCs w:val="16"/>
                <w:lang w:eastAsia="ru-RU"/>
              </w:rPr>
            </w:pPr>
            <w:r w:rsidRPr="008A04CC">
              <w:rPr>
                <w:rFonts w:ascii="Times New Roman" w:eastAsia="Times New Roman" w:hAnsi="Times New Roman"/>
                <w:b/>
                <w:bCs/>
                <w:color w:val="000000"/>
                <w:sz w:val="16"/>
                <w:szCs w:val="16"/>
                <w:lang w:eastAsia="ru-RU"/>
              </w:rPr>
              <w:t>Исполнени</w:t>
            </w:r>
            <w:r w:rsidR="0090336C" w:rsidRPr="008A04CC">
              <w:rPr>
                <w:rFonts w:ascii="Times New Roman" w:eastAsia="Times New Roman" w:hAnsi="Times New Roman"/>
                <w:b/>
                <w:bCs/>
                <w:color w:val="000000"/>
                <w:sz w:val="16"/>
                <w:szCs w:val="16"/>
                <w:lang w:eastAsia="ru-RU"/>
              </w:rPr>
              <w:t>е</w:t>
            </w:r>
            <w:r w:rsidRPr="008A04CC">
              <w:rPr>
                <w:rFonts w:ascii="Times New Roman" w:eastAsia="Times New Roman" w:hAnsi="Times New Roman"/>
                <w:b/>
                <w:bCs/>
                <w:color w:val="000000"/>
                <w:sz w:val="16"/>
                <w:szCs w:val="16"/>
                <w:lang w:eastAsia="ru-RU"/>
              </w:rPr>
              <w:t>, %</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0C566F" w:rsidRPr="008A04CC" w:rsidRDefault="000C566F"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Общегосударственные вопросы</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0100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1669930,7</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1592547,1</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95,4</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0C566F"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Национальная оборона</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0200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20165,2</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20165,2</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0,03</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100,0</w:t>
            </w:r>
          </w:p>
        </w:tc>
      </w:tr>
      <w:tr w:rsidR="00832E49" w:rsidRPr="008A04CC" w:rsidTr="0090336C">
        <w:trPr>
          <w:trHeight w:val="420"/>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0C566F"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Национальная безопасность и правоохранительная деятельность</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0300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235944,7</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231313,9</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0,4</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98,0</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0C566F"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Национальная экономика</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0400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10393269,9</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10543134,6</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16,2</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101,4</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0C566F"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Жилищно-коммунальное хозяйство</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0500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2644599,6</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2618138,4</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99,0</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0C566F"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Охрана окружа</w:t>
            </w:r>
            <w:r w:rsidR="009A6099" w:rsidRPr="008A04CC">
              <w:rPr>
                <w:rFonts w:ascii="Times New Roman" w:eastAsia="Times New Roman" w:hAnsi="Times New Roman"/>
                <w:bCs/>
                <w:color w:val="000000"/>
                <w:sz w:val="16"/>
                <w:szCs w:val="16"/>
                <w:lang w:eastAsia="ru-RU"/>
              </w:rPr>
              <w:t xml:space="preserve">ющей среды </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0600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140063,3</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104731,3</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0,2</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74,8</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9A6099"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Образование</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0700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15954139,1</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15969551,0</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24,5</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ind w:left="339" w:hanging="339"/>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100,1</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9A6099"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 xml:space="preserve">Культура, кинематография </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0800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1563129,7</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1571591,2</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100,5</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9A6099"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 xml:space="preserve">Здравоохранение </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0900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8288353,8</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8023303,2</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12,3</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96,8</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9A6099"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lastRenderedPageBreak/>
              <w:t xml:space="preserve">Социальная политика </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1000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18154830,9</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17835308,8</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27,3</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98,2</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9A6099"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 xml:space="preserve">Физическая культура и спорт </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1100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1089729,2</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1207040,3</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110,8</w:t>
            </w:r>
          </w:p>
        </w:tc>
      </w:tr>
      <w:tr w:rsidR="00832E49" w:rsidRPr="008A04CC" w:rsidTr="0090336C">
        <w:trPr>
          <w:trHeight w:val="22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9A6099"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 xml:space="preserve">Средства массовой информации </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1200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23467,1</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19660,5</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0,03</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83,8</w:t>
            </w:r>
          </w:p>
        </w:tc>
      </w:tr>
      <w:tr w:rsidR="00832E49" w:rsidRPr="008A04CC" w:rsidTr="0090336C">
        <w:trPr>
          <w:trHeight w:val="420"/>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9A6099"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 xml:space="preserve">Обслуживание государственного и муниципального долга </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1300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4108,3</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4015,1</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0,01</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97,7</w:t>
            </w:r>
          </w:p>
        </w:tc>
      </w:tr>
      <w:tr w:rsidR="00832E49" w:rsidRPr="008A04CC" w:rsidTr="0090336C">
        <w:trPr>
          <w:trHeight w:val="630"/>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32E49" w:rsidRPr="008A04CC" w:rsidRDefault="009A6099" w:rsidP="00705BCD">
            <w:pPr>
              <w:spacing w:after="0" w:line="240" w:lineRule="auto"/>
              <w:rPr>
                <w:rFonts w:ascii="Times New Roman" w:eastAsia="Times New Roman" w:hAnsi="Times New Roman"/>
                <w:bCs/>
                <w:color w:val="000000"/>
                <w:sz w:val="16"/>
                <w:szCs w:val="16"/>
                <w:lang w:eastAsia="ru-RU"/>
              </w:rPr>
            </w:pPr>
            <w:r w:rsidRPr="008A04CC">
              <w:rPr>
                <w:rFonts w:ascii="Times New Roman" w:eastAsia="Times New Roman" w:hAnsi="Times New Roman"/>
                <w:bCs/>
                <w:color w:val="000000"/>
                <w:sz w:val="16"/>
                <w:szCs w:val="16"/>
                <w:lang w:eastAsia="ru-RU"/>
              </w:rPr>
              <w:t xml:space="preserve">Межбюджетные трансферты общего характера бюджетам бюджетной системы Российской Федерации </w:t>
            </w:r>
          </w:p>
        </w:tc>
        <w:tc>
          <w:tcPr>
            <w:tcW w:w="1364"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1400</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2D2D2D"/>
                <w:sz w:val="20"/>
                <w:szCs w:val="20"/>
                <w:lang w:eastAsia="ru-RU"/>
              </w:rPr>
            </w:pPr>
            <w:r w:rsidRPr="008A04CC">
              <w:rPr>
                <w:rFonts w:ascii="Times New Roman" w:eastAsia="Times New Roman" w:hAnsi="Times New Roman"/>
                <w:bCs/>
                <w:color w:val="2D2D2D"/>
                <w:sz w:val="20"/>
                <w:szCs w:val="20"/>
                <w:lang w:eastAsia="ru-RU"/>
              </w:rPr>
              <w:t>5571048,5</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5516413,6</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8,5</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Cs/>
                <w:color w:val="000000"/>
                <w:sz w:val="20"/>
                <w:szCs w:val="20"/>
                <w:lang w:eastAsia="ru-RU"/>
              </w:rPr>
            </w:pPr>
            <w:r w:rsidRPr="008A04CC">
              <w:rPr>
                <w:rFonts w:ascii="Times New Roman" w:eastAsia="Times New Roman" w:hAnsi="Times New Roman"/>
                <w:bCs/>
                <w:color w:val="000000"/>
                <w:sz w:val="20"/>
                <w:szCs w:val="20"/>
                <w:lang w:eastAsia="ru-RU"/>
              </w:rPr>
              <w:t>99,0</w:t>
            </w:r>
          </w:p>
        </w:tc>
      </w:tr>
      <w:tr w:rsidR="00832E49" w:rsidRPr="008A04CC" w:rsidTr="0090336C">
        <w:trPr>
          <w:trHeight w:val="225"/>
        </w:trPr>
        <w:tc>
          <w:tcPr>
            <w:tcW w:w="50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
                <w:bCs/>
                <w:color w:val="000000"/>
                <w:sz w:val="16"/>
                <w:szCs w:val="16"/>
                <w:lang w:eastAsia="ru-RU"/>
              </w:rPr>
            </w:pPr>
            <w:r w:rsidRPr="008A04CC">
              <w:rPr>
                <w:rFonts w:ascii="Times New Roman" w:eastAsia="Times New Roman" w:hAnsi="Times New Roman"/>
                <w:b/>
                <w:bCs/>
                <w:color w:val="000000"/>
                <w:sz w:val="16"/>
                <w:szCs w:val="16"/>
                <w:lang w:eastAsia="ru-RU"/>
              </w:rPr>
              <w:t>ИТОГО РАСХОДОВ</w:t>
            </w:r>
          </w:p>
        </w:tc>
        <w:tc>
          <w:tcPr>
            <w:tcW w:w="1230"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
                <w:bCs/>
                <w:color w:val="2D2D2D"/>
                <w:sz w:val="20"/>
                <w:szCs w:val="20"/>
                <w:lang w:eastAsia="ru-RU"/>
              </w:rPr>
            </w:pPr>
            <w:r w:rsidRPr="008A04CC">
              <w:rPr>
                <w:rFonts w:ascii="Times New Roman" w:eastAsia="Times New Roman" w:hAnsi="Times New Roman"/>
                <w:b/>
                <w:bCs/>
                <w:color w:val="2D2D2D"/>
                <w:sz w:val="20"/>
                <w:szCs w:val="20"/>
                <w:lang w:eastAsia="ru-RU"/>
              </w:rPr>
              <w:t>65752780,0</w:t>
            </w:r>
          </w:p>
        </w:tc>
        <w:tc>
          <w:tcPr>
            <w:tcW w:w="1276"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
                <w:bCs/>
                <w:color w:val="000000"/>
                <w:sz w:val="20"/>
                <w:szCs w:val="20"/>
                <w:lang w:eastAsia="ru-RU"/>
              </w:rPr>
            </w:pPr>
            <w:r w:rsidRPr="008A04CC">
              <w:rPr>
                <w:rFonts w:ascii="Times New Roman" w:eastAsia="Times New Roman" w:hAnsi="Times New Roman"/>
                <w:b/>
                <w:bCs/>
                <w:color w:val="000000"/>
                <w:sz w:val="20"/>
                <w:szCs w:val="20"/>
                <w:lang w:eastAsia="ru-RU"/>
              </w:rPr>
              <w:t>65256914,1</w:t>
            </w:r>
          </w:p>
        </w:tc>
        <w:tc>
          <w:tcPr>
            <w:tcW w:w="1417" w:type="dxa"/>
            <w:tcBorders>
              <w:top w:val="nil"/>
              <w:left w:val="nil"/>
              <w:bottom w:val="single" w:sz="4" w:space="0" w:color="auto"/>
              <w:right w:val="single" w:sz="4" w:space="0" w:color="auto"/>
            </w:tcBorders>
            <w:shd w:val="clear" w:color="auto" w:fill="auto"/>
            <w:vAlign w:val="center"/>
            <w:hideMark/>
          </w:tcPr>
          <w:p w:rsidR="00832E49" w:rsidRPr="008A04CC" w:rsidRDefault="00832E49" w:rsidP="00705BCD">
            <w:pPr>
              <w:spacing w:after="0" w:line="240" w:lineRule="auto"/>
              <w:jc w:val="center"/>
              <w:rPr>
                <w:rFonts w:ascii="Times New Roman" w:eastAsia="Times New Roman" w:hAnsi="Times New Roman"/>
                <w:b/>
                <w:bCs/>
                <w:color w:val="000000"/>
                <w:sz w:val="20"/>
                <w:szCs w:val="20"/>
                <w:lang w:eastAsia="ru-RU"/>
              </w:rPr>
            </w:pPr>
            <w:r w:rsidRPr="008A04CC">
              <w:rPr>
                <w:rFonts w:ascii="Times New Roman" w:eastAsia="Times New Roman" w:hAnsi="Times New Roman"/>
                <w:b/>
                <w:bCs/>
                <w:color w:val="000000"/>
                <w:sz w:val="20"/>
                <w:szCs w:val="20"/>
                <w:lang w:eastAsia="ru-RU"/>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832E49" w:rsidRPr="008A04CC" w:rsidRDefault="00832E49" w:rsidP="00705BCD">
            <w:pPr>
              <w:spacing w:after="0" w:line="240" w:lineRule="auto"/>
              <w:jc w:val="center"/>
              <w:rPr>
                <w:rFonts w:ascii="Times New Roman" w:eastAsia="Times New Roman" w:hAnsi="Times New Roman"/>
                <w:b/>
                <w:bCs/>
                <w:color w:val="000000"/>
                <w:sz w:val="20"/>
                <w:szCs w:val="20"/>
                <w:lang w:eastAsia="ru-RU"/>
              </w:rPr>
            </w:pPr>
            <w:r w:rsidRPr="008A04CC">
              <w:rPr>
                <w:rFonts w:ascii="Times New Roman" w:eastAsia="Times New Roman" w:hAnsi="Times New Roman"/>
                <w:b/>
                <w:bCs/>
                <w:color w:val="000000"/>
                <w:sz w:val="20"/>
                <w:szCs w:val="20"/>
                <w:lang w:eastAsia="ru-RU"/>
              </w:rPr>
              <w:t>99,2</w:t>
            </w:r>
          </w:p>
        </w:tc>
      </w:tr>
    </w:tbl>
    <w:p w:rsidR="00832E49" w:rsidRPr="008A04CC" w:rsidRDefault="00832E49" w:rsidP="003F269B">
      <w:pPr>
        <w:spacing w:before="120" w:after="120" w:line="240" w:lineRule="auto"/>
        <w:ind w:firstLine="709"/>
        <w:jc w:val="both"/>
        <w:rPr>
          <w:noProof/>
          <w:lang w:eastAsia="ru-RU"/>
        </w:rPr>
      </w:pPr>
      <w:r w:rsidRPr="008A04CC">
        <w:rPr>
          <w:rFonts w:ascii="Times New Roman" w:hAnsi="Times New Roman"/>
          <w:sz w:val="28"/>
          <w:szCs w:val="28"/>
        </w:rPr>
        <w:t>Наибольший объем расходов произведен по разделам бюджетной классификации расходов 1000 «Социальная политика» – 27,3% (исполнение − 98,2%), 0700 «Образование» – 24,5% (исполнение – 100,1%), 0400 «Национальная экономика» – 16,2% (исполнение − 101,4%), 0900 «Здравоохранение» – 12,3% (исполнение 96,08%). Структура расходов по разделам представлена на рисунке № </w:t>
      </w:r>
      <w:r w:rsidR="009309B4" w:rsidRPr="008A04CC">
        <w:rPr>
          <w:rFonts w:ascii="Times New Roman" w:hAnsi="Times New Roman"/>
          <w:sz w:val="28"/>
          <w:szCs w:val="28"/>
        </w:rPr>
        <w:t>15</w:t>
      </w:r>
      <w:r w:rsidRPr="008A04CC">
        <w:rPr>
          <w:rFonts w:ascii="Times New Roman" w:hAnsi="Times New Roman"/>
          <w:sz w:val="28"/>
          <w:szCs w:val="28"/>
        </w:rPr>
        <w:t xml:space="preserve">. </w:t>
      </w:r>
    </w:p>
    <w:p w:rsidR="00832E49" w:rsidRPr="008A04CC" w:rsidRDefault="00240E16" w:rsidP="00705BCD">
      <w:pPr>
        <w:spacing w:before="120" w:after="0" w:line="240" w:lineRule="auto"/>
        <w:ind w:firstLine="113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6944" behindDoc="0" locked="0" layoutInCell="1" allowOverlap="1">
            <wp:simplePos x="0" y="0"/>
            <wp:positionH relativeFrom="character">
              <wp:posOffset>0</wp:posOffset>
            </wp:positionH>
            <wp:positionV relativeFrom="line">
              <wp:posOffset>0</wp:posOffset>
            </wp:positionV>
            <wp:extent cx="5446395" cy="4148455"/>
            <wp:effectExtent l="19050" t="19050" r="20955" b="23495"/>
            <wp:wrapNone/>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446395" cy="4148455"/>
                    </a:xfrm>
                    <a:prstGeom prst="rect">
                      <a:avLst/>
                    </a:prstGeom>
                    <a:noFill/>
                    <a:ln w="6350">
                      <a:solidFill>
                        <a:srgbClr val="000000"/>
                      </a:solidFill>
                      <a:miter lim="800000"/>
                      <a:headEnd/>
                      <a:tailEnd/>
                    </a:ln>
                  </pic:spPr>
                </pic:pic>
              </a:graphicData>
            </a:graphic>
          </wp:anchor>
        </w:drawing>
      </w:r>
      <w:r w:rsidR="008219F9">
        <w:rPr>
          <w:rFonts w:ascii="Times New Roman" w:hAnsi="Times New Roman"/>
          <w:noProof/>
          <w:sz w:val="24"/>
          <w:szCs w:val="24"/>
          <w:lang w:eastAsia="ru-RU"/>
        </w:rPr>
      </w:r>
      <w:r w:rsidR="008219F9">
        <w:rPr>
          <w:rFonts w:ascii="Times New Roman" w:hAnsi="Times New Roman"/>
          <w:noProof/>
          <w:sz w:val="24"/>
          <w:szCs w:val="24"/>
          <w:lang w:eastAsia="ru-RU"/>
        </w:rPr>
        <w:pict>
          <v:rect id="AutoShape 3" o:spid="_x0000_s1042" style="width:429.2pt;height:326.3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832E49" w:rsidRPr="008A04CC" w:rsidRDefault="00832E49" w:rsidP="00705BCD">
      <w:pPr>
        <w:spacing w:before="120" w:after="120" w:line="240" w:lineRule="auto"/>
        <w:ind w:firstLine="709"/>
        <w:jc w:val="center"/>
        <w:rPr>
          <w:rFonts w:ascii="Times New Roman" w:hAnsi="Times New Roman"/>
          <w:b/>
          <w:bCs/>
          <w:i/>
          <w:iCs/>
          <w:color w:val="FF0000"/>
          <w:sz w:val="24"/>
          <w:szCs w:val="24"/>
        </w:rPr>
      </w:pPr>
      <w:r w:rsidRPr="008A04CC">
        <w:rPr>
          <w:rFonts w:ascii="Times New Roman" w:hAnsi="Times New Roman"/>
          <w:b/>
          <w:bCs/>
          <w:i/>
          <w:iCs/>
          <w:sz w:val="24"/>
          <w:szCs w:val="24"/>
        </w:rPr>
        <w:t xml:space="preserve">Рис. </w:t>
      </w:r>
      <w:r w:rsidR="009309B4" w:rsidRPr="008A04CC">
        <w:rPr>
          <w:rFonts w:ascii="Times New Roman" w:hAnsi="Times New Roman"/>
          <w:b/>
          <w:bCs/>
          <w:i/>
          <w:iCs/>
          <w:sz w:val="24"/>
          <w:szCs w:val="24"/>
        </w:rPr>
        <w:t>15</w:t>
      </w:r>
      <w:r w:rsidRPr="008A04CC">
        <w:rPr>
          <w:rFonts w:ascii="Times New Roman" w:hAnsi="Times New Roman"/>
          <w:b/>
          <w:bCs/>
          <w:i/>
          <w:iCs/>
          <w:sz w:val="24"/>
          <w:szCs w:val="24"/>
        </w:rPr>
        <w:t xml:space="preserve">. Структура расходов областного бюджета по разделам </w:t>
      </w:r>
      <w:r w:rsidR="00EC676F" w:rsidRPr="008A04CC">
        <w:rPr>
          <w:rFonts w:ascii="Times New Roman" w:hAnsi="Times New Roman"/>
          <w:b/>
          <w:bCs/>
          <w:i/>
          <w:iCs/>
          <w:sz w:val="24"/>
          <w:szCs w:val="24"/>
        </w:rPr>
        <w:t>классификации расходов бюджетов, в %</w:t>
      </w:r>
    </w:p>
    <w:p w:rsidR="00282EA1" w:rsidRPr="008A04CC" w:rsidRDefault="00282EA1" w:rsidP="00705BCD">
      <w:pPr>
        <w:widowControl w:val="0"/>
        <w:tabs>
          <w:tab w:val="left" w:pos="7920"/>
        </w:tabs>
        <w:spacing w:after="0" w:line="240" w:lineRule="auto"/>
        <w:ind w:firstLine="709"/>
        <w:jc w:val="both"/>
        <w:rPr>
          <w:rFonts w:ascii="Times New Roman" w:eastAsia="Times New Roman" w:hAnsi="Times New Roman"/>
          <w:color w:val="0000FF"/>
          <w:sz w:val="28"/>
          <w:szCs w:val="28"/>
          <w:lang w:eastAsia="ru-RU"/>
        </w:rPr>
      </w:pPr>
      <w:r w:rsidRPr="008A04CC">
        <w:rPr>
          <w:rFonts w:ascii="Times New Roman" w:eastAsia="Times New Roman" w:hAnsi="Times New Roman"/>
          <w:sz w:val="28"/>
          <w:szCs w:val="28"/>
          <w:lang w:eastAsia="ru-RU"/>
        </w:rPr>
        <w:t xml:space="preserve">Расходы областного бюджета на содержание органов исполнительной власти по разделу </w:t>
      </w:r>
      <w:r w:rsidRPr="008A04CC">
        <w:rPr>
          <w:rFonts w:ascii="Times New Roman" w:eastAsia="Times New Roman" w:hAnsi="Times New Roman"/>
          <w:b/>
          <w:i/>
          <w:sz w:val="28"/>
          <w:szCs w:val="28"/>
          <w:lang w:eastAsia="ru-RU"/>
        </w:rPr>
        <w:t>0100 «Общегосударственные вопросы»</w:t>
      </w:r>
      <w:r w:rsidRPr="008A04CC">
        <w:rPr>
          <w:rFonts w:ascii="Times New Roman" w:eastAsia="Times New Roman" w:hAnsi="Times New Roman"/>
          <w:sz w:val="28"/>
          <w:szCs w:val="28"/>
          <w:lang w:eastAsia="ru-RU"/>
        </w:rPr>
        <w:t xml:space="preserve"> в 2019 году составили 1592547 тыс.руб. или 95,4% </w:t>
      </w:r>
      <w:r w:rsidRPr="008A04CC">
        <w:rPr>
          <w:rFonts w:ascii="Times New Roman" w:hAnsi="Times New Roman"/>
          <w:sz w:val="28"/>
          <w:szCs w:val="28"/>
        </w:rPr>
        <w:t>относительно плана, утвержденного Законом № 131-ОЗ, и 93,8% от плана, установленного сводной бюджетной росписью.</w:t>
      </w:r>
    </w:p>
    <w:p w:rsidR="00282EA1" w:rsidRPr="008A04CC" w:rsidRDefault="00282EA1" w:rsidP="00705BCD">
      <w:pPr>
        <w:widowControl w:val="0"/>
        <w:tabs>
          <w:tab w:val="left" w:pos="792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Анализ показал, что в структуре расходов основная доля – 49% приходится на другие общегосударственные вопросы, 20% – на функционирование высших исполнительных органов государственной власти Владимирской области, 13,1% – </w:t>
      </w:r>
      <w:r w:rsidRPr="008A04CC">
        <w:rPr>
          <w:rFonts w:ascii="Times New Roman" w:eastAsia="Times New Roman" w:hAnsi="Times New Roman"/>
          <w:sz w:val="28"/>
          <w:szCs w:val="28"/>
          <w:lang w:eastAsia="ru-RU"/>
        </w:rPr>
        <w:lastRenderedPageBreak/>
        <w:t xml:space="preserve">на судебную систему, 7,5% – на функционирование законодательных органов государственной власти, 7% – на обеспечение деятельности финансовых органов и органов финансового (финансово-бюджетного) надзора, 3,3% – на обеспечение проведения выборов и референдумов. Структура расходов раздела «Общегосударственные вопросы» представлена на рис. </w:t>
      </w:r>
      <w:r w:rsidR="009309B4" w:rsidRPr="008A04CC">
        <w:rPr>
          <w:rFonts w:ascii="Times New Roman" w:eastAsia="Times New Roman" w:hAnsi="Times New Roman"/>
          <w:sz w:val="28"/>
          <w:szCs w:val="28"/>
          <w:lang w:eastAsia="ru-RU"/>
        </w:rPr>
        <w:t>16</w:t>
      </w:r>
      <w:r w:rsidRPr="008A04CC">
        <w:rPr>
          <w:rFonts w:ascii="Times New Roman" w:eastAsia="Times New Roman" w:hAnsi="Times New Roman"/>
          <w:sz w:val="28"/>
          <w:szCs w:val="28"/>
          <w:lang w:eastAsia="ru-RU"/>
        </w:rPr>
        <w:t>.</w:t>
      </w:r>
    </w:p>
    <w:p w:rsidR="00282EA1" w:rsidRPr="008A04CC" w:rsidRDefault="00240E16" w:rsidP="00705BCD">
      <w:pPr>
        <w:tabs>
          <w:tab w:val="left" w:pos="1260"/>
          <w:tab w:val="left" w:pos="1620"/>
        </w:tabs>
        <w:spacing w:before="120" w:after="120" w:line="240" w:lineRule="auto"/>
        <w:jc w:val="center"/>
        <w:rPr>
          <w:rFonts w:ascii="Times New Roman" w:eastAsia="Times New Roman" w:hAnsi="Times New Roman"/>
          <w:noProof/>
          <w:sz w:val="24"/>
          <w:szCs w:val="28"/>
          <w:lang w:eastAsia="ru-RU"/>
        </w:rPr>
      </w:pPr>
      <w:r>
        <w:rPr>
          <w:rFonts w:ascii="Times New Roman" w:eastAsia="Times New Roman" w:hAnsi="Times New Roman"/>
          <w:noProof/>
          <w:sz w:val="24"/>
          <w:szCs w:val="28"/>
          <w:lang w:eastAsia="ru-RU"/>
        </w:rPr>
        <w:drawing>
          <wp:inline distT="0" distB="0" distL="0" distR="0">
            <wp:extent cx="5040630" cy="2713355"/>
            <wp:effectExtent l="19050" t="0" r="7620" b="0"/>
            <wp:docPr id="1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a:stretch>
                      <a:fillRect/>
                    </a:stretch>
                  </pic:blipFill>
                  <pic:spPr bwMode="auto">
                    <a:xfrm>
                      <a:off x="0" y="0"/>
                      <a:ext cx="5040630" cy="2713355"/>
                    </a:xfrm>
                    <a:prstGeom prst="rect">
                      <a:avLst/>
                    </a:prstGeom>
                    <a:noFill/>
                    <a:ln w="9525">
                      <a:noFill/>
                      <a:miter lim="800000"/>
                      <a:headEnd/>
                      <a:tailEnd/>
                    </a:ln>
                  </pic:spPr>
                </pic:pic>
              </a:graphicData>
            </a:graphic>
          </wp:inline>
        </w:drawing>
      </w:r>
    </w:p>
    <w:p w:rsidR="00282EA1" w:rsidRPr="008A04CC" w:rsidRDefault="00282EA1" w:rsidP="00705BCD">
      <w:pPr>
        <w:spacing w:after="120" w:line="240" w:lineRule="auto"/>
        <w:jc w:val="center"/>
        <w:rPr>
          <w:rFonts w:ascii="Times New Roman" w:eastAsia="Times New Roman" w:hAnsi="Times New Roman"/>
          <w:i/>
          <w:sz w:val="24"/>
          <w:szCs w:val="24"/>
          <w:lang w:eastAsia="ru-RU"/>
        </w:rPr>
      </w:pPr>
      <w:r w:rsidRPr="008A04CC">
        <w:rPr>
          <w:rFonts w:ascii="Times New Roman" w:eastAsia="Times New Roman" w:hAnsi="Times New Roman"/>
          <w:b/>
          <w:i/>
          <w:sz w:val="24"/>
          <w:szCs w:val="24"/>
          <w:lang w:eastAsia="ru-RU"/>
        </w:rPr>
        <w:t xml:space="preserve">Рис. </w:t>
      </w:r>
      <w:r w:rsidR="009309B4" w:rsidRPr="008A04CC">
        <w:rPr>
          <w:rFonts w:ascii="Times New Roman" w:eastAsia="Times New Roman" w:hAnsi="Times New Roman"/>
          <w:b/>
          <w:i/>
          <w:sz w:val="24"/>
          <w:szCs w:val="24"/>
          <w:lang w:eastAsia="ru-RU"/>
        </w:rPr>
        <w:t>16</w:t>
      </w:r>
      <w:r w:rsidRPr="008A04CC">
        <w:rPr>
          <w:rFonts w:ascii="Times New Roman" w:eastAsia="Times New Roman" w:hAnsi="Times New Roman"/>
          <w:b/>
          <w:i/>
          <w:sz w:val="24"/>
          <w:szCs w:val="24"/>
          <w:lang w:eastAsia="ru-RU"/>
        </w:rPr>
        <w:t>. Структура расходов раздела «Общегосударственные вопросы» за 2019 год</w:t>
      </w:r>
    </w:p>
    <w:p w:rsidR="00282EA1" w:rsidRPr="00500E33" w:rsidRDefault="00282EA1" w:rsidP="00705BCD">
      <w:pPr>
        <w:tabs>
          <w:tab w:val="left" w:pos="108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Расходы на финансирование исполнительных органов государственной власти Владимирской области (подраздел 0102</w:t>
      </w:r>
      <w:r w:rsidRPr="008A04CC">
        <w:rPr>
          <w:rFonts w:ascii="Times New Roman" w:eastAsia="Times New Roman" w:hAnsi="Times New Roman"/>
          <w:i/>
          <w:sz w:val="28"/>
          <w:szCs w:val="28"/>
          <w:lang w:eastAsia="ru-RU"/>
        </w:rPr>
        <w:t xml:space="preserve"> «Функционирование высшего должностного лица субъекта Российской Федерации и муниципального образования» </w:t>
      </w:r>
      <w:r w:rsidRPr="008A04CC">
        <w:rPr>
          <w:rFonts w:ascii="Times New Roman" w:eastAsia="Times New Roman" w:hAnsi="Times New Roman"/>
          <w:sz w:val="28"/>
          <w:szCs w:val="28"/>
          <w:lang w:eastAsia="ru-RU"/>
        </w:rPr>
        <w:t>и подраздел 0104</w:t>
      </w:r>
      <w:r w:rsidRPr="008A04CC">
        <w:rPr>
          <w:rFonts w:ascii="Times New Roman" w:eastAsia="Times New Roman" w:hAnsi="Times New Roman"/>
          <w:i/>
          <w:sz w:val="28"/>
          <w:szCs w:val="2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r w:rsidRPr="008A04CC">
        <w:rPr>
          <w:rFonts w:ascii="Times New Roman" w:eastAsia="Times New Roman" w:hAnsi="Times New Roman"/>
          <w:sz w:val="28"/>
          <w:szCs w:val="28"/>
          <w:lang w:eastAsia="ru-RU"/>
        </w:rPr>
        <w:t xml:space="preserve">исполнены в сумме 318017,4 тыс.руб., что составило 105,5% от плана, </w:t>
      </w:r>
      <w:r w:rsidRPr="008A04CC">
        <w:rPr>
          <w:rFonts w:ascii="Times New Roman" w:hAnsi="Times New Roman"/>
          <w:sz w:val="28"/>
          <w:szCs w:val="28"/>
        </w:rPr>
        <w:t>утвержденного Законом № 131-ОЗ,</w:t>
      </w:r>
      <w:r w:rsidRPr="008A04CC">
        <w:rPr>
          <w:rFonts w:ascii="Times New Roman" w:eastAsia="Times New Roman" w:hAnsi="Times New Roman"/>
          <w:sz w:val="28"/>
          <w:szCs w:val="28"/>
          <w:lang w:eastAsia="ru-RU"/>
        </w:rPr>
        <w:t xml:space="preserve"> и 99,6% от плана, установленного сводной бюджетной росписью. Бюджетные средства позволили обеспечить деятельность Губернатора области, его первых заместителей и заместителей, аппарата администрации Владимирской области (в общей сумме 292628,1 тыс.руб.) и представительства администрации Владимирской области при Правительстве </w:t>
      </w:r>
      <w:r w:rsidR="00593409" w:rsidRPr="00500E33">
        <w:rPr>
          <w:rFonts w:ascii="Times New Roman" w:hAnsi="Times New Roman"/>
          <w:sz w:val="28"/>
          <w:szCs w:val="28"/>
        </w:rPr>
        <w:t xml:space="preserve">РФ </w:t>
      </w:r>
      <w:r w:rsidRPr="00500E33">
        <w:rPr>
          <w:rFonts w:ascii="Times New Roman" w:eastAsia="Times New Roman" w:hAnsi="Times New Roman"/>
          <w:sz w:val="28"/>
          <w:szCs w:val="28"/>
          <w:lang w:eastAsia="ru-RU"/>
        </w:rPr>
        <w:t>(10824,7 тыс.руб.), комиссий по делам несовершеннолетних и защите их прав (14564,6 тыс.руб.).</w:t>
      </w:r>
    </w:p>
    <w:p w:rsidR="00282EA1" w:rsidRPr="008A04CC" w:rsidRDefault="00282EA1" w:rsidP="00705BCD">
      <w:pPr>
        <w:tabs>
          <w:tab w:val="left" w:pos="1080"/>
        </w:tabs>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 xml:space="preserve">Также, в составе подраздела учтены расходы на реализацию отдельных государственных полномочий по вопросам административного законодательства в сумме 11695,2 тыс.руб., которые осуществлялись через департамент административных органов и общественной безопасности </w:t>
      </w:r>
      <w:r w:rsidR="001A3FFA" w:rsidRPr="00500E33">
        <w:rPr>
          <w:rFonts w:ascii="Times New Roman" w:eastAsia="Times New Roman" w:hAnsi="Times New Roman"/>
          <w:sz w:val="28"/>
          <w:szCs w:val="28"/>
          <w:lang w:eastAsia="ru-RU"/>
        </w:rPr>
        <w:t>Владимирской</w:t>
      </w:r>
      <w:r w:rsidRPr="00500E33">
        <w:rPr>
          <w:rFonts w:ascii="Times New Roman" w:eastAsia="Times New Roman" w:hAnsi="Times New Roman"/>
          <w:sz w:val="28"/>
          <w:szCs w:val="28"/>
          <w:lang w:eastAsia="ru-RU"/>
        </w:rPr>
        <w:t xml:space="preserve"> области (далее – ДАО) в рамках подпрограммы «Обеспечение общественного порядка</w:t>
      </w:r>
      <w:r w:rsidRPr="008A04CC">
        <w:rPr>
          <w:rFonts w:ascii="Times New Roman" w:eastAsia="Times New Roman" w:hAnsi="Times New Roman"/>
          <w:sz w:val="28"/>
          <w:szCs w:val="28"/>
          <w:lang w:eastAsia="ru-RU"/>
        </w:rPr>
        <w:t xml:space="preserve"> и профилактики правонарушений во Владимирской области» государственной программы «Обеспечение безопасности населения и территорий во Владимирской области»</w:t>
      </w:r>
      <w:r w:rsidRPr="008A04CC">
        <w:rPr>
          <w:rFonts w:ascii="Times New Roman" w:eastAsia="Times New Roman" w:hAnsi="Times New Roman"/>
          <w:bCs/>
          <w:sz w:val="28"/>
          <w:szCs w:val="28"/>
          <w:vertAlign w:val="superscript"/>
          <w:lang w:eastAsia="ru-RU"/>
        </w:rPr>
        <w:footnoteReference w:id="151"/>
      </w:r>
      <w:r w:rsidRPr="008A04CC">
        <w:rPr>
          <w:rFonts w:ascii="Times New Roman" w:eastAsia="Times New Roman" w:hAnsi="Times New Roman"/>
          <w:sz w:val="28"/>
          <w:szCs w:val="28"/>
          <w:lang w:eastAsia="ru-RU"/>
        </w:rPr>
        <w:t xml:space="preserve"> (далее – ГП «Обеспечение безопасности населения»). </w:t>
      </w:r>
    </w:p>
    <w:p w:rsidR="00282EA1" w:rsidRPr="008A04CC" w:rsidRDefault="00282EA1" w:rsidP="00705BCD">
      <w:pPr>
        <w:tabs>
          <w:tab w:val="left" w:pos="108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Calibri" w:hAnsi="Times New Roman"/>
          <w:sz w:val="28"/>
          <w:szCs w:val="28"/>
          <w:lang w:eastAsia="ru-RU"/>
        </w:rPr>
        <w:t xml:space="preserve">В соответствии со ст. 8 Закона Владимирской области от 12.12.2011 № 110-ОЗ «О Счетной палате Владимирской области» и п. 7.8 Порядка </w:t>
      </w:r>
      <w:r w:rsidR="00474D90" w:rsidRPr="008A04CC">
        <w:rPr>
          <w:rFonts w:ascii="Times New Roman" w:eastAsia="Calibri" w:hAnsi="Times New Roman"/>
          <w:sz w:val="28"/>
          <w:szCs w:val="28"/>
          <w:lang w:eastAsia="ru-RU"/>
        </w:rPr>
        <w:t xml:space="preserve">№ 164 </w:t>
      </w:r>
      <w:r w:rsidRPr="008A04CC">
        <w:rPr>
          <w:rFonts w:ascii="Times New Roman" w:eastAsia="Calibri" w:hAnsi="Times New Roman"/>
          <w:sz w:val="28"/>
          <w:szCs w:val="28"/>
          <w:lang w:eastAsia="ru-RU"/>
        </w:rPr>
        <w:t xml:space="preserve">Счетной </w:t>
      </w:r>
      <w:r w:rsidRPr="008A04CC">
        <w:rPr>
          <w:rFonts w:ascii="Times New Roman" w:eastAsia="Calibri" w:hAnsi="Times New Roman"/>
          <w:sz w:val="28"/>
          <w:szCs w:val="28"/>
          <w:lang w:eastAsia="ru-RU"/>
        </w:rPr>
        <w:lastRenderedPageBreak/>
        <w:t xml:space="preserve">палатой Владимирской области была проведена экспертиза годовых отчетов о реализации государственных программ. </w:t>
      </w:r>
      <w:r w:rsidRPr="008A04CC">
        <w:rPr>
          <w:rFonts w:ascii="Times New Roman" w:eastAsia="Times New Roman" w:hAnsi="Times New Roman"/>
          <w:sz w:val="28"/>
          <w:szCs w:val="28"/>
          <w:lang w:eastAsia="ru-RU"/>
        </w:rPr>
        <w:t>В соответствии с годовым отчетом о ходе реализации ГП «Обеспечение безопасности населения» в 2019 году эффективность бюджетных средств, направленных на реализацию отдельных государственных полномочий по вопросам административного законодательства, оценивается достижением целевого показателя «количество муниципальных районов и округов, на территории которых обеспечено функционирование административных комиссий», значение которого в соответствии с планом составило 100%. Данный показатель фактически характеризует наличие административных комиссий в муниципальных районах и округах, но не позволяет определить эффективность использования бюджетных ассигнований на реализацию программных мероприятий. При этом в соответствии с ГП «Обеспечение безопасности населения»</w:t>
      </w:r>
      <w:r w:rsidRPr="008A04CC">
        <w:rPr>
          <w:rFonts w:ascii="Times New Roman" w:eastAsia="Times New Roman" w:hAnsi="Times New Roman"/>
          <w:sz w:val="28"/>
          <w:szCs w:val="28"/>
          <w:vertAlign w:val="superscript"/>
          <w:lang w:eastAsia="ru-RU"/>
        </w:rPr>
        <w:footnoteReference w:id="152"/>
      </w:r>
      <w:r w:rsidRPr="008A04CC">
        <w:rPr>
          <w:rFonts w:ascii="Times New Roman" w:eastAsia="Times New Roman" w:hAnsi="Times New Roman"/>
          <w:sz w:val="28"/>
          <w:szCs w:val="28"/>
          <w:lang w:eastAsia="ru-RU"/>
        </w:rPr>
        <w:t xml:space="preserve"> в паспорте подпрограммы № 1 «Обеспечение общественного порядка и профилактики правонарушений во Владимирской области» среди целевых индикаторов и показателей подпрограммы </w:t>
      </w:r>
      <w:r w:rsidRPr="008A04CC">
        <w:rPr>
          <w:rFonts w:ascii="Times New Roman" w:eastAsia="Times New Roman" w:hAnsi="Times New Roman"/>
          <w:color w:val="000000"/>
          <w:sz w:val="28"/>
          <w:szCs w:val="28"/>
          <w:lang w:eastAsia="ru-RU"/>
        </w:rPr>
        <w:t>предусматривался показатель «уровень взыскания сумм административных штрафов, налагаемых административными комиссиями», который позволял оценить эффективность деятельности административных комиссий. Однако значение данного показателя на 2019 год не устанавливалось и достижение его не отслеживалось, а постановлением администрации Владимирской области от 27.03.2020 № 195</w:t>
      </w:r>
      <w:r w:rsidRPr="008A04CC">
        <w:rPr>
          <w:rFonts w:ascii="Times New Roman" w:eastAsia="Times New Roman" w:hAnsi="Times New Roman"/>
          <w:color w:val="000000"/>
          <w:sz w:val="28"/>
          <w:szCs w:val="28"/>
          <w:vertAlign w:val="superscript"/>
          <w:lang w:eastAsia="ru-RU"/>
        </w:rPr>
        <w:footnoteReference w:id="153"/>
      </w:r>
      <w:r w:rsidRPr="008A04CC">
        <w:rPr>
          <w:rFonts w:ascii="Times New Roman" w:eastAsia="Times New Roman" w:hAnsi="Times New Roman"/>
          <w:color w:val="000000"/>
          <w:sz w:val="28"/>
          <w:szCs w:val="28"/>
          <w:lang w:eastAsia="ru-RU"/>
        </w:rPr>
        <w:t xml:space="preserve"> показатель «уровень взыскания сумм административных штрафов, налагаемых административными комиссиями» исключен из </w:t>
      </w:r>
      <w:r w:rsidRPr="008A04CC">
        <w:rPr>
          <w:rFonts w:ascii="Times New Roman" w:eastAsia="Times New Roman" w:hAnsi="Times New Roman"/>
          <w:sz w:val="28"/>
          <w:szCs w:val="28"/>
          <w:lang w:eastAsia="ru-RU"/>
        </w:rPr>
        <w:t xml:space="preserve">ГП «Обеспечение безопасности населения». </w:t>
      </w:r>
      <w:r w:rsidR="003762F9" w:rsidRPr="008A04CC">
        <w:rPr>
          <w:rFonts w:ascii="Times New Roman" w:eastAsia="Times New Roman" w:hAnsi="Times New Roman"/>
          <w:sz w:val="28"/>
          <w:szCs w:val="28"/>
          <w:lang w:eastAsia="ru-RU"/>
        </w:rPr>
        <w:t xml:space="preserve">По оценке </w:t>
      </w:r>
      <w:proofErr w:type="gramStart"/>
      <w:r w:rsidR="003762F9" w:rsidRPr="008A04CC">
        <w:rPr>
          <w:rFonts w:ascii="Times New Roman" w:eastAsia="Times New Roman" w:hAnsi="Times New Roman"/>
          <w:sz w:val="28"/>
          <w:szCs w:val="28"/>
          <w:lang w:eastAsia="ru-RU"/>
        </w:rPr>
        <w:t>Счетной палаты Владимирской области</w:t>
      </w:r>
      <w:proofErr w:type="gramEnd"/>
      <w:r w:rsidR="003762F9" w:rsidRPr="008A04CC">
        <w:rPr>
          <w:rFonts w:ascii="Times New Roman" w:eastAsia="Times New Roman" w:hAnsi="Times New Roman"/>
          <w:sz w:val="28"/>
          <w:szCs w:val="28"/>
          <w:lang w:eastAsia="ru-RU"/>
        </w:rPr>
        <w:t xml:space="preserve"> исключение показателя, характеризующего эффективность деятельности административных комиссий, не позволяет осуществлять контроль за результативностью использования бюджетных средств.</w:t>
      </w:r>
    </w:p>
    <w:p w:rsidR="00282EA1" w:rsidRPr="008A04CC" w:rsidRDefault="00282EA1"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Расходы по подразделу 0103</w:t>
      </w:r>
      <w:r w:rsidRPr="008A04CC">
        <w:rPr>
          <w:rFonts w:ascii="Times New Roman" w:eastAsia="Times New Roman" w:hAnsi="Times New Roman"/>
          <w:i/>
          <w:sz w:val="28"/>
          <w:szCs w:val="2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 </w:t>
      </w:r>
      <w:r w:rsidRPr="008A04CC">
        <w:rPr>
          <w:rFonts w:ascii="Times New Roman" w:eastAsia="Times New Roman" w:hAnsi="Times New Roman"/>
          <w:sz w:val="28"/>
          <w:szCs w:val="28"/>
          <w:lang w:eastAsia="ru-RU"/>
        </w:rPr>
        <w:t xml:space="preserve">составили 120084,7 тыс.руб. (99,6% от плана) и были направлены на обеспечение деятельности Законодательного Собрания Владимирской области, что позволило обеспечить содержание аппарата Законодательного Собрания </w:t>
      </w:r>
      <w:r w:rsidRPr="008A04CC">
        <w:rPr>
          <w:rFonts w:ascii="Times New Roman" w:hAnsi="Times New Roman"/>
          <w:sz w:val="28"/>
          <w:szCs w:val="28"/>
        </w:rPr>
        <w:t>Владимирской области</w:t>
      </w:r>
      <w:r w:rsidRPr="008A04CC">
        <w:rPr>
          <w:rFonts w:ascii="Times New Roman" w:eastAsia="Times New Roman" w:hAnsi="Times New Roman"/>
          <w:sz w:val="28"/>
          <w:szCs w:val="28"/>
          <w:lang w:eastAsia="ru-RU"/>
        </w:rPr>
        <w:t>, депутатского корпуса, работающего на постоянной основе, а также работников, замещающих должности, не являющиеся должностями государственной гражданской службы.</w:t>
      </w:r>
    </w:p>
    <w:p w:rsidR="00282EA1" w:rsidRPr="008A04CC" w:rsidRDefault="00282EA1" w:rsidP="00705BCD">
      <w:pPr>
        <w:autoSpaceDE w:val="0"/>
        <w:autoSpaceDN w:val="0"/>
        <w:adjustRightInd w:val="0"/>
        <w:spacing w:after="0" w:line="240" w:lineRule="auto"/>
        <w:ind w:firstLine="709"/>
        <w:jc w:val="both"/>
        <w:rPr>
          <w:rFonts w:ascii="Times New Roman" w:hAnsi="Times New Roman"/>
          <w:color w:val="000000"/>
          <w:sz w:val="28"/>
          <w:szCs w:val="28"/>
        </w:rPr>
      </w:pPr>
      <w:r w:rsidRPr="008A04CC">
        <w:rPr>
          <w:rFonts w:ascii="Times New Roman" w:eastAsia="Times New Roman" w:hAnsi="Times New Roman"/>
          <w:sz w:val="28"/>
          <w:szCs w:val="28"/>
          <w:lang w:eastAsia="ru-RU"/>
        </w:rPr>
        <w:t xml:space="preserve">Расходы областного бюджета на судебную систему (подраздел </w:t>
      </w:r>
      <w:r w:rsidRPr="008A04CC">
        <w:rPr>
          <w:rFonts w:ascii="Times New Roman" w:eastAsia="Times New Roman" w:hAnsi="Times New Roman"/>
          <w:i/>
          <w:sz w:val="28"/>
          <w:szCs w:val="28"/>
          <w:lang w:eastAsia="ru-RU"/>
        </w:rPr>
        <w:t xml:space="preserve">0105 </w:t>
      </w:r>
      <w:r w:rsidRPr="008A04CC">
        <w:rPr>
          <w:rFonts w:ascii="Times New Roman" w:eastAsia="Times New Roman" w:hAnsi="Times New Roman"/>
          <w:i/>
          <w:iCs/>
          <w:sz w:val="28"/>
          <w:szCs w:val="28"/>
          <w:lang w:eastAsia="ru-RU"/>
        </w:rPr>
        <w:t>«Судебная система»</w:t>
      </w:r>
      <w:r w:rsidRPr="008A04CC">
        <w:rPr>
          <w:rFonts w:ascii="Times New Roman" w:eastAsia="Times New Roman" w:hAnsi="Times New Roman"/>
          <w:iCs/>
          <w:sz w:val="28"/>
          <w:szCs w:val="28"/>
          <w:lang w:eastAsia="ru-RU"/>
        </w:rPr>
        <w:t>)</w:t>
      </w:r>
      <w:r w:rsidRPr="008A04CC">
        <w:rPr>
          <w:rFonts w:ascii="Times New Roman" w:eastAsia="Times New Roman" w:hAnsi="Times New Roman"/>
          <w:sz w:val="28"/>
          <w:szCs w:val="28"/>
          <w:lang w:eastAsia="ru-RU"/>
        </w:rPr>
        <w:t xml:space="preserve"> составили 209271,7 тыс.руб. (93,3% от плана) и были направлены в рамках ГП </w:t>
      </w:r>
      <w:r w:rsidRPr="008A04CC">
        <w:rPr>
          <w:rFonts w:ascii="Times New Roman" w:eastAsia="Times New Roman" w:hAnsi="Times New Roman"/>
          <w:bCs/>
          <w:sz w:val="28"/>
          <w:szCs w:val="28"/>
          <w:lang w:eastAsia="ru-RU"/>
        </w:rPr>
        <w:t>«</w:t>
      </w:r>
      <w:r w:rsidRPr="008A04CC">
        <w:rPr>
          <w:rFonts w:ascii="Times New Roman" w:eastAsia="Times New Roman" w:hAnsi="Times New Roman"/>
          <w:sz w:val="28"/>
          <w:szCs w:val="28"/>
          <w:lang w:eastAsia="ru-RU"/>
        </w:rPr>
        <w:t>Обеспечение безопасности населения</w:t>
      </w:r>
      <w:r w:rsidRPr="008A04CC">
        <w:rPr>
          <w:rFonts w:ascii="Times New Roman" w:eastAsia="Times New Roman" w:hAnsi="Times New Roman"/>
          <w:bCs/>
          <w:sz w:val="28"/>
          <w:szCs w:val="28"/>
          <w:lang w:eastAsia="ru-RU"/>
        </w:rPr>
        <w:t xml:space="preserve">» </w:t>
      </w:r>
      <w:r w:rsidRPr="008A04CC">
        <w:rPr>
          <w:rFonts w:ascii="Times New Roman" w:eastAsia="Times New Roman" w:hAnsi="Times New Roman"/>
          <w:sz w:val="28"/>
          <w:szCs w:val="28"/>
          <w:lang w:eastAsia="ru-RU"/>
        </w:rPr>
        <w:t xml:space="preserve">на обеспечение деятельности аппарата мировых судей штатной численностью </w:t>
      </w:r>
      <w:r w:rsidRPr="008A04CC">
        <w:rPr>
          <w:rFonts w:ascii="Times New Roman" w:hAnsi="Times New Roman"/>
          <w:sz w:val="28"/>
          <w:szCs w:val="28"/>
        </w:rPr>
        <w:t>249,25 ед., в том числе 216 ед. – должности государственной гражданской службы, 33,25 ед. – обслуживающий персонал</w:t>
      </w:r>
      <w:r w:rsidRPr="008A04CC">
        <w:rPr>
          <w:rFonts w:ascii="Times New Roman" w:hAnsi="Times New Roman"/>
          <w:color w:val="000000"/>
          <w:sz w:val="28"/>
          <w:szCs w:val="28"/>
        </w:rPr>
        <w:t xml:space="preserve">. </w:t>
      </w:r>
    </w:p>
    <w:p w:rsidR="00282EA1" w:rsidRPr="008A04CC" w:rsidRDefault="00282EA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color w:val="000000"/>
          <w:sz w:val="28"/>
          <w:szCs w:val="28"/>
        </w:rPr>
        <w:t>Кроме того, проведены ремонтные</w:t>
      </w:r>
      <w:r w:rsidRPr="008A04CC">
        <w:rPr>
          <w:rFonts w:ascii="Times New Roman" w:hAnsi="Times New Roman"/>
          <w:sz w:val="28"/>
          <w:szCs w:val="28"/>
        </w:rPr>
        <w:t xml:space="preserve"> работы в помещениях судебных участков мировых судей Киржачского, Сузд</w:t>
      </w:r>
      <w:r w:rsidR="007A69CE" w:rsidRPr="008A04CC">
        <w:rPr>
          <w:rFonts w:ascii="Times New Roman" w:hAnsi="Times New Roman"/>
          <w:sz w:val="28"/>
          <w:szCs w:val="28"/>
        </w:rPr>
        <w:t>альского и Судогодского районов,</w:t>
      </w:r>
      <w:r w:rsidRPr="008A04CC">
        <w:rPr>
          <w:rFonts w:ascii="Times New Roman" w:hAnsi="Times New Roman"/>
          <w:sz w:val="28"/>
          <w:szCs w:val="28"/>
        </w:rPr>
        <w:t xml:space="preserve"> Ленинского и Ок</w:t>
      </w:r>
      <w:r w:rsidR="007A69CE" w:rsidRPr="008A04CC">
        <w:rPr>
          <w:rFonts w:ascii="Times New Roman" w:hAnsi="Times New Roman"/>
          <w:sz w:val="28"/>
          <w:szCs w:val="28"/>
        </w:rPr>
        <w:t>тябрьского районов г. Владимира,</w:t>
      </w:r>
      <w:r w:rsidRPr="008A04CC">
        <w:rPr>
          <w:rFonts w:ascii="Times New Roman" w:hAnsi="Times New Roman"/>
          <w:sz w:val="28"/>
          <w:szCs w:val="28"/>
        </w:rPr>
        <w:t xml:space="preserve"> Петушинского, Юрьев-Польского, Ковровского районов, п. </w:t>
      </w:r>
      <w:proofErr w:type="spellStart"/>
      <w:r w:rsidRPr="008A04CC">
        <w:rPr>
          <w:rFonts w:ascii="Times New Roman" w:hAnsi="Times New Roman"/>
          <w:sz w:val="28"/>
          <w:szCs w:val="28"/>
        </w:rPr>
        <w:t>Ставрово</w:t>
      </w:r>
      <w:proofErr w:type="spellEnd"/>
      <w:r w:rsidRPr="008A04CC">
        <w:rPr>
          <w:rFonts w:ascii="Times New Roman" w:hAnsi="Times New Roman"/>
          <w:sz w:val="28"/>
          <w:szCs w:val="28"/>
        </w:rPr>
        <w:t xml:space="preserve">, г. Владимира; произведен монтаж системы </w:t>
      </w:r>
      <w:r w:rsidRPr="008A04CC">
        <w:rPr>
          <w:rFonts w:ascii="Times New Roman" w:hAnsi="Times New Roman"/>
          <w:sz w:val="28"/>
          <w:szCs w:val="28"/>
        </w:rPr>
        <w:lastRenderedPageBreak/>
        <w:t xml:space="preserve">охранно-пожарной и тревожной сигнализации на судебных участках мировых судей Камешковского, Александровского районов, г. Радужный, п. Садовый, п. </w:t>
      </w:r>
      <w:proofErr w:type="spellStart"/>
      <w:r w:rsidRPr="008A04CC">
        <w:rPr>
          <w:rFonts w:ascii="Times New Roman" w:hAnsi="Times New Roman"/>
          <w:sz w:val="28"/>
          <w:szCs w:val="28"/>
        </w:rPr>
        <w:t>Ставрово</w:t>
      </w:r>
      <w:proofErr w:type="spellEnd"/>
      <w:r w:rsidRPr="008A04CC">
        <w:rPr>
          <w:rFonts w:ascii="Times New Roman" w:hAnsi="Times New Roman"/>
          <w:sz w:val="28"/>
          <w:szCs w:val="28"/>
        </w:rPr>
        <w:t xml:space="preserve"> и Муромского района </w:t>
      </w:r>
    </w:p>
    <w:p w:rsidR="00282EA1" w:rsidRPr="008A04CC" w:rsidRDefault="00282EA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Анализ показал, что неисполненные назначения по бюджетным ассигнованиям, запланированным на ремонтные, монтажные работы в помещениях судебных участков мировых судей, в том числе на изготовление и экспертизу проектно-сметной документации, составили 20214,1 тыс.руб. (или 62,7% от плановых назначений). Так, в связи с отсутствием проектно-сметной документации не освоены бюджетные ассигнования, запланированные на ремонт здания, где размещались судебные участки мировых судей г. Вязники и Вязниковского района, находящееся в аварийном состоянии</w:t>
      </w:r>
      <w:r w:rsidRPr="008A04CC">
        <w:rPr>
          <w:rFonts w:ascii="Times New Roman" w:hAnsi="Times New Roman"/>
          <w:sz w:val="28"/>
          <w:szCs w:val="28"/>
          <w:vertAlign w:val="superscript"/>
        </w:rPr>
        <w:footnoteReference w:id="154"/>
      </w:r>
      <w:r w:rsidRPr="008A04CC">
        <w:rPr>
          <w:rFonts w:ascii="Times New Roman" w:hAnsi="Times New Roman"/>
          <w:sz w:val="28"/>
          <w:szCs w:val="28"/>
        </w:rPr>
        <w:t xml:space="preserve">. </w:t>
      </w:r>
    </w:p>
    <w:p w:rsidR="00282EA1" w:rsidRPr="008A04CC"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hAnsi="Times New Roman"/>
          <w:sz w:val="28"/>
          <w:szCs w:val="28"/>
        </w:rPr>
        <w:t xml:space="preserve">В соответствии с годовым отчетом о ходе реализации и оценке эффективности </w:t>
      </w:r>
      <w:r w:rsidRPr="008A04CC">
        <w:rPr>
          <w:rFonts w:ascii="Times New Roman" w:eastAsia="Times New Roman" w:hAnsi="Times New Roman"/>
          <w:sz w:val="28"/>
          <w:szCs w:val="28"/>
          <w:lang w:eastAsia="ru-RU"/>
        </w:rPr>
        <w:t>ГП «Обеспечение безопасности населения»</w:t>
      </w:r>
      <w:r w:rsidRPr="008A04CC">
        <w:rPr>
          <w:rFonts w:ascii="Times New Roman" w:hAnsi="Times New Roman"/>
          <w:sz w:val="28"/>
          <w:szCs w:val="28"/>
        </w:rPr>
        <w:t xml:space="preserve"> в</w:t>
      </w:r>
      <w:r w:rsidRPr="008A04CC">
        <w:rPr>
          <w:rFonts w:ascii="Times New Roman" w:eastAsia="Times New Roman" w:hAnsi="Times New Roman"/>
          <w:sz w:val="28"/>
          <w:szCs w:val="28"/>
          <w:lang w:eastAsia="ru-RU"/>
        </w:rPr>
        <w:t xml:space="preserve"> рамках подпрограммы «Организация обеспечения деятельности мировых судей во Владимирской области» </w:t>
      </w:r>
      <w:r w:rsidRPr="008A04CC">
        <w:rPr>
          <w:rFonts w:ascii="Times New Roman" w:eastAsia="Times New Roman" w:hAnsi="Times New Roman"/>
          <w:bCs/>
          <w:sz w:val="28"/>
          <w:szCs w:val="24"/>
          <w:lang w:eastAsia="ru-RU"/>
        </w:rPr>
        <w:t>достигнуты целевые значения по всем установленным показателям.</w:t>
      </w:r>
      <w:r w:rsidRPr="008A04CC">
        <w:rPr>
          <w:rFonts w:ascii="Times New Roman" w:eastAsia="Times New Roman" w:hAnsi="Times New Roman"/>
          <w:sz w:val="28"/>
          <w:szCs w:val="28"/>
          <w:lang w:eastAsia="ru-RU"/>
        </w:rPr>
        <w:t xml:space="preserve"> Так, «</w:t>
      </w:r>
      <w:r w:rsidRPr="008A04CC">
        <w:rPr>
          <w:rFonts w:ascii="Times New Roman" w:hAnsi="Times New Roman"/>
          <w:sz w:val="28"/>
          <w:szCs w:val="28"/>
          <w:lang w:eastAsia="ru-RU"/>
        </w:rPr>
        <w:t>количество помещений судебных участков мировых судей, соответствующих санитарно-техническим нормам и правилам, позволяющим обеспечить осуществление правосудия</w:t>
      </w:r>
      <w:r w:rsidRPr="008A04CC">
        <w:rPr>
          <w:rFonts w:ascii="Times New Roman" w:eastAsia="Times New Roman" w:hAnsi="Times New Roman"/>
          <w:sz w:val="28"/>
          <w:szCs w:val="28"/>
          <w:lang w:eastAsia="ru-RU"/>
        </w:rPr>
        <w:t>» составило 30 ед.; «</w:t>
      </w:r>
      <w:r w:rsidRPr="008A04CC">
        <w:rPr>
          <w:rFonts w:ascii="Times New Roman" w:hAnsi="Times New Roman"/>
          <w:sz w:val="28"/>
          <w:szCs w:val="28"/>
          <w:lang w:eastAsia="ru-RU"/>
        </w:rPr>
        <w:t>количество мировых судей, прошедших профессиональную переподготовку и повышение квалификации</w:t>
      </w:r>
      <w:r w:rsidRPr="008A04CC">
        <w:rPr>
          <w:rFonts w:ascii="Times New Roman" w:eastAsia="Times New Roman" w:hAnsi="Times New Roman"/>
          <w:sz w:val="28"/>
          <w:szCs w:val="28"/>
          <w:lang w:eastAsia="ru-RU"/>
        </w:rPr>
        <w:t>» в 201</w:t>
      </w:r>
      <w:r w:rsidR="003762F9" w:rsidRPr="008A04CC">
        <w:rPr>
          <w:rFonts w:ascii="Times New Roman" w:eastAsia="Times New Roman" w:hAnsi="Times New Roman"/>
          <w:sz w:val="28"/>
          <w:szCs w:val="28"/>
          <w:lang w:eastAsia="ru-RU"/>
        </w:rPr>
        <w:t>9</w:t>
      </w:r>
      <w:r w:rsidRPr="008A04CC">
        <w:rPr>
          <w:rFonts w:ascii="Times New Roman" w:eastAsia="Times New Roman" w:hAnsi="Times New Roman"/>
          <w:sz w:val="28"/>
          <w:szCs w:val="28"/>
          <w:lang w:eastAsia="ru-RU"/>
        </w:rPr>
        <w:t xml:space="preserve"> году в соответствии с планом увеличилось на 25 чел. до 100 чел.; «к</w:t>
      </w:r>
      <w:r w:rsidRPr="008A04CC">
        <w:rPr>
          <w:rFonts w:ascii="Times New Roman" w:hAnsi="Times New Roman"/>
          <w:sz w:val="28"/>
          <w:szCs w:val="28"/>
          <w:lang w:eastAsia="ru-RU"/>
        </w:rPr>
        <w:t xml:space="preserve">оличество сотрудников аппарата мировых судей, прошедших повышение квалификации» </w:t>
      </w:r>
      <w:r w:rsidRPr="008A04CC">
        <w:rPr>
          <w:rFonts w:ascii="Times New Roman" w:eastAsia="Times New Roman" w:hAnsi="Times New Roman"/>
          <w:sz w:val="28"/>
          <w:szCs w:val="28"/>
          <w:lang w:eastAsia="ru-RU"/>
        </w:rPr>
        <w:t>увеличилось на 25 чел. до 202 чел.</w:t>
      </w:r>
    </w:p>
    <w:p w:rsidR="00282EA1" w:rsidRPr="008A04CC"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составе подраздела учтены средства 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предоставленные муниципальным образованиям области в общей сумме 231,8 тыс.руб. По результатам реализации в 2019 году подпрограммы «Обеспечение общественного порядка и профилактики правонарушений во Владимирской области» ГП «Обеспечение безопасности населения» обеспечено достижение целевого показателя «количество судов общей юрисдикции, в которых обеспечено функционирование института присяжных заседателей», значение которого равно 25, что соответствует плану.</w:t>
      </w:r>
    </w:p>
    <w:p w:rsidR="00282EA1" w:rsidRPr="008A04CC"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Также в рамках подпрограммы «Обеспечение общественного порядка и профилактики правонарушений во Владимирской области» предоставлены субсидии в объеме 1335,2 тыс.руб. (67,7% от плановых назначений) по подразделу </w:t>
      </w:r>
      <w:r w:rsidRPr="008A04CC">
        <w:rPr>
          <w:rFonts w:ascii="Times New Roman" w:eastAsia="Times New Roman" w:hAnsi="Times New Roman"/>
          <w:i/>
          <w:sz w:val="28"/>
          <w:szCs w:val="28"/>
          <w:lang w:eastAsia="ru-RU"/>
        </w:rPr>
        <w:t>1006 «Другие вопросы в области социальной политики»,</w:t>
      </w:r>
      <w:r w:rsidRPr="008A04CC">
        <w:rPr>
          <w:rFonts w:ascii="Times New Roman" w:eastAsia="Times New Roman" w:hAnsi="Times New Roman"/>
          <w:sz w:val="28"/>
          <w:szCs w:val="28"/>
          <w:lang w:eastAsia="ru-RU"/>
        </w:rPr>
        <w:t xml:space="preserve"> которые направлялись через ДАО адвокатским образованиям Владимирской области на оплату труда адвокатов, оказывающих бесплатную юридическую помощь гражданам РФ на территории Владимирской области, и компенсацию их расходов на оказание такой помощи. Анализ показал, что по отношению к уровню 2018 года бюджетные расходы на предоставление бесплатной юридической помощи </w:t>
      </w:r>
      <w:r w:rsidRPr="008A04CC">
        <w:rPr>
          <w:rFonts w:ascii="Times New Roman" w:eastAsia="Times New Roman" w:hAnsi="Times New Roman"/>
          <w:color w:val="000000"/>
          <w:sz w:val="28"/>
          <w:szCs w:val="28"/>
          <w:lang w:eastAsia="ru-RU"/>
        </w:rPr>
        <w:t xml:space="preserve">в 2019 году </w:t>
      </w:r>
      <w:r w:rsidRPr="008A04CC">
        <w:rPr>
          <w:rFonts w:ascii="Times New Roman" w:eastAsia="Times New Roman" w:hAnsi="Times New Roman"/>
          <w:sz w:val="28"/>
          <w:szCs w:val="28"/>
          <w:lang w:eastAsia="ru-RU"/>
        </w:rPr>
        <w:t xml:space="preserve">увеличились в 2,5 </w:t>
      </w:r>
      <w:r w:rsidRPr="008A04CC">
        <w:rPr>
          <w:rFonts w:ascii="Times New Roman" w:eastAsia="Times New Roman" w:hAnsi="Times New Roman"/>
          <w:color w:val="000000"/>
          <w:sz w:val="28"/>
          <w:szCs w:val="28"/>
          <w:lang w:eastAsia="ru-RU"/>
        </w:rPr>
        <w:t xml:space="preserve">раза, в том числе за счет увеличения на 25% оплаты труда </w:t>
      </w:r>
      <w:r w:rsidRPr="008A04CC">
        <w:rPr>
          <w:rFonts w:ascii="Times New Roman" w:eastAsia="Times New Roman" w:hAnsi="Times New Roman"/>
          <w:color w:val="000000"/>
          <w:sz w:val="28"/>
          <w:szCs w:val="28"/>
          <w:lang w:eastAsia="ru-RU"/>
        </w:rPr>
        <w:lastRenderedPageBreak/>
        <w:t>адвокатов, оказывающих бесплатную юридическую помощь.</w:t>
      </w:r>
      <w:r w:rsidRPr="008A04CC">
        <w:rPr>
          <w:rFonts w:ascii="Times New Roman" w:eastAsia="Times New Roman" w:hAnsi="Times New Roman"/>
          <w:sz w:val="28"/>
          <w:szCs w:val="28"/>
          <w:lang w:eastAsia="ru-RU"/>
        </w:rPr>
        <w:t xml:space="preserve"> За 2019 год с учетом корректировки планового показателя в 1,9 раза (увеличение обращений </w:t>
      </w:r>
      <w:r w:rsidR="007A69CE" w:rsidRPr="008A04CC">
        <w:rPr>
          <w:rFonts w:ascii="Times New Roman" w:eastAsia="Times New Roman" w:hAnsi="Times New Roman"/>
          <w:sz w:val="28"/>
          <w:szCs w:val="28"/>
          <w:lang w:eastAsia="ru-RU"/>
        </w:rPr>
        <w:t xml:space="preserve">с 516 </w:t>
      </w:r>
      <w:r w:rsidRPr="008A04CC">
        <w:rPr>
          <w:rFonts w:ascii="Times New Roman" w:eastAsia="Times New Roman" w:hAnsi="Times New Roman"/>
          <w:sz w:val="28"/>
          <w:szCs w:val="28"/>
          <w:lang w:eastAsia="ru-RU"/>
        </w:rPr>
        <w:t xml:space="preserve">до 975), его фактическое исполнение превышает план в 1,7 раза. Так, бесплатная юридическая помощь оказана по 1639 обращениям граждан, в том числе осуществлено правовое консультирование в устной форме – 1111, составление заявлений, жалоб, ходатайств – 331, представление интересов граждан в судах – 148, государственных (муниципальных) органах – 6, ознакомление с материалами дела – 43. </w:t>
      </w:r>
    </w:p>
    <w:p w:rsidR="00282EA1" w:rsidRPr="008A04CC"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Расходы по подразделу 0106</w:t>
      </w:r>
      <w:r w:rsidRPr="008A04CC">
        <w:rPr>
          <w:rFonts w:ascii="Times New Roman" w:eastAsia="Times New Roman" w:hAnsi="Times New Roman"/>
          <w:i/>
          <w:sz w:val="28"/>
          <w:szCs w:val="28"/>
          <w:lang w:eastAsia="ru-RU"/>
        </w:rPr>
        <w:t xml:space="preserve"> «Обеспечение деятельности финансовых, налоговых и таможенных органов и органов финансового (финансово-бюджетного) надзора»</w:t>
      </w:r>
      <w:r w:rsidRPr="008A04CC">
        <w:rPr>
          <w:rFonts w:ascii="Times New Roman" w:eastAsia="Times New Roman" w:hAnsi="Times New Roman"/>
          <w:sz w:val="28"/>
          <w:szCs w:val="28"/>
          <w:lang w:eastAsia="ru-RU"/>
        </w:rPr>
        <w:t xml:space="preserve"> в 2019 году составили 112098,3 тыс.руб. (98,1% от плана сводной бюджетной росписи), в том числе на обеспечение деятельности ДФБНП в сумме 59328 тыс.руб., Счетной палаты Владимирской области – в сумме 35954,6 тыс.руб., контрольно-ревизионной инспекции администрации Владимирской области – в сумме 16815,7 тыс.руб.</w:t>
      </w:r>
    </w:p>
    <w:p w:rsidR="00282EA1" w:rsidRPr="008A04CC" w:rsidRDefault="00282EA1" w:rsidP="00705BCD">
      <w:pPr>
        <w:widowControl w:val="0"/>
        <w:spacing w:after="0" w:line="232" w:lineRule="auto"/>
        <w:ind w:firstLine="709"/>
        <w:jc w:val="both"/>
        <w:rPr>
          <w:rFonts w:ascii="Times New Roman" w:eastAsia="Times New Roman" w:hAnsi="Times New Roman"/>
          <w:sz w:val="28"/>
          <w:szCs w:val="20"/>
        </w:rPr>
      </w:pPr>
      <w:r w:rsidRPr="008A04CC">
        <w:rPr>
          <w:rFonts w:ascii="Times New Roman" w:eastAsia="Times New Roman" w:hAnsi="Times New Roman"/>
          <w:sz w:val="28"/>
          <w:szCs w:val="28"/>
          <w:lang w:eastAsia="ru-RU"/>
        </w:rPr>
        <w:t>Кроме этого, ДФБНП произведены расходы на автоматизацию составления</w:t>
      </w:r>
      <w:r w:rsidRPr="008A04CC">
        <w:rPr>
          <w:rFonts w:ascii="Times New Roman" w:eastAsia="Times New Roman" w:hAnsi="Times New Roman"/>
          <w:sz w:val="28"/>
          <w:szCs w:val="20"/>
        </w:rPr>
        <w:t xml:space="preserve"> </w:t>
      </w:r>
      <w:r w:rsidRPr="008A04CC">
        <w:rPr>
          <w:rFonts w:ascii="Times New Roman" w:eastAsia="Times New Roman" w:hAnsi="Times New Roman"/>
          <w:sz w:val="28"/>
          <w:szCs w:val="28"/>
          <w:lang w:eastAsia="ru-RU"/>
        </w:rPr>
        <w:t>и исполнения бюджетов, программно-целевого планирования областного бюджета, обеспечение информационной безопасности и защиты данных в рамках подпрограммы «Совершенствование автоматизированной информационной системы управления бюджетным процессом Владимирской области» государственной программы Владимирской области «Управление государственными финансами и государственным долгом Владимирской области»</w:t>
      </w:r>
      <w:r w:rsidRPr="008A04CC">
        <w:rPr>
          <w:rFonts w:ascii="Times New Roman" w:hAnsi="Times New Roman"/>
          <w:sz w:val="28"/>
          <w:szCs w:val="28"/>
          <w:vertAlign w:val="superscript"/>
          <w:lang w:eastAsia="ru-RU"/>
        </w:rPr>
        <w:footnoteReference w:id="155"/>
      </w:r>
      <w:r w:rsidRPr="008A04CC">
        <w:rPr>
          <w:rFonts w:ascii="Times New Roman" w:eastAsia="Times New Roman" w:hAnsi="Times New Roman"/>
          <w:sz w:val="28"/>
          <w:szCs w:val="28"/>
          <w:lang w:eastAsia="ru-RU"/>
        </w:rPr>
        <w:t xml:space="preserve"> </w:t>
      </w:r>
      <w:r w:rsidR="003762F9" w:rsidRPr="008A04CC">
        <w:rPr>
          <w:rFonts w:ascii="Times New Roman" w:eastAsia="Times New Roman" w:hAnsi="Times New Roman"/>
          <w:sz w:val="28"/>
          <w:szCs w:val="28"/>
          <w:lang w:eastAsia="ru-RU"/>
        </w:rPr>
        <w:t>(далее – ГП «Управление государственными финансами</w:t>
      </w:r>
      <w:r w:rsidR="003630D5" w:rsidRPr="008A04CC">
        <w:rPr>
          <w:rFonts w:ascii="Times New Roman" w:eastAsia="Times New Roman" w:hAnsi="Times New Roman"/>
          <w:sz w:val="28"/>
          <w:szCs w:val="28"/>
          <w:lang w:eastAsia="ru-RU"/>
        </w:rPr>
        <w:t xml:space="preserve"> </w:t>
      </w:r>
      <w:r w:rsidR="003630D5" w:rsidRPr="008A04CC">
        <w:rPr>
          <w:rFonts w:ascii="Times New Roman" w:hAnsi="Times New Roman"/>
          <w:sz w:val="28"/>
          <w:szCs w:val="28"/>
        </w:rPr>
        <w:t>и государственным долгом</w:t>
      </w:r>
      <w:r w:rsidR="003762F9"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в общей сумме 15752,8 тыс.руб. (99,5% от плана). Экспертиза показала, что з</w:t>
      </w:r>
      <w:r w:rsidRPr="008A04CC">
        <w:rPr>
          <w:rFonts w:ascii="Times New Roman" w:eastAsia="Times New Roman" w:hAnsi="Times New Roman"/>
          <w:sz w:val="28"/>
          <w:szCs w:val="20"/>
        </w:rPr>
        <w:t xml:space="preserve">апланированные подпрограммой целевые показатели достигнуты: «доля главных распорядителей средств областного бюджета, подключенных к единой базе данных программных комплексов по планированию и исполнению областного бюджета» и «доля муниципальных образований области, подключенных к единой базе данных программного комплекса по своду бюджетной отчетности с использованием </w:t>
      </w:r>
      <w:r w:rsidRPr="008A04CC">
        <w:rPr>
          <w:rFonts w:ascii="Times New Roman" w:eastAsia="Times New Roman" w:hAnsi="Times New Roman"/>
          <w:sz w:val="28"/>
          <w:szCs w:val="28"/>
          <w:lang w:val="en-US"/>
        </w:rPr>
        <w:t>Smart</w:t>
      </w:r>
      <w:r w:rsidRPr="008A04CC">
        <w:rPr>
          <w:rFonts w:ascii="Times New Roman" w:eastAsia="Times New Roman" w:hAnsi="Times New Roman"/>
          <w:sz w:val="28"/>
          <w:szCs w:val="28"/>
        </w:rPr>
        <w:t xml:space="preserve">, </w:t>
      </w:r>
      <w:proofErr w:type="spellStart"/>
      <w:r w:rsidRPr="008A04CC">
        <w:rPr>
          <w:rFonts w:ascii="Times New Roman" w:eastAsia="Times New Roman" w:hAnsi="Times New Roman"/>
          <w:sz w:val="28"/>
          <w:szCs w:val="28"/>
        </w:rPr>
        <w:t>Web</w:t>
      </w:r>
      <w:proofErr w:type="spellEnd"/>
      <w:r w:rsidRPr="008A04CC">
        <w:rPr>
          <w:rFonts w:ascii="Times New Roman" w:eastAsia="Times New Roman" w:hAnsi="Times New Roman"/>
          <w:sz w:val="28"/>
          <w:szCs w:val="28"/>
        </w:rPr>
        <w:t xml:space="preserve"> технологии» составили 100%. </w:t>
      </w:r>
      <w:r w:rsidR="003762F9" w:rsidRPr="008A04CC">
        <w:rPr>
          <w:rFonts w:ascii="Times New Roman" w:eastAsia="Times New Roman" w:hAnsi="Times New Roman"/>
          <w:sz w:val="28"/>
          <w:szCs w:val="28"/>
        </w:rPr>
        <w:t>Согласно отчету о ходе реализации и оценке эффективности ГП «Управление государственными финансами</w:t>
      </w:r>
      <w:r w:rsidR="003630D5" w:rsidRPr="008A04CC">
        <w:rPr>
          <w:rFonts w:ascii="Times New Roman" w:eastAsia="Times New Roman" w:hAnsi="Times New Roman"/>
          <w:sz w:val="28"/>
          <w:szCs w:val="28"/>
        </w:rPr>
        <w:t xml:space="preserve"> </w:t>
      </w:r>
      <w:r w:rsidR="003630D5" w:rsidRPr="008A04CC">
        <w:rPr>
          <w:rFonts w:ascii="Times New Roman" w:hAnsi="Times New Roman"/>
          <w:sz w:val="28"/>
          <w:szCs w:val="28"/>
        </w:rPr>
        <w:t>и государственным долгом</w:t>
      </w:r>
      <w:proofErr w:type="gramStart"/>
      <w:r w:rsidR="003762F9" w:rsidRPr="008A04CC">
        <w:rPr>
          <w:rFonts w:ascii="Times New Roman" w:eastAsia="Times New Roman" w:hAnsi="Times New Roman"/>
          <w:sz w:val="28"/>
          <w:szCs w:val="28"/>
        </w:rPr>
        <w:t>»</w:t>
      </w:r>
      <w:proofErr w:type="gramEnd"/>
      <w:r w:rsidR="003762F9" w:rsidRPr="008A04CC">
        <w:rPr>
          <w:rFonts w:ascii="Times New Roman" w:eastAsia="Times New Roman" w:hAnsi="Times New Roman"/>
          <w:sz w:val="28"/>
          <w:szCs w:val="28"/>
        </w:rPr>
        <w:t xml:space="preserve"> запланированные подпрограммой целевые показатели достигнуты в полном объеме.</w:t>
      </w:r>
    </w:p>
    <w:p w:rsidR="00282EA1" w:rsidRPr="008A04CC" w:rsidRDefault="00282EA1"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Расходы областного бюджета по подразделу </w:t>
      </w:r>
      <w:r w:rsidRPr="008A04CC">
        <w:rPr>
          <w:rFonts w:ascii="Times New Roman" w:eastAsia="Times New Roman" w:hAnsi="Times New Roman"/>
          <w:i/>
          <w:sz w:val="28"/>
          <w:szCs w:val="28"/>
          <w:lang w:eastAsia="ru-RU"/>
        </w:rPr>
        <w:t>0107 «Обеспечение проведения выборов и референдумов»</w:t>
      </w:r>
      <w:r w:rsidRPr="008A04CC">
        <w:rPr>
          <w:rFonts w:ascii="Times New Roman" w:eastAsia="Times New Roman" w:hAnsi="Times New Roman"/>
          <w:sz w:val="28"/>
          <w:szCs w:val="28"/>
          <w:lang w:eastAsia="ru-RU"/>
        </w:rPr>
        <w:t xml:space="preserve"> составили 52039,1 тыс.руб. (95,3% от плана, установленного Законом № 131-</w:t>
      </w:r>
      <w:r w:rsidRPr="008A04CC">
        <w:rPr>
          <w:rFonts w:ascii="Times New Roman" w:eastAsia="Times New Roman" w:hAnsi="Times New Roman"/>
          <w:color w:val="000000"/>
          <w:sz w:val="28"/>
          <w:szCs w:val="28"/>
          <w:lang w:eastAsia="ru-RU"/>
        </w:rPr>
        <w:t>ОЗ</w:t>
      </w:r>
      <w:r w:rsidRPr="008A04CC">
        <w:rPr>
          <w:rFonts w:ascii="Times New Roman" w:eastAsia="Times New Roman" w:hAnsi="Times New Roman"/>
          <w:sz w:val="28"/>
          <w:szCs w:val="28"/>
          <w:lang w:eastAsia="ru-RU"/>
        </w:rPr>
        <w:t>) и были направлены на обеспечение деятельности аппарата Избирательной комиссии Владимирской области и 23 территориальных избирательных комиссий.</w:t>
      </w:r>
    </w:p>
    <w:p w:rsidR="00282EA1" w:rsidRPr="008A04CC" w:rsidRDefault="00282EA1" w:rsidP="00705BCD">
      <w:pPr>
        <w:tabs>
          <w:tab w:val="left" w:pos="108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Расходы областного бюджета по подразделу </w:t>
      </w:r>
      <w:r w:rsidRPr="008A04CC">
        <w:rPr>
          <w:rFonts w:ascii="Times New Roman" w:eastAsia="Times New Roman" w:hAnsi="Times New Roman"/>
          <w:i/>
          <w:sz w:val="28"/>
          <w:szCs w:val="28"/>
          <w:lang w:eastAsia="ru-RU"/>
        </w:rPr>
        <w:t>0113 «Другие общегосударственные вопросы»</w:t>
      </w:r>
      <w:r w:rsidRPr="008A04CC">
        <w:rPr>
          <w:rFonts w:ascii="Times New Roman" w:eastAsia="Times New Roman" w:hAnsi="Times New Roman"/>
          <w:sz w:val="28"/>
          <w:szCs w:val="28"/>
          <w:lang w:eastAsia="ru-RU"/>
        </w:rPr>
        <w:t xml:space="preserve"> в 2019 году составили 781035,9 тыс.руб. или 98,1% от плановых назначений, утвержденных Законом № 131-</w:t>
      </w:r>
      <w:r w:rsidRPr="008A04CC">
        <w:rPr>
          <w:rFonts w:ascii="Times New Roman" w:eastAsia="Times New Roman" w:hAnsi="Times New Roman"/>
          <w:color w:val="000000"/>
          <w:sz w:val="28"/>
          <w:szCs w:val="28"/>
          <w:lang w:eastAsia="ru-RU"/>
        </w:rPr>
        <w:t>ОЗ</w:t>
      </w:r>
      <w:r w:rsidRPr="008A04CC">
        <w:rPr>
          <w:rFonts w:ascii="Times New Roman" w:eastAsia="Times New Roman" w:hAnsi="Times New Roman"/>
          <w:sz w:val="28"/>
          <w:szCs w:val="28"/>
          <w:lang w:eastAsia="ru-RU"/>
        </w:rPr>
        <w:t>.</w:t>
      </w:r>
    </w:p>
    <w:p w:rsidR="00282EA1" w:rsidRPr="008A04CC" w:rsidRDefault="00282EA1" w:rsidP="00705BCD">
      <w:pPr>
        <w:widowControl w:val="0"/>
        <w:tabs>
          <w:tab w:val="left" w:pos="74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2019 году по подразделу осуществлены расходы на обеспечение деятельности ДИЗО в сумме 50051,7 тыс.руб., ДАО – в сумме 20392,8 тыс.руб., Уполномоченного по правам человека во Владимирской области и его аппарата – в </w:t>
      </w:r>
      <w:r w:rsidRPr="008A04CC">
        <w:rPr>
          <w:rFonts w:ascii="Times New Roman" w:eastAsia="Times New Roman" w:hAnsi="Times New Roman"/>
          <w:sz w:val="28"/>
          <w:szCs w:val="28"/>
          <w:lang w:eastAsia="ru-RU"/>
        </w:rPr>
        <w:lastRenderedPageBreak/>
        <w:t>сумме 8982,0 тыс.руб., Уполномоченного по защите прав предпринимателей во Владимирской области и его аппарата – в сумме 2886,4 тыс.руб.</w:t>
      </w:r>
    </w:p>
    <w:p w:rsidR="00282EA1" w:rsidRPr="008A04CC" w:rsidRDefault="00282EA1" w:rsidP="00705BCD">
      <w:pPr>
        <w:widowControl w:val="0"/>
        <w:tabs>
          <w:tab w:val="left" w:pos="74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Также в рамках подраздела отражены средства субсидий на обеспечение деятельности (оказание услуг) и субсидий на иные цели государственному бюджетному учреждению (далее – ГБУ) «Управление административными зданиями администрации Владимирской области» (187135,8 тыс.руб.), ГБУ Владимирской области (далее – ГБУ ВО) «Специализированное автохозяйство администрации Владимирской области» (78464 тыс.руб.) и ГБУ ВО «Центр государственной кадастровой оценки Владимирской области» (19383,4 тыс.руб.).</w:t>
      </w:r>
    </w:p>
    <w:p w:rsidR="00282EA1" w:rsidRPr="008A04CC" w:rsidRDefault="00282EA1" w:rsidP="00705BCD">
      <w:pPr>
        <w:tabs>
          <w:tab w:val="left" w:pos="108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рамках подраздела учтены расходы на обеспечение деятельности депутатов Государственной Думы и их помощников (8037,5 тыс.руб.), членов Совета Федерации и их помощников (4178 тыс.руб.), возмещаемые из федерального бюджета.</w:t>
      </w:r>
    </w:p>
    <w:p w:rsidR="00282EA1" w:rsidRPr="008A04CC" w:rsidRDefault="00282EA1"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Расходы на обеспечение </w:t>
      </w:r>
      <w:r w:rsidRPr="00500E33">
        <w:rPr>
          <w:rFonts w:ascii="Times New Roman" w:eastAsia="Times New Roman" w:hAnsi="Times New Roman"/>
          <w:sz w:val="28"/>
          <w:szCs w:val="28"/>
          <w:lang w:eastAsia="ru-RU"/>
        </w:rPr>
        <w:t xml:space="preserve">полномочий </w:t>
      </w:r>
      <w:r w:rsidR="00593409" w:rsidRPr="00500E33">
        <w:rPr>
          <w:rFonts w:ascii="Times New Roman" w:hAnsi="Times New Roman"/>
          <w:sz w:val="28"/>
          <w:szCs w:val="28"/>
        </w:rPr>
        <w:t xml:space="preserve">РФ </w:t>
      </w:r>
      <w:r w:rsidRPr="00500E33">
        <w:rPr>
          <w:rFonts w:ascii="Times New Roman" w:eastAsia="Times New Roman" w:hAnsi="Times New Roman"/>
          <w:sz w:val="28"/>
          <w:szCs w:val="28"/>
          <w:lang w:eastAsia="ru-RU"/>
        </w:rPr>
        <w:t>по государственной регистрации актов гражданского состояния в 2019 году составили 97022</w:t>
      </w:r>
      <w:r w:rsidRPr="008A04CC">
        <w:rPr>
          <w:rFonts w:ascii="Times New Roman" w:eastAsia="Times New Roman" w:hAnsi="Times New Roman"/>
          <w:sz w:val="28"/>
          <w:szCs w:val="28"/>
          <w:lang w:eastAsia="ru-RU"/>
        </w:rPr>
        <w:t>,8 тыс.руб., в том числе: обеспечение деятельности аппарата департамента записи актов гражданского состояния администрации Владимирской области – 14574,0 тыс.руб.; предоставление межбюджетных трансфертов муниципальным образованиям области на осуществление переданных государственных полномочий – 82448,8 тыс.руб.</w:t>
      </w:r>
    </w:p>
    <w:p w:rsidR="00282EA1" w:rsidRPr="008A04CC" w:rsidRDefault="00282EA1"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Анализ показал, что расходы по подразделу 0113, осуществленные в рамках государственных программ, составили 298817,4 тыс.руб. (или 38,3% всех расходов по подразделу).</w:t>
      </w:r>
    </w:p>
    <w:p w:rsidR="00282EA1" w:rsidRPr="008A04CC" w:rsidRDefault="00282EA1"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Так, расходы, осуществленные в рамках государственной программы Владимирской области «Развитие архивного дела во Владимирской области на 2016-2021 годы»</w:t>
      </w:r>
      <w:r w:rsidRPr="008A04CC">
        <w:rPr>
          <w:rFonts w:ascii="Times New Roman" w:eastAsia="Times New Roman" w:hAnsi="Times New Roman"/>
          <w:sz w:val="28"/>
          <w:szCs w:val="28"/>
          <w:vertAlign w:val="superscript"/>
          <w:lang w:eastAsia="ru-RU"/>
        </w:rPr>
        <w:footnoteReference w:id="156"/>
      </w:r>
      <w:r w:rsidRPr="008A04CC">
        <w:rPr>
          <w:rFonts w:ascii="Times New Roman" w:eastAsia="Times New Roman" w:hAnsi="Times New Roman"/>
          <w:sz w:val="28"/>
          <w:szCs w:val="28"/>
          <w:lang w:eastAsia="ru-RU"/>
        </w:rPr>
        <w:t xml:space="preserve">, составили 46736,5 тыс.руб., в том числе: на обеспечение деятельности архивного департамента – в сумме 7473,9 тыс.руб., на строительство здания </w:t>
      </w:r>
      <w:r w:rsidRPr="00500E33">
        <w:rPr>
          <w:rFonts w:ascii="Times New Roman" w:eastAsia="Times New Roman" w:hAnsi="Times New Roman"/>
          <w:sz w:val="28"/>
          <w:szCs w:val="28"/>
          <w:lang w:eastAsia="ru-RU"/>
        </w:rPr>
        <w:t>областного государственного архива Владимирской области – в сум</w:t>
      </w:r>
      <w:r w:rsidR="00967E09" w:rsidRPr="00500E33">
        <w:rPr>
          <w:rFonts w:ascii="Times New Roman" w:eastAsia="Times New Roman" w:hAnsi="Times New Roman"/>
          <w:sz w:val="28"/>
          <w:szCs w:val="28"/>
          <w:lang w:eastAsia="ru-RU"/>
        </w:rPr>
        <w:t xml:space="preserve">ме 10215,6 тыс.руб. (через </w:t>
      </w:r>
      <w:r w:rsidR="00363097" w:rsidRPr="00500E33">
        <w:rPr>
          <w:rFonts w:ascii="Times New Roman" w:eastAsia="Calibri" w:hAnsi="Times New Roman"/>
          <w:sz w:val="28"/>
          <w:szCs w:val="28"/>
          <w:lang w:eastAsia="en-US"/>
        </w:rPr>
        <w:t>департамент строительства и архитектуры администрации Владимирской области (далее – ДСА)</w:t>
      </w:r>
      <w:r w:rsidR="00967E09"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 xml:space="preserve"> на содержание подведомственного архивному департаменту ГБУ ВО «Государственный</w:t>
      </w:r>
      <w:r w:rsidRPr="008A04CC">
        <w:rPr>
          <w:rFonts w:ascii="Times New Roman" w:eastAsia="Times New Roman" w:hAnsi="Times New Roman"/>
          <w:sz w:val="28"/>
          <w:szCs w:val="28"/>
          <w:lang w:eastAsia="ru-RU"/>
        </w:rPr>
        <w:t xml:space="preserve"> архив Владимирской области» – в сумме 29046,9 тыс.руб. </w:t>
      </w:r>
      <w:r w:rsidR="00CE1A3C" w:rsidRPr="008A04CC">
        <w:rPr>
          <w:rFonts w:ascii="Times New Roman" w:eastAsia="Times New Roman" w:hAnsi="Times New Roman"/>
          <w:sz w:val="28"/>
          <w:szCs w:val="28"/>
          <w:lang w:eastAsia="ru-RU"/>
        </w:rPr>
        <w:t xml:space="preserve">Кроме того, непрограммные расходы архивного департамента на поощрение работников за достижение показателей деятельности органов исполнительной власти Владимирской области на 2019 год </w:t>
      </w:r>
      <w:r w:rsidR="00CE1A3C" w:rsidRPr="008A04CC">
        <w:rPr>
          <w:rFonts w:ascii="Times New Roman" w:hAnsi="Times New Roman"/>
          <w:bCs/>
          <w:sz w:val="28"/>
          <w:szCs w:val="28"/>
        </w:rPr>
        <w:t xml:space="preserve">в соответствии с </w:t>
      </w:r>
      <w:r w:rsidR="00CE1A3C" w:rsidRPr="008A04CC">
        <w:rPr>
          <w:rFonts w:ascii="Times New Roman" w:hAnsi="Times New Roman"/>
          <w:sz w:val="28"/>
          <w:szCs w:val="28"/>
        </w:rPr>
        <w:t>постановлением Правительства РФ от 07.12.2019 № 1614</w:t>
      </w:r>
      <w:r w:rsidR="00CE1A3C" w:rsidRPr="008A04CC">
        <w:rPr>
          <w:rStyle w:val="a6"/>
          <w:rFonts w:ascii="Times New Roman" w:hAnsi="Times New Roman"/>
          <w:sz w:val="28"/>
          <w:szCs w:val="28"/>
        </w:rPr>
        <w:footnoteReference w:id="157"/>
      </w:r>
      <w:r w:rsidR="00CE1A3C" w:rsidRPr="008A04CC">
        <w:rPr>
          <w:rFonts w:ascii="Times New Roman" w:hAnsi="Times New Roman"/>
          <w:sz w:val="28"/>
          <w:szCs w:val="28"/>
        </w:rPr>
        <w:t xml:space="preserve"> </w:t>
      </w:r>
      <w:r w:rsidR="00CE1A3C" w:rsidRPr="008A04CC">
        <w:rPr>
          <w:rFonts w:ascii="Times New Roman" w:eastAsia="Times New Roman" w:hAnsi="Times New Roman"/>
          <w:sz w:val="28"/>
          <w:szCs w:val="28"/>
          <w:lang w:eastAsia="ru-RU"/>
        </w:rPr>
        <w:t>составили 325,4 тыс.руб.</w:t>
      </w:r>
    </w:p>
    <w:p w:rsidR="00282EA1" w:rsidRPr="008A04CC" w:rsidRDefault="00282EA1"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По данным отчета о ходе реализации и оценке эффективности вышеуказанной государственной программы в 2019 году по итогам реализации программных мероприятий достигнуты ожидаемые результаты по всем установленным целевым показателям.</w:t>
      </w:r>
    </w:p>
    <w:p w:rsidR="00282EA1" w:rsidRPr="008A04CC" w:rsidRDefault="00282EA1" w:rsidP="00705BCD">
      <w:pPr>
        <w:tabs>
          <w:tab w:val="left" w:pos="108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По подразделу отражены также расходы администрации Владимирской области</w:t>
      </w:r>
      <w:r w:rsidR="000345B3">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в рамках реализации государственной программы «</w:t>
      </w:r>
      <w:r w:rsidRPr="008A04CC">
        <w:rPr>
          <w:rFonts w:ascii="Times New Roman" w:hAnsi="Times New Roman"/>
          <w:sz w:val="28"/>
        </w:rPr>
        <w:t xml:space="preserve">Развитие государственной гражданской службы Владимирской области и муниципальной </w:t>
      </w:r>
      <w:r w:rsidRPr="008A04CC">
        <w:rPr>
          <w:rFonts w:ascii="Times New Roman" w:hAnsi="Times New Roman"/>
          <w:sz w:val="28"/>
        </w:rPr>
        <w:lastRenderedPageBreak/>
        <w:t>службы во Владимирской области на 2017 - 2022 годы</w:t>
      </w:r>
      <w:r w:rsidRPr="008A04CC">
        <w:rPr>
          <w:rFonts w:ascii="Times New Roman" w:hAnsi="Times New Roman"/>
          <w:bCs/>
          <w:sz w:val="28"/>
        </w:rPr>
        <w:t>»</w:t>
      </w:r>
      <w:r w:rsidRPr="008A04CC">
        <w:rPr>
          <w:rFonts w:ascii="Times New Roman" w:hAnsi="Times New Roman"/>
          <w:bCs/>
          <w:sz w:val="28"/>
          <w:szCs w:val="28"/>
          <w:vertAlign w:val="superscript"/>
        </w:rPr>
        <w:footnoteReference w:id="158"/>
      </w:r>
      <w:r w:rsidRPr="008A04CC">
        <w:rPr>
          <w:rFonts w:ascii="Times New Roman" w:eastAsia="Times New Roman" w:hAnsi="Times New Roman"/>
          <w:sz w:val="28"/>
          <w:szCs w:val="28"/>
          <w:lang w:eastAsia="ru-RU"/>
        </w:rPr>
        <w:t xml:space="preserve"> (далее – ГП «Развитие государственной гражданской службы Владимирской области и муниципальной службы»), на проведение ежегодного конкурса «Лучший муниципальный служащий Владимирской области» – в сумме 150 тыс.руб. (на выплату денежных премий победителям – 60 тыс.руб., на организационные расходы конкурса – 90 тыс.руб.).</w:t>
      </w:r>
    </w:p>
    <w:p w:rsidR="00282EA1" w:rsidRPr="008A04CC" w:rsidRDefault="00282EA1" w:rsidP="00705BCD">
      <w:pPr>
        <w:tabs>
          <w:tab w:val="left" w:pos="1080"/>
        </w:tabs>
        <w:spacing w:after="0" w:line="240" w:lineRule="auto"/>
        <w:ind w:firstLine="709"/>
        <w:jc w:val="both"/>
        <w:rPr>
          <w:rFonts w:ascii="Times New Roman" w:hAnsi="Times New Roman"/>
          <w:bCs/>
          <w:sz w:val="28"/>
        </w:rPr>
      </w:pPr>
      <w:r w:rsidRPr="008A04CC">
        <w:rPr>
          <w:rFonts w:ascii="Times New Roman" w:eastAsia="Times New Roman" w:hAnsi="Times New Roman"/>
          <w:sz w:val="28"/>
          <w:szCs w:val="28"/>
          <w:lang w:eastAsia="ru-RU"/>
        </w:rPr>
        <w:t xml:space="preserve">Кроме того, в рамках ГП «Развитие государственной гражданской службы Владимирской области и муниципальной службы» осуществлены расходы в сумме 7029,5 тыс.руб. или 89,9% от плана (по подразделу </w:t>
      </w:r>
      <w:r w:rsidRPr="008A04CC">
        <w:rPr>
          <w:rFonts w:ascii="Times New Roman" w:eastAsia="Times New Roman" w:hAnsi="Times New Roman"/>
          <w:i/>
          <w:sz w:val="28"/>
          <w:szCs w:val="28"/>
          <w:lang w:eastAsia="ru-RU"/>
        </w:rPr>
        <w:t>0705 «Профессиональная подготовка, переподготовка и повышение квалификации»</w:t>
      </w:r>
      <w:r w:rsidRPr="008A04CC">
        <w:rPr>
          <w:rFonts w:ascii="Times New Roman" w:eastAsia="Times New Roman" w:hAnsi="Times New Roman"/>
          <w:sz w:val="28"/>
          <w:szCs w:val="28"/>
          <w:lang w:eastAsia="ru-RU"/>
        </w:rPr>
        <w:t xml:space="preserve">) на повышение квалификации государственных и муниципальных служащих Владимирской области. Так, бюджетные средства в сумме 2919,5 тыс.руб. были направлены на заключение государственных контрактов на оказание образовательных услуг, что позволило пройти обучение по повышению квалификации 540 гражданским служащим Владимирской области. Средства в сумме 4110 тыс.руб. были направлены на повышение квалификации 1000 муниципальных служащих. </w:t>
      </w:r>
      <w:r w:rsidRPr="008A04CC">
        <w:rPr>
          <w:rFonts w:ascii="Times New Roman" w:hAnsi="Times New Roman"/>
          <w:bCs/>
          <w:sz w:val="28"/>
        </w:rPr>
        <w:t xml:space="preserve">Эффективность реализации мероприятий </w:t>
      </w:r>
      <w:r w:rsidRPr="008A04CC">
        <w:rPr>
          <w:rFonts w:ascii="Times New Roman" w:eastAsia="Times New Roman" w:hAnsi="Times New Roman"/>
          <w:sz w:val="28"/>
          <w:szCs w:val="28"/>
          <w:lang w:eastAsia="ru-RU"/>
        </w:rPr>
        <w:t xml:space="preserve">ГП «Развитие государственной гражданской службы Владимирской области и муниципальной службы» </w:t>
      </w:r>
      <w:r w:rsidRPr="008A04CC">
        <w:rPr>
          <w:rFonts w:ascii="Times New Roman" w:hAnsi="Times New Roman"/>
          <w:bCs/>
          <w:sz w:val="28"/>
        </w:rPr>
        <w:t xml:space="preserve">в 2019 году оценивается достижением всех целевых значений установленных показателей. </w:t>
      </w:r>
    </w:p>
    <w:p w:rsidR="00282EA1" w:rsidRPr="008A04CC"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рамках подраздела учтены расходы на реализацию через </w:t>
      </w:r>
      <w:r w:rsidR="000345B3" w:rsidRPr="008A04CC">
        <w:rPr>
          <w:rFonts w:ascii="Times New Roman" w:eastAsia="Times New Roman" w:hAnsi="Times New Roman"/>
          <w:sz w:val="28"/>
          <w:szCs w:val="28"/>
          <w:lang w:eastAsia="ru-RU"/>
        </w:rPr>
        <w:t>администраци</w:t>
      </w:r>
      <w:r w:rsidR="000345B3">
        <w:rPr>
          <w:rFonts w:ascii="Times New Roman" w:eastAsia="Times New Roman" w:hAnsi="Times New Roman"/>
          <w:sz w:val="28"/>
          <w:szCs w:val="28"/>
          <w:lang w:eastAsia="ru-RU"/>
        </w:rPr>
        <w:t>ю</w:t>
      </w:r>
      <w:r w:rsidR="000345B3" w:rsidRPr="008A04CC">
        <w:rPr>
          <w:rFonts w:ascii="Times New Roman" w:eastAsia="Times New Roman" w:hAnsi="Times New Roman"/>
          <w:sz w:val="28"/>
          <w:szCs w:val="28"/>
          <w:lang w:eastAsia="ru-RU"/>
        </w:rPr>
        <w:t xml:space="preserve"> </w:t>
      </w:r>
      <w:r w:rsidR="000345B3" w:rsidRPr="00500E33">
        <w:rPr>
          <w:rFonts w:ascii="Times New Roman" w:eastAsia="Times New Roman" w:hAnsi="Times New Roman"/>
          <w:sz w:val="28"/>
          <w:szCs w:val="28"/>
          <w:lang w:eastAsia="ru-RU"/>
        </w:rPr>
        <w:t>Владимирской области</w:t>
      </w:r>
      <w:r w:rsidR="000345B3"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xml:space="preserve">мероприятий </w:t>
      </w:r>
      <w:r w:rsidRPr="008A04CC">
        <w:rPr>
          <w:rFonts w:ascii="Times New Roman" w:eastAsia="Times New Roman" w:hAnsi="Times New Roman"/>
          <w:bCs/>
          <w:sz w:val="28"/>
          <w:szCs w:val="24"/>
          <w:lang w:eastAsia="ru-RU"/>
        </w:rPr>
        <w:t>государственной программы Владимирской области «</w:t>
      </w:r>
      <w:r w:rsidRPr="008A04CC">
        <w:rPr>
          <w:rFonts w:ascii="Times New Roman" w:hAnsi="Times New Roman"/>
          <w:sz w:val="28"/>
        </w:rPr>
        <w:t>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в</w:t>
      </w:r>
      <w:r w:rsidR="00967E09" w:rsidRPr="008A04CC">
        <w:rPr>
          <w:rFonts w:ascii="Times New Roman" w:hAnsi="Times New Roman"/>
          <w:sz w:val="28"/>
        </w:rPr>
        <w:t>о Владимирской области, на 2014</w:t>
      </w:r>
      <w:r w:rsidRPr="008A04CC">
        <w:rPr>
          <w:rFonts w:ascii="Times New Roman" w:hAnsi="Times New Roman"/>
          <w:sz w:val="28"/>
        </w:rPr>
        <w:t>-2021 годы»</w:t>
      </w:r>
      <w:r w:rsidRPr="008A04CC">
        <w:rPr>
          <w:rFonts w:ascii="Times New Roman" w:hAnsi="Times New Roman"/>
          <w:bCs/>
          <w:sz w:val="28"/>
          <w:szCs w:val="28"/>
          <w:vertAlign w:val="superscript"/>
        </w:rPr>
        <w:footnoteReference w:id="159"/>
      </w:r>
      <w:r w:rsidRPr="008A04CC">
        <w:rPr>
          <w:rFonts w:ascii="Times New Roman" w:eastAsia="Times New Roman" w:hAnsi="Times New Roman"/>
          <w:sz w:val="28"/>
          <w:szCs w:val="24"/>
          <w:lang w:eastAsia="ru-RU"/>
        </w:rPr>
        <w:t xml:space="preserve"> </w:t>
      </w:r>
      <w:r w:rsidR="00CE1A3C" w:rsidRPr="008A04CC">
        <w:rPr>
          <w:rFonts w:ascii="Times New Roman" w:eastAsia="Times New Roman" w:hAnsi="Times New Roman"/>
          <w:sz w:val="28"/>
          <w:szCs w:val="24"/>
          <w:lang w:eastAsia="ru-RU"/>
        </w:rPr>
        <w:t xml:space="preserve">(далее – ГП «Снижение административных барьеров») </w:t>
      </w:r>
      <w:r w:rsidRPr="008A04CC">
        <w:rPr>
          <w:rFonts w:ascii="Times New Roman" w:eastAsia="Times New Roman" w:hAnsi="Times New Roman"/>
          <w:sz w:val="28"/>
          <w:szCs w:val="28"/>
          <w:lang w:eastAsia="ru-RU"/>
        </w:rPr>
        <w:t>в сумме 185518,2 тыс.руб. (или 99,7% плановых назначений), в том числе:</w:t>
      </w:r>
    </w:p>
    <w:p w:rsidR="00282EA1" w:rsidRPr="008A04CC"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предоставление межбюджетных трансфертов муниципальным образованиям области на оказание государственных и муниципальных услуг по принципу «одного окна» – 33175,4 тыс.руб.;</w:t>
      </w:r>
    </w:p>
    <w:p w:rsidR="00282EA1" w:rsidRPr="008A04CC"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финансовое обеспечение выполнения государственного задания ГБУ ВО «Многофункциональный центр предоставления государственных и муниципальных услуг Владимирской области» (далее – ГБУ «МФЦ ВО») – 152342,8 тыс.руб. или на 65% выше уровня 2018 года в связи с созданием в 2019 году филиалов ГБУ «МФЦ ВО» в городах Гороховец, Вязники, Камешково, Меленки, ЗАТО г. Радужный, п. Красная Горбатка.</w:t>
      </w:r>
    </w:p>
    <w:p w:rsidR="00282EA1" w:rsidRPr="008A04CC" w:rsidRDefault="00CE1A3C" w:rsidP="00705BCD">
      <w:pPr>
        <w:widowControl w:val="0"/>
        <w:tabs>
          <w:tab w:val="left" w:pos="74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4"/>
          <w:lang w:eastAsia="ru-RU"/>
        </w:rPr>
        <w:t xml:space="preserve">Согласно отчету о ходе реализации и оценке эффективности ГП «Снижение административных барьеров» </w:t>
      </w:r>
      <w:r w:rsidR="00282EA1" w:rsidRPr="008A04CC">
        <w:rPr>
          <w:rFonts w:ascii="Times New Roman" w:eastAsia="Times New Roman" w:hAnsi="Times New Roman"/>
          <w:sz w:val="28"/>
          <w:szCs w:val="24"/>
          <w:lang w:eastAsia="ru-RU"/>
        </w:rPr>
        <w:t xml:space="preserve">по итогам </w:t>
      </w:r>
      <w:r w:rsidR="00282EA1" w:rsidRPr="008A04CC">
        <w:rPr>
          <w:rFonts w:ascii="Times New Roman" w:eastAsia="Times New Roman" w:hAnsi="Times New Roman"/>
          <w:sz w:val="28"/>
          <w:szCs w:val="28"/>
          <w:lang w:eastAsia="ru-RU"/>
        </w:rPr>
        <w:t xml:space="preserve">2019 года достигнуты значения всех установленных целевых показателей государственной программы. </w:t>
      </w:r>
      <w:r w:rsidRPr="008A04CC">
        <w:rPr>
          <w:rFonts w:ascii="Times New Roman" w:eastAsia="Times New Roman" w:hAnsi="Times New Roman"/>
          <w:sz w:val="28"/>
          <w:szCs w:val="28"/>
          <w:lang w:eastAsia="ru-RU"/>
        </w:rPr>
        <w:t>При этом отмечено перевыполнение по следующим показателям:</w:t>
      </w:r>
      <w:r w:rsidRPr="008A04CC">
        <w:rPr>
          <w:rFonts w:ascii="Times New Roman" w:eastAsia="Times New Roman" w:hAnsi="Times New Roman"/>
          <w:sz w:val="28"/>
          <w:szCs w:val="24"/>
          <w:lang w:eastAsia="ru-RU"/>
        </w:rPr>
        <w:t xml:space="preserve"> </w:t>
      </w:r>
      <w:r w:rsidRPr="008A04CC">
        <w:rPr>
          <w:rFonts w:ascii="Times New Roman" w:eastAsia="Times New Roman" w:hAnsi="Times New Roman"/>
          <w:sz w:val="28"/>
          <w:szCs w:val="28"/>
          <w:lang w:eastAsia="ru-RU"/>
        </w:rPr>
        <w:t xml:space="preserve">степень удовлетворенности граждан качеством и доступностью государственных и муниципальных услуг (функций), предоставляемых непосредственно органами государственной власти и органами местного самоуправления, составила 96,4% (план 90%); степень удовлетворенности граждан качеством и доступностью государственных и </w:t>
      </w:r>
      <w:r w:rsidRPr="008A04CC">
        <w:rPr>
          <w:rFonts w:ascii="Times New Roman" w:eastAsia="Times New Roman" w:hAnsi="Times New Roman"/>
          <w:sz w:val="28"/>
          <w:szCs w:val="28"/>
          <w:lang w:eastAsia="ru-RU"/>
        </w:rPr>
        <w:lastRenderedPageBreak/>
        <w:t xml:space="preserve">муниципальных услуг (функций), предоставляемых на базе МФЦ – 99,3% (план 95%); среднее время ожидания в очереди для получения услуги на базе МФЦ – 10,2 мин. (план 15 мин.); доля граждан, имеющих доступ к получению государственных и муниципальных услуг (функций) по принципу «одного окна» по месту пребывания, в том числе на базе МФЦ – 97,2% (план – 90%). </w:t>
      </w:r>
      <w:r w:rsidR="00282EA1" w:rsidRPr="008A04CC">
        <w:rPr>
          <w:rFonts w:ascii="Times New Roman" w:eastAsia="Times New Roman" w:hAnsi="Times New Roman"/>
          <w:sz w:val="28"/>
          <w:szCs w:val="28"/>
          <w:lang w:eastAsia="ru-RU"/>
        </w:rPr>
        <w:t>Все фактически предоставляемые в МФЦ государственные и муниципальные услуги соответствуют перечням государственных и муниципальных услуг, утвержденным в соответствии с п. 6 ст. 15 Федерального закона от 27.07.2010 № 210-ФЗ «Об организации предоставления государственных и муниципальных услуг».</w:t>
      </w:r>
    </w:p>
    <w:p w:rsidR="00282EA1" w:rsidRPr="00500E33" w:rsidRDefault="00282EA1" w:rsidP="00705BCD">
      <w:pPr>
        <w:widowControl w:val="0"/>
        <w:tabs>
          <w:tab w:val="left" w:pos="7434"/>
        </w:tabs>
        <w:autoSpaceDE w:val="0"/>
        <w:autoSpaceDN w:val="0"/>
        <w:adjustRightInd w:val="0"/>
        <w:spacing w:after="0" w:line="240" w:lineRule="auto"/>
        <w:ind w:firstLine="709"/>
        <w:jc w:val="both"/>
        <w:rPr>
          <w:rFonts w:ascii="Times New Roman" w:eastAsia="Times New Roman" w:hAnsi="Times New Roman"/>
          <w:bCs/>
          <w:sz w:val="28"/>
          <w:szCs w:val="24"/>
          <w:lang w:eastAsia="ru-RU"/>
        </w:rPr>
      </w:pPr>
      <w:r w:rsidRPr="008A04CC">
        <w:rPr>
          <w:rFonts w:ascii="Times New Roman" w:eastAsia="Times New Roman" w:hAnsi="Times New Roman"/>
          <w:sz w:val="28"/>
          <w:szCs w:val="28"/>
          <w:lang w:eastAsia="ru-RU"/>
        </w:rPr>
        <w:t xml:space="preserve">Расходы на реализацию в 2019 году </w:t>
      </w:r>
      <w:r w:rsidRPr="00500E33">
        <w:rPr>
          <w:rFonts w:ascii="Times New Roman" w:eastAsia="Times New Roman" w:hAnsi="Times New Roman"/>
          <w:sz w:val="28"/>
          <w:szCs w:val="28"/>
          <w:lang w:eastAsia="ru-RU"/>
        </w:rPr>
        <w:t xml:space="preserve">через </w:t>
      </w:r>
      <w:r w:rsidR="000345B3" w:rsidRPr="00500E33">
        <w:rPr>
          <w:rFonts w:ascii="Times New Roman" w:eastAsia="Times New Roman" w:hAnsi="Times New Roman"/>
          <w:sz w:val="28"/>
          <w:szCs w:val="28"/>
          <w:lang w:eastAsia="ru-RU"/>
        </w:rPr>
        <w:t xml:space="preserve">администрацию Владимирской области </w:t>
      </w:r>
      <w:r w:rsidRPr="00500E33">
        <w:rPr>
          <w:rFonts w:ascii="Times New Roman" w:eastAsia="Times New Roman" w:hAnsi="Times New Roman"/>
          <w:sz w:val="28"/>
          <w:szCs w:val="28"/>
          <w:lang w:eastAsia="ru-RU"/>
        </w:rPr>
        <w:t>мероприятий государственной программы Владимирской области «О мерах по повышению информированности населения о социально-экономическом развитии Владимирской области на 2017-2022 годы»</w:t>
      </w:r>
      <w:r w:rsidRPr="00500E33">
        <w:rPr>
          <w:rFonts w:ascii="Times New Roman" w:hAnsi="Times New Roman"/>
          <w:sz w:val="28"/>
          <w:szCs w:val="28"/>
          <w:vertAlign w:val="superscript"/>
        </w:rPr>
        <w:footnoteReference w:id="160"/>
      </w:r>
      <w:r w:rsidRPr="00500E33">
        <w:rPr>
          <w:rFonts w:ascii="Times New Roman" w:eastAsia="Times New Roman" w:hAnsi="Times New Roman"/>
          <w:sz w:val="28"/>
          <w:szCs w:val="28"/>
          <w:lang w:eastAsia="ru-RU"/>
        </w:rPr>
        <w:t xml:space="preserve"> (далее – ГП «О мерах по повышению информированности населения») исполнены в сумме </w:t>
      </w:r>
      <w:r w:rsidRPr="00500E33">
        <w:rPr>
          <w:rFonts w:ascii="Times New Roman" w:eastAsia="Times New Roman" w:hAnsi="Times New Roman"/>
          <w:bCs/>
          <w:sz w:val="28"/>
          <w:szCs w:val="24"/>
          <w:lang w:eastAsia="ru-RU"/>
        </w:rPr>
        <w:t>51254,6 тыс.руб. или 99,2% от плана</w:t>
      </w:r>
      <w:r w:rsidRPr="00500E33">
        <w:rPr>
          <w:rFonts w:ascii="Times New Roman" w:eastAsia="Times New Roman" w:hAnsi="Times New Roman"/>
          <w:sz w:val="28"/>
          <w:szCs w:val="28"/>
          <w:lang w:eastAsia="ru-RU"/>
        </w:rPr>
        <w:t>. Согласно годовому отчету о ходе реализации мероприятий ГП «О мерах по повышению информированности населения» в 2019 году достигнуты или перевыполнены ожидаемые результаты по всем установленным целевым показателям.</w:t>
      </w:r>
      <w:r w:rsidRPr="00500E33">
        <w:rPr>
          <w:rFonts w:ascii="Times New Roman" w:eastAsia="Times New Roman" w:hAnsi="Times New Roman"/>
          <w:bCs/>
          <w:sz w:val="28"/>
          <w:szCs w:val="24"/>
          <w:lang w:eastAsia="ru-RU"/>
        </w:rPr>
        <w:t xml:space="preserve"> Удовлетворенность доступностью информации о социально-экономическом развитии Владимирской области (процентов от числа опрошенных) составил</w:t>
      </w:r>
      <w:r w:rsidR="00967E09" w:rsidRPr="00500E33">
        <w:rPr>
          <w:rFonts w:ascii="Times New Roman" w:eastAsia="Times New Roman" w:hAnsi="Times New Roman"/>
          <w:bCs/>
          <w:sz w:val="28"/>
          <w:szCs w:val="24"/>
          <w:lang w:eastAsia="ru-RU"/>
        </w:rPr>
        <w:t>а</w:t>
      </w:r>
      <w:r w:rsidRPr="00500E33">
        <w:rPr>
          <w:rFonts w:ascii="Times New Roman" w:eastAsia="Times New Roman" w:hAnsi="Times New Roman"/>
          <w:bCs/>
          <w:sz w:val="28"/>
          <w:szCs w:val="24"/>
          <w:lang w:eastAsia="ru-RU"/>
        </w:rPr>
        <w:t xml:space="preserve"> 67% (план 30%); увеличение показателей информированности населения о социально-экономическом развитии Владимирской области (процентов от числа опрошенных) – 65% (план 40%). Количество СМИ и организаций сферы СМИ, участвующих в реализации мероприятий программы, составило 61 единицу (план 50 единиц).</w:t>
      </w:r>
    </w:p>
    <w:p w:rsidR="00A61695" w:rsidRPr="00500E33" w:rsidRDefault="00A61695" w:rsidP="00705BCD">
      <w:pPr>
        <w:pStyle w:val="afb"/>
        <w:widowControl w:val="0"/>
        <w:tabs>
          <w:tab w:val="left" w:pos="1134"/>
        </w:tabs>
        <w:spacing w:line="225" w:lineRule="auto"/>
        <w:ind w:firstLine="709"/>
        <w:contextualSpacing/>
        <w:rPr>
          <w:szCs w:val="28"/>
        </w:rPr>
      </w:pPr>
      <w:r w:rsidRPr="00500E33">
        <w:rPr>
          <w:bCs/>
          <w:szCs w:val="24"/>
          <w:lang w:eastAsia="ru-RU"/>
        </w:rPr>
        <w:t>В ходе экспертизы отчета о ходе реализации и оценке эффективности</w:t>
      </w:r>
      <w:r w:rsidRPr="00500E33">
        <w:rPr>
          <w:szCs w:val="28"/>
          <w:lang w:eastAsia="ru-RU"/>
        </w:rPr>
        <w:t xml:space="preserve"> ГП «О мерах по повышению информированности населения» отмечено, что з</w:t>
      </w:r>
      <w:r w:rsidRPr="00500E33">
        <w:rPr>
          <w:szCs w:val="28"/>
        </w:rPr>
        <w:t>начения 5 из 7 установленных в государственной программе целевых показателей в отчетном периоде сложились выше уровня, планируемого к достижению по окончанию реализации программы (2022 год) в 1,07-1,88 раза. При этом занижение значений плановых показателей создает предпосылки для завышенной оценки бюджетной эффективности использования средств.</w:t>
      </w:r>
    </w:p>
    <w:p w:rsidR="00A61695" w:rsidRPr="00500E33" w:rsidRDefault="00A61695" w:rsidP="00705BCD">
      <w:pPr>
        <w:widowControl w:val="0"/>
        <w:tabs>
          <w:tab w:val="left" w:pos="7434"/>
        </w:tabs>
        <w:autoSpaceDE w:val="0"/>
        <w:autoSpaceDN w:val="0"/>
        <w:adjustRightInd w:val="0"/>
        <w:spacing w:after="0" w:line="240" w:lineRule="auto"/>
        <w:ind w:firstLine="709"/>
        <w:jc w:val="both"/>
        <w:rPr>
          <w:rFonts w:ascii="Times New Roman" w:eastAsia="Times New Roman" w:hAnsi="Times New Roman"/>
          <w:bCs/>
          <w:sz w:val="28"/>
          <w:szCs w:val="24"/>
          <w:lang w:eastAsia="ru-RU"/>
        </w:rPr>
      </w:pPr>
      <w:r w:rsidRPr="00500E33">
        <w:rPr>
          <w:rFonts w:ascii="Times New Roman" w:eastAsia="Times New Roman" w:hAnsi="Times New Roman"/>
          <w:bCs/>
          <w:sz w:val="28"/>
          <w:szCs w:val="24"/>
          <w:lang w:eastAsia="ru-RU"/>
        </w:rPr>
        <w:t xml:space="preserve">В нарушение п. 7.9 Порядка № 164 отчет о ходе </w:t>
      </w:r>
      <w:r w:rsidRPr="00500E33">
        <w:rPr>
          <w:rFonts w:ascii="Times New Roman" w:eastAsia="Times New Roman" w:hAnsi="Times New Roman"/>
          <w:bCs/>
          <w:sz w:val="28"/>
          <w:szCs w:val="28"/>
          <w:lang w:eastAsia="ru-RU"/>
        </w:rPr>
        <w:t>реализации</w:t>
      </w:r>
      <w:r w:rsidRPr="00500E33">
        <w:rPr>
          <w:rFonts w:ascii="Times New Roman" w:hAnsi="Times New Roman"/>
          <w:bCs/>
          <w:sz w:val="28"/>
          <w:szCs w:val="28"/>
          <w:lang w:eastAsia="ru-RU"/>
        </w:rPr>
        <w:t xml:space="preserve"> и</w:t>
      </w:r>
      <w:r w:rsidRPr="00500E33">
        <w:rPr>
          <w:rFonts w:ascii="Times New Roman" w:eastAsia="Times New Roman" w:hAnsi="Times New Roman"/>
          <w:bCs/>
          <w:sz w:val="28"/>
          <w:szCs w:val="28"/>
          <w:lang w:eastAsia="ru-RU"/>
        </w:rPr>
        <w:t xml:space="preserve"> о</w:t>
      </w:r>
      <w:r w:rsidRPr="00500E33">
        <w:rPr>
          <w:rFonts w:ascii="Times New Roman" w:eastAsia="Times New Roman" w:hAnsi="Times New Roman"/>
          <w:bCs/>
          <w:sz w:val="28"/>
          <w:szCs w:val="24"/>
          <w:lang w:eastAsia="ru-RU"/>
        </w:rPr>
        <w:t>ценке эффективности</w:t>
      </w:r>
      <w:r w:rsidRPr="00500E33">
        <w:rPr>
          <w:szCs w:val="28"/>
          <w:lang w:eastAsia="ru-RU"/>
        </w:rPr>
        <w:t xml:space="preserve"> </w:t>
      </w:r>
      <w:r w:rsidRPr="00500E33">
        <w:rPr>
          <w:rFonts w:ascii="Times New Roman" w:eastAsia="Times New Roman" w:hAnsi="Times New Roman"/>
          <w:sz w:val="28"/>
          <w:szCs w:val="28"/>
          <w:lang w:eastAsia="ru-RU"/>
        </w:rPr>
        <w:t>ГП «О мерах по повышению информированности населения» за 2019 год</w:t>
      </w:r>
      <w:r w:rsidRPr="00500E33">
        <w:rPr>
          <w:szCs w:val="28"/>
          <w:lang w:eastAsia="ru-RU"/>
        </w:rPr>
        <w:t xml:space="preserve"> </w:t>
      </w:r>
      <w:r w:rsidRPr="00500E33">
        <w:rPr>
          <w:rFonts w:ascii="Times New Roman" w:eastAsia="Times New Roman" w:hAnsi="Times New Roman"/>
          <w:bCs/>
          <w:sz w:val="28"/>
          <w:szCs w:val="24"/>
          <w:lang w:eastAsia="ru-RU"/>
        </w:rPr>
        <w:t>не содержит результаты оценки эффективности реализации государственной программы в целом.</w:t>
      </w:r>
    </w:p>
    <w:p w:rsidR="00282EA1" w:rsidRPr="00500E33"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bCs/>
          <w:sz w:val="28"/>
          <w:szCs w:val="24"/>
          <w:lang w:eastAsia="ru-RU"/>
        </w:rPr>
        <w:t xml:space="preserve">Расходы на реализацию мероприятий </w:t>
      </w:r>
      <w:r w:rsidR="0016434B" w:rsidRPr="00500E33">
        <w:rPr>
          <w:rFonts w:ascii="Times New Roman" w:eastAsia="Times New Roman" w:hAnsi="Times New Roman"/>
          <w:bCs/>
          <w:sz w:val="28"/>
          <w:szCs w:val="24"/>
          <w:lang w:eastAsia="ru-RU"/>
        </w:rPr>
        <w:t xml:space="preserve">государственной программы Владимирской области «Реализация государственной национальной политики во Владимирской области </w:t>
      </w:r>
      <w:r w:rsidRPr="00500E33">
        <w:rPr>
          <w:rFonts w:ascii="Times New Roman" w:eastAsia="Times New Roman" w:hAnsi="Times New Roman"/>
          <w:bCs/>
          <w:sz w:val="28"/>
          <w:szCs w:val="24"/>
          <w:lang w:eastAsia="ru-RU"/>
        </w:rPr>
        <w:t>(2018-2023 годы)</w:t>
      </w:r>
      <w:r w:rsidRPr="00500E33">
        <w:rPr>
          <w:rFonts w:ascii="Times New Roman" w:eastAsia="Times New Roman" w:hAnsi="Times New Roman"/>
          <w:sz w:val="28"/>
          <w:szCs w:val="24"/>
          <w:lang w:eastAsia="ru-RU"/>
        </w:rPr>
        <w:t>»</w:t>
      </w:r>
      <w:r w:rsidRPr="00500E33">
        <w:rPr>
          <w:rFonts w:ascii="Times New Roman" w:eastAsia="Times New Roman" w:hAnsi="Times New Roman"/>
          <w:bCs/>
          <w:sz w:val="28"/>
          <w:szCs w:val="28"/>
          <w:vertAlign w:val="superscript"/>
          <w:lang w:eastAsia="ru-RU"/>
        </w:rPr>
        <w:footnoteReference w:id="161"/>
      </w:r>
      <w:r w:rsidRPr="00500E33">
        <w:rPr>
          <w:rFonts w:ascii="Times New Roman" w:eastAsia="Times New Roman" w:hAnsi="Times New Roman"/>
          <w:bCs/>
          <w:sz w:val="28"/>
          <w:szCs w:val="24"/>
          <w:lang w:eastAsia="ru-RU"/>
        </w:rPr>
        <w:t xml:space="preserve"> </w:t>
      </w:r>
      <w:r w:rsidRPr="00500E33">
        <w:rPr>
          <w:rFonts w:ascii="Times New Roman" w:eastAsia="Times New Roman" w:hAnsi="Times New Roman"/>
          <w:bCs/>
          <w:sz w:val="28"/>
          <w:szCs w:val="28"/>
          <w:lang w:eastAsia="ru-RU"/>
        </w:rPr>
        <w:t xml:space="preserve">(далее – </w:t>
      </w:r>
      <w:r w:rsidR="0016434B" w:rsidRPr="00500E33">
        <w:rPr>
          <w:rFonts w:ascii="Times New Roman" w:eastAsia="Times New Roman" w:hAnsi="Times New Roman"/>
          <w:sz w:val="28"/>
          <w:szCs w:val="28"/>
          <w:lang w:eastAsia="ru-RU"/>
        </w:rPr>
        <w:t>ГП «Реализация национальной политики»</w:t>
      </w:r>
      <w:r w:rsidRPr="00500E33">
        <w:rPr>
          <w:rFonts w:ascii="Times New Roman" w:eastAsia="Times New Roman" w:hAnsi="Times New Roman"/>
          <w:bCs/>
          <w:sz w:val="28"/>
          <w:szCs w:val="24"/>
          <w:lang w:eastAsia="ru-RU"/>
        </w:rPr>
        <w:t>)</w:t>
      </w:r>
      <w:r w:rsidRPr="00500E33">
        <w:rPr>
          <w:rFonts w:ascii="Times New Roman" w:eastAsia="Times New Roman" w:hAnsi="Times New Roman"/>
          <w:sz w:val="28"/>
          <w:szCs w:val="28"/>
          <w:lang w:eastAsia="ru-RU"/>
        </w:rPr>
        <w:t xml:space="preserve"> </w:t>
      </w:r>
      <w:r w:rsidRPr="00500E33">
        <w:rPr>
          <w:rFonts w:ascii="Times New Roman" w:eastAsia="Times New Roman" w:hAnsi="Times New Roman"/>
          <w:bCs/>
          <w:sz w:val="28"/>
          <w:szCs w:val="24"/>
          <w:lang w:eastAsia="ru-RU"/>
        </w:rPr>
        <w:t>учтены</w:t>
      </w:r>
      <w:r w:rsidRPr="00500E33">
        <w:rPr>
          <w:rFonts w:ascii="Times New Roman" w:eastAsia="Times New Roman" w:hAnsi="Times New Roman"/>
          <w:sz w:val="28"/>
          <w:szCs w:val="28"/>
          <w:lang w:eastAsia="ru-RU"/>
        </w:rPr>
        <w:t xml:space="preserve"> по </w:t>
      </w:r>
      <w:r w:rsidRPr="00500E33">
        <w:rPr>
          <w:rFonts w:ascii="Times New Roman" w:eastAsia="Times New Roman" w:hAnsi="Times New Roman"/>
          <w:bCs/>
          <w:sz w:val="28"/>
          <w:szCs w:val="24"/>
          <w:lang w:eastAsia="ru-RU"/>
        </w:rPr>
        <w:t xml:space="preserve">подразделу </w:t>
      </w:r>
      <w:r w:rsidRPr="00500E33">
        <w:rPr>
          <w:rFonts w:ascii="Times New Roman" w:eastAsia="Times New Roman" w:hAnsi="Times New Roman"/>
          <w:sz w:val="28"/>
          <w:szCs w:val="28"/>
          <w:lang w:eastAsia="ru-RU"/>
        </w:rPr>
        <w:t>в сумме 2543,2 тыс.руб. или 99,2% от плана. Средства направлены на следующие цели:</w:t>
      </w:r>
    </w:p>
    <w:p w:rsidR="00282EA1" w:rsidRPr="00500E33" w:rsidRDefault="00282EA1" w:rsidP="00705BCD">
      <w:pPr>
        <w:tabs>
          <w:tab w:val="left" w:pos="993"/>
          <w:tab w:val="left" w:pos="1134"/>
        </w:tabs>
        <w:autoSpaceDE w:val="0"/>
        <w:autoSpaceDN w:val="0"/>
        <w:adjustRightInd w:val="0"/>
        <w:spacing w:after="0" w:line="240" w:lineRule="auto"/>
        <w:ind w:firstLine="709"/>
        <w:jc w:val="both"/>
        <w:rPr>
          <w:rFonts w:ascii="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r>
      <w:r w:rsidRPr="00500E33">
        <w:rPr>
          <w:rFonts w:ascii="Times New Roman" w:hAnsi="Times New Roman"/>
          <w:sz w:val="28"/>
          <w:szCs w:val="28"/>
          <w:lang w:eastAsia="ru-RU"/>
        </w:rPr>
        <w:t>проведен</w:t>
      </w:r>
      <w:r w:rsidR="00967E09" w:rsidRPr="00500E33">
        <w:rPr>
          <w:rFonts w:ascii="Times New Roman" w:hAnsi="Times New Roman"/>
          <w:sz w:val="28"/>
          <w:szCs w:val="28"/>
          <w:lang w:eastAsia="ru-RU"/>
        </w:rPr>
        <w:t>о</w:t>
      </w:r>
      <w:r w:rsidRPr="00500E33">
        <w:rPr>
          <w:rFonts w:ascii="Times New Roman" w:hAnsi="Times New Roman"/>
          <w:sz w:val="28"/>
          <w:szCs w:val="28"/>
          <w:lang w:eastAsia="ru-RU"/>
        </w:rPr>
        <w:t xml:space="preserve"> 6 областных мероприятий, направленных на укрепление единства российской нации, упрочение межнационального мира и согласия (280,6 тыс.руб.);</w:t>
      </w:r>
    </w:p>
    <w:p w:rsidR="00282EA1" w:rsidRPr="00500E33" w:rsidRDefault="00282EA1" w:rsidP="00705BCD">
      <w:pPr>
        <w:tabs>
          <w:tab w:val="left" w:pos="993"/>
          <w:tab w:val="left" w:pos="1134"/>
        </w:tabs>
        <w:autoSpaceDE w:val="0"/>
        <w:autoSpaceDN w:val="0"/>
        <w:adjustRightInd w:val="0"/>
        <w:spacing w:after="0" w:line="240" w:lineRule="auto"/>
        <w:ind w:firstLine="709"/>
        <w:jc w:val="both"/>
        <w:rPr>
          <w:rFonts w:ascii="Times New Roman" w:hAnsi="Times New Roman"/>
          <w:sz w:val="28"/>
          <w:szCs w:val="28"/>
          <w:lang w:eastAsia="ru-RU"/>
        </w:rPr>
      </w:pPr>
      <w:r w:rsidRPr="00500E33">
        <w:rPr>
          <w:rFonts w:ascii="Times New Roman" w:hAnsi="Times New Roman"/>
          <w:sz w:val="28"/>
          <w:szCs w:val="28"/>
          <w:lang w:eastAsia="ru-RU"/>
        </w:rPr>
        <w:lastRenderedPageBreak/>
        <w:t>–</w:t>
      </w:r>
      <w:r w:rsidRPr="00500E33">
        <w:rPr>
          <w:rFonts w:ascii="Times New Roman" w:hAnsi="Times New Roman"/>
          <w:sz w:val="28"/>
          <w:szCs w:val="28"/>
          <w:lang w:eastAsia="ru-RU"/>
        </w:rPr>
        <w:tab/>
        <w:t xml:space="preserve">подготовлен и издан настольный перекидной цветной </w:t>
      </w:r>
      <w:proofErr w:type="spellStart"/>
      <w:r w:rsidRPr="00500E33">
        <w:rPr>
          <w:rFonts w:ascii="Times New Roman" w:hAnsi="Times New Roman"/>
          <w:sz w:val="28"/>
          <w:szCs w:val="28"/>
          <w:lang w:eastAsia="ru-RU"/>
        </w:rPr>
        <w:t>этноконфессиональный</w:t>
      </w:r>
      <w:proofErr w:type="spellEnd"/>
      <w:r w:rsidRPr="00500E33">
        <w:rPr>
          <w:rFonts w:ascii="Times New Roman" w:hAnsi="Times New Roman"/>
          <w:sz w:val="28"/>
          <w:szCs w:val="28"/>
          <w:lang w:eastAsia="ru-RU"/>
        </w:rPr>
        <w:t xml:space="preserve"> календарь на 2020 год (198 тыс.руб.);</w:t>
      </w:r>
    </w:p>
    <w:p w:rsidR="00282EA1" w:rsidRPr="00500E33" w:rsidRDefault="00282EA1" w:rsidP="00705BCD">
      <w:pPr>
        <w:tabs>
          <w:tab w:val="left" w:pos="993"/>
          <w:tab w:val="left" w:pos="1134"/>
        </w:tabs>
        <w:autoSpaceDE w:val="0"/>
        <w:autoSpaceDN w:val="0"/>
        <w:adjustRightInd w:val="0"/>
        <w:spacing w:after="0" w:line="240" w:lineRule="auto"/>
        <w:ind w:firstLine="709"/>
        <w:jc w:val="both"/>
        <w:rPr>
          <w:rFonts w:ascii="Times New Roman" w:hAnsi="Times New Roman"/>
          <w:sz w:val="28"/>
          <w:szCs w:val="28"/>
          <w:lang w:eastAsia="ru-RU"/>
        </w:rPr>
      </w:pPr>
      <w:r w:rsidRPr="00500E33">
        <w:rPr>
          <w:rFonts w:ascii="Times New Roman" w:hAnsi="Times New Roman"/>
          <w:sz w:val="28"/>
          <w:szCs w:val="28"/>
          <w:lang w:eastAsia="ru-RU"/>
        </w:rPr>
        <w:t>–</w:t>
      </w:r>
      <w:r w:rsidRPr="00500E33">
        <w:rPr>
          <w:rFonts w:ascii="Times New Roman" w:hAnsi="Times New Roman"/>
          <w:sz w:val="28"/>
          <w:szCs w:val="28"/>
          <w:lang w:eastAsia="ru-RU"/>
        </w:rPr>
        <w:tab/>
      </w:r>
      <w:r w:rsidRPr="00500E33">
        <w:rPr>
          <w:rFonts w:ascii="Times New Roman" w:eastAsia="Times New Roman" w:hAnsi="Times New Roman"/>
          <w:sz w:val="28"/>
          <w:szCs w:val="28"/>
          <w:lang w:eastAsia="ru-RU"/>
        </w:rPr>
        <w:t xml:space="preserve">проведены пресс-туры по национальным и религиозным организациям области </w:t>
      </w:r>
      <w:r w:rsidRPr="00500E33">
        <w:rPr>
          <w:rFonts w:ascii="Times New Roman" w:hAnsi="Times New Roman"/>
          <w:sz w:val="28"/>
          <w:szCs w:val="28"/>
          <w:lang w:eastAsia="ru-RU"/>
        </w:rPr>
        <w:t>(585 тыс.руб.)</w:t>
      </w:r>
      <w:r w:rsidRPr="00500E33">
        <w:rPr>
          <w:rFonts w:ascii="Times New Roman" w:eastAsia="Times New Roman" w:hAnsi="Times New Roman"/>
          <w:sz w:val="28"/>
          <w:szCs w:val="28"/>
          <w:lang w:eastAsia="ru-RU"/>
        </w:rPr>
        <w:t>;</w:t>
      </w:r>
    </w:p>
    <w:p w:rsidR="00282EA1" w:rsidRPr="00500E33" w:rsidRDefault="00282EA1" w:rsidP="00705BCD">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500E33">
        <w:rPr>
          <w:rFonts w:ascii="Times New Roman" w:hAnsi="Times New Roman"/>
          <w:sz w:val="28"/>
          <w:szCs w:val="28"/>
          <w:lang w:eastAsia="ru-RU"/>
        </w:rPr>
        <w:t>–</w:t>
      </w:r>
      <w:r w:rsidRPr="00500E33">
        <w:rPr>
          <w:rFonts w:ascii="Times New Roman" w:hAnsi="Times New Roman"/>
          <w:sz w:val="28"/>
          <w:szCs w:val="28"/>
          <w:lang w:eastAsia="ru-RU"/>
        </w:rPr>
        <w:tab/>
      </w:r>
      <w:r w:rsidRPr="00500E33">
        <w:rPr>
          <w:rFonts w:ascii="Times New Roman" w:eastAsia="Times New Roman" w:hAnsi="Times New Roman"/>
          <w:sz w:val="28"/>
          <w:szCs w:val="28"/>
          <w:lang w:eastAsia="ru-RU"/>
        </w:rPr>
        <w:t>и</w:t>
      </w:r>
      <w:r w:rsidRPr="00500E33">
        <w:rPr>
          <w:rFonts w:ascii="Times New Roman" w:hAnsi="Times New Roman"/>
          <w:sz w:val="28"/>
          <w:szCs w:val="28"/>
        </w:rPr>
        <w:t>зготовлены 10 телевизионных программ и 10 анонсирующих радиопрограмм</w:t>
      </w:r>
      <w:r w:rsidRPr="00500E33">
        <w:rPr>
          <w:rFonts w:ascii="Times New Roman" w:hAnsi="Times New Roman"/>
          <w:sz w:val="28"/>
          <w:szCs w:val="28"/>
          <w:lang w:eastAsia="ru-RU"/>
        </w:rPr>
        <w:t xml:space="preserve"> на тему укрепления единства российской нации и этнокультурного развития народов России (929,6 тыс.руб.)</w:t>
      </w:r>
      <w:r w:rsidRPr="00500E33">
        <w:rPr>
          <w:rFonts w:ascii="Times New Roman" w:hAnsi="Times New Roman"/>
          <w:sz w:val="28"/>
          <w:szCs w:val="28"/>
          <w:vertAlign w:val="superscript"/>
          <w:lang w:eastAsia="ru-RU"/>
        </w:rPr>
        <w:footnoteReference w:id="162"/>
      </w:r>
      <w:r w:rsidR="00CE1A3C" w:rsidRPr="00500E33">
        <w:rPr>
          <w:rFonts w:ascii="Times New Roman" w:eastAsia="Times New Roman" w:hAnsi="Times New Roman"/>
          <w:sz w:val="28"/>
          <w:szCs w:val="28"/>
          <w:lang w:eastAsia="ru-RU"/>
        </w:rPr>
        <w:t>.</w:t>
      </w:r>
    </w:p>
    <w:p w:rsidR="00282EA1" w:rsidRPr="00500E33" w:rsidRDefault="00282EA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 xml:space="preserve">Кроме того, в 2019 году на реализацию </w:t>
      </w:r>
      <w:r w:rsidRPr="00500E33">
        <w:rPr>
          <w:rFonts w:ascii="Times New Roman" w:eastAsia="Times New Roman" w:hAnsi="Times New Roman"/>
          <w:bCs/>
          <w:sz w:val="28"/>
          <w:szCs w:val="24"/>
          <w:lang w:eastAsia="ru-RU"/>
        </w:rPr>
        <w:t xml:space="preserve">мероприятий </w:t>
      </w:r>
      <w:r w:rsidRPr="00500E33">
        <w:rPr>
          <w:rFonts w:ascii="Times New Roman" w:eastAsia="Times New Roman" w:hAnsi="Times New Roman"/>
          <w:bCs/>
          <w:sz w:val="28"/>
          <w:szCs w:val="28"/>
          <w:lang w:eastAsia="ru-RU"/>
        </w:rPr>
        <w:t xml:space="preserve">ГП «Реализация </w:t>
      </w:r>
      <w:r w:rsidRPr="00500E33">
        <w:rPr>
          <w:rFonts w:ascii="Times New Roman" w:eastAsia="Times New Roman" w:hAnsi="Times New Roman"/>
          <w:bCs/>
          <w:sz w:val="28"/>
          <w:szCs w:val="24"/>
          <w:lang w:eastAsia="ru-RU"/>
        </w:rPr>
        <w:t>национальной политики»</w:t>
      </w:r>
      <w:r w:rsidRPr="00500E33">
        <w:rPr>
          <w:rFonts w:ascii="Times New Roman" w:eastAsia="Times New Roman" w:hAnsi="Times New Roman"/>
          <w:sz w:val="28"/>
          <w:szCs w:val="28"/>
          <w:lang w:eastAsia="ru-RU"/>
        </w:rPr>
        <w:t xml:space="preserve"> направлены средства в сумме 9550,5 тыс.руб. по иным подразделам бюджетной классификации расходов (по подразделу </w:t>
      </w:r>
      <w:r w:rsidRPr="00500E33">
        <w:rPr>
          <w:rFonts w:ascii="Times New Roman" w:eastAsia="Times New Roman" w:hAnsi="Times New Roman"/>
          <w:i/>
          <w:sz w:val="28"/>
          <w:szCs w:val="28"/>
          <w:lang w:eastAsia="ru-RU"/>
        </w:rPr>
        <w:t>0314 «Другие вопросы в области национальной безопасности и правоохранительной деятельности</w:t>
      </w:r>
      <w:r w:rsidRPr="00500E33">
        <w:rPr>
          <w:rFonts w:ascii="Times New Roman" w:eastAsia="Times New Roman" w:hAnsi="Times New Roman"/>
          <w:sz w:val="28"/>
          <w:szCs w:val="28"/>
          <w:lang w:eastAsia="ru-RU"/>
        </w:rPr>
        <w:t xml:space="preserve">» </w:t>
      </w:r>
      <w:r w:rsidRPr="00500E33">
        <w:rPr>
          <w:rFonts w:ascii="Times New Roman" w:hAnsi="Times New Roman"/>
          <w:sz w:val="28"/>
          <w:szCs w:val="28"/>
          <w:lang w:eastAsia="ru-RU"/>
        </w:rPr>
        <w:t>–</w:t>
      </w:r>
      <w:r w:rsidRPr="00500E33">
        <w:rPr>
          <w:rFonts w:ascii="Times New Roman" w:eastAsia="Times New Roman" w:hAnsi="Times New Roman"/>
          <w:sz w:val="28"/>
          <w:szCs w:val="28"/>
          <w:lang w:eastAsia="ru-RU"/>
        </w:rPr>
        <w:t xml:space="preserve"> 86,5 тыс.руб.; по подразделу </w:t>
      </w:r>
      <w:r w:rsidRPr="00500E33">
        <w:rPr>
          <w:rFonts w:ascii="Times New Roman" w:eastAsia="Times New Roman" w:hAnsi="Times New Roman"/>
          <w:i/>
          <w:sz w:val="28"/>
          <w:szCs w:val="28"/>
          <w:lang w:eastAsia="ru-RU"/>
        </w:rPr>
        <w:t>0412</w:t>
      </w:r>
      <w:r w:rsidRPr="00500E33">
        <w:rPr>
          <w:rFonts w:ascii="Times New Roman" w:eastAsia="Times New Roman" w:hAnsi="Times New Roman"/>
          <w:sz w:val="28"/>
          <w:szCs w:val="28"/>
          <w:lang w:eastAsia="ru-RU"/>
        </w:rPr>
        <w:t xml:space="preserve"> </w:t>
      </w:r>
      <w:r w:rsidRPr="00500E33">
        <w:rPr>
          <w:rFonts w:ascii="Times New Roman" w:eastAsia="Times New Roman" w:hAnsi="Times New Roman"/>
          <w:i/>
          <w:sz w:val="28"/>
          <w:szCs w:val="28"/>
          <w:lang w:eastAsia="ru-RU"/>
        </w:rPr>
        <w:t>«Другие вопросы в области национальной экономики»</w:t>
      </w:r>
      <w:r w:rsidRPr="00500E33">
        <w:rPr>
          <w:rFonts w:ascii="Times New Roman" w:eastAsia="Times New Roman" w:hAnsi="Times New Roman"/>
          <w:sz w:val="28"/>
          <w:szCs w:val="28"/>
          <w:lang w:eastAsia="ru-RU"/>
        </w:rPr>
        <w:t xml:space="preserve"> – 100 тыс.руб.; по подразделу </w:t>
      </w:r>
      <w:r w:rsidRPr="00500E33">
        <w:rPr>
          <w:rFonts w:ascii="Times New Roman" w:eastAsia="Times New Roman" w:hAnsi="Times New Roman"/>
          <w:i/>
          <w:sz w:val="28"/>
          <w:szCs w:val="28"/>
          <w:lang w:eastAsia="ru-RU"/>
        </w:rPr>
        <w:t>0709 «Другие вопросы в области образования»</w:t>
      </w:r>
      <w:r w:rsidRPr="00500E33">
        <w:rPr>
          <w:rFonts w:ascii="Times New Roman" w:eastAsia="Times New Roman" w:hAnsi="Times New Roman"/>
          <w:sz w:val="28"/>
          <w:szCs w:val="28"/>
          <w:lang w:eastAsia="ru-RU"/>
        </w:rPr>
        <w:t xml:space="preserve"> </w:t>
      </w:r>
      <w:r w:rsidRPr="00500E33">
        <w:rPr>
          <w:rFonts w:ascii="Times New Roman" w:hAnsi="Times New Roman"/>
          <w:sz w:val="28"/>
          <w:szCs w:val="28"/>
          <w:lang w:eastAsia="ru-RU"/>
        </w:rPr>
        <w:t>–</w:t>
      </w:r>
      <w:r w:rsidRPr="00500E33">
        <w:rPr>
          <w:rFonts w:ascii="Times New Roman" w:eastAsia="Times New Roman" w:hAnsi="Times New Roman"/>
          <w:sz w:val="28"/>
          <w:szCs w:val="28"/>
          <w:lang w:eastAsia="ru-RU"/>
        </w:rPr>
        <w:t xml:space="preserve"> 169,9 тыс.руб.; по подразделу </w:t>
      </w:r>
      <w:r w:rsidRPr="00500E33">
        <w:rPr>
          <w:rFonts w:ascii="Times New Roman" w:eastAsia="Times New Roman" w:hAnsi="Times New Roman"/>
          <w:i/>
          <w:sz w:val="28"/>
          <w:szCs w:val="28"/>
          <w:lang w:eastAsia="ru-RU"/>
        </w:rPr>
        <w:t>1006 «Другие вопросы в области социальной политики»</w:t>
      </w:r>
      <w:r w:rsidRPr="00500E33">
        <w:rPr>
          <w:rFonts w:ascii="Times New Roman" w:eastAsia="Times New Roman" w:hAnsi="Times New Roman"/>
          <w:sz w:val="28"/>
          <w:szCs w:val="28"/>
          <w:lang w:eastAsia="ru-RU"/>
        </w:rPr>
        <w:t xml:space="preserve"> </w:t>
      </w:r>
      <w:r w:rsidRPr="00500E33">
        <w:rPr>
          <w:rFonts w:ascii="Times New Roman" w:hAnsi="Times New Roman"/>
          <w:sz w:val="28"/>
          <w:szCs w:val="28"/>
          <w:lang w:eastAsia="ru-RU"/>
        </w:rPr>
        <w:t>–</w:t>
      </w:r>
      <w:r w:rsidRPr="00500E33">
        <w:rPr>
          <w:rFonts w:ascii="Times New Roman" w:eastAsia="Times New Roman" w:hAnsi="Times New Roman"/>
          <w:sz w:val="28"/>
          <w:szCs w:val="28"/>
          <w:lang w:eastAsia="ru-RU"/>
        </w:rPr>
        <w:t xml:space="preserve"> 5013,6 тыс.руб.; по подразделу </w:t>
      </w:r>
      <w:r w:rsidRPr="00500E33">
        <w:rPr>
          <w:rFonts w:ascii="Times New Roman" w:eastAsia="Times New Roman" w:hAnsi="Times New Roman"/>
          <w:i/>
          <w:sz w:val="28"/>
          <w:szCs w:val="28"/>
          <w:lang w:eastAsia="ru-RU"/>
        </w:rPr>
        <w:t>0801 «Культура»</w:t>
      </w:r>
      <w:r w:rsidRPr="00500E33">
        <w:rPr>
          <w:rFonts w:ascii="Times New Roman" w:eastAsia="Times New Roman" w:hAnsi="Times New Roman"/>
          <w:sz w:val="28"/>
          <w:szCs w:val="28"/>
          <w:lang w:eastAsia="ru-RU"/>
        </w:rPr>
        <w:t xml:space="preserve"> </w:t>
      </w:r>
      <w:r w:rsidRPr="00500E33">
        <w:rPr>
          <w:rFonts w:ascii="Times New Roman" w:hAnsi="Times New Roman"/>
          <w:sz w:val="28"/>
          <w:szCs w:val="28"/>
          <w:lang w:eastAsia="ru-RU"/>
        </w:rPr>
        <w:t>–</w:t>
      </w:r>
      <w:r w:rsidRPr="00500E33">
        <w:rPr>
          <w:rFonts w:ascii="Times New Roman" w:eastAsia="Times New Roman" w:hAnsi="Times New Roman"/>
          <w:sz w:val="28"/>
          <w:szCs w:val="28"/>
          <w:lang w:eastAsia="ru-RU"/>
        </w:rPr>
        <w:t xml:space="preserve"> 1905,5 тыс.руб.; по подразделу </w:t>
      </w:r>
      <w:r w:rsidRPr="00500E33">
        <w:rPr>
          <w:rFonts w:ascii="Times New Roman" w:eastAsia="Times New Roman" w:hAnsi="Times New Roman"/>
          <w:i/>
          <w:sz w:val="28"/>
          <w:szCs w:val="28"/>
          <w:lang w:eastAsia="ru-RU"/>
        </w:rPr>
        <w:t>1102 «Массовый спорт»</w:t>
      </w:r>
      <w:r w:rsidRPr="00500E33">
        <w:rPr>
          <w:rFonts w:ascii="Times New Roman" w:eastAsia="Times New Roman" w:hAnsi="Times New Roman"/>
          <w:sz w:val="28"/>
          <w:szCs w:val="28"/>
          <w:lang w:eastAsia="ru-RU"/>
        </w:rPr>
        <w:t xml:space="preserve"> </w:t>
      </w:r>
      <w:r w:rsidRPr="00500E33">
        <w:rPr>
          <w:rFonts w:ascii="Times New Roman" w:hAnsi="Times New Roman"/>
          <w:sz w:val="28"/>
          <w:szCs w:val="28"/>
          <w:lang w:eastAsia="ru-RU"/>
        </w:rPr>
        <w:t>–</w:t>
      </w:r>
      <w:r w:rsidRPr="00500E33">
        <w:rPr>
          <w:rFonts w:ascii="Times New Roman" w:eastAsia="Times New Roman" w:hAnsi="Times New Roman"/>
          <w:sz w:val="28"/>
          <w:szCs w:val="28"/>
          <w:lang w:eastAsia="ru-RU"/>
        </w:rPr>
        <w:t xml:space="preserve"> 10 тыс.руб.; по разделу </w:t>
      </w:r>
      <w:r w:rsidRPr="00500E33">
        <w:rPr>
          <w:rFonts w:ascii="Times New Roman" w:eastAsia="Times New Roman" w:hAnsi="Times New Roman"/>
          <w:i/>
          <w:sz w:val="28"/>
          <w:szCs w:val="28"/>
          <w:lang w:eastAsia="ru-RU"/>
        </w:rPr>
        <w:t>1200 «Средства массовой информации»</w:t>
      </w:r>
      <w:r w:rsidRPr="00500E33">
        <w:rPr>
          <w:rFonts w:ascii="Times New Roman" w:eastAsia="Times New Roman" w:hAnsi="Times New Roman"/>
          <w:sz w:val="28"/>
          <w:szCs w:val="28"/>
          <w:lang w:eastAsia="ru-RU"/>
        </w:rPr>
        <w:t xml:space="preserve"> </w:t>
      </w:r>
      <w:r w:rsidRPr="00500E33">
        <w:rPr>
          <w:rFonts w:ascii="Times New Roman" w:hAnsi="Times New Roman"/>
          <w:sz w:val="28"/>
          <w:szCs w:val="28"/>
          <w:lang w:eastAsia="ru-RU"/>
        </w:rPr>
        <w:t>–</w:t>
      </w:r>
      <w:r w:rsidRPr="00500E33">
        <w:rPr>
          <w:rFonts w:ascii="Times New Roman" w:eastAsia="Times New Roman" w:hAnsi="Times New Roman"/>
          <w:sz w:val="28"/>
          <w:szCs w:val="28"/>
          <w:lang w:eastAsia="ru-RU"/>
        </w:rPr>
        <w:t xml:space="preserve"> 2265 тыс.руб.). Исполнителями программных мероприятий в 2019 году являлись: </w:t>
      </w:r>
      <w:r w:rsidR="000345B3" w:rsidRPr="00500E33">
        <w:rPr>
          <w:rFonts w:ascii="Times New Roman" w:eastAsia="Times New Roman" w:hAnsi="Times New Roman"/>
          <w:sz w:val="28"/>
          <w:szCs w:val="28"/>
          <w:lang w:eastAsia="ru-RU"/>
        </w:rPr>
        <w:t xml:space="preserve">администрации Владимирской области </w:t>
      </w:r>
      <w:r w:rsidRPr="00500E33">
        <w:rPr>
          <w:rFonts w:ascii="Times New Roman" w:eastAsia="Times New Roman" w:hAnsi="Times New Roman"/>
          <w:sz w:val="28"/>
          <w:szCs w:val="28"/>
          <w:lang w:eastAsia="ru-RU"/>
        </w:rPr>
        <w:t>(7635 тыс.руб.), департамент культуры Владимирской области</w:t>
      </w:r>
      <w:r w:rsidR="000345B3" w:rsidRPr="00500E33">
        <w:rPr>
          <w:rFonts w:ascii="Times New Roman" w:eastAsia="Times New Roman" w:hAnsi="Times New Roman"/>
          <w:sz w:val="28"/>
          <w:szCs w:val="28"/>
          <w:lang w:eastAsia="ru-RU"/>
        </w:rPr>
        <w:t xml:space="preserve"> (далее – департамент культуры)</w:t>
      </w:r>
      <w:r w:rsidRPr="00500E33">
        <w:rPr>
          <w:rFonts w:ascii="Times New Roman" w:eastAsia="Times New Roman" w:hAnsi="Times New Roman"/>
          <w:sz w:val="28"/>
          <w:szCs w:val="28"/>
          <w:lang w:eastAsia="ru-RU"/>
        </w:rPr>
        <w:t xml:space="preserve"> (1905,5 тыс.руб.) и </w:t>
      </w:r>
      <w:r w:rsidR="000A1047" w:rsidRPr="00500E33">
        <w:rPr>
          <w:rFonts w:ascii="Times New Roman" w:eastAsia="Times New Roman" w:hAnsi="Times New Roman"/>
          <w:bCs/>
          <w:sz w:val="28"/>
          <w:szCs w:val="28"/>
          <w:lang w:eastAsia="ru-RU"/>
        </w:rPr>
        <w:t xml:space="preserve">департамент по физической культуре и спорту Владимирской области (далее – ДФКС) </w:t>
      </w:r>
      <w:r w:rsidRPr="00500E33">
        <w:rPr>
          <w:rFonts w:ascii="Times New Roman" w:eastAsia="Times New Roman" w:hAnsi="Times New Roman"/>
          <w:sz w:val="28"/>
          <w:szCs w:val="28"/>
          <w:lang w:eastAsia="ru-RU"/>
        </w:rPr>
        <w:t>(10 тыс.руб.).</w:t>
      </w:r>
    </w:p>
    <w:p w:rsidR="00A61695" w:rsidRPr="00500E33" w:rsidRDefault="00A61695" w:rsidP="00705BCD">
      <w:pPr>
        <w:pStyle w:val="afb"/>
        <w:widowControl w:val="0"/>
        <w:tabs>
          <w:tab w:val="left" w:pos="1134"/>
        </w:tabs>
        <w:spacing w:line="225" w:lineRule="auto"/>
        <w:ind w:firstLine="709"/>
        <w:contextualSpacing/>
        <w:rPr>
          <w:szCs w:val="28"/>
        </w:rPr>
      </w:pPr>
      <w:r w:rsidRPr="00500E33">
        <w:rPr>
          <w:szCs w:val="28"/>
          <w:lang w:eastAsia="ru-RU"/>
        </w:rPr>
        <w:t>Согласно отчету о ходе реализации и оценки эффективности ГП «Реализация национальной политики» в</w:t>
      </w:r>
      <w:r w:rsidR="00282EA1" w:rsidRPr="00500E33">
        <w:rPr>
          <w:szCs w:val="28"/>
          <w:lang w:eastAsia="ru-RU"/>
        </w:rPr>
        <w:t xml:space="preserve"> 2019 году уровень выполнения по всем установленным целевым показателям составил 100% и </w:t>
      </w:r>
      <w:r w:rsidRPr="00500E33">
        <w:rPr>
          <w:szCs w:val="28"/>
          <w:lang w:eastAsia="ru-RU"/>
        </w:rPr>
        <w:t xml:space="preserve">выше. </w:t>
      </w:r>
      <w:r w:rsidRPr="00500E33">
        <w:rPr>
          <w:bCs/>
          <w:szCs w:val="24"/>
          <w:lang w:eastAsia="ru-RU"/>
        </w:rPr>
        <w:t xml:space="preserve">В ходе экспертизы представленного отчета </w:t>
      </w:r>
      <w:r w:rsidRPr="00500E33">
        <w:rPr>
          <w:szCs w:val="28"/>
          <w:lang w:eastAsia="ru-RU"/>
        </w:rPr>
        <w:t>отмечено, что з</w:t>
      </w:r>
      <w:r w:rsidRPr="00500E33">
        <w:rPr>
          <w:szCs w:val="28"/>
        </w:rPr>
        <w:t>начения 3 целевых показателей в отчетном периоде сложились выше уровня, планируемого к достижению по окончанию реализации программы. При этом занижение значений плановых показателей создает предпосылки для завышенной оценки бюджетной эффективности использования средств.</w:t>
      </w:r>
    </w:p>
    <w:p w:rsidR="00282EA1" w:rsidRPr="00500E33" w:rsidRDefault="00282EA1" w:rsidP="00705BCD">
      <w:pPr>
        <w:autoSpaceDE w:val="0"/>
        <w:autoSpaceDN w:val="0"/>
        <w:adjustRightInd w:val="0"/>
        <w:spacing w:after="0" w:line="240" w:lineRule="auto"/>
        <w:ind w:firstLine="709"/>
        <w:jc w:val="both"/>
        <w:rPr>
          <w:rFonts w:ascii="Times New Roman" w:hAnsi="Times New Roman"/>
          <w:sz w:val="28"/>
          <w:szCs w:val="28"/>
          <w:lang w:eastAsia="ru-RU"/>
        </w:rPr>
      </w:pPr>
      <w:r w:rsidRPr="00500E33">
        <w:rPr>
          <w:rFonts w:ascii="Times New Roman" w:eastAsia="Times New Roman" w:hAnsi="Times New Roman"/>
          <w:sz w:val="28"/>
          <w:szCs w:val="28"/>
          <w:lang w:eastAsia="ru-RU"/>
        </w:rPr>
        <w:t xml:space="preserve">По подразделу </w:t>
      </w:r>
      <w:r w:rsidRPr="00500E33">
        <w:rPr>
          <w:rFonts w:ascii="Times New Roman" w:eastAsia="Times New Roman" w:hAnsi="Times New Roman"/>
          <w:i/>
          <w:sz w:val="28"/>
          <w:szCs w:val="28"/>
          <w:lang w:eastAsia="ru-RU"/>
        </w:rPr>
        <w:t>0113</w:t>
      </w:r>
      <w:r w:rsidRPr="00500E33">
        <w:rPr>
          <w:rFonts w:ascii="Times New Roman" w:eastAsia="Times New Roman" w:hAnsi="Times New Roman"/>
          <w:sz w:val="28"/>
          <w:szCs w:val="28"/>
          <w:lang w:eastAsia="ru-RU"/>
        </w:rPr>
        <w:t xml:space="preserve"> учтены расходы на реализацию мероприятий государственной программы Владимирской области «</w:t>
      </w:r>
      <w:r w:rsidRPr="00500E33">
        <w:rPr>
          <w:rFonts w:ascii="Times New Roman" w:hAnsi="Times New Roman"/>
          <w:sz w:val="28"/>
          <w:szCs w:val="28"/>
          <w:lang w:eastAsia="ru-RU"/>
        </w:rPr>
        <w:t>Управление государственной собственностью»</w:t>
      </w:r>
      <w:r w:rsidRPr="00500E33">
        <w:rPr>
          <w:rFonts w:ascii="Times New Roman" w:hAnsi="Times New Roman"/>
          <w:sz w:val="28"/>
          <w:szCs w:val="28"/>
          <w:vertAlign w:val="superscript"/>
          <w:lang w:eastAsia="ru-RU"/>
        </w:rPr>
        <w:footnoteReference w:id="163"/>
      </w:r>
      <w:r w:rsidRPr="00500E33">
        <w:rPr>
          <w:rFonts w:ascii="Times New Roman" w:hAnsi="Times New Roman"/>
          <w:sz w:val="28"/>
          <w:szCs w:val="28"/>
          <w:lang w:eastAsia="ru-RU"/>
        </w:rPr>
        <w:t xml:space="preserve"> </w:t>
      </w:r>
      <w:r w:rsidR="006A5F2C" w:rsidRPr="00500E33">
        <w:rPr>
          <w:rFonts w:ascii="Times New Roman" w:hAnsi="Times New Roman"/>
          <w:sz w:val="28"/>
          <w:szCs w:val="28"/>
          <w:lang w:eastAsia="ru-RU"/>
        </w:rPr>
        <w:t xml:space="preserve">(далее – ГП «Управление госсобственностью») </w:t>
      </w:r>
      <w:r w:rsidRPr="00500E33">
        <w:rPr>
          <w:rFonts w:ascii="Times New Roman" w:hAnsi="Times New Roman"/>
          <w:sz w:val="28"/>
          <w:szCs w:val="28"/>
          <w:lang w:eastAsia="ru-RU"/>
        </w:rPr>
        <w:t>в сумме 11813,9 тыс.руб., в том числе:</w:t>
      </w:r>
    </w:p>
    <w:p w:rsidR="00282EA1" w:rsidRPr="00500E33" w:rsidRDefault="00282EA1" w:rsidP="00705BCD">
      <w:pPr>
        <w:tabs>
          <w:tab w:val="left" w:pos="1080"/>
        </w:tabs>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 xml:space="preserve">1498,9 тыс.руб. – на оформление технической документации и технических планов на объекты недвижимости и их постановку на кадастровый учет (через </w:t>
      </w:r>
      <w:r w:rsidR="006110D2" w:rsidRPr="00500E33">
        <w:rPr>
          <w:rFonts w:ascii="Times New Roman" w:eastAsia="Calibri" w:hAnsi="Times New Roman"/>
          <w:sz w:val="28"/>
          <w:szCs w:val="28"/>
          <w:lang w:eastAsia="en-US"/>
        </w:rPr>
        <w:t>департамент имущественных и земельных отношений Владимирской области (далее – ДИЗО))</w:t>
      </w:r>
      <w:r w:rsidRPr="00500E33">
        <w:rPr>
          <w:rFonts w:ascii="Times New Roman" w:eastAsia="Times New Roman" w:hAnsi="Times New Roman"/>
          <w:sz w:val="28"/>
          <w:szCs w:val="28"/>
          <w:lang w:eastAsia="ru-RU"/>
        </w:rPr>
        <w:t xml:space="preserve">, </w:t>
      </w:r>
      <w:r w:rsidR="00482694" w:rsidRPr="00500E33">
        <w:rPr>
          <w:rFonts w:ascii="Times New Roman" w:eastAsia="Times New Roman" w:hAnsi="Times New Roman"/>
          <w:sz w:val="28"/>
          <w:szCs w:val="28"/>
          <w:lang w:eastAsia="ru-RU"/>
        </w:rPr>
        <w:t>ДСЗН</w:t>
      </w:r>
      <w:r w:rsidRPr="00500E33">
        <w:rPr>
          <w:rFonts w:ascii="Times New Roman" w:eastAsia="Times New Roman" w:hAnsi="Times New Roman"/>
          <w:sz w:val="28"/>
          <w:szCs w:val="28"/>
          <w:lang w:eastAsia="ru-RU"/>
        </w:rPr>
        <w:t xml:space="preserve">, департамент образования </w:t>
      </w:r>
      <w:r w:rsidR="003F269B" w:rsidRPr="00500E33">
        <w:rPr>
          <w:rFonts w:ascii="Times New Roman" w:eastAsia="Times New Roman" w:hAnsi="Times New Roman"/>
          <w:sz w:val="28"/>
          <w:szCs w:val="28"/>
          <w:lang w:eastAsia="ru-RU"/>
        </w:rPr>
        <w:t xml:space="preserve">администрации </w:t>
      </w:r>
      <w:r w:rsidR="00A61695" w:rsidRPr="00500E33">
        <w:rPr>
          <w:rFonts w:ascii="Times New Roman" w:eastAsia="Times New Roman" w:hAnsi="Times New Roman"/>
          <w:sz w:val="28"/>
          <w:szCs w:val="28"/>
          <w:lang w:eastAsia="ru-RU"/>
        </w:rPr>
        <w:t>Владимирской</w:t>
      </w:r>
      <w:r w:rsidRPr="00500E33">
        <w:rPr>
          <w:rFonts w:ascii="Times New Roman" w:eastAsia="Times New Roman" w:hAnsi="Times New Roman"/>
          <w:sz w:val="28"/>
          <w:szCs w:val="28"/>
          <w:lang w:eastAsia="ru-RU"/>
        </w:rPr>
        <w:t xml:space="preserve"> области);</w:t>
      </w:r>
    </w:p>
    <w:p w:rsidR="00282EA1" w:rsidRPr="00500E33" w:rsidRDefault="00282EA1" w:rsidP="00705BCD">
      <w:pPr>
        <w:tabs>
          <w:tab w:val="left" w:pos="1080"/>
        </w:tabs>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315 тыс.руб. – на доработку автоматизированной информационной системы по управлению государственным имуществом Владимирской области (через ДИЗО).</w:t>
      </w:r>
    </w:p>
    <w:p w:rsidR="00282EA1" w:rsidRPr="008A04CC" w:rsidRDefault="00282EA1" w:rsidP="00705BCD">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500E33">
        <w:rPr>
          <w:rFonts w:ascii="Times New Roman" w:eastAsia="Times New Roman" w:hAnsi="Times New Roman"/>
          <w:bCs/>
          <w:sz w:val="28"/>
          <w:szCs w:val="24"/>
          <w:lang w:eastAsia="ru-RU"/>
        </w:rPr>
        <w:t xml:space="preserve">По подразделу учтены расходы на мероприятия </w:t>
      </w:r>
      <w:r w:rsidRPr="00500E33">
        <w:rPr>
          <w:rFonts w:ascii="Times New Roman" w:eastAsia="Times New Roman" w:hAnsi="Times New Roman"/>
          <w:bCs/>
          <w:sz w:val="28"/>
          <w:szCs w:val="28"/>
          <w:lang w:eastAsia="ru-RU"/>
        </w:rPr>
        <w:t xml:space="preserve">государственной программы Владимирской области «Патриотическое воспитание граждан Владимирской </w:t>
      </w:r>
      <w:r w:rsidRPr="00500E33">
        <w:rPr>
          <w:rFonts w:ascii="Times New Roman" w:eastAsia="Times New Roman" w:hAnsi="Times New Roman"/>
          <w:bCs/>
          <w:sz w:val="28"/>
          <w:szCs w:val="28"/>
          <w:lang w:eastAsia="ru-RU"/>
        </w:rPr>
        <w:lastRenderedPageBreak/>
        <w:t>области»</w:t>
      </w:r>
      <w:r w:rsidRPr="00500E33">
        <w:rPr>
          <w:rFonts w:ascii="Times New Roman" w:eastAsia="Times New Roman" w:hAnsi="Times New Roman"/>
          <w:bCs/>
          <w:sz w:val="28"/>
          <w:szCs w:val="28"/>
          <w:vertAlign w:val="superscript"/>
          <w:lang w:eastAsia="ru-RU"/>
        </w:rPr>
        <w:footnoteReference w:id="164"/>
      </w:r>
      <w:r w:rsidRPr="00500E33">
        <w:rPr>
          <w:rFonts w:ascii="Times New Roman" w:eastAsia="Times New Roman" w:hAnsi="Times New Roman"/>
          <w:bCs/>
          <w:sz w:val="28"/>
          <w:szCs w:val="28"/>
          <w:lang w:eastAsia="ru-RU"/>
        </w:rPr>
        <w:t xml:space="preserve"> (далее – ГП «Патриотическое воспитание граждан»), реализуемые </w:t>
      </w:r>
      <w:r w:rsidR="000345B3" w:rsidRPr="00500E33">
        <w:rPr>
          <w:rFonts w:ascii="Times New Roman" w:eastAsia="Times New Roman" w:hAnsi="Times New Roman"/>
          <w:sz w:val="28"/>
          <w:szCs w:val="28"/>
          <w:lang w:eastAsia="ru-RU"/>
        </w:rPr>
        <w:t>администрацией Владимирской области</w:t>
      </w:r>
      <w:r w:rsidRPr="00500E33">
        <w:rPr>
          <w:rFonts w:ascii="Times New Roman" w:eastAsia="Times New Roman" w:hAnsi="Times New Roman"/>
          <w:bCs/>
          <w:sz w:val="28"/>
          <w:szCs w:val="28"/>
          <w:lang w:eastAsia="ru-RU"/>
        </w:rPr>
        <w:t>, в сумме</w:t>
      </w:r>
      <w:r w:rsidRPr="008A04CC">
        <w:rPr>
          <w:rFonts w:ascii="Times New Roman" w:eastAsia="Times New Roman" w:hAnsi="Times New Roman"/>
          <w:bCs/>
          <w:sz w:val="28"/>
          <w:szCs w:val="28"/>
          <w:lang w:eastAsia="ru-RU"/>
        </w:rPr>
        <w:t xml:space="preserve"> 10801 тыс.руб., в том числе:</w:t>
      </w:r>
    </w:p>
    <w:p w:rsidR="00282EA1" w:rsidRPr="008A04CC" w:rsidRDefault="00282EA1" w:rsidP="00705BCD">
      <w:pPr>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 xml:space="preserve">10000 тыс.руб. – на софинансирование расходов, связанных с присвоением г. </w:t>
      </w:r>
      <w:proofErr w:type="spellStart"/>
      <w:r w:rsidRPr="008A04CC">
        <w:rPr>
          <w:rFonts w:ascii="Times New Roman" w:eastAsia="Times New Roman" w:hAnsi="Times New Roman"/>
          <w:bCs/>
          <w:sz w:val="28"/>
          <w:szCs w:val="28"/>
          <w:lang w:eastAsia="ru-RU"/>
        </w:rPr>
        <w:t>Коврову</w:t>
      </w:r>
      <w:proofErr w:type="spellEnd"/>
      <w:r w:rsidRPr="008A04CC">
        <w:rPr>
          <w:rFonts w:ascii="Times New Roman" w:eastAsia="Times New Roman" w:hAnsi="Times New Roman"/>
          <w:bCs/>
          <w:sz w:val="28"/>
          <w:szCs w:val="28"/>
          <w:lang w:eastAsia="ru-RU"/>
        </w:rPr>
        <w:t xml:space="preserve"> почетного звания РФ «Город воинской славы» и увековечением памяти погибших при защите Отечества;</w:t>
      </w:r>
    </w:p>
    <w:p w:rsidR="00282EA1" w:rsidRPr="008A04CC" w:rsidRDefault="00282EA1" w:rsidP="00705BCD">
      <w:pPr>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637,6 тыс.руб. – на проведение мероприятий, направленных на гражданско-патриотическое и военно-патриотическое воспитание граждан;</w:t>
      </w:r>
    </w:p>
    <w:p w:rsidR="00282EA1" w:rsidRPr="00500E33" w:rsidRDefault="00282EA1" w:rsidP="00705BCD">
      <w:pPr>
        <w:tabs>
          <w:tab w:val="left" w:pos="993"/>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 xml:space="preserve">163,4 тыс.руб. – на </w:t>
      </w:r>
      <w:r w:rsidRPr="008A04CC">
        <w:rPr>
          <w:rFonts w:ascii="Times New Roman" w:eastAsia="Times New Roman" w:hAnsi="Times New Roman"/>
          <w:sz w:val="28"/>
          <w:szCs w:val="28"/>
          <w:lang w:eastAsia="ru-RU"/>
        </w:rPr>
        <w:t xml:space="preserve">развитие шефства Владимирской области над соединениями и частями Вооруженных </w:t>
      </w:r>
      <w:r w:rsidRPr="00500E33">
        <w:rPr>
          <w:rFonts w:ascii="Times New Roman" w:eastAsia="Times New Roman" w:hAnsi="Times New Roman"/>
          <w:sz w:val="28"/>
          <w:szCs w:val="28"/>
          <w:lang w:eastAsia="ru-RU"/>
        </w:rPr>
        <w:t xml:space="preserve">Сил </w:t>
      </w:r>
      <w:r w:rsidR="00593409" w:rsidRPr="00500E33">
        <w:rPr>
          <w:rFonts w:ascii="Times New Roman" w:hAnsi="Times New Roman"/>
          <w:sz w:val="28"/>
          <w:szCs w:val="28"/>
        </w:rPr>
        <w:t>РФ</w:t>
      </w:r>
      <w:r w:rsidRPr="00500E33">
        <w:rPr>
          <w:rFonts w:ascii="Times New Roman" w:eastAsia="Times New Roman" w:hAnsi="Times New Roman"/>
          <w:sz w:val="28"/>
          <w:szCs w:val="28"/>
          <w:lang w:eastAsia="ru-RU"/>
        </w:rPr>
        <w:t>, другими воинскими формированиями и казачьими обществами.</w:t>
      </w:r>
    </w:p>
    <w:p w:rsidR="00282EA1" w:rsidRPr="00500E33" w:rsidRDefault="00282EA1" w:rsidP="00705BCD">
      <w:pPr>
        <w:spacing w:after="0" w:line="240" w:lineRule="auto"/>
        <w:ind w:firstLine="709"/>
        <w:jc w:val="both"/>
        <w:rPr>
          <w:rFonts w:ascii="Times New Roman" w:eastAsia="Times New Roman" w:hAnsi="Times New Roman"/>
          <w:bCs/>
          <w:sz w:val="28"/>
          <w:szCs w:val="28"/>
          <w:lang w:eastAsia="ru-RU"/>
        </w:rPr>
      </w:pPr>
      <w:r w:rsidRPr="00500E33">
        <w:rPr>
          <w:rFonts w:ascii="Times New Roman" w:eastAsia="Times New Roman" w:hAnsi="Times New Roman"/>
          <w:sz w:val="28"/>
          <w:szCs w:val="28"/>
          <w:lang w:eastAsia="ru-RU"/>
        </w:rPr>
        <w:t xml:space="preserve">Кроме того, в рамках </w:t>
      </w:r>
      <w:r w:rsidRPr="00500E33">
        <w:rPr>
          <w:rFonts w:ascii="Times New Roman" w:eastAsia="Times New Roman" w:hAnsi="Times New Roman"/>
          <w:bCs/>
          <w:sz w:val="28"/>
          <w:szCs w:val="28"/>
          <w:lang w:eastAsia="ru-RU"/>
        </w:rPr>
        <w:t xml:space="preserve">ГП «Патриотическое воспитание граждан» в 2019 году осуществлены расходы в сумме 3323,2 тыс.руб. по другим подразделам классификации расходов бюджета, в том числе по подразделу 0707 «Молодежная политика и оздоровление детей» (763,2 тыс.руб. через </w:t>
      </w:r>
      <w:r w:rsidR="000345B3" w:rsidRPr="00500E33">
        <w:rPr>
          <w:rFonts w:ascii="Times New Roman" w:eastAsia="Times New Roman" w:hAnsi="Times New Roman"/>
          <w:sz w:val="28"/>
          <w:szCs w:val="28"/>
          <w:lang w:eastAsia="ru-RU"/>
        </w:rPr>
        <w:t>администрацию Владимирской области</w:t>
      </w:r>
      <w:r w:rsidRPr="00500E33">
        <w:rPr>
          <w:rFonts w:ascii="Times New Roman" w:eastAsia="Times New Roman" w:hAnsi="Times New Roman"/>
          <w:bCs/>
          <w:sz w:val="28"/>
          <w:szCs w:val="28"/>
          <w:lang w:eastAsia="ru-RU"/>
        </w:rPr>
        <w:t>), по подразделу 0801 «Культура» (2240 тыс.руб. через</w:t>
      </w:r>
      <w:r w:rsidRPr="00500E33">
        <w:rPr>
          <w:rFonts w:ascii="Times New Roman" w:hAnsi="Times New Roman"/>
        </w:rPr>
        <w:t xml:space="preserve"> </w:t>
      </w:r>
      <w:r w:rsidRPr="00500E33">
        <w:rPr>
          <w:rFonts w:ascii="Times New Roman" w:eastAsia="Times New Roman" w:hAnsi="Times New Roman"/>
          <w:bCs/>
          <w:sz w:val="28"/>
          <w:szCs w:val="28"/>
          <w:lang w:eastAsia="ru-RU"/>
        </w:rPr>
        <w:t>департамент культуры), по подразделу 1102 «Массовый спорт» (320 тыс.руб. через ДФКС).</w:t>
      </w:r>
    </w:p>
    <w:p w:rsidR="00A61695" w:rsidRPr="00500E33" w:rsidRDefault="00A61695" w:rsidP="00705BCD">
      <w:pPr>
        <w:pStyle w:val="afb"/>
        <w:widowControl w:val="0"/>
        <w:spacing w:line="240" w:lineRule="auto"/>
        <w:ind w:firstLine="709"/>
        <w:rPr>
          <w:bCs/>
          <w:szCs w:val="28"/>
          <w:lang w:eastAsia="ru-RU"/>
        </w:rPr>
      </w:pPr>
      <w:r w:rsidRPr="00500E33">
        <w:rPr>
          <w:bCs/>
        </w:rPr>
        <w:t xml:space="preserve">Согласно отчету о ходе реализации и </w:t>
      </w:r>
      <w:r w:rsidRPr="00500E33">
        <w:rPr>
          <w:bCs/>
          <w:szCs w:val="28"/>
        </w:rPr>
        <w:t xml:space="preserve">оценке эффективности </w:t>
      </w:r>
      <w:r w:rsidRPr="00500E33">
        <w:rPr>
          <w:bCs/>
          <w:szCs w:val="28"/>
          <w:lang w:eastAsia="ru-RU"/>
        </w:rPr>
        <w:t xml:space="preserve">ГП «Патриотическое воспитание граждан» </w:t>
      </w:r>
      <w:r w:rsidRPr="00500E33">
        <w:rPr>
          <w:bCs/>
        </w:rPr>
        <w:t xml:space="preserve">в 2019 году достигнуты или превышены целевые значения 9 из 10 показателей, установленных </w:t>
      </w:r>
      <w:r w:rsidRPr="00500E33">
        <w:rPr>
          <w:szCs w:val="28"/>
        </w:rPr>
        <w:t xml:space="preserve">для оценки эффективности реализации </w:t>
      </w:r>
      <w:r w:rsidRPr="00500E33">
        <w:rPr>
          <w:bCs/>
          <w:szCs w:val="28"/>
          <w:lang w:eastAsia="ru-RU"/>
        </w:rPr>
        <w:t xml:space="preserve">ГП «Патриотическое воспитание граждан». Превышение отмечено по следующим показателям: количество действующих патриотических объединений, клубов, центров, в том числе детских и молодежных – 183 единицы (план 175); количество посещений областных и муниципальных музеев, проводящих мероприятия историко-краеведческой и патриотической направленности – 373,7 </w:t>
      </w:r>
      <w:proofErr w:type="spellStart"/>
      <w:r w:rsidRPr="00500E33">
        <w:rPr>
          <w:bCs/>
          <w:szCs w:val="28"/>
          <w:lang w:eastAsia="ru-RU"/>
        </w:rPr>
        <w:t>тыс.человек</w:t>
      </w:r>
      <w:proofErr w:type="spellEnd"/>
      <w:r w:rsidRPr="00500E33">
        <w:rPr>
          <w:bCs/>
          <w:szCs w:val="28"/>
          <w:lang w:eastAsia="ru-RU"/>
        </w:rPr>
        <w:t xml:space="preserve"> (план 337 </w:t>
      </w:r>
      <w:proofErr w:type="spellStart"/>
      <w:r w:rsidRPr="00500E33">
        <w:rPr>
          <w:bCs/>
          <w:szCs w:val="28"/>
          <w:lang w:eastAsia="ru-RU"/>
        </w:rPr>
        <w:t>тыс.человек</w:t>
      </w:r>
      <w:proofErr w:type="spellEnd"/>
      <w:r w:rsidRPr="00500E33">
        <w:rPr>
          <w:bCs/>
          <w:szCs w:val="28"/>
          <w:lang w:eastAsia="ru-RU"/>
        </w:rPr>
        <w:t>).</w:t>
      </w:r>
    </w:p>
    <w:p w:rsidR="00282EA1" w:rsidRPr="008A04CC" w:rsidRDefault="00282EA1" w:rsidP="00705BCD">
      <w:pPr>
        <w:widowControl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bCs/>
          <w:sz w:val="28"/>
          <w:szCs w:val="28"/>
          <w:lang w:eastAsia="ru-RU"/>
        </w:rPr>
        <w:t xml:space="preserve">Также в 2019 году </w:t>
      </w:r>
      <w:r w:rsidR="000345B3" w:rsidRPr="00500E33">
        <w:rPr>
          <w:rFonts w:ascii="Times New Roman" w:eastAsia="Times New Roman" w:hAnsi="Times New Roman"/>
          <w:bCs/>
          <w:sz w:val="28"/>
          <w:szCs w:val="28"/>
          <w:lang w:eastAsia="ru-RU"/>
        </w:rPr>
        <w:t xml:space="preserve">администрация </w:t>
      </w:r>
      <w:r w:rsidR="000345B3" w:rsidRPr="00500E33">
        <w:rPr>
          <w:rFonts w:ascii="Times New Roman" w:eastAsia="Times New Roman" w:hAnsi="Times New Roman"/>
          <w:sz w:val="28"/>
          <w:szCs w:val="28"/>
          <w:lang w:eastAsia="ru-RU"/>
        </w:rPr>
        <w:t>Владимирской области</w:t>
      </w:r>
      <w:r w:rsidR="000345B3" w:rsidRPr="00500E33">
        <w:rPr>
          <w:rFonts w:ascii="Times New Roman" w:eastAsia="Times New Roman" w:hAnsi="Times New Roman"/>
          <w:bCs/>
          <w:sz w:val="28"/>
          <w:szCs w:val="28"/>
          <w:lang w:eastAsia="ru-RU"/>
        </w:rPr>
        <w:t xml:space="preserve"> </w:t>
      </w:r>
      <w:r w:rsidRPr="00500E33">
        <w:rPr>
          <w:rFonts w:ascii="Times New Roman" w:eastAsia="Times New Roman" w:hAnsi="Times New Roman"/>
          <w:bCs/>
          <w:sz w:val="28"/>
          <w:szCs w:val="28"/>
          <w:lang w:eastAsia="ru-RU"/>
        </w:rPr>
        <w:t>являлась ответственным исполнителем реализации мероприятий ряда государственных</w:t>
      </w:r>
      <w:r w:rsidRPr="008A04CC">
        <w:rPr>
          <w:rFonts w:ascii="Times New Roman" w:eastAsia="Times New Roman" w:hAnsi="Times New Roman"/>
          <w:bCs/>
          <w:sz w:val="28"/>
          <w:szCs w:val="28"/>
          <w:lang w:eastAsia="ru-RU"/>
        </w:rPr>
        <w:t xml:space="preserve"> программ Владимирской области. Так, расходы областного бюджета на реализацию мероприятий государственной программы Владимирской области «</w:t>
      </w:r>
      <w:r w:rsidRPr="008A04CC">
        <w:rPr>
          <w:rFonts w:ascii="Times New Roman" w:eastAsia="Times New Roman" w:hAnsi="Times New Roman"/>
          <w:bCs/>
          <w:sz w:val="28"/>
          <w:szCs w:val="28"/>
        </w:rPr>
        <w:t>Поддержка социально ориентированных некоммерческих организаций Владимирской области</w:t>
      </w:r>
      <w:r w:rsidRPr="008A04CC">
        <w:rPr>
          <w:rFonts w:ascii="Times New Roman" w:eastAsia="Times New Roman" w:hAnsi="Times New Roman"/>
          <w:bCs/>
          <w:sz w:val="28"/>
          <w:szCs w:val="28"/>
          <w:lang w:eastAsia="ru-RU"/>
        </w:rPr>
        <w:t>»</w:t>
      </w:r>
      <w:r w:rsidRPr="008A04CC">
        <w:rPr>
          <w:rFonts w:ascii="Times New Roman" w:hAnsi="Times New Roman"/>
          <w:bCs/>
          <w:sz w:val="28"/>
          <w:szCs w:val="28"/>
          <w:vertAlign w:val="superscript"/>
          <w:lang w:eastAsia="ru-RU"/>
        </w:rPr>
        <w:footnoteReference w:id="165"/>
      </w:r>
      <w:r w:rsidRPr="008A04CC">
        <w:rPr>
          <w:rFonts w:ascii="Times New Roman" w:eastAsia="Times New Roman" w:hAnsi="Times New Roman"/>
          <w:bCs/>
          <w:sz w:val="28"/>
          <w:szCs w:val="28"/>
          <w:lang w:eastAsia="ru-RU"/>
        </w:rPr>
        <w:t xml:space="preserve"> (далее – ГП «Поддержка СО НКО») в 2019 году составили </w:t>
      </w:r>
      <w:r w:rsidRPr="008A04CC">
        <w:rPr>
          <w:rFonts w:ascii="Times New Roman" w:eastAsia="Times New Roman" w:hAnsi="Times New Roman"/>
          <w:bCs/>
          <w:sz w:val="28"/>
          <w:szCs w:val="20"/>
        </w:rPr>
        <w:t>31293,8 тыс.руб</w:t>
      </w:r>
      <w:r w:rsidRPr="008A04CC">
        <w:rPr>
          <w:rFonts w:ascii="Times New Roman" w:eastAsia="Times New Roman" w:hAnsi="Times New Roman"/>
          <w:bCs/>
          <w:color w:val="000000"/>
          <w:sz w:val="28"/>
          <w:szCs w:val="20"/>
        </w:rPr>
        <w:t>.</w:t>
      </w:r>
      <w:r w:rsidRPr="008A04CC">
        <w:rPr>
          <w:rFonts w:ascii="Times New Roman" w:eastAsia="Times New Roman" w:hAnsi="Times New Roman"/>
          <w:bCs/>
          <w:color w:val="000000"/>
          <w:sz w:val="28"/>
          <w:szCs w:val="24"/>
          <w:lang w:eastAsia="ru-RU"/>
        </w:rPr>
        <w:t xml:space="preserve"> (90,9% от плана).</w:t>
      </w:r>
      <w:r w:rsidRPr="008A04CC">
        <w:rPr>
          <w:rFonts w:ascii="Times New Roman" w:eastAsia="Times New Roman" w:hAnsi="Times New Roman"/>
          <w:bCs/>
          <w:sz w:val="28"/>
          <w:szCs w:val="24"/>
          <w:lang w:eastAsia="ru-RU"/>
        </w:rPr>
        <w:t xml:space="preserve"> </w:t>
      </w:r>
      <w:r w:rsidRPr="008A04CC">
        <w:rPr>
          <w:rFonts w:ascii="Times New Roman" w:eastAsia="Times New Roman" w:hAnsi="Times New Roman"/>
          <w:sz w:val="28"/>
          <w:szCs w:val="28"/>
          <w:lang w:eastAsia="ru-RU"/>
        </w:rPr>
        <w:t xml:space="preserve">Исполнителями программных мероприятий в 2019 году являлись: </w:t>
      </w:r>
      <w:r w:rsidRPr="008A04CC">
        <w:rPr>
          <w:rFonts w:ascii="Times New Roman" w:eastAsia="Times New Roman" w:hAnsi="Times New Roman"/>
          <w:bCs/>
          <w:sz w:val="28"/>
          <w:szCs w:val="28"/>
          <w:lang w:eastAsia="ru-RU"/>
        </w:rPr>
        <w:t xml:space="preserve">департамент культуры </w:t>
      </w:r>
      <w:r w:rsidRPr="008A04CC">
        <w:rPr>
          <w:rFonts w:ascii="Times New Roman" w:eastAsia="Times New Roman" w:hAnsi="Times New Roman"/>
          <w:sz w:val="28"/>
          <w:szCs w:val="28"/>
          <w:lang w:eastAsia="ru-RU"/>
        </w:rPr>
        <w:t>(расходы по подразделу 0801 «Культура» в сумме 270 тыс.руб</w:t>
      </w:r>
      <w:r w:rsidRPr="00500E33">
        <w:rPr>
          <w:rFonts w:ascii="Times New Roman" w:eastAsia="Times New Roman" w:hAnsi="Times New Roman"/>
          <w:sz w:val="28"/>
          <w:szCs w:val="28"/>
          <w:lang w:eastAsia="ru-RU"/>
        </w:rPr>
        <w:t xml:space="preserve">.), </w:t>
      </w:r>
      <w:r w:rsidR="000345B3" w:rsidRPr="00500E33">
        <w:rPr>
          <w:rFonts w:ascii="Times New Roman" w:eastAsia="Times New Roman" w:hAnsi="Times New Roman"/>
          <w:bCs/>
          <w:sz w:val="28"/>
          <w:szCs w:val="28"/>
          <w:lang w:eastAsia="ru-RU"/>
        </w:rPr>
        <w:t xml:space="preserve">администрация </w:t>
      </w:r>
      <w:r w:rsidR="000345B3" w:rsidRPr="00500E33">
        <w:rPr>
          <w:rFonts w:ascii="Times New Roman" w:eastAsia="Times New Roman" w:hAnsi="Times New Roman"/>
          <w:sz w:val="28"/>
          <w:szCs w:val="28"/>
          <w:lang w:eastAsia="ru-RU"/>
        </w:rPr>
        <w:t>Владимирской области</w:t>
      </w:r>
      <w:r w:rsidR="000345B3" w:rsidRPr="00500E33">
        <w:rPr>
          <w:rFonts w:ascii="Times New Roman" w:eastAsia="Times New Roman" w:hAnsi="Times New Roman"/>
          <w:bCs/>
          <w:sz w:val="28"/>
          <w:szCs w:val="28"/>
          <w:lang w:eastAsia="ru-RU"/>
        </w:rPr>
        <w:t xml:space="preserve"> </w:t>
      </w:r>
      <w:r w:rsidRPr="00500E33">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расходы по подразделу 1006 «Другие вопросы в области социальной политики» в сумме 7518,8 тыс.руб., по подразделу 0707 </w:t>
      </w:r>
      <w:r w:rsidRPr="008A04CC">
        <w:rPr>
          <w:rFonts w:ascii="Times New Roman" w:eastAsia="Times New Roman" w:hAnsi="Times New Roman"/>
          <w:bCs/>
          <w:sz w:val="28"/>
          <w:szCs w:val="28"/>
          <w:lang w:eastAsia="ru-RU"/>
        </w:rPr>
        <w:t>«Молодежная политика и оздоровление детей» в сумме 1080 тыс.руб., по подразделу 1204 «Другие вопросы в области средств массовой информации» в сумме 225 тыс.руб.</w:t>
      </w:r>
      <w:r w:rsidRPr="008A04CC">
        <w:rPr>
          <w:rFonts w:ascii="Times New Roman" w:eastAsia="Times New Roman" w:hAnsi="Times New Roman"/>
          <w:sz w:val="28"/>
          <w:szCs w:val="28"/>
          <w:lang w:eastAsia="ru-RU"/>
        </w:rPr>
        <w:t xml:space="preserve">), ДФКС (расходы по подразделу 1101 «Физическая культура» в сумме 22200 тыс.руб.). </w:t>
      </w:r>
    </w:p>
    <w:p w:rsidR="00A61695" w:rsidRPr="008A04CC" w:rsidRDefault="00282EA1" w:rsidP="00705BCD">
      <w:pPr>
        <w:pStyle w:val="afb"/>
        <w:widowControl w:val="0"/>
        <w:spacing w:line="240" w:lineRule="auto"/>
        <w:ind w:firstLine="709"/>
        <w:rPr>
          <w:bCs/>
          <w:szCs w:val="28"/>
          <w:lang w:eastAsia="ru-RU"/>
        </w:rPr>
      </w:pPr>
      <w:r w:rsidRPr="008A04CC">
        <w:rPr>
          <w:szCs w:val="28"/>
          <w:lang w:eastAsia="ru-RU"/>
        </w:rPr>
        <w:t xml:space="preserve">В 2019 году в рамках </w:t>
      </w:r>
      <w:r w:rsidRPr="008A04CC">
        <w:rPr>
          <w:bCs/>
          <w:szCs w:val="28"/>
          <w:lang w:eastAsia="ru-RU"/>
        </w:rPr>
        <w:t>ГП «Поддержка СО НКО» реализовывались мероприятия по созданию условий для развития СО НКО и предоставлению информационной поддержки СО НКО</w:t>
      </w:r>
      <w:r w:rsidR="00A61695" w:rsidRPr="008A04CC">
        <w:rPr>
          <w:bCs/>
          <w:szCs w:val="28"/>
          <w:lang w:eastAsia="ru-RU"/>
        </w:rPr>
        <w:t>. Согласно отчету</w:t>
      </w:r>
      <w:r w:rsidR="00A61695" w:rsidRPr="008A04CC">
        <w:rPr>
          <w:bCs/>
        </w:rPr>
        <w:t xml:space="preserve"> о ходе реализации и </w:t>
      </w:r>
      <w:r w:rsidR="00A61695" w:rsidRPr="008A04CC">
        <w:rPr>
          <w:bCs/>
          <w:szCs w:val="28"/>
        </w:rPr>
        <w:t xml:space="preserve">оценке </w:t>
      </w:r>
      <w:r w:rsidR="00A61695" w:rsidRPr="008A04CC">
        <w:rPr>
          <w:bCs/>
          <w:szCs w:val="28"/>
        </w:rPr>
        <w:lastRenderedPageBreak/>
        <w:t>эффективности</w:t>
      </w:r>
      <w:r w:rsidR="00A61695" w:rsidRPr="008A04CC">
        <w:rPr>
          <w:bCs/>
          <w:szCs w:val="28"/>
          <w:lang w:eastAsia="ru-RU"/>
        </w:rPr>
        <w:t xml:space="preserve"> ГП «Поддержка СО НКО» превышены все установленные значения целевых показателей, в том числе: число проектов и программ СО НКО составило 300 единиц при плане 190; количество </w:t>
      </w:r>
      <w:r w:rsidR="00A61695" w:rsidRPr="008A04CC">
        <w:rPr>
          <w:szCs w:val="28"/>
        </w:rPr>
        <w:t>добровольцев, принявших участие в мероприятиях и/или проектах/программах, получивших государственную поддержку, – 170 человек</w:t>
      </w:r>
      <w:r w:rsidR="00A61695" w:rsidRPr="008A04CC">
        <w:rPr>
          <w:bCs/>
          <w:szCs w:val="28"/>
          <w:lang w:eastAsia="ru-RU"/>
        </w:rPr>
        <w:t xml:space="preserve"> (план – 150); количество СО НКО, которым обеспечена информационная поддержка, – 141 единица (план – 135); количество граждан, вовлеченных в реализацию социальных проектов, получивших государственную поддержку, – 8769 человек (план – 2800); количество мероприятий, направленных на повышение правовой грамотности работников СО НКО, – 41 единица (план – 35).</w:t>
      </w:r>
    </w:p>
    <w:p w:rsidR="00A61695" w:rsidRPr="008A04CC" w:rsidRDefault="00A61695" w:rsidP="00705BCD">
      <w:pPr>
        <w:pStyle w:val="afb"/>
        <w:widowControl w:val="0"/>
        <w:spacing w:line="240" w:lineRule="auto"/>
        <w:ind w:firstLine="709"/>
        <w:rPr>
          <w:bCs/>
          <w:color w:val="000000"/>
          <w:szCs w:val="28"/>
          <w:lang w:eastAsia="ru-RU"/>
        </w:rPr>
      </w:pPr>
      <w:r w:rsidRPr="008A04CC">
        <w:rPr>
          <w:szCs w:val="28"/>
        </w:rPr>
        <w:t xml:space="preserve">Значительное превышение целевых значений установленных показателей может свидетельствовать о занижении их плановых значений и повлечь риск завышения оценки эффективности реализации госпрограммы. Так, бюджетная эффективность основных мероприятий ГП «Поддержка СО НКО» составила в 2019 году от 101,8% до 342,4%. При этом ответственным исполнителем – комитетом по социальной политике – по причине ненадлежащего исполнения возложенных функций не реализовано 26,7% (2800 тыс.руб.) от объема расходов, предусмотренных для него программой на 2019 год (10500 тыс.руб.). </w:t>
      </w:r>
      <w:r w:rsidRPr="008A04CC">
        <w:rPr>
          <w:bCs/>
          <w:color w:val="000000"/>
          <w:szCs w:val="28"/>
          <w:lang w:eastAsia="ru-RU"/>
        </w:rPr>
        <w:t xml:space="preserve">Так, признание </w:t>
      </w:r>
      <w:r w:rsidRPr="008A04CC">
        <w:rPr>
          <w:color w:val="000000"/>
          <w:szCs w:val="28"/>
          <w:lang w:eastAsia="ru-RU"/>
        </w:rPr>
        <w:t>победителем в</w:t>
      </w:r>
      <w:r w:rsidRPr="008A04CC">
        <w:rPr>
          <w:bCs/>
          <w:color w:val="000000"/>
          <w:szCs w:val="28"/>
          <w:lang w:eastAsia="ru-RU"/>
        </w:rPr>
        <w:t xml:space="preserve"> </w:t>
      </w:r>
      <w:r w:rsidRPr="008A04CC">
        <w:rPr>
          <w:color w:val="000000"/>
          <w:szCs w:val="28"/>
          <w:lang w:eastAsia="ru-RU"/>
        </w:rPr>
        <w:t xml:space="preserve">конкурсе НКО </w:t>
      </w:r>
      <w:r w:rsidRPr="008A04CC">
        <w:rPr>
          <w:bCs/>
          <w:color w:val="000000"/>
          <w:szCs w:val="28"/>
          <w:lang w:eastAsia="ru-RU"/>
        </w:rPr>
        <w:t>участника, не соответствующего условиям конкурса, не позволило реализовать запланированное мероприятие</w:t>
      </w:r>
      <w:r w:rsidRPr="008A04CC">
        <w:rPr>
          <w:color w:val="000000"/>
          <w:szCs w:val="28"/>
          <w:lang w:eastAsia="ru-RU"/>
        </w:rPr>
        <w:t xml:space="preserve"> по </w:t>
      </w:r>
      <w:r w:rsidRPr="008A04CC">
        <w:rPr>
          <w:bCs/>
          <w:color w:val="000000"/>
          <w:szCs w:val="28"/>
          <w:lang w:eastAsia="ru-RU"/>
        </w:rPr>
        <w:t>созданию ресурсного центра поддержки СО НКО</w:t>
      </w:r>
      <w:r w:rsidRPr="008A04CC">
        <w:rPr>
          <w:color w:val="000000"/>
          <w:szCs w:val="28"/>
          <w:lang w:eastAsia="ru-RU"/>
        </w:rPr>
        <w:t>.</w:t>
      </w:r>
    </w:p>
    <w:p w:rsidR="00A61695" w:rsidRPr="008A04CC" w:rsidRDefault="00A61695" w:rsidP="00705BCD">
      <w:pPr>
        <w:widowControl w:val="0"/>
        <w:tabs>
          <w:tab w:val="left" w:pos="1134"/>
        </w:tabs>
        <w:autoSpaceDE w:val="0"/>
        <w:autoSpaceDN w:val="0"/>
        <w:adjustRightInd w:val="0"/>
        <w:spacing w:after="0" w:line="240" w:lineRule="auto"/>
        <w:ind w:firstLine="709"/>
        <w:jc w:val="both"/>
        <w:rPr>
          <w:rFonts w:ascii="Times New Roman" w:hAnsi="Times New Roman"/>
          <w:bCs/>
        </w:rPr>
      </w:pPr>
      <w:r w:rsidRPr="008A04CC">
        <w:rPr>
          <w:rFonts w:ascii="Times New Roman" w:hAnsi="Times New Roman"/>
          <w:sz w:val="28"/>
          <w:szCs w:val="28"/>
        </w:rPr>
        <w:t>Отмечено, что в</w:t>
      </w:r>
      <w:r w:rsidRPr="008A04CC">
        <w:rPr>
          <w:rFonts w:ascii="Times New Roman" w:hAnsi="Times New Roman"/>
          <w:bCs/>
          <w:sz w:val="28"/>
        </w:rPr>
        <w:t xml:space="preserve"> нарушение требований Порядка № 164 годовой отчет не содержит информации о результатах оценки эффективности реализации </w:t>
      </w:r>
      <w:r w:rsidRPr="008A04CC">
        <w:rPr>
          <w:rFonts w:ascii="Times New Roman" w:hAnsi="Times New Roman"/>
          <w:sz w:val="28"/>
          <w:szCs w:val="28"/>
        </w:rPr>
        <w:t xml:space="preserve">ГП «Поддержка СО НКО» </w:t>
      </w:r>
      <w:r w:rsidRPr="008A04CC">
        <w:rPr>
          <w:rFonts w:ascii="Times New Roman" w:hAnsi="Times New Roman"/>
          <w:bCs/>
          <w:sz w:val="28"/>
        </w:rPr>
        <w:t>в целом.</w:t>
      </w:r>
    </w:p>
    <w:p w:rsidR="00282EA1" w:rsidRPr="008A04CC" w:rsidRDefault="00282EA1" w:rsidP="00705BCD">
      <w:pPr>
        <w:spacing w:after="0" w:line="240" w:lineRule="auto"/>
        <w:ind w:firstLine="709"/>
        <w:jc w:val="both"/>
        <w:rPr>
          <w:rFonts w:ascii="Times New Roman" w:hAnsi="Times New Roman"/>
          <w:sz w:val="28"/>
          <w:szCs w:val="28"/>
          <w:lang w:eastAsia="ru-RU"/>
        </w:rPr>
      </w:pPr>
      <w:r w:rsidRPr="008A04CC">
        <w:rPr>
          <w:rFonts w:ascii="Times New Roman" w:eastAsia="Times New Roman" w:hAnsi="Times New Roman"/>
          <w:sz w:val="28"/>
          <w:szCs w:val="24"/>
          <w:lang w:eastAsia="ru-RU"/>
        </w:rPr>
        <w:t xml:space="preserve">Кроме того, в 2019 </w:t>
      </w:r>
      <w:r w:rsidRPr="00500E33">
        <w:rPr>
          <w:rFonts w:ascii="Times New Roman" w:eastAsia="Times New Roman" w:hAnsi="Times New Roman"/>
          <w:sz w:val="28"/>
          <w:szCs w:val="24"/>
          <w:lang w:eastAsia="ru-RU"/>
        </w:rPr>
        <w:t xml:space="preserve">году </w:t>
      </w:r>
      <w:r w:rsidR="000345B3" w:rsidRPr="00500E33">
        <w:rPr>
          <w:rFonts w:ascii="Times New Roman" w:eastAsia="Times New Roman" w:hAnsi="Times New Roman"/>
          <w:bCs/>
          <w:sz w:val="28"/>
          <w:szCs w:val="28"/>
          <w:lang w:eastAsia="ru-RU"/>
        </w:rPr>
        <w:t xml:space="preserve">администрация </w:t>
      </w:r>
      <w:r w:rsidR="000345B3" w:rsidRPr="00500E33">
        <w:rPr>
          <w:rFonts w:ascii="Times New Roman" w:eastAsia="Times New Roman" w:hAnsi="Times New Roman"/>
          <w:sz w:val="28"/>
          <w:szCs w:val="28"/>
          <w:lang w:eastAsia="ru-RU"/>
        </w:rPr>
        <w:t>Владимирской области</w:t>
      </w:r>
      <w:r w:rsidR="000345B3" w:rsidRPr="00500E33">
        <w:rPr>
          <w:rFonts w:ascii="Times New Roman" w:eastAsia="Times New Roman" w:hAnsi="Times New Roman"/>
          <w:bCs/>
          <w:sz w:val="28"/>
          <w:szCs w:val="28"/>
          <w:lang w:eastAsia="ru-RU"/>
        </w:rPr>
        <w:t xml:space="preserve"> </w:t>
      </w:r>
      <w:r w:rsidRPr="00500E33">
        <w:rPr>
          <w:rFonts w:ascii="Times New Roman" w:eastAsia="Times New Roman" w:hAnsi="Times New Roman"/>
          <w:sz w:val="28"/>
          <w:szCs w:val="24"/>
          <w:lang w:eastAsia="ru-RU"/>
        </w:rPr>
        <w:t xml:space="preserve">являлась ответственным исполнителем мероприятий </w:t>
      </w:r>
      <w:r w:rsidRPr="00500E33">
        <w:rPr>
          <w:rFonts w:ascii="Times New Roman" w:eastAsia="Times New Roman" w:hAnsi="Times New Roman"/>
          <w:bCs/>
          <w:sz w:val="28"/>
          <w:szCs w:val="24"/>
          <w:lang w:eastAsia="ru-RU"/>
        </w:rPr>
        <w:t>государственной программы Владимирской области «</w:t>
      </w:r>
      <w:r w:rsidRPr="00500E33">
        <w:rPr>
          <w:rFonts w:ascii="Times New Roman" w:eastAsia="Times New Roman" w:hAnsi="Times New Roman"/>
          <w:bCs/>
          <w:sz w:val="28"/>
          <w:szCs w:val="28"/>
          <w:lang w:eastAsia="ru-RU"/>
        </w:rPr>
        <w:t>Обеспечение информационной безопасности детей, производства информационной продукции для детей и оборота информационной продукции во Владимирской области</w:t>
      </w:r>
      <w:r w:rsidRPr="00500E33">
        <w:rPr>
          <w:rFonts w:ascii="Times New Roman" w:eastAsia="Times New Roman" w:hAnsi="Times New Roman"/>
          <w:bCs/>
          <w:sz w:val="28"/>
          <w:szCs w:val="24"/>
          <w:lang w:eastAsia="ru-RU"/>
        </w:rPr>
        <w:t>»</w:t>
      </w:r>
      <w:r w:rsidRPr="00500E33">
        <w:rPr>
          <w:rFonts w:ascii="Times New Roman" w:eastAsia="Times New Roman" w:hAnsi="Times New Roman"/>
          <w:bCs/>
          <w:sz w:val="28"/>
          <w:szCs w:val="24"/>
          <w:vertAlign w:val="superscript"/>
          <w:lang w:eastAsia="ru-RU"/>
        </w:rPr>
        <w:footnoteReference w:id="166"/>
      </w:r>
      <w:r w:rsidRPr="00500E33">
        <w:rPr>
          <w:rFonts w:ascii="Times New Roman" w:eastAsia="Times New Roman" w:hAnsi="Times New Roman"/>
          <w:bCs/>
          <w:sz w:val="28"/>
          <w:szCs w:val="24"/>
          <w:lang w:eastAsia="ru-RU"/>
        </w:rPr>
        <w:t xml:space="preserve"> (далее – ГП «</w:t>
      </w:r>
      <w:r w:rsidRPr="00500E33">
        <w:rPr>
          <w:rFonts w:ascii="Times New Roman" w:eastAsia="Times New Roman" w:hAnsi="Times New Roman"/>
          <w:bCs/>
          <w:sz w:val="28"/>
          <w:szCs w:val="28"/>
          <w:lang w:eastAsia="ru-RU"/>
        </w:rPr>
        <w:t>Обеспечение информационной безопасности детей»)</w:t>
      </w:r>
      <w:r w:rsidRPr="00500E33">
        <w:rPr>
          <w:rFonts w:ascii="Times New Roman" w:eastAsia="Times New Roman" w:hAnsi="Times New Roman"/>
          <w:bCs/>
          <w:sz w:val="28"/>
          <w:szCs w:val="24"/>
          <w:lang w:eastAsia="ru-RU"/>
        </w:rPr>
        <w:t>, расходы на реализацию которой составили 1516,4 тыс.</w:t>
      </w:r>
      <w:r w:rsidRPr="00500E33">
        <w:rPr>
          <w:rFonts w:ascii="Times New Roman" w:eastAsia="Times New Roman" w:hAnsi="Times New Roman"/>
          <w:bCs/>
          <w:color w:val="000000"/>
          <w:sz w:val="28"/>
          <w:szCs w:val="24"/>
          <w:lang w:eastAsia="ru-RU"/>
        </w:rPr>
        <w:t xml:space="preserve">руб. (85,6% от плана). </w:t>
      </w:r>
      <w:r w:rsidRPr="00500E33">
        <w:rPr>
          <w:rFonts w:ascii="Times New Roman" w:eastAsia="Times New Roman" w:hAnsi="Times New Roman"/>
          <w:color w:val="000000"/>
          <w:sz w:val="28"/>
          <w:szCs w:val="28"/>
          <w:lang w:eastAsia="ru-RU"/>
        </w:rPr>
        <w:t>Исполнителями</w:t>
      </w:r>
      <w:r w:rsidRPr="00500E33">
        <w:rPr>
          <w:rFonts w:ascii="Times New Roman" w:eastAsia="Times New Roman" w:hAnsi="Times New Roman"/>
          <w:sz w:val="28"/>
          <w:szCs w:val="28"/>
          <w:lang w:eastAsia="ru-RU"/>
        </w:rPr>
        <w:t xml:space="preserve"> программных мероприятий являлись</w:t>
      </w:r>
      <w:r w:rsidRPr="00500E33">
        <w:rPr>
          <w:rFonts w:ascii="Times New Roman" w:hAnsi="Times New Roman"/>
        </w:rPr>
        <w:t xml:space="preserve"> </w:t>
      </w:r>
      <w:r w:rsidR="000345B3" w:rsidRPr="00500E33">
        <w:rPr>
          <w:rFonts w:ascii="Times New Roman" w:eastAsia="Times New Roman" w:hAnsi="Times New Roman"/>
          <w:bCs/>
          <w:sz w:val="28"/>
          <w:szCs w:val="28"/>
          <w:lang w:eastAsia="ru-RU"/>
        </w:rPr>
        <w:t xml:space="preserve">администрация </w:t>
      </w:r>
      <w:r w:rsidR="000345B3" w:rsidRPr="00500E33">
        <w:rPr>
          <w:rFonts w:ascii="Times New Roman" w:eastAsia="Times New Roman" w:hAnsi="Times New Roman"/>
          <w:sz w:val="28"/>
          <w:szCs w:val="28"/>
          <w:lang w:eastAsia="ru-RU"/>
        </w:rPr>
        <w:t>Владимирской области</w:t>
      </w:r>
      <w:r w:rsidR="000345B3" w:rsidRPr="00500E33">
        <w:rPr>
          <w:rFonts w:ascii="Times New Roman" w:eastAsia="Times New Roman" w:hAnsi="Times New Roman"/>
          <w:bCs/>
          <w:sz w:val="28"/>
          <w:szCs w:val="28"/>
          <w:lang w:eastAsia="ru-RU"/>
        </w:rPr>
        <w:t xml:space="preserve"> </w:t>
      </w:r>
      <w:r w:rsidRPr="00500E33">
        <w:rPr>
          <w:rFonts w:ascii="Times New Roman" w:eastAsia="Times New Roman" w:hAnsi="Times New Roman"/>
          <w:sz w:val="28"/>
          <w:szCs w:val="28"/>
          <w:lang w:eastAsia="ru-RU"/>
        </w:rPr>
        <w:t>(расходы</w:t>
      </w:r>
      <w:r w:rsidRPr="008A04CC">
        <w:rPr>
          <w:rFonts w:ascii="Times New Roman" w:eastAsia="Times New Roman" w:hAnsi="Times New Roman"/>
          <w:sz w:val="28"/>
          <w:szCs w:val="28"/>
          <w:lang w:eastAsia="ru-RU"/>
        </w:rPr>
        <w:t xml:space="preserve"> по подразделу 0709 «Другие вопросы в области образования» в сумме 891,4 тыс.руб.) и департамент культуры (</w:t>
      </w:r>
      <w:r w:rsidRPr="008A04CC">
        <w:rPr>
          <w:rFonts w:ascii="Times New Roman" w:hAnsi="Times New Roman"/>
          <w:sz w:val="28"/>
          <w:szCs w:val="28"/>
          <w:lang w:eastAsia="ru-RU"/>
        </w:rPr>
        <w:t>расходы по подразделу 0801 «Культура» в сумме 625</w:t>
      </w:r>
      <w:r w:rsidRPr="008A04CC">
        <w:rPr>
          <w:rFonts w:ascii="Times New Roman" w:eastAsia="Times New Roman" w:hAnsi="Times New Roman"/>
          <w:sz w:val="28"/>
          <w:szCs w:val="28"/>
          <w:lang w:eastAsia="ru-RU"/>
        </w:rPr>
        <w:t xml:space="preserve"> тыс.руб.</w:t>
      </w:r>
      <w:r w:rsidRPr="008A04CC">
        <w:rPr>
          <w:rFonts w:ascii="Times New Roman" w:hAnsi="Times New Roman"/>
          <w:sz w:val="28"/>
          <w:szCs w:val="28"/>
          <w:lang w:eastAsia="ru-RU"/>
        </w:rPr>
        <w:t xml:space="preserve">). </w:t>
      </w:r>
      <w:r w:rsidR="00E700CD" w:rsidRPr="008A04CC">
        <w:rPr>
          <w:rFonts w:ascii="Times New Roman" w:hAnsi="Times New Roman"/>
          <w:sz w:val="28"/>
          <w:szCs w:val="28"/>
          <w:lang w:eastAsia="ru-RU"/>
        </w:rPr>
        <w:t>Согласно отчету о ходе реализации и оценке эффективности ГП «</w:t>
      </w:r>
      <w:r w:rsidR="00E700CD" w:rsidRPr="008A04CC">
        <w:rPr>
          <w:rFonts w:ascii="Times New Roman" w:eastAsia="Times New Roman" w:hAnsi="Times New Roman"/>
          <w:bCs/>
          <w:sz w:val="28"/>
          <w:szCs w:val="28"/>
          <w:lang w:eastAsia="ru-RU"/>
        </w:rPr>
        <w:t>Обеспечение информационной безопасности детей</w:t>
      </w:r>
      <w:r w:rsidR="00E700CD" w:rsidRPr="008A04CC">
        <w:rPr>
          <w:rFonts w:ascii="Times New Roman" w:hAnsi="Times New Roman"/>
          <w:sz w:val="28"/>
          <w:szCs w:val="28"/>
          <w:lang w:eastAsia="ru-RU"/>
        </w:rPr>
        <w:t>» с</w:t>
      </w:r>
      <w:r w:rsidRPr="008A04CC">
        <w:rPr>
          <w:rFonts w:ascii="Times New Roman" w:hAnsi="Times New Roman"/>
          <w:sz w:val="28"/>
          <w:szCs w:val="28"/>
          <w:lang w:eastAsia="ru-RU"/>
        </w:rPr>
        <w:t>редства направлены на реализацию следующих мероприятий:</w:t>
      </w:r>
    </w:p>
    <w:p w:rsidR="00282EA1" w:rsidRPr="008A04CC" w:rsidRDefault="00D41057" w:rsidP="00705BCD">
      <w:pPr>
        <w:tabs>
          <w:tab w:val="left" w:pos="1134"/>
        </w:tabs>
        <w:spacing w:after="0" w:line="240" w:lineRule="auto"/>
        <w:ind w:firstLine="709"/>
        <w:jc w:val="both"/>
        <w:rPr>
          <w:rFonts w:ascii="Times New Roman" w:hAnsi="Times New Roman"/>
          <w:sz w:val="28"/>
          <w:szCs w:val="28"/>
          <w:lang w:eastAsia="ru-RU"/>
        </w:rPr>
      </w:pPr>
      <w:r w:rsidRPr="008A04CC">
        <w:rPr>
          <w:rFonts w:ascii="Times New Roman" w:hAnsi="Times New Roman"/>
          <w:sz w:val="28"/>
          <w:szCs w:val="28"/>
          <w:lang w:eastAsia="ru-RU"/>
        </w:rPr>
        <w:t>–</w:t>
      </w:r>
      <w:r w:rsidR="00282EA1" w:rsidRPr="008A04CC">
        <w:rPr>
          <w:rFonts w:ascii="Times New Roman" w:hAnsi="Times New Roman"/>
          <w:sz w:val="28"/>
          <w:szCs w:val="28"/>
          <w:lang w:eastAsia="ru-RU"/>
        </w:rPr>
        <w:tab/>
        <w:t>организована и проведена VII межрегиональная конференция для детей и молодежи «Диалог-онлайн» с участием 200 человек (60 тыс.руб.);</w:t>
      </w:r>
    </w:p>
    <w:p w:rsidR="00282EA1" w:rsidRPr="008A04CC" w:rsidRDefault="00D41057" w:rsidP="00705BCD">
      <w:pPr>
        <w:tabs>
          <w:tab w:val="left" w:pos="1134"/>
        </w:tabs>
        <w:spacing w:after="0" w:line="240" w:lineRule="auto"/>
        <w:ind w:firstLine="709"/>
        <w:jc w:val="both"/>
        <w:rPr>
          <w:rFonts w:ascii="Times New Roman" w:hAnsi="Times New Roman"/>
          <w:sz w:val="28"/>
          <w:szCs w:val="28"/>
          <w:lang w:eastAsia="ru-RU"/>
        </w:rPr>
      </w:pPr>
      <w:r w:rsidRPr="008A04CC">
        <w:rPr>
          <w:rFonts w:ascii="Times New Roman" w:hAnsi="Times New Roman"/>
          <w:sz w:val="28"/>
          <w:szCs w:val="28"/>
          <w:lang w:eastAsia="ru-RU"/>
        </w:rPr>
        <w:t>–</w:t>
      </w:r>
      <w:r w:rsidR="00282EA1" w:rsidRPr="008A04CC">
        <w:rPr>
          <w:rFonts w:ascii="Times New Roman" w:hAnsi="Times New Roman"/>
          <w:sz w:val="28"/>
          <w:szCs w:val="28"/>
          <w:lang w:eastAsia="ru-RU"/>
        </w:rPr>
        <w:tab/>
        <w:t>на постоянной основе предоставляется доступ пользователям к электронным библиотечным системам «</w:t>
      </w:r>
      <w:proofErr w:type="spellStart"/>
      <w:r w:rsidR="00282EA1" w:rsidRPr="008A04CC">
        <w:rPr>
          <w:rFonts w:ascii="Times New Roman" w:hAnsi="Times New Roman"/>
          <w:sz w:val="28"/>
          <w:szCs w:val="28"/>
          <w:lang w:eastAsia="ru-RU"/>
        </w:rPr>
        <w:t>Литрес</w:t>
      </w:r>
      <w:proofErr w:type="spellEnd"/>
      <w:r w:rsidR="00282EA1" w:rsidRPr="008A04CC">
        <w:rPr>
          <w:rFonts w:ascii="Times New Roman" w:hAnsi="Times New Roman"/>
          <w:sz w:val="28"/>
          <w:szCs w:val="28"/>
          <w:lang w:eastAsia="ru-RU"/>
        </w:rPr>
        <w:t xml:space="preserve">», «Университетская библиотека онлайн», </w:t>
      </w:r>
      <w:r w:rsidRPr="008A04CC">
        <w:rPr>
          <w:rFonts w:ascii="Times New Roman" w:hAnsi="Times New Roman"/>
          <w:sz w:val="28"/>
          <w:szCs w:val="28"/>
          <w:lang w:eastAsia="ru-RU"/>
        </w:rPr>
        <w:t xml:space="preserve">к </w:t>
      </w:r>
      <w:r w:rsidR="00282EA1" w:rsidRPr="008A04CC">
        <w:rPr>
          <w:rFonts w:ascii="Times New Roman" w:hAnsi="Times New Roman"/>
          <w:sz w:val="28"/>
          <w:szCs w:val="28"/>
          <w:lang w:eastAsia="ru-RU"/>
        </w:rPr>
        <w:t xml:space="preserve">удаленной базе периодики </w:t>
      </w:r>
      <w:proofErr w:type="spellStart"/>
      <w:r w:rsidR="00282EA1" w:rsidRPr="008A04CC">
        <w:rPr>
          <w:rFonts w:ascii="Times New Roman" w:hAnsi="Times New Roman"/>
          <w:sz w:val="28"/>
          <w:szCs w:val="28"/>
          <w:lang w:eastAsia="ru-RU"/>
        </w:rPr>
        <w:t>EastViewInformation</w:t>
      </w:r>
      <w:proofErr w:type="spellEnd"/>
      <w:r w:rsidR="00282EA1" w:rsidRPr="008A04CC">
        <w:rPr>
          <w:rFonts w:ascii="Times New Roman" w:hAnsi="Times New Roman"/>
          <w:sz w:val="28"/>
          <w:szCs w:val="28"/>
          <w:lang w:eastAsia="ru-RU"/>
        </w:rPr>
        <w:t xml:space="preserve"> </w:t>
      </w:r>
      <w:proofErr w:type="spellStart"/>
      <w:r w:rsidR="00282EA1" w:rsidRPr="008A04CC">
        <w:rPr>
          <w:rFonts w:ascii="Times New Roman" w:hAnsi="Times New Roman"/>
          <w:sz w:val="28"/>
          <w:szCs w:val="28"/>
          <w:lang w:eastAsia="ru-RU"/>
        </w:rPr>
        <w:t>Services</w:t>
      </w:r>
      <w:proofErr w:type="spellEnd"/>
      <w:r w:rsidR="00282EA1" w:rsidRPr="008A04CC">
        <w:rPr>
          <w:rFonts w:ascii="Times New Roman" w:hAnsi="Times New Roman"/>
          <w:sz w:val="28"/>
          <w:szCs w:val="28"/>
          <w:lang w:eastAsia="ru-RU"/>
        </w:rPr>
        <w:t xml:space="preserve"> (500 тыс.руб.);</w:t>
      </w:r>
    </w:p>
    <w:p w:rsidR="00282EA1" w:rsidRPr="008A04CC" w:rsidRDefault="00D41057" w:rsidP="00705BCD">
      <w:pPr>
        <w:tabs>
          <w:tab w:val="left" w:pos="1134"/>
        </w:tabs>
        <w:spacing w:after="0" w:line="240" w:lineRule="auto"/>
        <w:ind w:firstLine="709"/>
        <w:jc w:val="both"/>
        <w:rPr>
          <w:rFonts w:ascii="Times New Roman" w:hAnsi="Times New Roman"/>
          <w:sz w:val="28"/>
          <w:szCs w:val="28"/>
          <w:lang w:eastAsia="ru-RU"/>
        </w:rPr>
      </w:pPr>
      <w:r w:rsidRPr="008A04CC">
        <w:rPr>
          <w:rFonts w:ascii="Times New Roman" w:hAnsi="Times New Roman"/>
          <w:sz w:val="28"/>
          <w:szCs w:val="28"/>
          <w:lang w:eastAsia="ru-RU"/>
        </w:rPr>
        <w:t>–</w:t>
      </w:r>
      <w:r w:rsidR="00282EA1" w:rsidRPr="008A04CC">
        <w:rPr>
          <w:rFonts w:ascii="Times New Roman" w:hAnsi="Times New Roman"/>
          <w:sz w:val="28"/>
          <w:szCs w:val="28"/>
          <w:lang w:eastAsia="ru-RU"/>
        </w:rPr>
        <w:tab/>
        <w:t>создана музыкально-театрализованная программа «Басни Крылова», осуществлено 5 показов в концертном зале им. Танеева с общим числом зрителей 1847 человек (65 тыс.руб.);</w:t>
      </w:r>
    </w:p>
    <w:p w:rsidR="00282EA1" w:rsidRPr="008A04CC" w:rsidRDefault="00D41057" w:rsidP="00705BCD">
      <w:pPr>
        <w:tabs>
          <w:tab w:val="left" w:pos="1134"/>
        </w:tabs>
        <w:spacing w:after="0" w:line="240" w:lineRule="auto"/>
        <w:ind w:firstLine="709"/>
        <w:jc w:val="both"/>
        <w:rPr>
          <w:rFonts w:ascii="Times New Roman" w:hAnsi="Times New Roman"/>
          <w:sz w:val="28"/>
          <w:szCs w:val="28"/>
          <w:lang w:eastAsia="ru-RU"/>
        </w:rPr>
      </w:pPr>
      <w:r w:rsidRPr="008A04CC">
        <w:rPr>
          <w:rFonts w:ascii="Times New Roman" w:hAnsi="Times New Roman"/>
          <w:sz w:val="28"/>
          <w:szCs w:val="28"/>
          <w:lang w:eastAsia="ru-RU"/>
        </w:rPr>
        <w:lastRenderedPageBreak/>
        <w:t>–</w:t>
      </w:r>
      <w:r w:rsidR="00282EA1" w:rsidRPr="008A04CC">
        <w:rPr>
          <w:rFonts w:ascii="Times New Roman" w:hAnsi="Times New Roman"/>
          <w:sz w:val="28"/>
          <w:szCs w:val="28"/>
          <w:lang w:eastAsia="ru-RU"/>
        </w:rPr>
        <w:tab/>
        <w:t xml:space="preserve">изготовлено 60 </w:t>
      </w:r>
      <w:proofErr w:type="spellStart"/>
      <w:r w:rsidR="00282EA1" w:rsidRPr="008A04CC">
        <w:rPr>
          <w:rFonts w:ascii="Times New Roman" w:hAnsi="Times New Roman"/>
          <w:sz w:val="28"/>
          <w:szCs w:val="28"/>
          <w:lang w:eastAsia="ru-RU"/>
        </w:rPr>
        <w:t>тыс.буклетов</w:t>
      </w:r>
      <w:proofErr w:type="spellEnd"/>
      <w:r w:rsidR="00282EA1" w:rsidRPr="008A04CC">
        <w:rPr>
          <w:rFonts w:ascii="Times New Roman" w:hAnsi="Times New Roman"/>
          <w:sz w:val="28"/>
          <w:szCs w:val="28"/>
          <w:lang w:eastAsia="ru-RU"/>
        </w:rPr>
        <w:t xml:space="preserve"> и 65 блокнотов по теме обеспечения информационной безопасности детей, направленных в образовательные организации и оздоровительные лагеря области (88 тыс.руб.);</w:t>
      </w:r>
    </w:p>
    <w:p w:rsidR="00282EA1" w:rsidRPr="008A04CC" w:rsidRDefault="00D41057" w:rsidP="00705BCD">
      <w:pPr>
        <w:tabs>
          <w:tab w:val="left" w:pos="1134"/>
        </w:tabs>
        <w:spacing w:after="0" w:line="240" w:lineRule="auto"/>
        <w:ind w:firstLine="709"/>
        <w:jc w:val="both"/>
        <w:rPr>
          <w:rFonts w:ascii="Times New Roman" w:hAnsi="Times New Roman"/>
          <w:sz w:val="28"/>
          <w:szCs w:val="28"/>
          <w:lang w:eastAsia="ru-RU"/>
        </w:rPr>
      </w:pPr>
      <w:r w:rsidRPr="008A04CC">
        <w:rPr>
          <w:rFonts w:ascii="Times New Roman" w:hAnsi="Times New Roman"/>
          <w:sz w:val="28"/>
          <w:szCs w:val="28"/>
          <w:lang w:eastAsia="ru-RU"/>
        </w:rPr>
        <w:t>–</w:t>
      </w:r>
      <w:r w:rsidR="00282EA1" w:rsidRPr="008A04CC">
        <w:rPr>
          <w:rFonts w:ascii="Times New Roman" w:hAnsi="Times New Roman"/>
          <w:sz w:val="28"/>
          <w:szCs w:val="28"/>
          <w:lang w:eastAsia="ru-RU"/>
        </w:rPr>
        <w:tab/>
        <w:t>выпущен тематический проект по информационному просвещению жителей Владимирской области о защите детей от информации, причиняющей вред их здоровью и развитию</w:t>
      </w:r>
      <w:r w:rsidR="00282EA1" w:rsidRPr="008A04CC">
        <w:rPr>
          <w:rFonts w:ascii="Times New Roman" w:hAnsi="Times New Roman"/>
          <w:sz w:val="28"/>
          <w:szCs w:val="28"/>
          <w:vertAlign w:val="superscript"/>
          <w:lang w:eastAsia="ru-RU"/>
        </w:rPr>
        <w:footnoteReference w:id="167"/>
      </w:r>
      <w:r w:rsidR="00282EA1" w:rsidRPr="008A04CC">
        <w:rPr>
          <w:rFonts w:ascii="Times New Roman" w:hAnsi="Times New Roman"/>
          <w:sz w:val="28"/>
          <w:szCs w:val="28"/>
          <w:lang w:eastAsia="ru-RU"/>
        </w:rPr>
        <w:t xml:space="preserve"> (803,4 тыс.руб.).</w:t>
      </w:r>
    </w:p>
    <w:p w:rsidR="003630D5" w:rsidRPr="008A04CC" w:rsidRDefault="003630D5"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lang w:eastAsia="ru-RU"/>
        </w:rPr>
        <w:t xml:space="preserve">По итогам реализации программных мероприятий в 2019 году все установленные целевые показатели достигли плановых значений. </w:t>
      </w:r>
      <w:r w:rsidRPr="008A04CC">
        <w:rPr>
          <w:rFonts w:ascii="Times New Roman" w:hAnsi="Times New Roman"/>
          <w:sz w:val="28"/>
          <w:szCs w:val="28"/>
        </w:rPr>
        <w:t>Согласно годовому отчету программа считается реализуемой с высоким уровнем эффективности (104%).</w:t>
      </w:r>
    </w:p>
    <w:p w:rsidR="00282EA1" w:rsidRPr="008A04CC" w:rsidRDefault="00282EA1" w:rsidP="00705BCD">
      <w:pPr>
        <w:widowControl w:val="0"/>
        <w:tabs>
          <w:tab w:val="left" w:pos="74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рамках подраздела «Другие общегосударственные вопросы» отражены также следующие непрограммные расходы:</w:t>
      </w:r>
    </w:p>
    <w:p w:rsidR="00282EA1" w:rsidRPr="00500E33" w:rsidRDefault="00282EA1" w:rsidP="00705BCD">
      <w:pPr>
        <w:widowControl w:val="0"/>
        <w:tabs>
          <w:tab w:val="left" w:pos="1134"/>
          <w:tab w:val="left" w:pos="74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 xml:space="preserve">1958,4 тыс.руб. – представительские расходы, осуществленные </w:t>
      </w:r>
      <w:r w:rsidR="000345B3" w:rsidRPr="00500E33">
        <w:rPr>
          <w:rFonts w:ascii="Times New Roman" w:eastAsia="Times New Roman" w:hAnsi="Times New Roman"/>
          <w:bCs/>
          <w:sz w:val="28"/>
          <w:szCs w:val="28"/>
          <w:lang w:eastAsia="ru-RU"/>
        </w:rPr>
        <w:t xml:space="preserve">администрацией </w:t>
      </w:r>
      <w:r w:rsidR="000345B3" w:rsidRPr="00500E33">
        <w:rPr>
          <w:rFonts w:ascii="Times New Roman" w:eastAsia="Times New Roman" w:hAnsi="Times New Roman"/>
          <w:sz w:val="28"/>
          <w:szCs w:val="28"/>
          <w:lang w:eastAsia="ru-RU"/>
        </w:rPr>
        <w:t>Владимирской области</w:t>
      </w:r>
      <w:r w:rsidR="000345B3" w:rsidRPr="00500E33">
        <w:rPr>
          <w:rFonts w:ascii="Times New Roman" w:eastAsia="Times New Roman" w:hAnsi="Times New Roman"/>
          <w:bCs/>
          <w:sz w:val="28"/>
          <w:szCs w:val="28"/>
          <w:lang w:eastAsia="ru-RU"/>
        </w:rPr>
        <w:t xml:space="preserve"> </w:t>
      </w:r>
      <w:r w:rsidRPr="00500E33">
        <w:rPr>
          <w:rFonts w:ascii="Times New Roman" w:eastAsia="Times New Roman" w:hAnsi="Times New Roman"/>
          <w:sz w:val="28"/>
          <w:szCs w:val="28"/>
          <w:lang w:eastAsia="ru-RU"/>
        </w:rPr>
        <w:t>(1858,8 тыс.руб.) и департаментом инвестиций и внешнеэкономической деятельности Владимирской области (99,6 тыс.руб.);</w:t>
      </w:r>
    </w:p>
    <w:p w:rsidR="00282EA1" w:rsidRPr="00500E33" w:rsidRDefault="00282EA1" w:rsidP="00705BCD">
      <w:pPr>
        <w:tabs>
          <w:tab w:val="left" w:pos="1080"/>
          <w:tab w:val="left" w:pos="1134"/>
        </w:tabs>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 xml:space="preserve">382,2 тыс.руб. – расходы за счет средств резервного фонда </w:t>
      </w:r>
      <w:r w:rsidR="000345B3" w:rsidRPr="00500E33">
        <w:rPr>
          <w:rFonts w:ascii="Times New Roman" w:eastAsia="Times New Roman" w:hAnsi="Times New Roman"/>
          <w:bCs/>
          <w:sz w:val="28"/>
          <w:szCs w:val="28"/>
          <w:lang w:eastAsia="ru-RU"/>
        </w:rPr>
        <w:t xml:space="preserve">администрации </w:t>
      </w:r>
      <w:r w:rsidR="000345B3" w:rsidRPr="00500E33">
        <w:rPr>
          <w:rFonts w:ascii="Times New Roman" w:eastAsia="Times New Roman" w:hAnsi="Times New Roman"/>
          <w:sz w:val="28"/>
          <w:szCs w:val="28"/>
          <w:lang w:eastAsia="ru-RU"/>
        </w:rPr>
        <w:t>Владимирской области</w:t>
      </w:r>
      <w:r w:rsidRPr="00500E33">
        <w:rPr>
          <w:rFonts w:ascii="Times New Roman" w:eastAsia="Times New Roman" w:hAnsi="Times New Roman"/>
          <w:sz w:val="28"/>
          <w:szCs w:val="28"/>
          <w:lang w:eastAsia="ru-RU"/>
        </w:rPr>
        <w:t>;</w:t>
      </w:r>
    </w:p>
    <w:p w:rsidR="00282EA1" w:rsidRPr="00500E33" w:rsidRDefault="00282EA1" w:rsidP="00705BCD">
      <w:pPr>
        <w:widowControl w:val="0"/>
        <w:tabs>
          <w:tab w:val="left" w:pos="1134"/>
          <w:tab w:val="left" w:pos="74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1365,8 тыс.руб. – членские взносы в Ассоциацию межрегионального социально-экономического взаимодействия «Центральный Федеральный Округ»;</w:t>
      </w:r>
    </w:p>
    <w:p w:rsidR="00282EA1" w:rsidRPr="00500E33" w:rsidRDefault="00282EA1" w:rsidP="00705BCD">
      <w:pPr>
        <w:widowControl w:val="0"/>
        <w:tabs>
          <w:tab w:val="left" w:pos="1134"/>
          <w:tab w:val="left" w:pos="74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614 тыс.руб. – на предоставление статистической информации для государственных нужд Владимирской области;</w:t>
      </w:r>
    </w:p>
    <w:p w:rsidR="00282EA1" w:rsidRPr="00500E33" w:rsidRDefault="00282EA1" w:rsidP="00705BCD">
      <w:pPr>
        <w:widowControl w:val="0"/>
        <w:tabs>
          <w:tab w:val="left" w:pos="108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371,7 тыс.руб. – на оценку недвижимости, признание прав и регулирование отношений по государственной и муниципальной собственности (через ДИЗО);</w:t>
      </w:r>
    </w:p>
    <w:p w:rsidR="00282EA1" w:rsidRPr="00500E33" w:rsidRDefault="00282EA1" w:rsidP="00705BCD">
      <w:pPr>
        <w:widowControl w:val="0"/>
        <w:tabs>
          <w:tab w:val="left" w:pos="108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 xml:space="preserve">478,7 тыс.руб. – на обеспечение приватизации и проведение предпродажной подготовки объектов приватизации, на предпродажную подготовку земельных участков </w:t>
      </w:r>
      <w:proofErr w:type="spellStart"/>
      <w:r w:rsidRPr="00500E33">
        <w:rPr>
          <w:rFonts w:ascii="Times New Roman" w:eastAsia="Times New Roman" w:hAnsi="Times New Roman"/>
          <w:sz w:val="28"/>
          <w:szCs w:val="28"/>
          <w:lang w:eastAsia="ru-RU"/>
        </w:rPr>
        <w:t>сельхозназначения</w:t>
      </w:r>
      <w:proofErr w:type="spellEnd"/>
      <w:r w:rsidRPr="00500E33">
        <w:rPr>
          <w:rFonts w:ascii="Times New Roman" w:eastAsia="Times New Roman" w:hAnsi="Times New Roman"/>
          <w:sz w:val="28"/>
          <w:szCs w:val="28"/>
          <w:lang w:eastAsia="ru-RU"/>
        </w:rPr>
        <w:t>, изъятых у собственников (через ДИЗО);</w:t>
      </w:r>
    </w:p>
    <w:p w:rsidR="00282EA1" w:rsidRPr="00500E33" w:rsidRDefault="00282EA1" w:rsidP="00705BCD">
      <w:pPr>
        <w:widowControl w:val="0"/>
        <w:tabs>
          <w:tab w:val="left" w:pos="108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99 тыс.руб. – на хранение учетно-технической документации и выполнение других обязательств государства (через ДИЗО);</w:t>
      </w:r>
    </w:p>
    <w:p w:rsidR="00ED508F" w:rsidRPr="00500E33" w:rsidRDefault="00282EA1" w:rsidP="00705BCD">
      <w:pPr>
        <w:widowControl w:val="0"/>
        <w:tabs>
          <w:tab w:val="left" w:pos="108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w:t>
      </w:r>
      <w:r w:rsidRPr="00500E33">
        <w:rPr>
          <w:rFonts w:ascii="Times New Roman" w:eastAsia="Times New Roman" w:hAnsi="Times New Roman"/>
          <w:sz w:val="28"/>
          <w:szCs w:val="28"/>
          <w:lang w:eastAsia="ru-RU"/>
        </w:rPr>
        <w:tab/>
        <w:t>87 тыс.руб. – на исполнение судебных актов</w:t>
      </w:r>
      <w:r w:rsidRPr="00500E33">
        <w:rPr>
          <w:rFonts w:ascii="Times New Roman" w:hAnsi="Times New Roman"/>
        </w:rPr>
        <w:t xml:space="preserve"> </w:t>
      </w:r>
      <w:r w:rsidR="00593409" w:rsidRPr="00500E33">
        <w:rPr>
          <w:rFonts w:ascii="Times New Roman" w:hAnsi="Times New Roman"/>
          <w:sz w:val="28"/>
          <w:szCs w:val="28"/>
        </w:rPr>
        <w:t xml:space="preserve">РФ </w:t>
      </w:r>
      <w:r w:rsidRPr="00500E33">
        <w:rPr>
          <w:rFonts w:ascii="Times New Roman" w:eastAsia="Times New Roman" w:hAnsi="Times New Roman"/>
          <w:sz w:val="28"/>
          <w:szCs w:val="28"/>
          <w:lang w:eastAsia="ru-RU"/>
        </w:rPr>
        <w:t>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либо должностных лиц этих органов.</w:t>
      </w:r>
    </w:p>
    <w:p w:rsidR="00ED508F" w:rsidRPr="00500E33" w:rsidRDefault="00ED508F" w:rsidP="00705BCD">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500E33">
        <w:rPr>
          <w:rFonts w:ascii="Times New Roman" w:eastAsia="Times New Roman" w:hAnsi="Times New Roman"/>
          <w:bCs/>
          <w:sz w:val="28"/>
          <w:szCs w:val="28"/>
          <w:lang w:eastAsia="ru-RU"/>
        </w:rPr>
        <w:t xml:space="preserve">На реализацию мероприятий </w:t>
      </w:r>
      <w:r w:rsidRPr="00500E33">
        <w:rPr>
          <w:rFonts w:ascii="Times New Roman" w:eastAsia="Times New Roman" w:hAnsi="Times New Roman"/>
          <w:bCs/>
          <w:i/>
          <w:iCs/>
          <w:sz w:val="28"/>
          <w:szCs w:val="28"/>
          <w:lang w:eastAsia="ru-RU"/>
        </w:rPr>
        <w:t>ГП «Управление государственными</w:t>
      </w:r>
      <w:r w:rsidRPr="00500E33">
        <w:rPr>
          <w:rFonts w:ascii="Times New Roman" w:eastAsia="Times New Roman" w:hAnsi="Times New Roman"/>
          <w:bCs/>
          <w:i/>
          <w:iCs/>
          <w:color w:val="FF0000"/>
          <w:sz w:val="28"/>
          <w:szCs w:val="28"/>
          <w:lang w:eastAsia="ru-RU"/>
        </w:rPr>
        <w:t xml:space="preserve"> </w:t>
      </w:r>
      <w:r w:rsidRPr="00500E33">
        <w:rPr>
          <w:rFonts w:ascii="Times New Roman" w:eastAsia="Times New Roman" w:hAnsi="Times New Roman"/>
          <w:bCs/>
          <w:i/>
          <w:iCs/>
          <w:sz w:val="28"/>
          <w:szCs w:val="28"/>
          <w:lang w:eastAsia="ru-RU"/>
        </w:rPr>
        <w:t>финансами и государственным долгом»</w:t>
      </w:r>
      <w:r w:rsidR="00130578" w:rsidRPr="00500E33">
        <w:rPr>
          <w:rStyle w:val="a6"/>
          <w:rFonts w:ascii="Times New Roman" w:eastAsia="Times New Roman" w:hAnsi="Times New Roman"/>
          <w:bCs/>
          <w:sz w:val="28"/>
          <w:szCs w:val="28"/>
          <w:lang w:eastAsia="ru-RU"/>
        </w:rPr>
        <w:footnoteReference w:id="168"/>
      </w:r>
      <w:r w:rsidRPr="00500E33">
        <w:rPr>
          <w:rFonts w:ascii="Times New Roman" w:eastAsia="Times New Roman" w:hAnsi="Times New Roman"/>
          <w:bCs/>
          <w:sz w:val="28"/>
          <w:szCs w:val="28"/>
          <w:lang w:eastAsia="ru-RU"/>
        </w:rPr>
        <w:t xml:space="preserve"> из областного бюджета в 2019 году</w:t>
      </w:r>
      <w:r w:rsidRPr="00500E33">
        <w:rPr>
          <w:rFonts w:ascii="Times New Roman" w:eastAsia="Times New Roman" w:hAnsi="Times New Roman"/>
          <w:bCs/>
          <w:i/>
          <w:sz w:val="28"/>
          <w:szCs w:val="28"/>
          <w:lang w:eastAsia="ru-RU"/>
        </w:rPr>
        <w:t xml:space="preserve"> </w:t>
      </w:r>
      <w:r w:rsidRPr="00500E33">
        <w:rPr>
          <w:rFonts w:ascii="Times New Roman" w:eastAsia="Times New Roman" w:hAnsi="Times New Roman"/>
          <w:bCs/>
          <w:sz w:val="28"/>
          <w:szCs w:val="28"/>
          <w:lang w:eastAsia="ru-RU"/>
        </w:rPr>
        <w:t>направлено</w:t>
      </w:r>
      <w:r w:rsidRPr="00500E33">
        <w:rPr>
          <w:rFonts w:ascii="Times New Roman" w:eastAsia="Times New Roman" w:hAnsi="Times New Roman"/>
          <w:bCs/>
          <w:i/>
          <w:sz w:val="28"/>
          <w:szCs w:val="28"/>
          <w:lang w:eastAsia="ru-RU"/>
        </w:rPr>
        <w:t xml:space="preserve"> </w:t>
      </w:r>
      <w:r w:rsidRPr="00500E33">
        <w:rPr>
          <w:rFonts w:ascii="Times New Roman" w:hAnsi="Times New Roman"/>
          <w:bCs/>
          <w:sz w:val="28"/>
          <w:szCs w:val="28"/>
        </w:rPr>
        <w:t>4646939,4 тыс.руб. (без учета средств источников финансирования дефицита областного бюджета) или 99,2% уточненного плана (4684114,8 тыс.руб.).</w:t>
      </w:r>
    </w:p>
    <w:p w:rsidR="00ED508F" w:rsidRPr="00500E33" w:rsidRDefault="00ED508F" w:rsidP="00705BCD">
      <w:pPr>
        <w:autoSpaceDE w:val="0"/>
        <w:autoSpaceDN w:val="0"/>
        <w:adjustRightInd w:val="0"/>
        <w:spacing w:after="0" w:line="240" w:lineRule="auto"/>
        <w:ind w:firstLine="709"/>
        <w:jc w:val="both"/>
        <w:rPr>
          <w:rFonts w:ascii="Times New Roman" w:hAnsi="Times New Roman"/>
          <w:sz w:val="28"/>
          <w:szCs w:val="28"/>
        </w:rPr>
      </w:pPr>
      <w:r w:rsidRPr="00500E33">
        <w:rPr>
          <w:rFonts w:ascii="Times New Roman" w:hAnsi="Times New Roman"/>
          <w:sz w:val="28"/>
          <w:szCs w:val="28"/>
        </w:rPr>
        <w:t xml:space="preserve">Целевые показатели ГП «Управление государственными финансами и государственным долгом» на 2019 год достигнуты. </w:t>
      </w:r>
      <w:r w:rsidRPr="00500E33">
        <w:rPr>
          <w:rFonts w:ascii="Times New Roman" w:eastAsia="Times New Roman" w:hAnsi="Times New Roman"/>
          <w:sz w:val="28"/>
          <w:szCs w:val="28"/>
          <w:lang w:eastAsia="ru-RU"/>
        </w:rPr>
        <w:t xml:space="preserve">Прирост поступления налоговых и неналоговых доходов областного бюджета по отношению к году, предшествующему отчетному (в сопоставимых условиях), составил 7,3% (при плановом значении – 4%). </w:t>
      </w:r>
    </w:p>
    <w:p w:rsidR="00ED508F" w:rsidRPr="00500E33" w:rsidRDefault="00ED508F" w:rsidP="00705BCD">
      <w:pPr>
        <w:autoSpaceDE w:val="0"/>
        <w:autoSpaceDN w:val="0"/>
        <w:adjustRightInd w:val="0"/>
        <w:spacing w:after="0" w:line="240" w:lineRule="auto"/>
        <w:ind w:firstLine="709"/>
        <w:jc w:val="both"/>
        <w:rPr>
          <w:rFonts w:ascii="Times New Roman" w:hAnsi="Times New Roman"/>
          <w:sz w:val="28"/>
          <w:szCs w:val="28"/>
        </w:rPr>
      </w:pPr>
      <w:r w:rsidRPr="00500E33">
        <w:rPr>
          <w:rFonts w:ascii="Times New Roman" w:hAnsi="Times New Roman"/>
          <w:sz w:val="28"/>
          <w:szCs w:val="28"/>
        </w:rPr>
        <w:lastRenderedPageBreak/>
        <w:t>Дифференциация муниципальных образований по уровню бюджетной обеспеченности после выравнивания (отклонение в уровнях бюджетной отчетности между наименее и наиболее обеспеченными муниципальными образованиями после предоставления дотаций на выравнивание бюджетной обеспеченности) сократилась в 1,5 раза, что соответствует плановому значению.</w:t>
      </w:r>
    </w:p>
    <w:p w:rsidR="00ED508F" w:rsidRPr="00500E33" w:rsidRDefault="00ED508F" w:rsidP="00705BCD">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500E33">
        <w:rPr>
          <w:rFonts w:ascii="Times New Roman" w:hAnsi="Times New Roman"/>
          <w:sz w:val="28"/>
          <w:szCs w:val="28"/>
        </w:rPr>
        <w:t xml:space="preserve">Просроченная </w:t>
      </w:r>
      <w:r w:rsidRPr="00500E33">
        <w:rPr>
          <w:rFonts w:ascii="Times New Roman" w:eastAsia="Times New Roman" w:hAnsi="Times New Roman"/>
          <w:bCs/>
          <w:sz w:val="28"/>
          <w:szCs w:val="28"/>
          <w:lang w:eastAsia="ru-RU"/>
        </w:rPr>
        <w:t>кредиторская задолженность в расходах консолидированного бюджета области отсутствует.</w:t>
      </w:r>
    </w:p>
    <w:p w:rsidR="00ED508F" w:rsidRPr="00500E33" w:rsidRDefault="00ED508F" w:rsidP="00705BCD">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500E33">
        <w:rPr>
          <w:rFonts w:ascii="Times New Roman" w:eastAsia="Times New Roman" w:hAnsi="Times New Roman"/>
          <w:bCs/>
          <w:sz w:val="28"/>
          <w:szCs w:val="28"/>
          <w:lang w:eastAsia="ru-RU"/>
        </w:rPr>
        <w:t xml:space="preserve">Предпринятые в 2019 году меры </w:t>
      </w:r>
      <w:r w:rsidRPr="00500E33">
        <w:rPr>
          <w:rFonts w:ascii="Times New Roman" w:eastAsia="Times New Roman" w:hAnsi="Times New Roman"/>
          <w:sz w:val="28"/>
          <w:szCs w:val="28"/>
          <w:lang w:eastAsia="ru-RU"/>
        </w:rPr>
        <w:t xml:space="preserve">по сокращению объема государственного долга, отношение которого </w:t>
      </w:r>
      <w:r w:rsidRPr="00500E33">
        <w:rPr>
          <w:rFonts w:ascii="Times New Roman" w:eastAsia="Times New Roman" w:hAnsi="Times New Roman"/>
          <w:bCs/>
          <w:sz w:val="28"/>
          <w:szCs w:val="28"/>
          <w:lang w:eastAsia="ru-RU"/>
        </w:rPr>
        <w:t>к доходам областного бюджета без учета объема безвозмездных поступлений» составило 8,3%.</w:t>
      </w:r>
    </w:p>
    <w:p w:rsidR="00ED508F" w:rsidRPr="00500E33" w:rsidRDefault="00ED508F" w:rsidP="00705BCD">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500E33">
        <w:rPr>
          <w:rFonts w:ascii="Times New Roman" w:eastAsia="Times New Roman" w:hAnsi="Times New Roman"/>
          <w:bCs/>
          <w:sz w:val="28"/>
          <w:szCs w:val="28"/>
          <w:lang w:eastAsia="ru-RU"/>
        </w:rPr>
        <w:t>Анализ показал, что бюджетная эффективность реализации основных мероприятий ГП «Управление государственными финансами и государственным долгом» высокая.</w:t>
      </w:r>
    </w:p>
    <w:p w:rsidR="00CD312F" w:rsidRPr="00500E33" w:rsidRDefault="00CD312F"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00E33">
        <w:rPr>
          <w:rFonts w:ascii="Times New Roman" w:eastAsia="Times New Roman" w:hAnsi="Times New Roman"/>
          <w:sz w:val="28"/>
          <w:szCs w:val="28"/>
          <w:lang w:eastAsia="ru-RU"/>
        </w:rPr>
        <w:t xml:space="preserve">Финансирование мероприятий </w:t>
      </w:r>
      <w:r w:rsidRPr="00500E33">
        <w:rPr>
          <w:rFonts w:ascii="Times New Roman" w:eastAsia="Times New Roman" w:hAnsi="Times New Roman"/>
          <w:i/>
          <w:sz w:val="28"/>
          <w:szCs w:val="28"/>
          <w:lang w:eastAsia="ru-RU"/>
        </w:rPr>
        <w:t>государственной программы Владимирской области «Информационное общество</w:t>
      </w:r>
      <w:r w:rsidR="006A5F2C" w:rsidRPr="00500E33">
        <w:rPr>
          <w:rFonts w:ascii="Times New Roman" w:eastAsia="Times New Roman" w:hAnsi="Times New Roman"/>
          <w:i/>
          <w:sz w:val="28"/>
          <w:szCs w:val="28"/>
          <w:lang w:eastAsia="ru-RU"/>
        </w:rPr>
        <w:t xml:space="preserve"> (2014-2020 годы)</w:t>
      </w:r>
      <w:r w:rsidRPr="00500E33">
        <w:rPr>
          <w:rFonts w:ascii="Times New Roman" w:eastAsia="Times New Roman" w:hAnsi="Times New Roman"/>
          <w:i/>
          <w:sz w:val="28"/>
          <w:szCs w:val="28"/>
          <w:lang w:eastAsia="ru-RU"/>
        </w:rPr>
        <w:t>»</w:t>
      </w:r>
      <w:r w:rsidRPr="00500E33">
        <w:rPr>
          <w:rFonts w:ascii="Times New Roman" w:eastAsia="Times New Roman" w:hAnsi="Times New Roman"/>
          <w:i/>
          <w:sz w:val="28"/>
          <w:szCs w:val="28"/>
          <w:vertAlign w:val="superscript"/>
          <w:lang w:eastAsia="ru-RU"/>
        </w:rPr>
        <w:footnoteReference w:id="169"/>
      </w:r>
      <w:r w:rsidRPr="00500E33">
        <w:rPr>
          <w:rFonts w:ascii="Times New Roman" w:eastAsia="Times New Roman" w:hAnsi="Times New Roman"/>
          <w:sz w:val="28"/>
          <w:szCs w:val="28"/>
          <w:lang w:eastAsia="ru-RU"/>
        </w:rPr>
        <w:t xml:space="preserve"> (далее – ГП «Информационное общество») за счет средств, выделенных </w:t>
      </w:r>
      <w:r w:rsidR="000345B3" w:rsidRPr="00500E33">
        <w:rPr>
          <w:rFonts w:ascii="Times New Roman" w:eastAsia="Times New Roman" w:hAnsi="Times New Roman"/>
          <w:bCs/>
          <w:sz w:val="28"/>
          <w:szCs w:val="28"/>
          <w:lang w:eastAsia="ru-RU"/>
        </w:rPr>
        <w:t xml:space="preserve">администрации </w:t>
      </w:r>
      <w:r w:rsidR="000345B3" w:rsidRPr="00500E33">
        <w:rPr>
          <w:rFonts w:ascii="Times New Roman" w:eastAsia="Times New Roman" w:hAnsi="Times New Roman"/>
          <w:sz w:val="28"/>
          <w:szCs w:val="28"/>
          <w:lang w:eastAsia="ru-RU"/>
        </w:rPr>
        <w:t>Владимирской области</w:t>
      </w:r>
      <w:r w:rsidRPr="00500E33">
        <w:rPr>
          <w:rFonts w:ascii="Times New Roman" w:eastAsia="Times New Roman" w:hAnsi="Times New Roman"/>
          <w:sz w:val="28"/>
          <w:szCs w:val="28"/>
          <w:lang w:eastAsia="ru-RU"/>
        </w:rPr>
        <w:t>, произведено в 2019 году в сумме 93563,1 тыс.руб. (95,8% от запланированных значений). Средства направлены на развитие информационно телекоммуникационной инфраструктуры, предоставление государственных и муниципальных услуг на ее основе, развитие электронных органов исполнительной власти региона.</w:t>
      </w:r>
    </w:p>
    <w:p w:rsidR="00CD312F" w:rsidRPr="00500E33" w:rsidRDefault="00CD312F" w:rsidP="00705BCD">
      <w:pPr>
        <w:widowControl w:val="0"/>
        <w:tabs>
          <w:tab w:val="left" w:pos="1080"/>
        </w:tabs>
        <w:spacing w:after="0" w:line="240" w:lineRule="auto"/>
        <w:ind w:firstLine="709"/>
        <w:jc w:val="both"/>
        <w:rPr>
          <w:rFonts w:ascii="Times New Roman" w:hAnsi="Times New Roman"/>
          <w:sz w:val="28"/>
          <w:szCs w:val="28"/>
        </w:rPr>
      </w:pPr>
      <w:r w:rsidRPr="00500E33">
        <w:rPr>
          <w:rFonts w:ascii="Times New Roman" w:eastAsia="Times New Roman" w:hAnsi="Times New Roman"/>
          <w:sz w:val="28"/>
          <w:szCs w:val="28"/>
          <w:lang w:eastAsia="ru-RU"/>
        </w:rPr>
        <w:t xml:space="preserve">Ответственным исполнителем ГП «Информационное общество» в 2019 году являлся комитет информатизации, связи и телекоммуникаций администрации Владимирской области (далее – КИСТ), с </w:t>
      </w:r>
      <w:r w:rsidRPr="00500E33">
        <w:rPr>
          <w:rFonts w:ascii="Times New Roman" w:hAnsi="Times New Roman"/>
          <w:sz w:val="28"/>
          <w:szCs w:val="28"/>
        </w:rPr>
        <w:t xml:space="preserve">01.01.2020 – </w:t>
      </w:r>
      <w:r w:rsidRPr="00500E33">
        <w:rPr>
          <w:rFonts w:ascii="Times New Roman" w:hAnsi="Times New Roman"/>
          <w:sz w:val="28"/>
          <w:szCs w:val="28"/>
          <w:lang w:eastAsia="ru-RU"/>
        </w:rPr>
        <w:t>департамент цифрового развития Владимирской области (далее – ДЦР)</w:t>
      </w:r>
      <w:r w:rsidRPr="00500E33">
        <w:rPr>
          <w:rFonts w:ascii="Times New Roman" w:hAnsi="Times New Roman"/>
          <w:sz w:val="28"/>
          <w:szCs w:val="28"/>
        </w:rPr>
        <w:t xml:space="preserve">. </w:t>
      </w:r>
    </w:p>
    <w:p w:rsidR="00CD312F" w:rsidRPr="00500E33" w:rsidRDefault="00CD312F" w:rsidP="00705BCD">
      <w:pPr>
        <w:widowControl w:val="0"/>
        <w:tabs>
          <w:tab w:val="left" w:pos="1080"/>
        </w:tabs>
        <w:spacing w:after="0" w:line="240" w:lineRule="auto"/>
        <w:ind w:firstLine="709"/>
        <w:jc w:val="both"/>
        <w:rPr>
          <w:rFonts w:ascii="Times New Roman" w:hAnsi="Times New Roman"/>
          <w:sz w:val="28"/>
          <w:szCs w:val="28"/>
          <w:lang w:eastAsia="ru-RU"/>
        </w:rPr>
      </w:pPr>
      <w:r w:rsidRPr="00500E33">
        <w:rPr>
          <w:rFonts w:ascii="Times New Roman" w:hAnsi="Times New Roman"/>
          <w:sz w:val="28"/>
          <w:szCs w:val="28"/>
        </w:rPr>
        <w:t xml:space="preserve">Проведенный анализ </w:t>
      </w:r>
      <w:r w:rsidRPr="00500E33">
        <w:rPr>
          <w:rFonts w:ascii="Times New Roman" w:hAnsi="Times New Roman"/>
          <w:sz w:val="28"/>
          <w:szCs w:val="28"/>
          <w:lang w:eastAsia="ru-RU"/>
        </w:rPr>
        <w:t>показал, что</w:t>
      </w:r>
      <w:r w:rsidR="00207AE5" w:rsidRPr="00500E33">
        <w:rPr>
          <w:rFonts w:ascii="Times New Roman" w:hAnsi="Times New Roman"/>
          <w:sz w:val="28"/>
          <w:szCs w:val="28"/>
          <w:lang w:eastAsia="ru-RU"/>
        </w:rPr>
        <w:t xml:space="preserve"> согласно отчет</w:t>
      </w:r>
      <w:r w:rsidR="000547BE" w:rsidRPr="00500E33">
        <w:rPr>
          <w:rFonts w:ascii="Times New Roman" w:hAnsi="Times New Roman"/>
          <w:sz w:val="28"/>
          <w:szCs w:val="28"/>
          <w:lang w:eastAsia="ru-RU"/>
        </w:rPr>
        <w:t>у</w:t>
      </w:r>
      <w:r w:rsidR="00207AE5" w:rsidRPr="00500E33">
        <w:rPr>
          <w:rFonts w:ascii="Times New Roman" w:hAnsi="Times New Roman"/>
          <w:sz w:val="28"/>
          <w:szCs w:val="28"/>
          <w:lang w:eastAsia="ru-RU"/>
        </w:rPr>
        <w:t xml:space="preserve"> ДЦР,</w:t>
      </w:r>
      <w:r w:rsidRPr="00500E33">
        <w:rPr>
          <w:rFonts w:ascii="Times New Roman" w:hAnsi="Times New Roman"/>
          <w:sz w:val="28"/>
          <w:szCs w:val="28"/>
          <w:lang w:eastAsia="ru-RU"/>
        </w:rPr>
        <w:t xml:space="preserve"> установленные на 2019 год показатели результативности 2</w:t>
      </w:r>
      <w:r w:rsidR="00F91E65" w:rsidRPr="00500E33">
        <w:rPr>
          <w:rFonts w:ascii="Times New Roman" w:hAnsi="Times New Roman"/>
          <w:sz w:val="28"/>
          <w:szCs w:val="28"/>
          <w:lang w:eastAsia="ru-RU"/>
        </w:rPr>
        <w:t>-х</w:t>
      </w:r>
      <w:r w:rsidRPr="00500E33">
        <w:rPr>
          <w:rFonts w:ascii="Times New Roman" w:hAnsi="Times New Roman"/>
          <w:sz w:val="28"/>
          <w:szCs w:val="28"/>
          <w:lang w:eastAsia="ru-RU"/>
        </w:rPr>
        <w:t xml:space="preserve"> подпрограмм ГП «Информационное общество», достигнуты в следующем размере:</w:t>
      </w:r>
    </w:p>
    <w:p w:rsidR="00CD312F" w:rsidRPr="003D09F5" w:rsidRDefault="00CD312F" w:rsidP="00705BCD">
      <w:pPr>
        <w:numPr>
          <w:ilvl w:val="0"/>
          <w:numId w:val="2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3D09F5">
        <w:rPr>
          <w:rFonts w:ascii="Times New Roman" w:hAnsi="Times New Roman"/>
          <w:sz w:val="28"/>
          <w:szCs w:val="28"/>
          <w:lang w:eastAsia="ru-RU"/>
        </w:rPr>
        <w:t xml:space="preserve">доля государственных услуг, предоставляемых органами исполнительной власти области и государственными учреждениями в электронной форме, в общем количестве предоставляемых государственных услуг </w:t>
      </w:r>
      <w:r w:rsidR="000510D7" w:rsidRPr="003D09F5">
        <w:rPr>
          <w:rFonts w:ascii="Times New Roman" w:hAnsi="Times New Roman"/>
          <w:sz w:val="28"/>
          <w:szCs w:val="28"/>
          <w:lang w:eastAsia="ru-RU"/>
        </w:rPr>
        <w:t xml:space="preserve">– 90% </w:t>
      </w:r>
      <w:r w:rsidRPr="003D09F5">
        <w:rPr>
          <w:rFonts w:ascii="Times New Roman" w:hAnsi="Times New Roman"/>
          <w:sz w:val="28"/>
          <w:szCs w:val="28"/>
          <w:lang w:eastAsia="ru-RU"/>
        </w:rPr>
        <w:t>(плановое значение – 90%</w:t>
      </w:r>
      <w:r w:rsidR="00EC46B0">
        <w:rPr>
          <w:rFonts w:ascii="Times New Roman" w:hAnsi="Times New Roman"/>
          <w:sz w:val="28"/>
          <w:szCs w:val="28"/>
          <w:lang w:eastAsia="ru-RU"/>
        </w:rPr>
        <w:t>)</w:t>
      </w:r>
      <w:r w:rsidR="000510D7" w:rsidRPr="003D09F5">
        <w:rPr>
          <w:rFonts w:ascii="Times New Roman" w:hAnsi="Times New Roman"/>
          <w:sz w:val="28"/>
          <w:szCs w:val="28"/>
          <w:lang w:eastAsia="ru-RU"/>
        </w:rPr>
        <w:t>;</w:t>
      </w:r>
    </w:p>
    <w:p w:rsidR="00CD312F" w:rsidRPr="003D09F5" w:rsidRDefault="00CD312F" w:rsidP="00705BCD">
      <w:pPr>
        <w:numPr>
          <w:ilvl w:val="0"/>
          <w:numId w:val="2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3D09F5">
        <w:rPr>
          <w:rFonts w:ascii="Times New Roman" w:hAnsi="Times New Roman"/>
          <w:sz w:val="28"/>
          <w:szCs w:val="28"/>
          <w:lang w:eastAsia="ru-RU"/>
        </w:rPr>
        <w:t xml:space="preserve">доля домашних хозяйств, имеющих доступ к информационно-телекоммуникационной сети «Интернет», в общем числе домашних хозяйств </w:t>
      </w:r>
      <w:r w:rsidR="000510D7" w:rsidRPr="003D09F5">
        <w:rPr>
          <w:rFonts w:ascii="Times New Roman" w:eastAsia="Times New Roman" w:hAnsi="Times New Roman"/>
          <w:sz w:val="28"/>
          <w:szCs w:val="28"/>
          <w:lang w:eastAsia="ru-RU"/>
        </w:rPr>
        <w:t>– 72,1%</w:t>
      </w:r>
      <w:r w:rsidR="000510D7" w:rsidRPr="003D09F5">
        <w:rPr>
          <w:rFonts w:ascii="Times New Roman" w:eastAsia="Times New Roman" w:hAnsi="Times New Roman"/>
          <w:sz w:val="28"/>
          <w:szCs w:val="28"/>
          <w:vertAlign w:val="superscript"/>
          <w:lang w:eastAsia="ru-RU"/>
        </w:rPr>
        <w:footnoteReference w:id="170"/>
      </w:r>
      <w:r w:rsidR="000510D7" w:rsidRPr="003D09F5">
        <w:rPr>
          <w:rFonts w:ascii="Times New Roman" w:eastAsia="Times New Roman" w:hAnsi="Times New Roman"/>
          <w:sz w:val="28"/>
          <w:szCs w:val="28"/>
          <w:lang w:eastAsia="ru-RU"/>
        </w:rPr>
        <w:t xml:space="preserve"> </w:t>
      </w:r>
      <w:r w:rsidRPr="003D09F5">
        <w:rPr>
          <w:rFonts w:ascii="Times New Roman" w:eastAsia="Times New Roman" w:hAnsi="Times New Roman"/>
          <w:sz w:val="28"/>
          <w:szCs w:val="28"/>
          <w:lang w:eastAsia="ru-RU"/>
        </w:rPr>
        <w:t>(плановое значение – 74,0%</w:t>
      </w:r>
      <w:r w:rsidR="000510D7" w:rsidRPr="003D09F5">
        <w:rPr>
          <w:rFonts w:ascii="Times New Roman" w:eastAsia="Times New Roman" w:hAnsi="Times New Roman"/>
          <w:sz w:val="28"/>
          <w:szCs w:val="28"/>
          <w:lang w:eastAsia="ru-RU"/>
        </w:rPr>
        <w:t>);</w:t>
      </w:r>
    </w:p>
    <w:p w:rsidR="00CD312F" w:rsidRPr="003D09F5" w:rsidRDefault="00CD312F" w:rsidP="00705BCD">
      <w:pPr>
        <w:numPr>
          <w:ilvl w:val="0"/>
          <w:numId w:val="2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sidRPr="003D09F5">
        <w:rPr>
          <w:rFonts w:ascii="Times New Roman" w:eastAsia="Times New Roman" w:hAnsi="Times New Roman"/>
          <w:sz w:val="28"/>
          <w:szCs w:val="28"/>
          <w:lang w:eastAsia="ru-RU"/>
        </w:rPr>
        <w:t xml:space="preserve">доля органов исполнительной власти области и структурных подразделений администрации области, отвечающих за разработку и проведение государственной политики в установленной сфере деятельности, в которых информационно-аналитическая поддержка принятия управленческих решений осуществляется с использованием информационных ресурсов региональных </w:t>
      </w:r>
      <w:r w:rsidRPr="003D09F5">
        <w:rPr>
          <w:rFonts w:ascii="Times New Roman" w:eastAsia="Times New Roman" w:hAnsi="Times New Roman"/>
          <w:sz w:val="28"/>
          <w:szCs w:val="28"/>
          <w:lang w:eastAsia="ru-RU"/>
        </w:rPr>
        <w:lastRenderedPageBreak/>
        <w:t>информационных систем, интегрированных с системой «Управление»</w:t>
      </w:r>
      <w:r w:rsidR="000510D7" w:rsidRPr="003D09F5">
        <w:rPr>
          <w:rFonts w:ascii="Times New Roman" w:eastAsia="Times New Roman" w:hAnsi="Times New Roman"/>
          <w:sz w:val="28"/>
          <w:szCs w:val="28"/>
          <w:lang w:eastAsia="ru-RU"/>
        </w:rPr>
        <w:t>, – 94,0%</w:t>
      </w:r>
      <w:r w:rsidRPr="003D09F5">
        <w:rPr>
          <w:rFonts w:ascii="Times New Roman" w:eastAsia="Times New Roman" w:hAnsi="Times New Roman"/>
          <w:sz w:val="28"/>
          <w:szCs w:val="28"/>
          <w:lang w:eastAsia="ru-RU"/>
        </w:rPr>
        <w:t xml:space="preserve"> (планов</w:t>
      </w:r>
      <w:r w:rsidR="00500E33" w:rsidRPr="003D09F5">
        <w:rPr>
          <w:rFonts w:ascii="Times New Roman" w:eastAsia="Times New Roman" w:hAnsi="Times New Roman"/>
          <w:sz w:val="28"/>
          <w:szCs w:val="28"/>
          <w:lang w:eastAsia="ru-RU"/>
        </w:rPr>
        <w:t>ое</w:t>
      </w:r>
      <w:r w:rsidRPr="003D09F5">
        <w:rPr>
          <w:rFonts w:ascii="Times New Roman" w:eastAsia="Times New Roman" w:hAnsi="Times New Roman"/>
          <w:sz w:val="28"/>
          <w:szCs w:val="28"/>
          <w:lang w:eastAsia="ru-RU"/>
        </w:rPr>
        <w:t xml:space="preserve"> </w:t>
      </w:r>
      <w:r w:rsidR="00500E33" w:rsidRPr="003D09F5">
        <w:rPr>
          <w:rFonts w:ascii="Times New Roman" w:eastAsia="Times New Roman" w:hAnsi="Times New Roman"/>
          <w:sz w:val="28"/>
          <w:szCs w:val="28"/>
          <w:lang w:eastAsia="ru-RU"/>
        </w:rPr>
        <w:t xml:space="preserve">значение </w:t>
      </w:r>
      <w:r w:rsidRPr="003D09F5">
        <w:rPr>
          <w:rFonts w:ascii="Times New Roman" w:eastAsia="Times New Roman" w:hAnsi="Times New Roman"/>
          <w:sz w:val="28"/>
          <w:szCs w:val="28"/>
          <w:lang w:eastAsia="ru-RU"/>
        </w:rPr>
        <w:t>– 90,0%);</w:t>
      </w:r>
    </w:p>
    <w:p w:rsidR="00CD312F" w:rsidRPr="003D09F5" w:rsidRDefault="00CD312F" w:rsidP="00705BCD">
      <w:pPr>
        <w:numPr>
          <w:ilvl w:val="0"/>
          <w:numId w:val="21"/>
        </w:numPr>
        <w:tabs>
          <w:tab w:val="left" w:pos="709"/>
          <w:tab w:val="left" w:pos="1134"/>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3D09F5">
        <w:rPr>
          <w:rFonts w:ascii="Times New Roman" w:eastAsia="Times New Roman" w:hAnsi="Times New Roman"/>
          <w:sz w:val="28"/>
          <w:szCs w:val="28"/>
          <w:lang w:eastAsia="ru-RU"/>
        </w:rPr>
        <w:t xml:space="preserve">доля электронного документооборота между органами государственной власти в общем объеме межведомственного документооборота </w:t>
      </w:r>
      <w:r w:rsidR="000510D7" w:rsidRPr="003D09F5">
        <w:rPr>
          <w:rFonts w:ascii="Times New Roman" w:eastAsia="Times New Roman" w:hAnsi="Times New Roman"/>
          <w:sz w:val="28"/>
          <w:szCs w:val="28"/>
          <w:lang w:eastAsia="ru-RU"/>
        </w:rPr>
        <w:t xml:space="preserve">– 75,0% </w:t>
      </w:r>
      <w:r w:rsidRPr="003D09F5">
        <w:rPr>
          <w:rFonts w:ascii="Times New Roman" w:eastAsia="Times New Roman" w:hAnsi="Times New Roman"/>
          <w:sz w:val="28"/>
          <w:szCs w:val="28"/>
          <w:lang w:eastAsia="ru-RU"/>
        </w:rPr>
        <w:t>(планов</w:t>
      </w:r>
      <w:r w:rsidR="000510D7" w:rsidRPr="003D09F5">
        <w:rPr>
          <w:rFonts w:ascii="Times New Roman" w:eastAsia="Times New Roman" w:hAnsi="Times New Roman"/>
          <w:sz w:val="28"/>
          <w:szCs w:val="28"/>
          <w:lang w:eastAsia="ru-RU"/>
        </w:rPr>
        <w:t>о</w:t>
      </w:r>
      <w:r w:rsidR="00500E33" w:rsidRPr="003D09F5">
        <w:rPr>
          <w:rFonts w:ascii="Times New Roman" w:eastAsia="Times New Roman" w:hAnsi="Times New Roman"/>
          <w:sz w:val="28"/>
          <w:szCs w:val="28"/>
          <w:lang w:eastAsia="ru-RU"/>
        </w:rPr>
        <w:t>е</w:t>
      </w:r>
      <w:r w:rsidRPr="003D09F5">
        <w:rPr>
          <w:rFonts w:ascii="Times New Roman" w:eastAsia="Times New Roman" w:hAnsi="Times New Roman"/>
          <w:sz w:val="28"/>
          <w:szCs w:val="28"/>
          <w:lang w:eastAsia="ru-RU"/>
        </w:rPr>
        <w:t xml:space="preserve"> </w:t>
      </w:r>
      <w:r w:rsidR="00500E33" w:rsidRPr="003D09F5">
        <w:rPr>
          <w:rFonts w:ascii="Times New Roman" w:eastAsia="Times New Roman" w:hAnsi="Times New Roman"/>
          <w:sz w:val="28"/>
          <w:szCs w:val="28"/>
          <w:lang w:eastAsia="ru-RU"/>
        </w:rPr>
        <w:t xml:space="preserve">значение </w:t>
      </w:r>
      <w:r w:rsidRPr="003D09F5">
        <w:rPr>
          <w:rFonts w:ascii="Times New Roman" w:eastAsia="Times New Roman" w:hAnsi="Times New Roman"/>
          <w:sz w:val="28"/>
          <w:szCs w:val="28"/>
          <w:lang w:eastAsia="ru-RU"/>
        </w:rPr>
        <w:t>–</w:t>
      </w:r>
      <w:r w:rsidR="000510D7" w:rsidRPr="003D09F5">
        <w:rPr>
          <w:rFonts w:ascii="Times New Roman" w:eastAsia="Times New Roman" w:hAnsi="Times New Roman"/>
          <w:sz w:val="28"/>
          <w:szCs w:val="28"/>
          <w:lang w:eastAsia="ru-RU"/>
        </w:rPr>
        <w:t>75,0%</w:t>
      </w:r>
      <w:r w:rsidRPr="003D09F5">
        <w:rPr>
          <w:rFonts w:ascii="Times New Roman" w:eastAsia="Times New Roman" w:hAnsi="Times New Roman"/>
          <w:sz w:val="28"/>
          <w:szCs w:val="28"/>
          <w:lang w:eastAsia="ru-RU"/>
        </w:rPr>
        <w:t>).</w:t>
      </w:r>
    </w:p>
    <w:p w:rsidR="00CD312F" w:rsidRPr="003D09F5" w:rsidRDefault="00CD312F" w:rsidP="00C96055">
      <w:pPr>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D09F5">
        <w:rPr>
          <w:rFonts w:ascii="Times New Roman" w:hAnsi="Times New Roman"/>
          <w:bCs/>
          <w:sz w:val="28"/>
          <w:szCs w:val="28"/>
        </w:rPr>
        <w:t>Согласно методике оценки эффективности</w:t>
      </w:r>
      <w:r w:rsidRPr="003D09F5">
        <w:rPr>
          <w:rFonts w:ascii="Times New Roman" w:hAnsi="Times New Roman"/>
          <w:bCs/>
          <w:sz w:val="28"/>
          <w:szCs w:val="28"/>
          <w:vertAlign w:val="superscript"/>
        </w:rPr>
        <w:footnoteReference w:id="171"/>
      </w:r>
      <w:r w:rsidRPr="003D09F5">
        <w:rPr>
          <w:rFonts w:ascii="Times New Roman" w:hAnsi="Times New Roman"/>
          <w:bCs/>
          <w:sz w:val="28"/>
          <w:szCs w:val="28"/>
        </w:rPr>
        <w:t xml:space="preserve"> ГП «Информационное общество» реализовалась в 2019 году недостаточно эффективно</w:t>
      </w:r>
      <w:r w:rsidRPr="003D09F5">
        <w:rPr>
          <w:rFonts w:ascii="Times New Roman" w:eastAsia="Times New Roman" w:hAnsi="Times New Roman"/>
          <w:sz w:val="28"/>
          <w:szCs w:val="28"/>
          <w:lang w:eastAsia="ru-RU"/>
        </w:rPr>
        <w:t xml:space="preserve"> (достигли поставленных целей 26 основных мероприятий из 32 запланированных). </w:t>
      </w:r>
      <w:r w:rsidRPr="003D09F5">
        <w:rPr>
          <w:rFonts w:ascii="Times New Roman" w:hAnsi="Times New Roman"/>
          <w:bCs/>
          <w:sz w:val="28"/>
          <w:szCs w:val="28"/>
        </w:rPr>
        <w:t>Бюджетная эффективность реализации 5 основных мероприятий</w:t>
      </w:r>
      <w:r w:rsidRPr="003D09F5">
        <w:rPr>
          <w:rFonts w:ascii="Times New Roman" w:hAnsi="Times New Roman"/>
          <w:bCs/>
          <w:sz w:val="28"/>
          <w:szCs w:val="28"/>
          <w:vertAlign w:val="superscript"/>
        </w:rPr>
        <w:footnoteReference w:id="172"/>
      </w:r>
      <w:r w:rsidRPr="003D09F5">
        <w:rPr>
          <w:rFonts w:ascii="Times New Roman" w:hAnsi="Times New Roman"/>
          <w:bCs/>
          <w:sz w:val="28"/>
          <w:szCs w:val="28"/>
        </w:rPr>
        <w:t xml:space="preserve"> ГП «Информационное общество» оценивается как </w:t>
      </w:r>
      <w:r w:rsidRPr="003D09F5">
        <w:rPr>
          <w:rFonts w:ascii="Times New Roman" w:hAnsi="Times New Roman"/>
          <w:bCs/>
          <w:iCs/>
          <w:sz w:val="28"/>
          <w:szCs w:val="28"/>
        </w:rPr>
        <w:t>неудовлетворительная</w:t>
      </w:r>
      <w:r w:rsidRPr="003D09F5">
        <w:rPr>
          <w:rFonts w:ascii="Times New Roman" w:hAnsi="Times New Roman"/>
          <w:bCs/>
          <w:sz w:val="28"/>
          <w:szCs w:val="28"/>
        </w:rPr>
        <w:t xml:space="preserve">, что требует корректировки мероприятий государственной программы. </w:t>
      </w:r>
      <w:r w:rsidRPr="003D09F5">
        <w:rPr>
          <w:rFonts w:ascii="Times New Roman" w:hAnsi="Times New Roman"/>
          <w:bCs/>
          <w:iCs/>
          <w:sz w:val="28"/>
          <w:szCs w:val="28"/>
        </w:rPr>
        <w:t xml:space="preserve"> </w:t>
      </w:r>
    </w:p>
    <w:p w:rsidR="00CD312F" w:rsidRPr="003D09F5" w:rsidRDefault="00F91E65" w:rsidP="00705BCD">
      <w:pPr>
        <w:autoSpaceDE w:val="0"/>
        <w:autoSpaceDN w:val="0"/>
        <w:adjustRightInd w:val="0"/>
        <w:spacing w:after="0" w:line="240" w:lineRule="auto"/>
        <w:ind w:firstLine="708"/>
        <w:jc w:val="both"/>
        <w:rPr>
          <w:rFonts w:ascii="Times New Roman" w:hAnsi="Times New Roman"/>
          <w:bCs/>
          <w:sz w:val="28"/>
          <w:szCs w:val="28"/>
        </w:rPr>
      </w:pPr>
      <w:r w:rsidRPr="003D09F5">
        <w:rPr>
          <w:rFonts w:ascii="Times New Roman" w:eastAsia="Times New Roman" w:hAnsi="Times New Roman"/>
          <w:sz w:val="28"/>
          <w:szCs w:val="28"/>
          <w:lang w:eastAsia="ru-RU"/>
        </w:rPr>
        <w:t>Ф</w:t>
      </w:r>
      <w:r w:rsidR="00CD312F" w:rsidRPr="003D09F5">
        <w:rPr>
          <w:rFonts w:ascii="Times New Roman" w:eastAsia="Times New Roman" w:hAnsi="Times New Roman"/>
          <w:sz w:val="28"/>
          <w:szCs w:val="28"/>
          <w:lang w:eastAsia="ru-RU"/>
        </w:rPr>
        <w:t xml:space="preserve">инансирование мероприятий </w:t>
      </w:r>
      <w:r w:rsidR="00CD312F" w:rsidRPr="003D09F5">
        <w:rPr>
          <w:rFonts w:ascii="Times New Roman" w:eastAsia="Times New Roman" w:hAnsi="Times New Roman"/>
          <w:i/>
          <w:sz w:val="28"/>
          <w:szCs w:val="28"/>
          <w:lang w:eastAsia="ru-RU"/>
        </w:rPr>
        <w:t>ГП «</w:t>
      </w:r>
      <w:r w:rsidR="00CD312F" w:rsidRPr="003D09F5">
        <w:rPr>
          <w:rFonts w:ascii="Times New Roman" w:hAnsi="Times New Roman"/>
          <w:i/>
          <w:sz w:val="28"/>
          <w:szCs w:val="28"/>
          <w:lang w:eastAsia="ru-RU"/>
        </w:rPr>
        <w:t>Использование результатов космической деятельности</w:t>
      </w:r>
      <w:r w:rsidR="00CD312F" w:rsidRPr="003D09F5">
        <w:rPr>
          <w:rFonts w:ascii="Times New Roman" w:eastAsia="Times New Roman" w:hAnsi="Times New Roman"/>
          <w:i/>
          <w:sz w:val="28"/>
          <w:szCs w:val="28"/>
          <w:lang w:eastAsia="ru-RU"/>
        </w:rPr>
        <w:t>»</w:t>
      </w:r>
      <w:r w:rsidR="00CD312F" w:rsidRPr="003D09F5">
        <w:rPr>
          <w:rFonts w:ascii="Times New Roman" w:eastAsia="Times New Roman" w:hAnsi="Times New Roman"/>
          <w:sz w:val="28"/>
          <w:szCs w:val="28"/>
          <w:lang w:eastAsia="ru-RU"/>
        </w:rPr>
        <w:t xml:space="preserve"> в 2019 году за счет средств, выделенных </w:t>
      </w:r>
      <w:r w:rsidR="000345B3" w:rsidRPr="003D09F5">
        <w:rPr>
          <w:rFonts w:ascii="Times New Roman" w:eastAsia="Times New Roman" w:hAnsi="Times New Roman"/>
          <w:bCs/>
          <w:sz w:val="28"/>
          <w:szCs w:val="28"/>
          <w:lang w:eastAsia="ru-RU"/>
        </w:rPr>
        <w:t xml:space="preserve">администрации </w:t>
      </w:r>
      <w:r w:rsidR="000345B3" w:rsidRPr="003D09F5">
        <w:rPr>
          <w:rFonts w:ascii="Times New Roman" w:eastAsia="Times New Roman" w:hAnsi="Times New Roman"/>
          <w:sz w:val="28"/>
          <w:szCs w:val="28"/>
          <w:lang w:eastAsia="ru-RU"/>
        </w:rPr>
        <w:t>Владимирской области</w:t>
      </w:r>
      <w:r w:rsidR="00CD312F" w:rsidRPr="003D09F5">
        <w:rPr>
          <w:rFonts w:ascii="Times New Roman" w:eastAsia="Times New Roman" w:hAnsi="Times New Roman"/>
          <w:sz w:val="28"/>
          <w:szCs w:val="28"/>
          <w:lang w:eastAsia="ru-RU"/>
        </w:rPr>
        <w:t>, произведено в сумме 6530,6 тыс.руб. (99,5% от плана).</w:t>
      </w:r>
      <w:r w:rsidR="00CD312F" w:rsidRPr="003D09F5">
        <w:rPr>
          <w:rFonts w:ascii="Times New Roman" w:hAnsi="Times New Roman"/>
          <w:sz w:val="28"/>
          <w:szCs w:val="28"/>
        </w:rPr>
        <w:t xml:space="preserve"> Ответственным исполнителем </w:t>
      </w:r>
      <w:r w:rsidR="00CD312F" w:rsidRPr="003D09F5">
        <w:rPr>
          <w:rFonts w:ascii="Times New Roman" w:eastAsia="Times New Roman" w:hAnsi="Times New Roman"/>
          <w:sz w:val="28"/>
          <w:szCs w:val="28"/>
          <w:lang w:eastAsia="ru-RU"/>
        </w:rPr>
        <w:t xml:space="preserve">в 2019 году являлся КИСТ, с </w:t>
      </w:r>
      <w:r w:rsidR="00CD312F" w:rsidRPr="003D09F5">
        <w:rPr>
          <w:rFonts w:ascii="Times New Roman" w:hAnsi="Times New Roman"/>
          <w:sz w:val="28"/>
          <w:szCs w:val="28"/>
        </w:rPr>
        <w:t xml:space="preserve">01.01.2020 – </w:t>
      </w:r>
      <w:r w:rsidR="00CD312F" w:rsidRPr="003D09F5">
        <w:rPr>
          <w:rFonts w:ascii="Times New Roman" w:hAnsi="Times New Roman"/>
          <w:sz w:val="28"/>
          <w:szCs w:val="28"/>
          <w:lang w:eastAsia="ru-RU"/>
        </w:rPr>
        <w:t>ДЦР</w:t>
      </w:r>
      <w:r w:rsidR="00CD312F" w:rsidRPr="003D09F5">
        <w:rPr>
          <w:rFonts w:ascii="Times New Roman" w:hAnsi="Times New Roman"/>
          <w:bCs/>
          <w:sz w:val="28"/>
          <w:szCs w:val="28"/>
        </w:rPr>
        <w:t>.</w:t>
      </w:r>
    </w:p>
    <w:p w:rsidR="00CD312F" w:rsidRPr="003D09F5" w:rsidRDefault="00CD312F" w:rsidP="00705BCD">
      <w:pPr>
        <w:autoSpaceDE w:val="0"/>
        <w:autoSpaceDN w:val="0"/>
        <w:adjustRightInd w:val="0"/>
        <w:spacing w:after="0" w:line="240" w:lineRule="auto"/>
        <w:ind w:firstLine="709"/>
        <w:jc w:val="both"/>
        <w:rPr>
          <w:rFonts w:ascii="Times New Roman" w:hAnsi="Times New Roman"/>
          <w:sz w:val="28"/>
          <w:szCs w:val="28"/>
          <w:lang w:eastAsia="ru-RU"/>
        </w:rPr>
      </w:pPr>
      <w:r w:rsidRPr="003D09F5">
        <w:rPr>
          <w:rFonts w:ascii="Times New Roman" w:hAnsi="Times New Roman"/>
          <w:sz w:val="28"/>
          <w:szCs w:val="28"/>
          <w:lang w:eastAsia="ru-RU"/>
        </w:rPr>
        <w:t>Всего на реализацию ГП «Использование резуль</w:t>
      </w:r>
      <w:r w:rsidR="00434AC3" w:rsidRPr="003D09F5">
        <w:rPr>
          <w:rFonts w:ascii="Times New Roman" w:hAnsi="Times New Roman"/>
          <w:sz w:val="28"/>
          <w:szCs w:val="28"/>
          <w:lang w:eastAsia="ru-RU"/>
        </w:rPr>
        <w:t xml:space="preserve">татов космической деятельности» в 2019 году, </w:t>
      </w:r>
      <w:r w:rsidRPr="003D09F5">
        <w:rPr>
          <w:rFonts w:ascii="Times New Roman" w:hAnsi="Times New Roman"/>
          <w:bCs/>
          <w:sz w:val="28"/>
          <w:szCs w:val="28"/>
        </w:rPr>
        <w:t xml:space="preserve">согласно данным бюджетной отчетности участников </w:t>
      </w:r>
      <w:r w:rsidRPr="003D09F5">
        <w:rPr>
          <w:rFonts w:ascii="Times New Roman" w:eastAsia="Times New Roman" w:hAnsi="Times New Roman"/>
          <w:sz w:val="28"/>
          <w:szCs w:val="28"/>
          <w:lang w:eastAsia="ru-RU"/>
        </w:rPr>
        <w:t>программы,</w:t>
      </w:r>
      <w:r w:rsidRPr="003D09F5">
        <w:rPr>
          <w:rFonts w:ascii="Times New Roman" w:hAnsi="Times New Roman"/>
          <w:sz w:val="28"/>
          <w:szCs w:val="28"/>
          <w:lang w:eastAsia="ru-RU"/>
        </w:rPr>
        <w:t xml:space="preserve"> направлено </w:t>
      </w:r>
      <w:r w:rsidRPr="003D09F5">
        <w:rPr>
          <w:rFonts w:ascii="Times New Roman" w:eastAsia="Times New Roman" w:hAnsi="Times New Roman"/>
          <w:sz w:val="28"/>
          <w:szCs w:val="28"/>
          <w:lang w:eastAsia="ru-RU"/>
        </w:rPr>
        <w:t>7176,4 тыс.руб.</w:t>
      </w:r>
      <w:r w:rsidRPr="003D09F5">
        <w:rPr>
          <w:rFonts w:ascii="Times New Roman" w:hAnsi="Times New Roman"/>
          <w:sz w:val="28"/>
          <w:szCs w:val="28"/>
        </w:rPr>
        <w:t xml:space="preserve"> или 87,1% от планового объема</w:t>
      </w:r>
      <w:r w:rsidRPr="003D09F5">
        <w:rPr>
          <w:rFonts w:ascii="Times New Roman" w:hAnsi="Times New Roman"/>
          <w:sz w:val="28"/>
          <w:szCs w:val="28"/>
          <w:lang w:eastAsia="ru-RU"/>
        </w:rPr>
        <w:t xml:space="preserve">, </w:t>
      </w:r>
      <w:r w:rsidRPr="003D09F5">
        <w:rPr>
          <w:rFonts w:ascii="Times New Roman" w:hAnsi="Times New Roman"/>
          <w:bCs/>
          <w:sz w:val="28"/>
          <w:szCs w:val="28"/>
        </w:rPr>
        <w:t>в том числе</w:t>
      </w:r>
      <w:r w:rsidRPr="003D09F5">
        <w:rPr>
          <w:rFonts w:ascii="Times New Roman" w:hAnsi="Times New Roman"/>
          <w:sz w:val="28"/>
          <w:szCs w:val="28"/>
          <w:lang w:eastAsia="ru-RU"/>
        </w:rPr>
        <w:t>:</w:t>
      </w:r>
    </w:p>
    <w:p w:rsidR="00CD312F" w:rsidRPr="003D09F5" w:rsidRDefault="00CD312F" w:rsidP="00705BCD">
      <w:pPr>
        <w:numPr>
          <w:ilvl w:val="0"/>
          <w:numId w:val="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D09F5">
        <w:rPr>
          <w:rFonts w:ascii="Times New Roman" w:eastAsia="Times New Roman" w:hAnsi="Times New Roman"/>
          <w:sz w:val="28"/>
          <w:szCs w:val="28"/>
          <w:lang w:eastAsia="ru-RU"/>
        </w:rPr>
        <w:t>466,3 тыс.руб.</w:t>
      </w:r>
      <w:r w:rsidRPr="003D09F5">
        <w:rPr>
          <w:rFonts w:ascii="Times New Roman" w:hAnsi="Times New Roman"/>
          <w:sz w:val="28"/>
          <w:szCs w:val="28"/>
        </w:rPr>
        <w:t xml:space="preserve"> (31,5% плана) – н</w:t>
      </w:r>
      <w:r w:rsidRPr="003D09F5">
        <w:rPr>
          <w:rFonts w:ascii="Times New Roman" w:hAnsi="Times New Roman"/>
          <w:sz w:val="28"/>
          <w:szCs w:val="28"/>
          <w:lang w:eastAsia="ru-RU"/>
        </w:rPr>
        <w:t xml:space="preserve">а </w:t>
      </w:r>
      <w:r w:rsidRPr="003D09F5">
        <w:rPr>
          <w:rFonts w:ascii="Times New Roman" w:hAnsi="Times New Roman"/>
          <w:sz w:val="28"/>
          <w:szCs w:val="28"/>
        </w:rPr>
        <w:t>основное мероприятие 1 «Развитие навигационно-информационных технологий с использованием системы ГЛОНАСС в интересах социально-экономического развития Владимирской области»;</w:t>
      </w:r>
    </w:p>
    <w:p w:rsidR="00CD312F" w:rsidRPr="003D09F5" w:rsidRDefault="00CD312F" w:rsidP="00705BCD">
      <w:pPr>
        <w:numPr>
          <w:ilvl w:val="0"/>
          <w:numId w:val="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D09F5">
        <w:rPr>
          <w:rFonts w:ascii="Times New Roman" w:eastAsia="Times New Roman" w:hAnsi="Times New Roman"/>
          <w:sz w:val="28"/>
          <w:szCs w:val="28"/>
          <w:lang w:eastAsia="ru-RU"/>
        </w:rPr>
        <w:t>6710,1 тыс.руб.</w:t>
      </w:r>
      <w:r w:rsidRPr="003D09F5">
        <w:rPr>
          <w:rFonts w:ascii="Times New Roman" w:hAnsi="Times New Roman"/>
          <w:sz w:val="28"/>
          <w:szCs w:val="28"/>
        </w:rPr>
        <w:t xml:space="preserve"> (99,3% плана) – на основное мероприятие 2</w:t>
      </w:r>
      <w:r w:rsidRPr="003D09F5">
        <w:t xml:space="preserve"> </w:t>
      </w:r>
      <w:r w:rsidRPr="003D09F5">
        <w:rPr>
          <w:rFonts w:ascii="Times New Roman" w:hAnsi="Times New Roman"/>
          <w:sz w:val="28"/>
          <w:szCs w:val="28"/>
        </w:rPr>
        <w:t>«Развитие геоинформационной системы Владимирской области».</w:t>
      </w:r>
    </w:p>
    <w:p w:rsidR="00CD312F" w:rsidRPr="003D09F5" w:rsidRDefault="00CD312F" w:rsidP="00705BCD">
      <w:pPr>
        <w:autoSpaceDE w:val="0"/>
        <w:autoSpaceDN w:val="0"/>
        <w:adjustRightInd w:val="0"/>
        <w:spacing w:after="0" w:line="240" w:lineRule="auto"/>
        <w:ind w:firstLine="709"/>
        <w:jc w:val="both"/>
        <w:rPr>
          <w:rFonts w:ascii="Times New Roman" w:hAnsi="Times New Roman"/>
          <w:sz w:val="28"/>
          <w:szCs w:val="28"/>
        </w:rPr>
      </w:pPr>
      <w:r w:rsidRPr="003D09F5">
        <w:rPr>
          <w:rFonts w:ascii="Times New Roman" w:hAnsi="Times New Roman"/>
          <w:sz w:val="28"/>
          <w:szCs w:val="28"/>
        </w:rPr>
        <w:t>Причинами неполного использования бюджетных средств являются несостоявшиеся торги, а также экономия средств бюджета, образовавшаяся по итогам проведения конкурсных процедур.</w:t>
      </w:r>
    </w:p>
    <w:p w:rsidR="00CD312F" w:rsidRPr="003D09F5" w:rsidRDefault="00CD312F" w:rsidP="00705BCD">
      <w:pPr>
        <w:spacing w:after="0" w:line="240" w:lineRule="auto"/>
        <w:ind w:firstLine="709"/>
        <w:jc w:val="both"/>
        <w:rPr>
          <w:rFonts w:ascii="Times New Roman" w:hAnsi="Times New Roman"/>
          <w:sz w:val="28"/>
          <w:szCs w:val="28"/>
          <w:lang w:eastAsia="ru-RU"/>
        </w:rPr>
      </w:pPr>
      <w:r w:rsidRPr="003D09F5">
        <w:rPr>
          <w:rFonts w:ascii="Times New Roman" w:hAnsi="Times New Roman"/>
          <w:sz w:val="28"/>
          <w:szCs w:val="28"/>
          <w:lang w:eastAsia="ru-RU"/>
        </w:rPr>
        <w:t xml:space="preserve">Проведенный анализ показал, что </w:t>
      </w:r>
      <w:r w:rsidR="000547BE" w:rsidRPr="003D09F5">
        <w:rPr>
          <w:rFonts w:ascii="Times New Roman" w:hAnsi="Times New Roman"/>
          <w:sz w:val="28"/>
          <w:szCs w:val="28"/>
          <w:lang w:eastAsia="ru-RU"/>
        </w:rPr>
        <w:t xml:space="preserve">согласно отчету о реализации ГП «Использование результатов космической деятельности» </w:t>
      </w:r>
      <w:r w:rsidRPr="003D09F5">
        <w:rPr>
          <w:rFonts w:ascii="Times New Roman" w:hAnsi="Times New Roman"/>
          <w:sz w:val="28"/>
          <w:szCs w:val="28"/>
          <w:lang w:eastAsia="ru-RU"/>
        </w:rPr>
        <w:t>в 2019 году достигнуты запланированные результаты по 5-и из 7-и целевых показателей:</w:t>
      </w:r>
    </w:p>
    <w:p w:rsidR="00CD312F" w:rsidRPr="003D09F5" w:rsidRDefault="00CD312F" w:rsidP="00705BCD">
      <w:pPr>
        <w:numPr>
          <w:ilvl w:val="0"/>
          <w:numId w:val="22"/>
        </w:numPr>
        <w:tabs>
          <w:tab w:val="left" w:pos="993"/>
        </w:tabs>
        <w:spacing w:after="0" w:line="240" w:lineRule="auto"/>
        <w:ind w:left="0" w:firstLine="709"/>
        <w:jc w:val="both"/>
        <w:rPr>
          <w:rFonts w:ascii="Times New Roman" w:hAnsi="Times New Roman"/>
          <w:sz w:val="28"/>
          <w:szCs w:val="28"/>
          <w:lang w:eastAsia="ru-RU"/>
        </w:rPr>
      </w:pPr>
      <w:r w:rsidRPr="003D09F5">
        <w:rPr>
          <w:rFonts w:ascii="Times New Roman" w:hAnsi="Times New Roman"/>
          <w:sz w:val="28"/>
          <w:szCs w:val="28"/>
          <w:lang w:eastAsia="ru-RU"/>
        </w:rPr>
        <w:t>доля автомобилей скорой и неотложной медицинской помощи (в том числе вновь приобретаемых), оснащенных навигационным оборудованием ГЛОНАСС, составила 100% (план 100%);</w:t>
      </w:r>
    </w:p>
    <w:p w:rsidR="00CD312F" w:rsidRPr="003D09F5" w:rsidRDefault="00CD312F" w:rsidP="00705BCD">
      <w:pPr>
        <w:numPr>
          <w:ilvl w:val="0"/>
          <w:numId w:val="22"/>
        </w:numPr>
        <w:tabs>
          <w:tab w:val="left" w:pos="993"/>
        </w:tabs>
        <w:spacing w:after="0" w:line="240" w:lineRule="auto"/>
        <w:ind w:left="0" w:firstLine="709"/>
        <w:jc w:val="both"/>
        <w:rPr>
          <w:rFonts w:ascii="Times New Roman" w:hAnsi="Times New Roman"/>
          <w:sz w:val="28"/>
          <w:szCs w:val="28"/>
          <w:lang w:eastAsia="ru-RU"/>
        </w:rPr>
      </w:pPr>
      <w:r w:rsidRPr="003D09F5">
        <w:rPr>
          <w:rFonts w:ascii="Times New Roman" w:hAnsi="Times New Roman"/>
          <w:sz w:val="28"/>
          <w:szCs w:val="28"/>
          <w:lang w:eastAsia="ru-RU"/>
        </w:rPr>
        <w:lastRenderedPageBreak/>
        <w:t xml:space="preserve">доля автотранспортных средств учреждений, подведомственных </w:t>
      </w:r>
      <w:r w:rsidR="005D747E" w:rsidRPr="003D09F5">
        <w:rPr>
          <w:rFonts w:ascii="Times New Roman" w:eastAsia="Calibri" w:hAnsi="Times New Roman"/>
          <w:sz w:val="28"/>
          <w:szCs w:val="28"/>
          <w:lang w:eastAsia="en-US"/>
        </w:rPr>
        <w:t>департаменту здравоохранения</w:t>
      </w:r>
      <w:r w:rsidRPr="003D09F5">
        <w:rPr>
          <w:rFonts w:ascii="Times New Roman" w:hAnsi="Times New Roman"/>
          <w:sz w:val="28"/>
          <w:szCs w:val="28"/>
          <w:lang w:eastAsia="ru-RU"/>
        </w:rPr>
        <w:t>, оснащенных навигационным оборудованием ГЛОНАСС, составила 95% (план 95%);</w:t>
      </w:r>
    </w:p>
    <w:p w:rsidR="00CD312F" w:rsidRPr="008A04CC" w:rsidRDefault="00CD312F" w:rsidP="00705BCD">
      <w:pPr>
        <w:numPr>
          <w:ilvl w:val="0"/>
          <w:numId w:val="22"/>
        </w:numPr>
        <w:tabs>
          <w:tab w:val="left" w:pos="993"/>
        </w:tabs>
        <w:spacing w:after="0" w:line="240" w:lineRule="auto"/>
        <w:ind w:left="0" w:firstLine="709"/>
        <w:jc w:val="both"/>
        <w:rPr>
          <w:rFonts w:ascii="Times New Roman" w:hAnsi="Times New Roman"/>
          <w:sz w:val="28"/>
          <w:szCs w:val="28"/>
          <w:lang w:eastAsia="ru-RU"/>
        </w:rPr>
      </w:pPr>
      <w:r w:rsidRPr="003D09F5">
        <w:rPr>
          <w:rFonts w:ascii="Times New Roman" w:hAnsi="Times New Roman"/>
          <w:sz w:val="28"/>
          <w:szCs w:val="28"/>
          <w:lang w:eastAsia="ru-RU"/>
        </w:rPr>
        <w:t>д</w:t>
      </w:r>
      <w:r w:rsidRPr="008A04CC">
        <w:rPr>
          <w:rFonts w:ascii="Times New Roman" w:hAnsi="Times New Roman"/>
          <w:sz w:val="28"/>
          <w:szCs w:val="28"/>
          <w:lang w:eastAsia="ru-RU"/>
        </w:rPr>
        <w:t>оля автотранспортных средств учреждений, подведомственных ДТЗН, оснащенных навигационным оборудованием ГЛОНАСС, составила 66% (план 66%);</w:t>
      </w:r>
    </w:p>
    <w:p w:rsidR="00CD312F" w:rsidRPr="008A04CC" w:rsidRDefault="00CD312F" w:rsidP="00705BCD">
      <w:pPr>
        <w:numPr>
          <w:ilvl w:val="0"/>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доля автотранспортных средств ГБУ «МФЦ Владимирской области», оснащенных навигационным оборудованием ГЛОНАСС, </w:t>
      </w:r>
      <w:r w:rsidRPr="008A04CC">
        <w:rPr>
          <w:rFonts w:ascii="Times New Roman" w:hAnsi="Times New Roman"/>
          <w:sz w:val="28"/>
          <w:szCs w:val="28"/>
          <w:lang w:eastAsia="ru-RU"/>
        </w:rPr>
        <w:t>составила 100% (план 100%)</w:t>
      </w:r>
      <w:r w:rsidRPr="008A04CC">
        <w:rPr>
          <w:rFonts w:ascii="Times New Roman" w:hAnsi="Times New Roman"/>
          <w:sz w:val="28"/>
          <w:szCs w:val="28"/>
        </w:rPr>
        <w:t>;</w:t>
      </w:r>
    </w:p>
    <w:p w:rsidR="00CD312F" w:rsidRPr="008A04CC" w:rsidRDefault="00CD312F" w:rsidP="00705BCD">
      <w:pPr>
        <w:numPr>
          <w:ilvl w:val="0"/>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доля органов исполнительной власти области и структурных подразделений администрации области, органов местного самоуправления и территориальных органов федеральных органов исполнительной власти, использующих в своей работе результаты космической деятельности (ГИС ВО), </w:t>
      </w:r>
      <w:r w:rsidRPr="008A04CC">
        <w:rPr>
          <w:rFonts w:ascii="Times New Roman" w:hAnsi="Times New Roman"/>
          <w:sz w:val="28"/>
          <w:szCs w:val="28"/>
          <w:lang w:eastAsia="ru-RU"/>
        </w:rPr>
        <w:t>составила 80% (план 80%).</w:t>
      </w:r>
    </w:p>
    <w:p w:rsidR="00CD312F" w:rsidRPr="008A04CC" w:rsidRDefault="00CD312F" w:rsidP="00705BCD">
      <w:pPr>
        <w:autoSpaceDE w:val="0"/>
        <w:autoSpaceDN w:val="0"/>
        <w:adjustRightInd w:val="0"/>
        <w:spacing w:after="0" w:line="240" w:lineRule="auto"/>
        <w:ind w:firstLine="709"/>
        <w:jc w:val="both"/>
        <w:rPr>
          <w:rFonts w:ascii="Times New Roman" w:hAnsi="Times New Roman"/>
          <w:bCs/>
          <w:iCs/>
          <w:sz w:val="28"/>
          <w:szCs w:val="28"/>
        </w:rPr>
      </w:pPr>
      <w:r w:rsidRPr="008A04CC">
        <w:rPr>
          <w:rFonts w:ascii="Times New Roman" w:hAnsi="Times New Roman"/>
          <w:sz w:val="28"/>
          <w:szCs w:val="28"/>
        </w:rPr>
        <w:t>Проведенный анализ показал, что в 2019 году государственная программа реализовывалась недостаточно эффективно. Б</w:t>
      </w:r>
      <w:r w:rsidRPr="008A04CC">
        <w:rPr>
          <w:rFonts w:ascii="Times New Roman" w:hAnsi="Times New Roman"/>
          <w:bCs/>
          <w:sz w:val="28"/>
          <w:szCs w:val="28"/>
        </w:rPr>
        <w:t>юджетная эффективность реализации основного мероприятия 1 ГП «</w:t>
      </w:r>
      <w:r w:rsidRPr="008A04CC">
        <w:rPr>
          <w:rFonts w:ascii="Times New Roman" w:hAnsi="Times New Roman"/>
          <w:sz w:val="28"/>
          <w:szCs w:val="28"/>
          <w:lang w:eastAsia="ru-RU"/>
        </w:rPr>
        <w:t>Использование результатов космической деятельности</w:t>
      </w:r>
      <w:r w:rsidRPr="008A04CC">
        <w:rPr>
          <w:rFonts w:ascii="Times New Roman" w:hAnsi="Times New Roman"/>
          <w:bCs/>
          <w:sz w:val="28"/>
          <w:szCs w:val="28"/>
        </w:rPr>
        <w:t xml:space="preserve">» оценивается как </w:t>
      </w:r>
      <w:r w:rsidRPr="008A04CC">
        <w:rPr>
          <w:rFonts w:ascii="Times New Roman" w:hAnsi="Times New Roman"/>
          <w:bCs/>
          <w:iCs/>
          <w:sz w:val="28"/>
          <w:szCs w:val="28"/>
        </w:rPr>
        <w:t>неудовлетворительная</w:t>
      </w:r>
      <w:r w:rsidRPr="008A04CC">
        <w:rPr>
          <w:rFonts w:ascii="Times New Roman" w:hAnsi="Times New Roman"/>
          <w:bCs/>
          <w:sz w:val="28"/>
          <w:szCs w:val="28"/>
        </w:rPr>
        <w:t xml:space="preserve">, что требует соответствующей корректировки. </w:t>
      </w:r>
      <w:r w:rsidRPr="008A04CC">
        <w:rPr>
          <w:rFonts w:ascii="Times New Roman" w:hAnsi="Times New Roman"/>
          <w:bCs/>
          <w:iCs/>
          <w:sz w:val="28"/>
          <w:szCs w:val="28"/>
        </w:rPr>
        <w:t xml:space="preserve"> </w:t>
      </w:r>
    </w:p>
    <w:p w:rsidR="00CD312F" w:rsidRPr="008A04CC" w:rsidRDefault="00CD312F" w:rsidP="00705BCD">
      <w:pPr>
        <w:tabs>
          <w:tab w:val="left" w:pos="1134"/>
        </w:tabs>
        <w:autoSpaceDE w:val="0"/>
        <w:autoSpaceDN w:val="0"/>
        <w:adjustRightInd w:val="0"/>
        <w:spacing w:after="0" w:line="240" w:lineRule="auto"/>
        <w:ind w:firstLine="709"/>
        <w:jc w:val="both"/>
        <w:rPr>
          <w:rFonts w:ascii="Times New Roman" w:hAnsi="Times New Roman"/>
          <w:sz w:val="28"/>
          <w:szCs w:val="28"/>
          <w:lang w:eastAsia="ru-RU"/>
        </w:rPr>
      </w:pPr>
      <w:r w:rsidRPr="008A04CC">
        <w:rPr>
          <w:rFonts w:ascii="Times New Roman" w:hAnsi="Times New Roman"/>
          <w:bCs/>
          <w:sz w:val="28"/>
          <w:szCs w:val="28"/>
        </w:rPr>
        <w:t xml:space="preserve">На реализацию мероприятий </w:t>
      </w:r>
      <w:r w:rsidRPr="008A04CC">
        <w:rPr>
          <w:rFonts w:ascii="Times New Roman" w:hAnsi="Times New Roman"/>
          <w:bCs/>
          <w:i/>
          <w:sz w:val="28"/>
          <w:szCs w:val="28"/>
        </w:rPr>
        <w:t>государственной программы «Поддержка развития внутреннего и въездного туризма во Владимирской области на 2016-2021 годы»</w:t>
      </w:r>
      <w:r w:rsidRPr="008A04CC">
        <w:rPr>
          <w:rFonts w:ascii="Times New Roman" w:hAnsi="Times New Roman"/>
          <w:bCs/>
          <w:i/>
          <w:sz w:val="28"/>
          <w:szCs w:val="28"/>
          <w:vertAlign w:val="superscript"/>
        </w:rPr>
        <w:footnoteReference w:id="173"/>
      </w:r>
      <w:r w:rsidRPr="008A04CC">
        <w:rPr>
          <w:rFonts w:ascii="Times New Roman" w:hAnsi="Times New Roman"/>
          <w:bCs/>
          <w:sz w:val="28"/>
          <w:szCs w:val="28"/>
        </w:rPr>
        <w:t xml:space="preserve"> (далее – ГП «Поддержка развития туризма»)</w:t>
      </w:r>
      <w:r w:rsidRPr="008A04CC">
        <w:rPr>
          <w:rFonts w:ascii="Times New Roman" w:hAnsi="Times New Roman"/>
          <w:bCs/>
          <w:i/>
          <w:sz w:val="28"/>
          <w:szCs w:val="28"/>
        </w:rPr>
        <w:t xml:space="preserve"> </w:t>
      </w:r>
      <w:r w:rsidRPr="008A04CC">
        <w:rPr>
          <w:rFonts w:ascii="Times New Roman" w:hAnsi="Times New Roman"/>
          <w:bCs/>
          <w:sz w:val="28"/>
          <w:szCs w:val="28"/>
        </w:rPr>
        <w:t xml:space="preserve">в 2019 году из областного бюджета направлено 12673,1 тыс.руб., что составляет 64,0% от планового объема финансирования (19790,0 тыс.руб.). </w:t>
      </w:r>
      <w:r w:rsidRPr="008A04CC">
        <w:rPr>
          <w:rFonts w:ascii="Times New Roman" w:hAnsi="Times New Roman"/>
          <w:sz w:val="28"/>
          <w:szCs w:val="28"/>
          <w:lang w:eastAsia="ru-RU"/>
        </w:rPr>
        <w:t>Проведенный анализ показал, что</w:t>
      </w:r>
      <w:r w:rsidR="000547BE" w:rsidRPr="008A04CC">
        <w:rPr>
          <w:rFonts w:ascii="Times New Roman" w:hAnsi="Times New Roman"/>
          <w:sz w:val="28"/>
          <w:szCs w:val="28"/>
          <w:lang w:eastAsia="ru-RU"/>
        </w:rPr>
        <w:t xml:space="preserve"> согласно отчету о реализации </w:t>
      </w:r>
      <w:r w:rsidRPr="008A04CC">
        <w:rPr>
          <w:rFonts w:ascii="Times New Roman" w:hAnsi="Times New Roman"/>
          <w:sz w:val="28"/>
          <w:szCs w:val="28"/>
          <w:lang w:eastAsia="ru-RU"/>
        </w:rPr>
        <w:t>государственной программы в 2019 году из 30 запланированных мероприятий не выполнено 7 (или 23,3%). При этом все целевые показатели государственной программы перевыполнены</w:t>
      </w:r>
      <w:r w:rsidRPr="008A04CC">
        <w:rPr>
          <w:rFonts w:ascii="Times New Roman" w:hAnsi="Times New Roman"/>
          <w:sz w:val="28"/>
          <w:szCs w:val="28"/>
          <w:vertAlign w:val="superscript"/>
          <w:lang w:eastAsia="ru-RU"/>
        </w:rPr>
        <w:footnoteReference w:id="174"/>
      </w:r>
      <w:r w:rsidRPr="008A04CC">
        <w:rPr>
          <w:rFonts w:ascii="Times New Roman" w:hAnsi="Times New Roman"/>
          <w:sz w:val="28"/>
          <w:szCs w:val="28"/>
          <w:lang w:eastAsia="ru-RU"/>
        </w:rPr>
        <w:t>, что может свидетельствовать о ее низком влиянии на развитие туристической отрасли во Владимирской области.</w:t>
      </w:r>
    </w:p>
    <w:p w:rsidR="00CD312F" w:rsidRPr="008A04CC" w:rsidRDefault="00CD312F"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bCs/>
          <w:sz w:val="28"/>
          <w:szCs w:val="28"/>
        </w:rPr>
        <w:t xml:space="preserve">На реализацию </w:t>
      </w:r>
      <w:r w:rsidRPr="008A04CC">
        <w:rPr>
          <w:rFonts w:ascii="Times New Roman" w:eastAsia="Times New Roman" w:hAnsi="Times New Roman"/>
          <w:bCs/>
          <w:i/>
          <w:sz w:val="28"/>
          <w:szCs w:val="28"/>
        </w:rPr>
        <w:t xml:space="preserve">государственной программы Владимирской области «Развитие промышленности Владимирской области, </w:t>
      </w:r>
      <w:r w:rsidRPr="008A04CC">
        <w:rPr>
          <w:rFonts w:ascii="Times New Roman" w:hAnsi="Times New Roman"/>
          <w:bCs/>
          <w:i/>
          <w:sz w:val="28"/>
          <w:szCs w:val="28"/>
        </w:rPr>
        <w:t>повышение ее конкурентоспособности и обеспечение импортозамещения</w:t>
      </w:r>
      <w:r w:rsidRPr="008A04CC">
        <w:rPr>
          <w:rFonts w:ascii="Times New Roman" w:eastAsia="Times New Roman" w:hAnsi="Times New Roman"/>
          <w:bCs/>
          <w:i/>
          <w:sz w:val="28"/>
          <w:szCs w:val="28"/>
        </w:rPr>
        <w:t>»</w:t>
      </w:r>
      <w:r w:rsidRPr="008A04CC">
        <w:rPr>
          <w:rFonts w:ascii="Times New Roman" w:eastAsia="Times New Roman" w:hAnsi="Times New Roman"/>
          <w:bCs/>
          <w:sz w:val="28"/>
          <w:szCs w:val="28"/>
          <w:vertAlign w:val="superscript"/>
        </w:rPr>
        <w:footnoteReference w:id="175"/>
      </w:r>
      <w:r w:rsidRPr="008A04CC">
        <w:rPr>
          <w:rFonts w:ascii="Times New Roman" w:eastAsia="Times New Roman" w:hAnsi="Times New Roman"/>
          <w:bCs/>
          <w:sz w:val="28"/>
          <w:szCs w:val="28"/>
        </w:rPr>
        <w:t xml:space="preserve"> (далее – ГП «Развитие промышленности») направлены средства областного бюджета в сумме </w:t>
      </w:r>
      <w:r w:rsidRPr="008A04CC">
        <w:rPr>
          <w:rFonts w:ascii="Times New Roman" w:eastAsia="Times New Roman" w:hAnsi="Times New Roman"/>
          <w:sz w:val="28"/>
          <w:szCs w:val="28"/>
          <w:lang w:eastAsia="ru-RU"/>
        </w:rPr>
        <w:t>24373,8  тыс.руб. или 83,5% планового объема (29175,8 тыс.руб.), что позволило:</w:t>
      </w:r>
    </w:p>
    <w:p w:rsidR="00CD312F" w:rsidRPr="008A04CC" w:rsidRDefault="00CD312F"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провести конкурс на соискание областных премий им. В.А. Дегтярева в научно-технической сфере» (300,0 тыс.руб.), по результатам которого победителями признаны сотрудники следующих организаций: Муромского института ФГБОУ ВО «Владимирский государственный университет имени Александра Григорьевича и Николая Григорьевича Столетовых», ОАО «</w:t>
      </w:r>
      <w:proofErr w:type="spellStart"/>
      <w:r w:rsidRPr="008A04CC">
        <w:rPr>
          <w:rFonts w:ascii="Times New Roman" w:eastAsia="Times New Roman" w:hAnsi="Times New Roman"/>
          <w:sz w:val="28"/>
          <w:szCs w:val="28"/>
          <w:lang w:eastAsia="ru-RU"/>
        </w:rPr>
        <w:t>ЗиД</w:t>
      </w:r>
      <w:proofErr w:type="spellEnd"/>
      <w:r w:rsidRPr="008A04CC">
        <w:rPr>
          <w:rFonts w:ascii="Times New Roman" w:eastAsia="Times New Roman" w:hAnsi="Times New Roman"/>
          <w:sz w:val="28"/>
          <w:szCs w:val="28"/>
          <w:lang w:eastAsia="ru-RU"/>
        </w:rPr>
        <w:t>» и АО «ВНИИ «Сигнал», ФГБУ «ВНИИЗЖ»;</w:t>
      </w:r>
    </w:p>
    <w:p w:rsidR="00CD312F" w:rsidRPr="008A04CC" w:rsidRDefault="00CD312F" w:rsidP="00217BD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w:t>
      </w:r>
      <w:r w:rsidRPr="008A04CC">
        <w:rPr>
          <w:rFonts w:ascii="Times New Roman" w:eastAsia="Times New Roman" w:hAnsi="Times New Roman"/>
          <w:sz w:val="28"/>
          <w:szCs w:val="28"/>
          <w:lang w:eastAsia="ru-RU"/>
        </w:rPr>
        <w:tab/>
      </w:r>
      <w:r w:rsidRPr="008A04CC">
        <w:rPr>
          <w:rFonts w:ascii="Times New Roman" w:hAnsi="Times New Roman"/>
          <w:sz w:val="28"/>
          <w:szCs w:val="28"/>
          <w:lang w:eastAsia="ru-RU"/>
        </w:rPr>
        <w:t>создать АНО «Региональный центр компетенций в сфере производительности труда Владимирской области»</w:t>
      </w:r>
      <w:r w:rsidRPr="008A04CC">
        <w:rPr>
          <w:rFonts w:ascii="Times New Roman" w:hAnsi="Times New Roman"/>
          <w:sz w:val="28"/>
          <w:szCs w:val="28"/>
          <w:vertAlign w:val="superscript"/>
          <w:lang w:eastAsia="ru-RU"/>
        </w:rPr>
        <w:footnoteReference w:id="176"/>
      </w:r>
      <w:r w:rsidRPr="008A04CC">
        <w:rPr>
          <w:rFonts w:ascii="Times New Roman" w:hAnsi="Times New Roman"/>
          <w:sz w:val="28"/>
          <w:szCs w:val="28"/>
          <w:lang w:eastAsia="ru-RU"/>
        </w:rPr>
        <w:t xml:space="preserve"> </w:t>
      </w:r>
      <w:r w:rsidRPr="008A04CC">
        <w:rPr>
          <w:rFonts w:ascii="Times New Roman" w:eastAsia="Times New Roman" w:hAnsi="Times New Roman"/>
          <w:sz w:val="28"/>
          <w:szCs w:val="28"/>
          <w:lang w:eastAsia="ru-RU"/>
        </w:rPr>
        <w:t>(24073,8 тыс.руб.) сотрудниками которого в 2019 году</w:t>
      </w:r>
      <w:r w:rsidRPr="008A04CC">
        <w:rPr>
          <w:rFonts w:ascii="Times New Roman" w:hAnsi="Times New Roman"/>
          <w:sz w:val="28"/>
          <w:szCs w:val="28"/>
          <w:lang w:eastAsia="ru-RU"/>
        </w:rPr>
        <w:t xml:space="preserve"> подписано 18 соглашений с предприятиями-участниками национального проекта о взаимодействии при реализации мероприятий национального проекта «Производительность труда и поддержка занятости», а также 2 соглашения о сотрудничестве в целях реализации национального проекта между предприятием-участником и АНО «РЦК Владимирской области». Кроме того, за счет указанных средств мероприятия национального проекта под федеральным управлением внедрены на 8 предприятиях, обучено инструментам повышения производительности труда 108 сотрудников предприятий-участников, внедряющих мероприятия национального проекта самостоятельно. </w:t>
      </w:r>
    </w:p>
    <w:p w:rsidR="00CD312F" w:rsidRPr="008A04CC" w:rsidRDefault="00CD312F" w:rsidP="00217BD5">
      <w:pPr>
        <w:tabs>
          <w:tab w:val="left" w:pos="1134"/>
        </w:tabs>
        <w:autoSpaceDE w:val="0"/>
        <w:autoSpaceDN w:val="0"/>
        <w:adjustRightInd w:val="0"/>
        <w:spacing w:after="0" w:line="240" w:lineRule="auto"/>
        <w:ind w:firstLine="709"/>
        <w:jc w:val="both"/>
        <w:rPr>
          <w:rFonts w:ascii="Times New Roman" w:eastAsia="Times New Roman" w:hAnsi="Times New Roman"/>
          <w:bCs/>
          <w:sz w:val="28"/>
          <w:szCs w:val="28"/>
        </w:rPr>
      </w:pPr>
      <w:r w:rsidRPr="008A04CC">
        <w:rPr>
          <w:rFonts w:ascii="Times New Roman" w:eastAsia="Times New Roman" w:hAnsi="Times New Roman"/>
          <w:sz w:val="28"/>
          <w:szCs w:val="28"/>
          <w:lang w:eastAsia="ru-RU"/>
        </w:rPr>
        <w:t xml:space="preserve">Проведенный анализ показал, что в соответствии с утвержденной Порядком методикой </w:t>
      </w:r>
      <w:r w:rsidR="00B52B67" w:rsidRPr="008A04CC">
        <w:rPr>
          <w:rFonts w:ascii="Times New Roman" w:eastAsia="Times New Roman" w:hAnsi="Times New Roman"/>
          <w:sz w:val="28"/>
          <w:szCs w:val="28"/>
          <w:lang w:eastAsia="ru-RU"/>
        </w:rPr>
        <w:t xml:space="preserve">в </w:t>
      </w:r>
      <w:r w:rsidRPr="008A04CC">
        <w:rPr>
          <w:rFonts w:ascii="Times New Roman" w:eastAsia="Times New Roman" w:hAnsi="Times New Roman"/>
          <w:sz w:val="28"/>
          <w:szCs w:val="28"/>
          <w:lang w:eastAsia="ru-RU"/>
        </w:rPr>
        <w:t>целом по итогам 2019 года ГП «Развитие промышленности» реализована с высоким уровнем эффективности.</w:t>
      </w:r>
      <w:r w:rsidRPr="008A04CC">
        <w:rPr>
          <w:rFonts w:ascii="Times New Roman" w:eastAsia="Times New Roman" w:hAnsi="Times New Roman"/>
          <w:sz w:val="28"/>
          <w:szCs w:val="28"/>
        </w:rPr>
        <w:t xml:space="preserve"> При этом не достигнуто значение целевого показателя «</w:t>
      </w:r>
      <w:r w:rsidRPr="008A04CC">
        <w:rPr>
          <w:rFonts w:ascii="Times New Roman" w:eastAsia="Times New Roman" w:hAnsi="Times New Roman"/>
          <w:bCs/>
          <w:sz w:val="28"/>
          <w:szCs w:val="28"/>
        </w:rPr>
        <w:t>Индекс промышленного производства к предшествующему году, %» (98,0% при плане 100,4%). Кроме того</w:t>
      </w:r>
      <w:r w:rsidR="00B52B67" w:rsidRPr="008A04CC">
        <w:rPr>
          <w:rFonts w:ascii="Times New Roman" w:eastAsia="Times New Roman" w:hAnsi="Times New Roman"/>
          <w:bCs/>
          <w:sz w:val="28"/>
          <w:szCs w:val="28"/>
        </w:rPr>
        <w:t>, полученные по итогам 2019 года</w:t>
      </w:r>
      <w:r w:rsidRPr="008A04CC">
        <w:rPr>
          <w:rFonts w:ascii="Times New Roman" w:eastAsia="Times New Roman" w:hAnsi="Times New Roman"/>
          <w:bCs/>
          <w:sz w:val="28"/>
          <w:szCs w:val="28"/>
        </w:rPr>
        <w:t xml:space="preserve"> фактические значения ряда показателей государственной программы ниже значений 2018 года, что свидетельствует о том, что реализация мероприятий госпрограммы в 2019 году не повлияла на улучшение ряда ее целевых показателей. Так, например:</w:t>
      </w:r>
    </w:p>
    <w:p w:rsidR="00CD312F" w:rsidRPr="008A04CC" w:rsidRDefault="00CD312F" w:rsidP="00217BD5">
      <w:pPr>
        <w:tabs>
          <w:tab w:val="left" w:pos="993"/>
        </w:tabs>
        <w:autoSpaceDE w:val="0"/>
        <w:autoSpaceDN w:val="0"/>
        <w:adjustRightInd w:val="0"/>
        <w:spacing w:after="0" w:line="240" w:lineRule="auto"/>
        <w:ind w:firstLine="709"/>
        <w:jc w:val="both"/>
        <w:rPr>
          <w:rFonts w:ascii="Times New Roman" w:eastAsia="Times New Roman" w:hAnsi="Times New Roman"/>
          <w:bCs/>
          <w:sz w:val="28"/>
          <w:szCs w:val="28"/>
        </w:rPr>
      </w:pPr>
      <w:r w:rsidRPr="008A04CC">
        <w:rPr>
          <w:rFonts w:ascii="Times New Roman" w:eastAsia="Times New Roman" w:hAnsi="Times New Roman"/>
          <w:bCs/>
          <w:sz w:val="28"/>
          <w:szCs w:val="28"/>
        </w:rPr>
        <w:t>–</w:t>
      </w:r>
      <w:r w:rsidRPr="008A04CC">
        <w:rPr>
          <w:rFonts w:ascii="Times New Roman" w:eastAsia="Times New Roman" w:hAnsi="Times New Roman"/>
          <w:bCs/>
          <w:sz w:val="28"/>
          <w:szCs w:val="28"/>
        </w:rPr>
        <w:tab/>
        <w:t>значение целевого показателя «Индекс промышленного производства к предшествующему году» в 2019 году составило 98,0%, в то время как в 2018 – 98,4%;</w:t>
      </w:r>
    </w:p>
    <w:p w:rsidR="00CD312F" w:rsidRPr="008A04CC" w:rsidRDefault="00CD312F" w:rsidP="00217BD5">
      <w:pPr>
        <w:tabs>
          <w:tab w:val="left" w:pos="993"/>
        </w:tabs>
        <w:autoSpaceDE w:val="0"/>
        <w:autoSpaceDN w:val="0"/>
        <w:adjustRightInd w:val="0"/>
        <w:spacing w:after="0" w:line="240" w:lineRule="auto"/>
        <w:ind w:firstLine="709"/>
        <w:jc w:val="both"/>
        <w:rPr>
          <w:rFonts w:ascii="Times New Roman" w:eastAsia="Times New Roman" w:hAnsi="Times New Roman"/>
          <w:bCs/>
          <w:sz w:val="28"/>
          <w:szCs w:val="28"/>
        </w:rPr>
      </w:pPr>
      <w:r w:rsidRPr="008A04CC">
        <w:rPr>
          <w:rFonts w:ascii="Times New Roman" w:eastAsia="Times New Roman" w:hAnsi="Times New Roman"/>
          <w:bCs/>
          <w:sz w:val="28"/>
          <w:szCs w:val="28"/>
        </w:rPr>
        <w:t>–</w:t>
      </w:r>
      <w:r w:rsidRPr="008A04CC">
        <w:rPr>
          <w:rFonts w:ascii="Times New Roman" w:eastAsia="Times New Roman" w:hAnsi="Times New Roman"/>
          <w:bCs/>
          <w:sz w:val="28"/>
          <w:szCs w:val="28"/>
        </w:rPr>
        <w:tab/>
        <w:t>значение целевого показателя «Доля организаций промышленного производства, осуществляющих технологические, организационные и (или) маркетинговые инновации, в общем количестве обследованных организаций» в 2019 году составило 13,0%, что на 1,6 процентных пункта меньше значения показателя 2018 года (14,6%);</w:t>
      </w:r>
    </w:p>
    <w:p w:rsidR="00CD312F" w:rsidRPr="008A04CC" w:rsidRDefault="00CD312F" w:rsidP="00217BD5">
      <w:pPr>
        <w:tabs>
          <w:tab w:val="left" w:pos="993"/>
        </w:tabs>
        <w:autoSpaceDE w:val="0"/>
        <w:autoSpaceDN w:val="0"/>
        <w:adjustRightInd w:val="0"/>
        <w:spacing w:after="0" w:line="240" w:lineRule="auto"/>
        <w:ind w:firstLine="709"/>
        <w:jc w:val="both"/>
        <w:rPr>
          <w:rFonts w:ascii="Times New Roman" w:eastAsia="Times New Roman" w:hAnsi="Times New Roman"/>
          <w:bCs/>
          <w:sz w:val="28"/>
          <w:szCs w:val="28"/>
        </w:rPr>
      </w:pPr>
      <w:r w:rsidRPr="008A04CC">
        <w:rPr>
          <w:rFonts w:ascii="Times New Roman" w:eastAsia="Times New Roman" w:hAnsi="Times New Roman"/>
          <w:bCs/>
          <w:sz w:val="28"/>
          <w:szCs w:val="28"/>
        </w:rPr>
        <w:t>–</w:t>
      </w:r>
      <w:r w:rsidRPr="008A04CC">
        <w:rPr>
          <w:rFonts w:ascii="Times New Roman" w:eastAsia="Times New Roman" w:hAnsi="Times New Roman"/>
          <w:bCs/>
          <w:sz w:val="28"/>
          <w:szCs w:val="28"/>
        </w:rPr>
        <w:tab/>
        <w:t>значение целевого показателя «Прирост налоговых поступлений в консолидированный бюджет области по виду деятельности «Обрабатывающие производства» по сравнению с предыдущим годом» в 2019 году составило 1148,3 млн.руб., что на 2309,2 млн.руб. меньше значения показателя в 2018 году (3457,5 млн.руб.);</w:t>
      </w:r>
    </w:p>
    <w:p w:rsidR="00CD312F" w:rsidRPr="008A04CC" w:rsidRDefault="00CD312F" w:rsidP="00217BD5">
      <w:pPr>
        <w:tabs>
          <w:tab w:val="left" w:pos="993"/>
        </w:tabs>
        <w:autoSpaceDE w:val="0"/>
        <w:autoSpaceDN w:val="0"/>
        <w:adjustRightInd w:val="0"/>
        <w:spacing w:after="0" w:line="240" w:lineRule="auto"/>
        <w:ind w:firstLine="709"/>
        <w:jc w:val="both"/>
        <w:rPr>
          <w:rFonts w:ascii="Times New Roman" w:eastAsia="Times New Roman" w:hAnsi="Times New Roman"/>
          <w:bCs/>
          <w:sz w:val="28"/>
          <w:szCs w:val="28"/>
        </w:rPr>
      </w:pPr>
      <w:r w:rsidRPr="008A04CC">
        <w:rPr>
          <w:rFonts w:ascii="Times New Roman" w:eastAsia="Times New Roman" w:hAnsi="Times New Roman"/>
          <w:bCs/>
          <w:sz w:val="28"/>
          <w:szCs w:val="28"/>
        </w:rPr>
        <w:t>–</w:t>
      </w:r>
      <w:r w:rsidRPr="008A04CC">
        <w:rPr>
          <w:rFonts w:ascii="Times New Roman" w:eastAsia="Times New Roman" w:hAnsi="Times New Roman"/>
          <w:bCs/>
          <w:sz w:val="28"/>
          <w:szCs w:val="28"/>
        </w:rPr>
        <w:tab/>
        <w:t>значение целевого показателя «Темп роста заработной платы работающих в обрабатывающих отраслях промышленности к предшествующему году» в 2019 году составило 106,5%, что на 2,0 процентных пункта меньше значения показателя в 2018 году (108,5%);</w:t>
      </w:r>
    </w:p>
    <w:p w:rsidR="00CD312F" w:rsidRPr="008A04CC" w:rsidRDefault="00CD312F" w:rsidP="00217BD5">
      <w:pPr>
        <w:tabs>
          <w:tab w:val="left" w:pos="993"/>
        </w:tabs>
        <w:autoSpaceDE w:val="0"/>
        <w:autoSpaceDN w:val="0"/>
        <w:adjustRightInd w:val="0"/>
        <w:spacing w:after="0" w:line="240" w:lineRule="auto"/>
        <w:ind w:firstLine="709"/>
        <w:jc w:val="both"/>
        <w:rPr>
          <w:rFonts w:ascii="Times New Roman" w:eastAsia="Times New Roman" w:hAnsi="Times New Roman"/>
          <w:bCs/>
          <w:sz w:val="28"/>
          <w:szCs w:val="28"/>
        </w:rPr>
      </w:pPr>
      <w:r w:rsidRPr="008A04CC">
        <w:rPr>
          <w:rFonts w:ascii="Times New Roman" w:eastAsia="Times New Roman" w:hAnsi="Times New Roman"/>
          <w:bCs/>
          <w:sz w:val="28"/>
          <w:szCs w:val="28"/>
        </w:rPr>
        <w:t>–</w:t>
      </w:r>
      <w:r w:rsidRPr="008A04CC">
        <w:rPr>
          <w:rFonts w:ascii="Times New Roman" w:eastAsia="Times New Roman" w:hAnsi="Times New Roman"/>
          <w:bCs/>
          <w:sz w:val="28"/>
          <w:szCs w:val="28"/>
        </w:rPr>
        <w:tab/>
        <w:t>значение целевого показателя «Удельный вес инновационных товаров в общем объеме отгруженной продукции организаций, осуществляющих технологические инновации в сфере промышленного производства» в 2019 году составило 13,9%, что на 0,4 процентных пункта меньше значения показателя в 2018 году (14,3%).</w:t>
      </w:r>
    </w:p>
    <w:p w:rsidR="00D66147" w:rsidRPr="008A04CC" w:rsidRDefault="00D66147" w:rsidP="00217BD5">
      <w:pPr>
        <w:widowControl w:val="0"/>
        <w:tabs>
          <w:tab w:val="left" w:pos="1080"/>
        </w:tabs>
        <w:spacing w:after="0" w:line="240" w:lineRule="auto"/>
        <w:ind w:firstLine="709"/>
        <w:jc w:val="both"/>
        <w:rPr>
          <w:rFonts w:ascii="Times New Roman" w:hAnsi="Times New Roman"/>
          <w:sz w:val="28"/>
          <w:szCs w:val="28"/>
          <w:lang w:eastAsia="ru-RU"/>
        </w:rPr>
      </w:pPr>
      <w:r w:rsidRPr="008A04CC">
        <w:rPr>
          <w:rFonts w:ascii="Times New Roman" w:eastAsia="Times New Roman" w:hAnsi="Times New Roman"/>
          <w:bCs/>
          <w:sz w:val="28"/>
          <w:szCs w:val="28"/>
          <w:lang w:eastAsia="ru-RU"/>
        </w:rPr>
        <w:t xml:space="preserve">Расходные обязательства по разделу </w:t>
      </w:r>
      <w:r w:rsidRPr="008A04CC">
        <w:rPr>
          <w:rFonts w:ascii="Times New Roman" w:eastAsia="Times New Roman" w:hAnsi="Times New Roman"/>
          <w:b/>
          <w:bCs/>
          <w:i/>
          <w:sz w:val="28"/>
          <w:szCs w:val="28"/>
          <w:lang w:eastAsia="ru-RU"/>
        </w:rPr>
        <w:t>0200 «Национальная оборона»</w:t>
      </w:r>
      <w:r w:rsidRPr="008A04CC">
        <w:rPr>
          <w:rFonts w:ascii="Times New Roman" w:eastAsia="Times New Roman" w:hAnsi="Times New Roman"/>
          <w:bCs/>
          <w:sz w:val="28"/>
          <w:szCs w:val="28"/>
          <w:lang w:eastAsia="ru-RU"/>
        </w:rPr>
        <w:t xml:space="preserve"> </w:t>
      </w:r>
      <w:r w:rsidRPr="008A04CC">
        <w:rPr>
          <w:rFonts w:ascii="Times New Roman" w:eastAsia="Times New Roman" w:hAnsi="Times New Roman"/>
          <w:bCs/>
          <w:sz w:val="28"/>
          <w:szCs w:val="28"/>
          <w:lang w:eastAsia="ru-RU"/>
        </w:rPr>
        <w:lastRenderedPageBreak/>
        <w:t xml:space="preserve">исполнены в рамках </w:t>
      </w:r>
      <w:r w:rsidRPr="008A04CC">
        <w:rPr>
          <w:rFonts w:ascii="Times New Roman" w:eastAsia="Times New Roman" w:hAnsi="Times New Roman"/>
          <w:sz w:val="28"/>
          <w:szCs w:val="28"/>
          <w:lang w:eastAsia="ru-RU"/>
        </w:rPr>
        <w:t xml:space="preserve">ГП «Управление государственными финансами и государственным долгом» </w:t>
      </w:r>
      <w:r w:rsidRPr="008A04CC">
        <w:rPr>
          <w:rFonts w:ascii="Times New Roman" w:hAnsi="Times New Roman"/>
          <w:sz w:val="28"/>
          <w:szCs w:val="28"/>
          <w:lang w:eastAsia="ru-RU"/>
        </w:rPr>
        <w:t xml:space="preserve">по основному мероприятию «Мониторинг расходов на оплату труда работников, осуществляющих полномочия по первичному воинскому учету на территориях, где отсутствуют военные комиссариаты» </w:t>
      </w:r>
      <w:r w:rsidRPr="008A04CC">
        <w:rPr>
          <w:rFonts w:ascii="Times New Roman" w:eastAsia="Times New Roman" w:hAnsi="Times New Roman"/>
          <w:bCs/>
          <w:sz w:val="28"/>
          <w:szCs w:val="28"/>
          <w:lang w:eastAsia="ru-RU"/>
        </w:rPr>
        <w:t>в сумме 20165,2 тыс.руб. (100% плановых назначений, утвержденных</w:t>
      </w:r>
      <w:r w:rsidRPr="008A04CC">
        <w:rPr>
          <w:rFonts w:ascii="Times New Roman" w:eastAsia="Times New Roman" w:hAnsi="Times New Roman"/>
          <w:color w:val="000000"/>
          <w:sz w:val="28"/>
          <w:szCs w:val="28"/>
          <w:lang w:eastAsia="ru-RU"/>
        </w:rPr>
        <w:t xml:space="preserve"> Законом № 131-ОЗ</w:t>
      </w:r>
      <w:r w:rsidRPr="008A04CC">
        <w:rPr>
          <w:rFonts w:ascii="Times New Roman" w:eastAsia="Times New Roman" w:hAnsi="Times New Roman"/>
          <w:bCs/>
          <w:color w:val="000000"/>
          <w:sz w:val="28"/>
          <w:szCs w:val="28"/>
          <w:lang w:eastAsia="ru-RU"/>
        </w:rPr>
        <w:t>).</w:t>
      </w:r>
      <w:r w:rsidRPr="008A04CC">
        <w:rPr>
          <w:rFonts w:ascii="Times New Roman" w:eastAsia="Times New Roman" w:hAnsi="Times New Roman"/>
          <w:bCs/>
          <w:sz w:val="28"/>
          <w:szCs w:val="28"/>
          <w:lang w:eastAsia="ru-RU"/>
        </w:rPr>
        <w:t xml:space="preserve"> Расходы </w:t>
      </w:r>
      <w:r w:rsidRPr="008A04CC">
        <w:rPr>
          <w:rFonts w:ascii="Times New Roman" w:eastAsia="Times New Roman" w:hAnsi="Times New Roman"/>
          <w:sz w:val="28"/>
          <w:szCs w:val="28"/>
          <w:lang w:eastAsia="ru-RU"/>
        </w:rPr>
        <w:t xml:space="preserve">на </w:t>
      </w:r>
      <w:r w:rsidRPr="008A04CC">
        <w:rPr>
          <w:rFonts w:ascii="Times New Roman" w:hAnsi="Times New Roman"/>
          <w:sz w:val="28"/>
          <w:szCs w:val="28"/>
          <w:lang w:eastAsia="ru-RU"/>
        </w:rPr>
        <w:t>осуществление первичного воинского учета в муниципальных образованиях,</w:t>
      </w:r>
      <w:r w:rsidRPr="008A04CC">
        <w:rPr>
          <w:rFonts w:ascii="Times New Roman" w:eastAsia="Times New Roman" w:hAnsi="Times New Roman"/>
          <w:bCs/>
          <w:sz w:val="28"/>
          <w:szCs w:val="28"/>
          <w:lang w:eastAsia="ru-RU"/>
        </w:rPr>
        <w:t xml:space="preserve"> </w:t>
      </w:r>
      <w:r w:rsidRPr="008A04CC">
        <w:rPr>
          <w:rFonts w:ascii="Times New Roman" w:hAnsi="Times New Roman"/>
          <w:sz w:val="28"/>
          <w:szCs w:val="28"/>
          <w:lang w:eastAsia="ru-RU"/>
        </w:rPr>
        <w:t xml:space="preserve">где отсутствуют военные комиссариаты, </w:t>
      </w:r>
      <w:r w:rsidRPr="008A04CC">
        <w:rPr>
          <w:rFonts w:ascii="Times New Roman" w:eastAsia="Times New Roman" w:hAnsi="Times New Roman"/>
          <w:bCs/>
          <w:sz w:val="28"/>
          <w:szCs w:val="28"/>
          <w:lang w:eastAsia="ru-RU"/>
        </w:rPr>
        <w:t xml:space="preserve">произведены за счет средств </w:t>
      </w:r>
      <w:r w:rsidRPr="008A04CC">
        <w:rPr>
          <w:rFonts w:ascii="Times New Roman" w:eastAsia="Times New Roman" w:hAnsi="Times New Roman"/>
          <w:sz w:val="28"/>
          <w:szCs w:val="28"/>
          <w:lang w:eastAsia="ru-RU"/>
        </w:rPr>
        <w:t>субвенции из федерального бюджета</w:t>
      </w:r>
      <w:r w:rsidRPr="008A04CC">
        <w:rPr>
          <w:rFonts w:ascii="Times New Roman" w:hAnsi="Times New Roman"/>
          <w:sz w:val="28"/>
          <w:szCs w:val="28"/>
          <w:lang w:eastAsia="ru-RU"/>
        </w:rPr>
        <w:t xml:space="preserve"> и</w:t>
      </w:r>
      <w:r w:rsidRPr="008A04CC">
        <w:rPr>
          <w:rFonts w:ascii="Times New Roman" w:hAnsi="Times New Roman"/>
        </w:rPr>
        <w:t xml:space="preserve"> </w:t>
      </w:r>
      <w:r w:rsidRPr="008A04CC">
        <w:rPr>
          <w:rFonts w:ascii="Times New Roman" w:hAnsi="Times New Roman"/>
          <w:sz w:val="28"/>
          <w:szCs w:val="28"/>
          <w:lang w:eastAsia="ru-RU"/>
        </w:rPr>
        <w:t xml:space="preserve">направлены на обеспечение деятельности 108 единиц работников военно-учетных столов. </w:t>
      </w:r>
    </w:p>
    <w:p w:rsidR="00D66147" w:rsidRPr="008A04CC" w:rsidRDefault="00D66147" w:rsidP="00217BD5">
      <w:pPr>
        <w:widowControl w:val="0"/>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 xml:space="preserve">Расходы областного бюджета по разделу </w:t>
      </w:r>
      <w:r w:rsidRPr="008A04CC">
        <w:rPr>
          <w:rFonts w:ascii="Times New Roman" w:eastAsia="Times New Roman" w:hAnsi="Times New Roman"/>
          <w:b/>
          <w:bCs/>
          <w:i/>
          <w:sz w:val="28"/>
          <w:szCs w:val="28"/>
          <w:lang w:eastAsia="ru-RU"/>
        </w:rPr>
        <w:t>0300 «Национальная безопасность и правоохранительная деятельность»</w:t>
      </w:r>
      <w:r w:rsidRPr="008A04CC">
        <w:rPr>
          <w:rFonts w:ascii="Times New Roman" w:eastAsia="Times New Roman" w:hAnsi="Times New Roman"/>
          <w:bCs/>
          <w:sz w:val="28"/>
          <w:szCs w:val="28"/>
          <w:lang w:eastAsia="ru-RU"/>
        </w:rPr>
        <w:t xml:space="preserve"> составили 231313,9 тыс.руб. (98% </w:t>
      </w:r>
      <w:r w:rsidRPr="008A04CC">
        <w:rPr>
          <w:rFonts w:ascii="Times New Roman" w:hAnsi="Times New Roman"/>
          <w:sz w:val="28"/>
          <w:szCs w:val="28"/>
        </w:rPr>
        <w:t xml:space="preserve">от плана, </w:t>
      </w:r>
      <w:r w:rsidRPr="008A04CC">
        <w:rPr>
          <w:rFonts w:ascii="Times New Roman" w:hAnsi="Times New Roman"/>
          <w:color w:val="000000"/>
          <w:sz w:val="28"/>
          <w:szCs w:val="28"/>
        </w:rPr>
        <w:t xml:space="preserve">утвержденного </w:t>
      </w:r>
      <w:r w:rsidRPr="008A04CC">
        <w:rPr>
          <w:rFonts w:ascii="Times New Roman" w:eastAsia="Times New Roman" w:hAnsi="Times New Roman"/>
          <w:color w:val="000000"/>
          <w:sz w:val="28"/>
          <w:szCs w:val="28"/>
          <w:lang w:eastAsia="ru-RU"/>
        </w:rPr>
        <w:t>Законом № 131-ОЗ</w:t>
      </w:r>
      <w:r w:rsidRPr="008A04CC">
        <w:rPr>
          <w:rFonts w:ascii="Times New Roman" w:eastAsia="Times New Roman" w:hAnsi="Times New Roman"/>
          <w:bCs/>
          <w:sz w:val="28"/>
          <w:szCs w:val="28"/>
          <w:lang w:eastAsia="ru-RU"/>
        </w:rPr>
        <w:t>).</w:t>
      </w:r>
    </w:p>
    <w:p w:rsidR="00D66147" w:rsidRPr="008A04CC" w:rsidRDefault="00D66147" w:rsidP="00217BD5">
      <w:pPr>
        <w:tabs>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Расходы по подразделу </w:t>
      </w:r>
      <w:r w:rsidRPr="008A04CC">
        <w:rPr>
          <w:rFonts w:ascii="Times New Roman" w:eastAsia="Times New Roman" w:hAnsi="Times New Roman"/>
          <w:i/>
          <w:sz w:val="28"/>
          <w:szCs w:val="28"/>
          <w:lang w:eastAsia="ru-RU"/>
        </w:rPr>
        <w:t>0309 «Защита населения и территории от чрезвычайных ситуаций природного и техногенного характера, гражданская оборона»</w:t>
      </w:r>
      <w:r w:rsidRPr="008A04CC">
        <w:rPr>
          <w:rFonts w:ascii="Times New Roman" w:eastAsia="Times New Roman" w:hAnsi="Times New Roman"/>
          <w:sz w:val="28"/>
          <w:szCs w:val="28"/>
          <w:lang w:eastAsia="ru-RU"/>
        </w:rPr>
        <w:t xml:space="preserve"> составили 219998,2 тыс.руб. или 98,5% от плановых назначений. Расходование бюджетных средств осуществлялось в рамках </w:t>
      </w:r>
      <w:r w:rsidRPr="008A04CC">
        <w:rPr>
          <w:rFonts w:ascii="Times New Roman" w:eastAsia="Calibri" w:hAnsi="Times New Roman"/>
          <w:sz w:val="28"/>
          <w:szCs w:val="28"/>
          <w:lang w:eastAsia="en-US"/>
        </w:rPr>
        <w:t>подпрограммы «Защита населения и территорий от чрезвычайных ситуаций, обеспечение пожарной безопасности и безопасности людей на водных объектах, построение и развитие сегментов аппаратно-программного комплекса «Безопасный город»</w:t>
      </w:r>
      <w:r w:rsidRPr="008A04CC">
        <w:rPr>
          <w:rFonts w:ascii="Times New Roman" w:eastAsia="Calibri" w:hAnsi="Times New Roman"/>
          <w:sz w:val="24"/>
          <w:szCs w:val="24"/>
          <w:lang w:eastAsia="en-US"/>
        </w:rPr>
        <w:t xml:space="preserve"> </w:t>
      </w:r>
      <w:r w:rsidRPr="008A04CC">
        <w:rPr>
          <w:rFonts w:ascii="Times New Roman" w:eastAsia="Times New Roman" w:hAnsi="Times New Roman"/>
          <w:sz w:val="28"/>
          <w:szCs w:val="28"/>
          <w:lang w:eastAsia="ru-RU"/>
        </w:rPr>
        <w:t>ГП «Обеспечение безопасности населения»</w:t>
      </w:r>
      <w:r w:rsidRPr="008A04CC">
        <w:rPr>
          <w:rFonts w:ascii="Times New Roman" w:eastAsia="Times New Roman" w:hAnsi="Times New Roman"/>
          <w:bCs/>
          <w:sz w:val="28"/>
          <w:szCs w:val="28"/>
          <w:lang w:eastAsia="ru-RU"/>
        </w:rPr>
        <w:t xml:space="preserve"> (219969,4 тыс.руб.) и в рамках непрограммных расходов </w:t>
      </w:r>
      <w:r w:rsidRPr="008A04CC">
        <w:rPr>
          <w:rFonts w:ascii="Times New Roman" w:eastAsia="Times New Roman" w:hAnsi="Times New Roman"/>
          <w:sz w:val="28"/>
          <w:szCs w:val="28"/>
          <w:lang w:eastAsia="ru-RU"/>
        </w:rPr>
        <w:t>за счет средств резервного фонда администрации области через ДАО (28,8 тыс.руб.). Средства направлены на реализацию следующих мероприятий:</w:t>
      </w:r>
    </w:p>
    <w:p w:rsidR="00D66147" w:rsidRPr="008A04CC" w:rsidRDefault="00D66147" w:rsidP="00705BCD">
      <w:pPr>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110785,4 тыс.руб. – на материально-техническое и финансовое обеспечение деятельности государственного казенного учреждения Владимирской области «Служба обеспечения выполнения полномочий в области гражданской обороны, пожарной безопасности, защиты населения и территорий от чрезвычайных ситуаций Владимирской области» (далее – ГКУ ВО «Служба ГО, ПБ и ЧС») через ДАО;</w:t>
      </w:r>
    </w:p>
    <w:p w:rsidR="00D66147" w:rsidRPr="008A04CC" w:rsidRDefault="00D66147" w:rsidP="00705BCD">
      <w:pPr>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76468,3 тыс.руб. – на обеспечение деятельности (оказание услуг) Центра обработки вызовов системы «112»</w:t>
      </w:r>
      <w:r w:rsidR="003630D5" w:rsidRPr="008A04CC">
        <w:rPr>
          <w:rFonts w:ascii="Times New Roman" w:eastAsia="Times New Roman" w:hAnsi="Times New Roman"/>
          <w:sz w:val="28"/>
          <w:szCs w:val="28"/>
          <w:lang w:eastAsia="ru-RU"/>
        </w:rPr>
        <w:t>, в том числе: расходы на оплату труда – 13505,5 тыс.руб., закупка товаров, работ, услуг – 62962,7 тыс.руб.;</w:t>
      </w:r>
      <w:r w:rsidRPr="008A04CC">
        <w:rPr>
          <w:rFonts w:ascii="Times New Roman" w:eastAsia="Times New Roman" w:hAnsi="Times New Roman"/>
          <w:sz w:val="28"/>
          <w:szCs w:val="28"/>
          <w:lang w:eastAsia="ru-RU"/>
        </w:rPr>
        <w:t xml:space="preserve"> </w:t>
      </w:r>
    </w:p>
    <w:p w:rsidR="00D66147" w:rsidRPr="008A04CC" w:rsidRDefault="00D66147" w:rsidP="00705BCD">
      <w:pPr>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3829,7 тыс.руб. – на обслуживание территориальной автоматизированной системы оповещения населения Владимирской области, территориальной системы централизованного оповещения населения, регионального компонента «ОКСИОН» в местах массового пребывания людей (г. Владимира, г. Гусь-Хрустального, Ковровского и Муромского районов); </w:t>
      </w:r>
    </w:p>
    <w:p w:rsidR="00D66147" w:rsidRPr="008A04CC" w:rsidRDefault="00D66147" w:rsidP="00705BCD">
      <w:pPr>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7612,2 тыс.руб. – на финансовое обеспечение выполнения государственного задания по организации предоставления дополнительного профессионального образования государственным бюджетным образовательным учреждением дополнительного образования Владимирской области «Учебно-методический центр по гражданской обороне и чрезвычайным ситуациям Владимирской области» по подготовке кадро</w:t>
      </w:r>
      <w:r w:rsidR="003630D5" w:rsidRPr="008A04CC">
        <w:rPr>
          <w:rFonts w:ascii="Times New Roman" w:eastAsia="Times New Roman" w:hAnsi="Times New Roman"/>
          <w:sz w:val="28"/>
          <w:szCs w:val="28"/>
          <w:lang w:eastAsia="ru-RU"/>
        </w:rPr>
        <w:t>в в области гражданской обороны</w:t>
      </w:r>
      <w:r w:rsidRPr="008A04CC">
        <w:rPr>
          <w:rFonts w:ascii="Times New Roman" w:eastAsia="Times New Roman" w:hAnsi="Times New Roman"/>
          <w:sz w:val="28"/>
          <w:szCs w:val="28"/>
          <w:lang w:eastAsia="ru-RU"/>
        </w:rPr>
        <w:t>;</w:t>
      </w:r>
    </w:p>
    <w:p w:rsidR="00D66147" w:rsidRPr="008A04CC" w:rsidRDefault="00D66147" w:rsidP="00705BCD">
      <w:pPr>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1117,5 тыс.руб. – на модернизацию материально-технической базы пожарных и спасательных подразделений: завершение реконструкции здания пожарной части по адресу г. Юрьев-Польский, с. Сима, ул. Советская, д. 54 – 259,7 </w:t>
      </w:r>
      <w:r w:rsidRPr="008A04CC">
        <w:rPr>
          <w:rFonts w:ascii="Times New Roman" w:eastAsia="Times New Roman" w:hAnsi="Times New Roman"/>
          <w:sz w:val="28"/>
          <w:szCs w:val="28"/>
          <w:lang w:eastAsia="ru-RU"/>
        </w:rPr>
        <w:lastRenderedPageBreak/>
        <w:t xml:space="preserve">тыс.руб.; проведение государственной экспертизы ПСД на реконструкцию объектов незавершенного строительства для складской группы ГО, расположенной по адресу г. Суздаль, ул. Промышленная, д. 6а, – 857,8 тыс.руб. (через ДСА); </w:t>
      </w:r>
    </w:p>
    <w:p w:rsidR="00D66147" w:rsidRPr="008A04CC" w:rsidRDefault="00D66147" w:rsidP="00705BCD">
      <w:pPr>
        <w:numPr>
          <w:ilvl w:val="0"/>
          <w:numId w:val="25"/>
        </w:numPr>
        <w:tabs>
          <w:tab w:val="left" w:pos="0"/>
          <w:tab w:val="left" w:pos="993"/>
        </w:tabs>
        <w:spacing w:after="0" w:line="240" w:lineRule="auto"/>
        <w:ind w:left="0" w:firstLine="710"/>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14516 тыс.руб. – модернизация материально-технической базы пожарных и спасательных подразделений, техническое обслуживание аварийно-спасательного оборудования (приобретение автоцистерны пожарной для пожарной части в            п. Сима, насосной установки, 4 моторных лодок, вещевого имущества для аварийно-спасательной службы, боевой одежды и обуви пожарного; выполнение работ по текущему ремонту крыши на пристройке к зданию пожарного депо (г. Владимир, ул. Гастелло, д. 15), пожарной части с. Сима, крыши здания склада гражданской обороны и крыши здания склада </w:t>
      </w:r>
      <w:proofErr w:type="spellStart"/>
      <w:r w:rsidRPr="008A04CC">
        <w:rPr>
          <w:rFonts w:ascii="Times New Roman" w:eastAsia="Times New Roman" w:hAnsi="Times New Roman"/>
          <w:sz w:val="28"/>
          <w:szCs w:val="28"/>
          <w:lang w:eastAsia="ru-RU"/>
        </w:rPr>
        <w:t>химимущества</w:t>
      </w:r>
      <w:proofErr w:type="spellEnd"/>
      <w:r w:rsidRPr="008A04CC">
        <w:rPr>
          <w:rFonts w:ascii="Times New Roman" w:eastAsia="Times New Roman" w:hAnsi="Times New Roman"/>
          <w:sz w:val="28"/>
          <w:szCs w:val="28"/>
          <w:lang w:eastAsia="ru-RU"/>
        </w:rPr>
        <w:t xml:space="preserve"> (г. Суздаль, ул. Промышленная, д. 6А), фасада и кровли здания пожарного депо (г. Карабаново, ул. Западная, д. 10); </w:t>
      </w:r>
    </w:p>
    <w:p w:rsidR="00D66147" w:rsidRPr="008A04CC" w:rsidRDefault="00D66147" w:rsidP="00705BCD">
      <w:pPr>
        <w:numPr>
          <w:ilvl w:val="0"/>
          <w:numId w:val="25"/>
        </w:numPr>
        <w:tabs>
          <w:tab w:val="left" w:pos="0"/>
          <w:tab w:val="left" w:pos="993"/>
        </w:tabs>
        <w:spacing w:after="0" w:line="240" w:lineRule="auto"/>
        <w:ind w:left="0" w:firstLine="710"/>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192,2 тыс.руб. – на обучение работников ГКУ ВО «Служба ГО, ПБ и ЧС» смежным специальностям;</w:t>
      </w:r>
    </w:p>
    <w:p w:rsidR="00D66147" w:rsidRPr="008A04CC" w:rsidRDefault="00D66147" w:rsidP="00705BCD">
      <w:pPr>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4683,1 тыс.руб. – на создание, хранение, использование и восполнение резерва материальных ресурсов для ликвидации чрезвычайных ситуаций на территории Владимирской области (приобретено пожарно-техническое и аварийно-спасательное имущество и оборудование, вещевое имущество, товары первой необходимости);</w:t>
      </w:r>
    </w:p>
    <w:p w:rsidR="00D66147" w:rsidRPr="008A04CC" w:rsidRDefault="00D66147" w:rsidP="00705BCD">
      <w:pPr>
        <w:numPr>
          <w:ilvl w:val="0"/>
          <w:numId w:val="25"/>
        </w:numPr>
        <w:tabs>
          <w:tab w:val="left" w:pos="993"/>
        </w:tabs>
        <w:spacing w:after="0" w:line="240" w:lineRule="auto"/>
        <w:ind w:left="1070"/>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150 тыс.руб. – на страхование добровольных пожарных;</w:t>
      </w:r>
    </w:p>
    <w:p w:rsidR="00D66147" w:rsidRPr="008A04CC" w:rsidRDefault="00D66147" w:rsidP="00705BCD">
      <w:pPr>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50 тыс.руб. – на техническое обслуживание среднего автодорожного разборного моста, реализуемое департаментом транспорта и дорожного хозяйства Владимирской области (далее – ДТДХ) и ГБУ «Управление автомобильных дорог администрации Владимирской области».</w:t>
      </w:r>
    </w:p>
    <w:p w:rsidR="003630D5" w:rsidRPr="008A04CC" w:rsidRDefault="00D66147" w:rsidP="00705BCD">
      <w:pPr>
        <w:tabs>
          <w:tab w:val="left" w:pos="108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Согласно представленному годовому отчету в ходе реализации подпрограммы </w:t>
      </w:r>
      <w:r w:rsidRPr="008A04CC">
        <w:rPr>
          <w:rFonts w:ascii="Times New Roman" w:eastAsia="Calibri" w:hAnsi="Times New Roman"/>
          <w:sz w:val="28"/>
          <w:szCs w:val="28"/>
          <w:lang w:eastAsia="en-US"/>
        </w:rPr>
        <w:t xml:space="preserve">«Защита населения и территорий от чрезвычайных ситуаций, обеспечение пожарной безопасности и безопасности людей на водных объектах, построение и развитие сегментов аппаратно-программного комплекса «Безопасный город» </w:t>
      </w:r>
      <w:r w:rsidRPr="008A04CC">
        <w:rPr>
          <w:rFonts w:ascii="Times New Roman" w:eastAsia="Times New Roman" w:hAnsi="Times New Roman"/>
          <w:sz w:val="28"/>
          <w:szCs w:val="28"/>
          <w:lang w:eastAsia="ru-RU"/>
        </w:rPr>
        <w:t>ГП «Обеспечение безопасности населения»</w:t>
      </w:r>
      <w:r w:rsidRPr="008A04CC">
        <w:rPr>
          <w:rFonts w:ascii="Times New Roman" w:eastAsia="Times New Roman" w:hAnsi="Times New Roman"/>
          <w:bCs/>
          <w:sz w:val="28"/>
          <w:szCs w:val="28"/>
          <w:lang w:eastAsia="ru-RU"/>
        </w:rPr>
        <w:t xml:space="preserve"> </w:t>
      </w:r>
      <w:r w:rsidRPr="008A04CC">
        <w:rPr>
          <w:rFonts w:ascii="Times New Roman" w:eastAsia="Times New Roman" w:hAnsi="Times New Roman"/>
          <w:sz w:val="28"/>
          <w:szCs w:val="28"/>
          <w:lang w:eastAsia="ru-RU"/>
        </w:rPr>
        <w:t xml:space="preserve">достигнуты значения по 12 из 13 установленных целевых показателей. </w:t>
      </w:r>
      <w:r w:rsidR="003630D5" w:rsidRPr="008A04CC">
        <w:rPr>
          <w:rFonts w:ascii="Times New Roman" w:eastAsia="Times New Roman" w:hAnsi="Times New Roman"/>
          <w:sz w:val="28"/>
          <w:szCs w:val="28"/>
          <w:lang w:eastAsia="ru-RU"/>
        </w:rPr>
        <w:t xml:space="preserve">При этом перевыполнены следующие показатели: в 2019 году по сравнению с 2015 годом количество погибших людей на водных объектах сократилось на 68,6% (план – на 28%), в 2019 году не было погибших людей от чрезвычайных ситуаций и происшествий (план – сокращение на 9%), количество пожаров сократилось на 26% (план – на 25%). Кроме того, превышено плановое значение по показателю «количество человеко-часов обучения в год на базе ГБОУ ДО Владимирской области «УМЦ по ГОЧС Владимирской области» (39084 часов при плане 39000 часов). </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sz w:val="28"/>
          <w:szCs w:val="28"/>
          <w:lang w:eastAsia="ru-RU"/>
        </w:rPr>
        <w:t xml:space="preserve">Расходы областного бюджета по подразделу </w:t>
      </w:r>
      <w:r w:rsidRPr="008A04CC">
        <w:rPr>
          <w:rFonts w:ascii="Times New Roman" w:eastAsia="Times New Roman" w:hAnsi="Times New Roman"/>
          <w:i/>
          <w:sz w:val="28"/>
          <w:szCs w:val="28"/>
          <w:lang w:eastAsia="ru-RU"/>
        </w:rPr>
        <w:t>0314 «Другие вопросы в области национальной безопасности и правоохранительной деятельности»</w:t>
      </w:r>
      <w:r w:rsidRPr="008A04CC">
        <w:rPr>
          <w:rFonts w:ascii="Times New Roman" w:eastAsia="Times New Roman" w:hAnsi="Times New Roman"/>
          <w:sz w:val="28"/>
          <w:szCs w:val="28"/>
          <w:lang w:eastAsia="ru-RU"/>
        </w:rPr>
        <w:t xml:space="preserve"> в 2019 году составили 11315,8 тыс.руб. </w:t>
      </w:r>
    </w:p>
    <w:p w:rsidR="00D66147" w:rsidRPr="008A04CC" w:rsidRDefault="00D66147" w:rsidP="00705BCD">
      <w:pPr>
        <w:tabs>
          <w:tab w:val="left" w:pos="108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bCs/>
          <w:sz w:val="28"/>
          <w:szCs w:val="28"/>
          <w:lang w:eastAsia="ru-RU"/>
        </w:rPr>
        <w:t xml:space="preserve">В рамках </w:t>
      </w:r>
      <w:r w:rsidRPr="008A04CC">
        <w:rPr>
          <w:rFonts w:ascii="Times New Roman" w:eastAsia="Times New Roman" w:hAnsi="Times New Roman"/>
          <w:sz w:val="28"/>
          <w:szCs w:val="28"/>
          <w:lang w:eastAsia="ru-RU"/>
        </w:rPr>
        <w:t>ГП «Обеспечение безопасности населения» осуществлены расходы</w:t>
      </w:r>
      <w:r w:rsidR="003630D5" w:rsidRPr="008A04CC">
        <w:rPr>
          <w:rFonts w:ascii="Times New Roman" w:eastAsia="Times New Roman" w:hAnsi="Times New Roman"/>
          <w:sz w:val="28"/>
          <w:szCs w:val="28"/>
          <w:lang w:eastAsia="ru-RU"/>
        </w:rPr>
        <w:t xml:space="preserve"> в общей сумме 11229,3 тыс. руб. </w:t>
      </w:r>
      <w:r w:rsidRPr="008A04CC">
        <w:rPr>
          <w:rFonts w:ascii="Times New Roman" w:eastAsia="Times New Roman" w:hAnsi="Times New Roman"/>
          <w:sz w:val="28"/>
          <w:szCs w:val="28"/>
          <w:lang w:eastAsia="ru-RU"/>
        </w:rPr>
        <w:t>по следующим подпрограммам:</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sz w:val="28"/>
          <w:szCs w:val="28"/>
          <w:lang w:eastAsia="ru-RU"/>
        </w:rPr>
        <w:t>1.</w:t>
      </w:r>
      <w:r w:rsidRPr="008A04CC">
        <w:rPr>
          <w:rFonts w:ascii="Times New Roman" w:eastAsia="Times New Roman" w:hAnsi="Times New Roman"/>
          <w:sz w:val="28"/>
          <w:szCs w:val="28"/>
          <w:lang w:eastAsia="ru-RU"/>
        </w:rPr>
        <w:tab/>
      </w:r>
      <w:r w:rsidRPr="008A04CC">
        <w:rPr>
          <w:rFonts w:ascii="Times New Roman" w:eastAsia="Times New Roman" w:hAnsi="Times New Roman"/>
          <w:bCs/>
          <w:i/>
          <w:sz w:val="28"/>
          <w:szCs w:val="28"/>
          <w:lang w:eastAsia="ru-RU"/>
        </w:rPr>
        <w:t>«Обеспечение общественного порядка и профилактики правонарушений во Владимирской области»</w:t>
      </w:r>
      <w:r w:rsidRPr="008A04CC">
        <w:rPr>
          <w:rFonts w:ascii="Times New Roman" w:eastAsia="Times New Roman" w:hAnsi="Times New Roman"/>
          <w:bCs/>
          <w:sz w:val="28"/>
          <w:szCs w:val="28"/>
          <w:lang w:eastAsia="ru-RU"/>
        </w:rPr>
        <w:t xml:space="preserve"> </w:t>
      </w:r>
      <w:r w:rsidRPr="008A04CC">
        <w:rPr>
          <w:rFonts w:ascii="Times New Roman" w:eastAsia="Times New Roman" w:hAnsi="Times New Roman"/>
          <w:sz w:val="28"/>
          <w:szCs w:val="28"/>
          <w:lang w:eastAsia="ru-RU"/>
        </w:rPr>
        <w:t>–</w:t>
      </w:r>
      <w:r w:rsidRPr="008A04CC">
        <w:rPr>
          <w:rFonts w:ascii="Times New Roman" w:eastAsia="Times New Roman" w:hAnsi="Times New Roman"/>
          <w:bCs/>
          <w:sz w:val="28"/>
          <w:szCs w:val="28"/>
          <w:lang w:eastAsia="ru-RU"/>
        </w:rPr>
        <w:t xml:space="preserve"> в сумме 9059,3 тыс.руб., в том числе:</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sz w:val="28"/>
          <w:szCs w:val="28"/>
          <w:lang w:eastAsia="ru-RU"/>
        </w:rPr>
        <w:lastRenderedPageBreak/>
        <w:t>–</w:t>
      </w:r>
      <w:r w:rsidRPr="008A04CC">
        <w:rPr>
          <w:rFonts w:ascii="Times New Roman" w:eastAsia="Times New Roman" w:hAnsi="Times New Roman"/>
          <w:bCs/>
          <w:sz w:val="28"/>
          <w:szCs w:val="28"/>
          <w:lang w:eastAsia="ru-RU"/>
        </w:rPr>
        <w:tab/>
        <w:t>проведение конференций, фестивалей, выставок и других культурно-массовых мероприятий, подготовка и выпуск телевизионных программ, направленных на профилактику правонарушений во Владимирской области, – 1208,2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проведение мероприятий по обеспечению антитеррористической защищенности учреждений образования (</w:t>
      </w:r>
      <w:r w:rsidR="004B14B5" w:rsidRPr="008A04CC">
        <w:rPr>
          <w:rFonts w:ascii="Times New Roman" w:eastAsia="Times New Roman" w:hAnsi="Times New Roman"/>
          <w:bCs/>
          <w:sz w:val="28"/>
          <w:szCs w:val="28"/>
          <w:lang w:eastAsia="ru-RU"/>
        </w:rPr>
        <w:t xml:space="preserve">установка </w:t>
      </w:r>
      <w:r w:rsidR="004B14B5" w:rsidRPr="008A04CC">
        <w:rPr>
          <w:rFonts w:ascii="Times New Roman" w:eastAsia="Times New Roman" w:hAnsi="Times New Roman"/>
          <w:sz w:val="28"/>
          <w:szCs w:val="28"/>
          <w:lang w:eastAsia="ru-RU"/>
        </w:rPr>
        <w:t>систем видеонаблюдения в образовательных учреждениях Ковровского района, округа Мурома и в образовательных организациях, подведомственных департаменту образования Владимирской области, установка систем информирования и оповещения в ГБПОУ «Юрьев-Польский промышленно-гуманитарный колледж», установка турникета в общежитии ГБПОУ «</w:t>
      </w:r>
      <w:proofErr w:type="spellStart"/>
      <w:r w:rsidR="004B14B5" w:rsidRPr="008A04CC">
        <w:rPr>
          <w:rFonts w:ascii="Times New Roman" w:eastAsia="Times New Roman" w:hAnsi="Times New Roman"/>
          <w:sz w:val="28"/>
          <w:szCs w:val="28"/>
          <w:lang w:eastAsia="ru-RU"/>
        </w:rPr>
        <w:t>Гусевский</w:t>
      </w:r>
      <w:proofErr w:type="spellEnd"/>
      <w:r w:rsidR="004B14B5" w:rsidRPr="008A04CC">
        <w:rPr>
          <w:rFonts w:ascii="Times New Roman" w:eastAsia="Times New Roman" w:hAnsi="Times New Roman"/>
          <w:sz w:val="28"/>
          <w:szCs w:val="28"/>
          <w:lang w:eastAsia="ru-RU"/>
        </w:rPr>
        <w:t xml:space="preserve"> стекольный колледж»,</w:t>
      </w:r>
      <w:r w:rsidR="004B14B5" w:rsidRPr="008A04CC">
        <w:rPr>
          <w:rFonts w:ascii="Times New Roman" w:eastAsia="Times New Roman" w:hAnsi="Times New Roman"/>
          <w:bCs/>
          <w:sz w:val="28"/>
          <w:szCs w:val="28"/>
          <w:lang w:eastAsia="ru-RU"/>
        </w:rPr>
        <w:t xml:space="preserve"> </w:t>
      </w:r>
      <w:r w:rsidR="004B14B5" w:rsidRPr="008A04CC">
        <w:rPr>
          <w:rFonts w:ascii="Times New Roman" w:eastAsia="Times New Roman" w:hAnsi="Times New Roman"/>
          <w:sz w:val="28"/>
          <w:szCs w:val="28"/>
          <w:lang w:eastAsia="ru-RU"/>
        </w:rPr>
        <w:t xml:space="preserve">ограждений по периметру территории и замена оконных блоков в ГКОУ ВО «Специальная (коррекционная) общеобразовательная школа-интернат </w:t>
      </w:r>
      <w:proofErr w:type="spellStart"/>
      <w:r w:rsidR="004B14B5" w:rsidRPr="008A04CC">
        <w:rPr>
          <w:rFonts w:ascii="Times New Roman" w:eastAsia="Times New Roman" w:hAnsi="Times New Roman"/>
          <w:sz w:val="28"/>
          <w:szCs w:val="28"/>
          <w:lang w:eastAsia="ru-RU"/>
        </w:rPr>
        <w:t>г.Коврова</w:t>
      </w:r>
      <w:proofErr w:type="spellEnd"/>
      <w:r w:rsidR="004B14B5" w:rsidRPr="008A04CC">
        <w:rPr>
          <w:rFonts w:ascii="Times New Roman" w:eastAsia="Times New Roman" w:hAnsi="Times New Roman"/>
          <w:sz w:val="28"/>
          <w:szCs w:val="28"/>
          <w:lang w:eastAsia="ru-RU"/>
        </w:rPr>
        <w:t xml:space="preserve"> для глухих, слабослышащих и позднооглохших детей», систем контроля и управления доступом в  ГБПОУ ВО «Ковровский колледж сервиса и технологий» и другое</w:t>
      </w:r>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bCs/>
          <w:sz w:val="28"/>
          <w:szCs w:val="28"/>
          <w:lang w:eastAsia="ru-RU"/>
        </w:rPr>
        <w:t>– 3626,2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предоставление субсидий муниципальным образованиям области на мероприятия по предупреждению терроризма и экстремизма в сфере спорта, на оборудование спортивных площадок (</w:t>
      </w:r>
      <w:r w:rsidRPr="008A04CC">
        <w:rPr>
          <w:rFonts w:ascii="Times New Roman" w:eastAsia="Times New Roman" w:hAnsi="Times New Roman"/>
          <w:sz w:val="28"/>
          <w:szCs w:val="28"/>
          <w:lang w:eastAsia="ru-RU"/>
        </w:rPr>
        <w:t>строительство и оборудование специализированных площадок для занятия уличными экстремальными видами спорта в о. Муром, г. Кольчугино, г. Гусь-Хрустальный; проведена</w:t>
      </w:r>
      <w:r w:rsidRPr="008A04CC">
        <w:rPr>
          <w:rFonts w:ascii="Times New Roman" w:eastAsia="Times New Roman" w:hAnsi="Times New Roman"/>
          <w:sz w:val="28"/>
          <w:szCs w:val="28"/>
        </w:rPr>
        <w:t xml:space="preserve"> модернизация системы видеонаблюдения</w:t>
      </w:r>
      <w:r w:rsidRPr="008A04CC">
        <w:rPr>
          <w:rFonts w:ascii="Times New Roman" w:eastAsia="Times New Roman" w:hAnsi="Times New Roman"/>
          <w:sz w:val="28"/>
          <w:szCs w:val="28"/>
          <w:lang w:eastAsia="ru-RU"/>
        </w:rPr>
        <w:t xml:space="preserve"> ГАУ ВО «Спортивный комплекс «Торпедо») </w:t>
      </w:r>
      <w:r w:rsidRPr="008A04CC">
        <w:rPr>
          <w:rFonts w:ascii="Times New Roman" w:eastAsia="Times New Roman" w:hAnsi="Times New Roman"/>
          <w:bCs/>
          <w:sz w:val="28"/>
          <w:szCs w:val="28"/>
          <w:lang w:eastAsia="ru-RU"/>
        </w:rPr>
        <w:t>– 1615,7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проведение государственными учреждениями культуры мероприятий, направленных на профилактику правонарушений, – 1781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предоставление субсидий муниципальным образованиям области на мероприятия по предупреждению терроризма и экстремизма в сферах молодежной политики, дополнительного образования, библиотечного обслуживания – 472,8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bCs/>
          <w:sz w:val="28"/>
          <w:szCs w:val="28"/>
          <w:lang w:eastAsia="ru-RU"/>
        </w:rPr>
        <w:tab/>
        <w:t>принятие мер к организации волонтерского молодежного движения, в том числе деятельность общественного формирования «Молодежный добровольческий патруль полиции» – 150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организация работ по стимулированию деятельности народных дружинников во Владимирской области – 166,2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bCs/>
          <w:sz w:val="28"/>
          <w:szCs w:val="28"/>
          <w:lang w:eastAsia="ru-RU"/>
        </w:rPr>
        <w:tab/>
        <w:t>организация работы по возмездному принятию у населения незаконно хранящегося огнестрельного и газового оружия – 39,1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2.</w:t>
      </w:r>
      <w:r w:rsidRPr="008A04CC">
        <w:rPr>
          <w:rFonts w:ascii="Times New Roman" w:eastAsia="Times New Roman" w:hAnsi="Times New Roman"/>
          <w:bCs/>
          <w:i/>
          <w:sz w:val="28"/>
          <w:szCs w:val="28"/>
          <w:lang w:eastAsia="ru-RU"/>
        </w:rPr>
        <w:tab/>
        <w:t xml:space="preserve">«Противодействие злоупотреблению наркотиками и их незаконному обороту» </w:t>
      </w:r>
      <w:r w:rsidRPr="008A04CC">
        <w:rPr>
          <w:rFonts w:ascii="Times New Roman" w:eastAsia="Times New Roman" w:hAnsi="Times New Roman"/>
          <w:bCs/>
          <w:sz w:val="28"/>
          <w:szCs w:val="28"/>
          <w:lang w:eastAsia="ru-RU"/>
        </w:rPr>
        <w:t>– в сумме 2170 тыс.руб., в том числе:</w:t>
      </w:r>
    </w:p>
    <w:p w:rsidR="00D66147" w:rsidRPr="008A04CC" w:rsidRDefault="00D66147" w:rsidP="00705BCD">
      <w:pPr>
        <w:tabs>
          <w:tab w:val="left" w:pos="993"/>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bCs/>
          <w:sz w:val="28"/>
          <w:szCs w:val="28"/>
          <w:lang w:eastAsia="ru-RU"/>
        </w:rPr>
        <w:tab/>
        <w:t>показ тематических спектаклей, документальных фильмов, проведение вечеров-концертов, фестивалей, выставок, семейно-спортивных праздников и других культурно-массовых мероприятий – 1220 тыс.руб.</w:t>
      </w:r>
    </w:p>
    <w:p w:rsidR="00D66147" w:rsidRPr="008A04CC" w:rsidRDefault="00D66147" w:rsidP="00705BCD">
      <w:pPr>
        <w:tabs>
          <w:tab w:val="left" w:pos="993"/>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изготовление информационных роликов, видеофильмов, демонстрация их в СМИ, информационных, методических материалов антинаркотической направленности – 130 тыс.руб.;</w:t>
      </w:r>
    </w:p>
    <w:p w:rsidR="00D66147" w:rsidRPr="008A04CC" w:rsidRDefault="00D66147" w:rsidP="00705BCD">
      <w:pPr>
        <w:tabs>
          <w:tab w:val="left" w:pos="993"/>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проведение социологических исследований в целях выявления уровня наркотизации и отношения к проблемам наркомании; проведение социально-</w:t>
      </w:r>
      <w:r w:rsidRPr="008A04CC">
        <w:rPr>
          <w:rFonts w:ascii="Times New Roman" w:eastAsia="Times New Roman" w:hAnsi="Times New Roman"/>
          <w:bCs/>
          <w:sz w:val="28"/>
          <w:szCs w:val="28"/>
          <w:lang w:eastAsia="ru-RU"/>
        </w:rPr>
        <w:lastRenderedPageBreak/>
        <w:t xml:space="preserve">психологического тестирования, семинаров, курсов повышения квалификации по вопросам </w:t>
      </w:r>
      <w:proofErr w:type="spellStart"/>
      <w:r w:rsidRPr="008A04CC">
        <w:rPr>
          <w:rFonts w:ascii="Times New Roman" w:eastAsia="Times New Roman" w:hAnsi="Times New Roman"/>
          <w:bCs/>
          <w:sz w:val="28"/>
          <w:szCs w:val="28"/>
          <w:lang w:eastAsia="ru-RU"/>
        </w:rPr>
        <w:t>наркопрофилактики</w:t>
      </w:r>
      <w:proofErr w:type="spellEnd"/>
      <w:r w:rsidRPr="008A04CC">
        <w:rPr>
          <w:rFonts w:ascii="Times New Roman" w:eastAsia="Times New Roman" w:hAnsi="Times New Roman"/>
          <w:bCs/>
          <w:sz w:val="28"/>
          <w:szCs w:val="28"/>
          <w:lang w:eastAsia="ru-RU"/>
        </w:rPr>
        <w:t xml:space="preserve"> в образовательных организациях – 394 тыс.руб.;</w:t>
      </w:r>
    </w:p>
    <w:p w:rsidR="00D66147" w:rsidRPr="008A04CC" w:rsidRDefault="00D66147" w:rsidP="00705BCD">
      <w:pPr>
        <w:tabs>
          <w:tab w:val="left" w:pos="993"/>
        </w:tabs>
        <w:spacing w:after="0" w:line="240" w:lineRule="auto"/>
        <w:ind w:firstLine="709"/>
        <w:contextualSpacing/>
        <w:jc w:val="both"/>
        <w:rPr>
          <w:rFonts w:ascii="Times New Roman" w:eastAsia="Calibri" w:hAnsi="Times New Roman"/>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 xml:space="preserve">создание и оборудование кабинетов </w:t>
      </w:r>
      <w:proofErr w:type="spellStart"/>
      <w:r w:rsidRPr="008A04CC">
        <w:rPr>
          <w:rFonts w:ascii="Times New Roman" w:eastAsia="Times New Roman" w:hAnsi="Times New Roman"/>
          <w:bCs/>
          <w:sz w:val="28"/>
          <w:szCs w:val="28"/>
          <w:lang w:eastAsia="ru-RU"/>
        </w:rPr>
        <w:t>наркопрофилактики</w:t>
      </w:r>
      <w:proofErr w:type="spellEnd"/>
      <w:r w:rsidRPr="008A04CC">
        <w:rPr>
          <w:rFonts w:ascii="Times New Roman" w:eastAsia="Times New Roman" w:hAnsi="Times New Roman"/>
          <w:bCs/>
          <w:sz w:val="28"/>
          <w:szCs w:val="28"/>
          <w:lang w:eastAsia="ru-RU"/>
        </w:rPr>
        <w:t xml:space="preserve"> в образовательных организациях </w:t>
      </w:r>
      <w:r w:rsidRPr="008A04CC">
        <w:rPr>
          <w:rFonts w:ascii="Times New Roman" w:eastAsia="Calibri" w:hAnsi="Times New Roman"/>
          <w:sz w:val="28"/>
          <w:szCs w:val="28"/>
          <w:lang w:eastAsia="ru-RU"/>
        </w:rPr>
        <w:t>территорий со сложной наркологической ситуацией</w:t>
      </w:r>
      <w:r w:rsidRPr="008A04CC">
        <w:rPr>
          <w:rFonts w:ascii="Times New Roman" w:eastAsia="Times New Roman" w:hAnsi="Times New Roman"/>
          <w:bCs/>
          <w:sz w:val="28"/>
          <w:szCs w:val="28"/>
          <w:lang w:eastAsia="ru-RU"/>
        </w:rPr>
        <w:t xml:space="preserve"> (в </w:t>
      </w:r>
      <w:r w:rsidRPr="008A04CC">
        <w:rPr>
          <w:rFonts w:ascii="Times New Roman" w:eastAsia="Calibri" w:hAnsi="Times New Roman"/>
          <w:sz w:val="28"/>
          <w:szCs w:val="28"/>
          <w:lang w:eastAsia="ru-RU"/>
        </w:rPr>
        <w:t>Вязниковском, Гороховецком и Петушинском районах)</w:t>
      </w:r>
      <w:r w:rsidRPr="008A04CC">
        <w:rPr>
          <w:rFonts w:ascii="Times New Roman" w:eastAsia="Times New Roman" w:hAnsi="Times New Roman"/>
          <w:bCs/>
          <w:sz w:val="28"/>
          <w:szCs w:val="28"/>
          <w:lang w:eastAsia="ru-RU"/>
        </w:rPr>
        <w:t xml:space="preserve"> – 300 тыс.руб.;</w:t>
      </w:r>
    </w:p>
    <w:p w:rsidR="00D66147" w:rsidRPr="008A04CC" w:rsidRDefault="00D66147" w:rsidP="00705BCD">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ab/>
        <w:t xml:space="preserve">оформление подписки на периодические печатные издания по проблемам профилактики наркомании, </w:t>
      </w:r>
      <w:proofErr w:type="spellStart"/>
      <w:r w:rsidRPr="008A04CC">
        <w:rPr>
          <w:rFonts w:ascii="Times New Roman" w:eastAsia="Times New Roman" w:hAnsi="Times New Roman"/>
          <w:bCs/>
          <w:sz w:val="28"/>
          <w:szCs w:val="28"/>
          <w:lang w:eastAsia="ru-RU"/>
        </w:rPr>
        <w:t>табакокурения</w:t>
      </w:r>
      <w:proofErr w:type="spellEnd"/>
      <w:r w:rsidRPr="008A04CC">
        <w:rPr>
          <w:rFonts w:ascii="Times New Roman" w:eastAsia="Times New Roman" w:hAnsi="Times New Roman"/>
          <w:bCs/>
          <w:sz w:val="28"/>
          <w:szCs w:val="28"/>
          <w:lang w:eastAsia="ru-RU"/>
        </w:rPr>
        <w:t>, алкоголизма во всех социально-реабилитационных центрах для несовершеннолетних; изготовление печатной продукции антинаркотического содержания для использования в профилактической работе среди подростков и молодежи – 126 тыс.руб.</w:t>
      </w:r>
    </w:p>
    <w:p w:rsidR="00D66147" w:rsidRPr="008A04CC" w:rsidRDefault="004B14B5" w:rsidP="00705BCD">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 xml:space="preserve">Согласно отчету о ходе реализации и оценке эффективности ГП </w:t>
      </w:r>
      <w:r w:rsidRPr="008A04CC">
        <w:rPr>
          <w:rFonts w:ascii="Times New Roman" w:eastAsia="Times New Roman" w:hAnsi="Times New Roman"/>
          <w:sz w:val="28"/>
          <w:szCs w:val="28"/>
          <w:lang w:eastAsia="ru-RU"/>
        </w:rPr>
        <w:t xml:space="preserve">«Обеспечение безопасности населения» </w:t>
      </w:r>
      <w:r w:rsidR="00D66147" w:rsidRPr="008A04CC">
        <w:rPr>
          <w:rFonts w:ascii="Times New Roman" w:eastAsia="Times New Roman" w:hAnsi="Times New Roman"/>
          <w:bCs/>
          <w:sz w:val="28"/>
          <w:szCs w:val="28"/>
          <w:lang w:eastAsia="ru-RU"/>
        </w:rPr>
        <w:t>бюджетная эффективность основных мероприятий подпрограммы «Обеспечение общественного порядка и профилактики правонарушений во Владимирской области» в 2019 году составила 100% и более и оценивается как высокая. В ходе реализации подпрограммы в 2019 году достигнуты 4 из 5 установленных целевых показателей</w:t>
      </w:r>
      <w:r w:rsidRPr="008A04CC">
        <w:rPr>
          <w:rFonts w:ascii="Times New Roman" w:eastAsia="Times New Roman" w:hAnsi="Times New Roman"/>
          <w:bCs/>
          <w:sz w:val="28"/>
          <w:szCs w:val="28"/>
          <w:lang w:eastAsia="ru-RU"/>
        </w:rPr>
        <w:t>. Н</w:t>
      </w:r>
      <w:r w:rsidR="00D66147" w:rsidRPr="008A04CC">
        <w:rPr>
          <w:rFonts w:ascii="Times New Roman" w:eastAsia="Times New Roman" w:hAnsi="Times New Roman"/>
          <w:bCs/>
          <w:sz w:val="28"/>
          <w:szCs w:val="28"/>
          <w:lang w:eastAsia="ru-RU"/>
        </w:rPr>
        <w:t>е достигнуто целевое значение показателя «количественный показатель участия народных дружинников в охране общественного порядка при проведении спортивных, зрелищных и иных мероприятий», которое составило 2736 ед. (план 2738).</w:t>
      </w:r>
    </w:p>
    <w:p w:rsidR="00D66147" w:rsidRPr="008A04CC" w:rsidRDefault="00D66147"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По результатам реализации в 2019 году подпрограммы </w:t>
      </w:r>
      <w:r w:rsidRPr="008A04CC">
        <w:rPr>
          <w:rFonts w:ascii="Times New Roman" w:eastAsia="Times New Roman" w:hAnsi="Times New Roman"/>
          <w:bCs/>
          <w:sz w:val="28"/>
          <w:szCs w:val="28"/>
          <w:lang w:eastAsia="ru-RU"/>
        </w:rPr>
        <w:t xml:space="preserve">«Противодействие злоупотреблению наркотиками и их незаконному обороту» </w:t>
      </w:r>
      <w:r w:rsidRPr="008A04CC">
        <w:rPr>
          <w:rFonts w:ascii="Times New Roman" w:eastAsia="Times New Roman" w:hAnsi="Times New Roman"/>
          <w:sz w:val="28"/>
          <w:szCs w:val="28"/>
          <w:lang w:eastAsia="ru-RU"/>
        </w:rPr>
        <w:t xml:space="preserve">достигнуты или превышены значения 2 из 4 установленных целевых показателей. </w:t>
      </w:r>
      <w:r w:rsidR="004B14B5" w:rsidRPr="008A04CC">
        <w:rPr>
          <w:rFonts w:ascii="Times New Roman" w:eastAsia="Times New Roman" w:hAnsi="Times New Roman"/>
          <w:sz w:val="28"/>
          <w:szCs w:val="28"/>
          <w:lang w:eastAsia="ru-RU"/>
        </w:rPr>
        <w:t>Н</w:t>
      </w:r>
      <w:r w:rsidRPr="008A04CC">
        <w:rPr>
          <w:rFonts w:ascii="Times New Roman" w:eastAsia="Times New Roman" w:hAnsi="Times New Roman"/>
          <w:sz w:val="28"/>
          <w:szCs w:val="28"/>
          <w:lang w:eastAsia="ru-RU"/>
        </w:rPr>
        <w:t xml:space="preserve">е достигнуты целевые значения показателей «число больных наркоманией, находящихся в ремиссии свыше 2 лет, на 100 больных среднегодового контингента» – 10,19 чел. (план – 11,5 чел.); «доля больных наркоманией, повторно госпитализированных в течение года (на 100 тысяч больных среднегодового контингента)» – 27,55 чел. (план – 27,29 чел.). </w:t>
      </w:r>
    </w:p>
    <w:p w:rsidR="00D66147" w:rsidRPr="008A04CC" w:rsidRDefault="00D66147" w:rsidP="00705BCD">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 xml:space="preserve">В соответствии с годовым отчетом бюджетная эффективность основного мероприятия подпрограммы «Организация профилактики незаконного потребления наркотических средств и психотропных веществ, наркомании» составляет 113,3% и считается высокой. Однако по результатам экспертизы Счетной палаты Владимирской области не подтверждена достоверность оценки эффективности реализации основного мероприятия подпрограммы в связи с неверным отражением в годовом отчете степени достижения </w:t>
      </w:r>
      <w:r w:rsidRPr="008A04CC">
        <w:rPr>
          <w:rFonts w:ascii="Times New Roman" w:eastAsia="Times New Roman" w:hAnsi="Times New Roman"/>
          <w:sz w:val="28"/>
          <w:szCs w:val="28"/>
          <w:lang w:eastAsia="ru-RU"/>
        </w:rPr>
        <w:t>целевого значения показателя «число больных наркоманией, находящихся в ремиссии свыше 2 лет, на 100 больных среднегодового контингента»</w:t>
      </w:r>
      <w:r w:rsidRPr="008A04CC">
        <w:rPr>
          <w:rFonts w:ascii="Times New Roman" w:eastAsia="Times New Roman" w:hAnsi="Times New Roman"/>
          <w:bCs/>
          <w:sz w:val="28"/>
          <w:szCs w:val="28"/>
          <w:lang w:eastAsia="ru-RU"/>
        </w:rPr>
        <w:t>.</w:t>
      </w:r>
    </w:p>
    <w:p w:rsidR="005D747E" w:rsidRDefault="00D66147" w:rsidP="005D747E">
      <w:pPr>
        <w:tabs>
          <w:tab w:val="left" w:pos="1080"/>
        </w:tabs>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sz w:val="28"/>
          <w:szCs w:val="28"/>
          <w:lang w:eastAsia="ru-RU"/>
        </w:rPr>
        <w:t xml:space="preserve">В рамках реализации </w:t>
      </w:r>
      <w:r w:rsidRPr="00EE2BCA">
        <w:rPr>
          <w:rFonts w:ascii="Times New Roman" w:eastAsia="Times New Roman" w:hAnsi="Times New Roman"/>
          <w:bCs/>
          <w:sz w:val="28"/>
          <w:szCs w:val="28"/>
          <w:lang w:eastAsia="ru-RU"/>
        </w:rPr>
        <w:t xml:space="preserve">ГП «Реализация </w:t>
      </w:r>
      <w:r w:rsidRPr="00EE2BCA">
        <w:rPr>
          <w:rFonts w:ascii="Times New Roman" w:eastAsia="Times New Roman" w:hAnsi="Times New Roman"/>
          <w:bCs/>
          <w:sz w:val="28"/>
          <w:szCs w:val="24"/>
          <w:lang w:eastAsia="ru-RU"/>
        </w:rPr>
        <w:t>национальной политики» осуществлены р</w:t>
      </w:r>
      <w:r w:rsidRPr="00EE2BCA">
        <w:rPr>
          <w:rFonts w:ascii="Times New Roman" w:eastAsia="Times New Roman" w:hAnsi="Times New Roman"/>
          <w:sz w:val="28"/>
          <w:szCs w:val="28"/>
          <w:lang w:eastAsia="ru-RU"/>
        </w:rPr>
        <w:t xml:space="preserve">асходы </w:t>
      </w:r>
      <w:r w:rsidRPr="00EE2BCA">
        <w:rPr>
          <w:rFonts w:ascii="Times New Roman" w:eastAsia="Times New Roman" w:hAnsi="Times New Roman"/>
          <w:bCs/>
          <w:sz w:val="28"/>
          <w:szCs w:val="28"/>
          <w:lang w:eastAsia="ru-RU"/>
        </w:rPr>
        <w:t>в сумме 86,5 тыс.руб., которые направлены на реализацию</w:t>
      </w:r>
      <w:r w:rsidRPr="008A04CC">
        <w:rPr>
          <w:rFonts w:ascii="Times New Roman" w:eastAsia="Times New Roman" w:hAnsi="Times New Roman"/>
          <w:bCs/>
          <w:sz w:val="28"/>
          <w:szCs w:val="28"/>
          <w:lang w:eastAsia="ru-RU"/>
        </w:rPr>
        <w:t xml:space="preserve"> мер по профилактике распространения экстремистской идеологии, проведение социологических опросов, направленных на раннее предупреждение конфликтов и профилактику экстремизма в молодежной среде, и научно-исследовательской работы по изучению общественного мнения населения Владимирской области «Социальное согласие и социальное самочувствие».</w:t>
      </w:r>
    </w:p>
    <w:p w:rsidR="00130578" w:rsidRPr="008A04CC" w:rsidRDefault="00357B0D" w:rsidP="00EE2BCA">
      <w:pPr>
        <w:tabs>
          <w:tab w:val="left" w:pos="1080"/>
        </w:tabs>
        <w:spacing w:after="120" w:line="240" w:lineRule="auto"/>
        <w:ind w:firstLine="709"/>
        <w:jc w:val="both"/>
        <w:rPr>
          <w:rFonts w:ascii="Times New Roman" w:hAnsi="Times New Roman"/>
          <w:sz w:val="28"/>
          <w:szCs w:val="28"/>
        </w:rPr>
      </w:pPr>
      <w:r w:rsidRPr="008A04CC">
        <w:rPr>
          <w:rFonts w:ascii="Times New Roman" w:hAnsi="Times New Roman"/>
          <w:sz w:val="28"/>
          <w:szCs w:val="28"/>
          <w:lang w:eastAsia="ru-RU"/>
        </w:rPr>
        <w:t xml:space="preserve">Расходные обязательства </w:t>
      </w:r>
      <w:r w:rsidRPr="008A04CC">
        <w:rPr>
          <w:rFonts w:ascii="Times New Roman" w:hAnsi="Times New Roman"/>
          <w:i/>
          <w:sz w:val="28"/>
          <w:szCs w:val="28"/>
          <w:lang w:eastAsia="ru-RU"/>
        </w:rPr>
        <w:t xml:space="preserve">по разделу </w:t>
      </w:r>
      <w:r w:rsidRPr="008A04CC">
        <w:rPr>
          <w:rFonts w:ascii="Times New Roman" w:hAnsi="Times New Roman"/>
          <w:b/>
          <w:i/>
          <w:sz w:val="28"/>
          <w:szCs w:val="28"/>
          <w:lang w:eastAsia="ru-RU"/>
        </w:rPr>
        <w:t>0400 «Национальная экономика»</w:t>
      </w:r>
      <w:r w:rsidRPr="008A04CC">
        <w:rPr>
          <w:rFonts w:ascii="Times New Roman" w:hAnsi="Times New Roman"/>
          <w:sz w:val="28"/>
          <w:szCs w:val="28"/>
          <w:lang w:eastAsia="ru-RU"/>
        </w:rPr>
        <w:t xml:space="preserve"> исполнены в сумме 10543134,6 тыс.руб. (16,2% от общего объема расходов).</w:t>
      </w:r>
      <w:r w:rsidRPr="008A04CC">
        <w:rPr>
          <w:rFonts w:ascii="Times New Roman" w:hAnsi="Times New Roman"/>
          <w:sz w:val="28"/>
          <w:szCs w:val="28"/>
        </w:rPr>
        <w:t xml:space="preserve"> </w:t>
      </w:r>
      <w:r w:rsidRPr="008A04CC">
        <w:rPr>
          <w:rFonts w:ascii="Times New Roman" w:hAnsi="Times New Roman"/>
          <w:sz w:val="28"/>
          <w:szCs w:val="28"/>
        </w:rPr>
        <w:lastRenderedPageBreak/>
        <w:t>Наибольшую долю расходов составили расходы на дорожное хозяйство (дорожные фонды) – 6159657,5 тыс.руб. или 58,4% от общего объема расходов на раздел и сельское хозяйство и рыболовство – 1951870,6 тыс.руб. или 18,5% от общего объема расходов на раздел (рис.</w:t>
      </w:r>
      <w:r w:rsidR="00130578" w:rsidRPr="008A04CC">
        <w:rPr>
          <w:rFonts w:ascii="Times New Roman" w:hAnsi="Times New Roman"/>
          <w:sz w:val="28"/>
          <w:szCs w:val="28"/>
        </w:rPr>
        <w:t xml:space="preserve"> 17</w:t>
      </w:r>
      <w:r w:rsidRPr="008A04CC">
        <w:rPr>
          <w:rFonts w:ascii="Times New Roman" w:hAnsi="Times New Roman"/>
          <w:sz w:val="28"/>
          <w:szCs w:val="28"/>
        </w:rPr>
        <w:t>).</w:t>
      </w:r>
    </w:p>
    <w:p w:rsidR="00130578" w:rsidRPr="008A04CC" w:rsidRDefault="00240E16" w:rsidP="00705BCD">
      <w:pPr>
        <w:tabs>
          <w:tab w:val="left" w:pos="1134"/>
        </w:tabs>
        <w:spacing w:after="0" w:line="240" w:lineRule="auto"/>
        <w:jc w:val="center"/>
        <w:rPr>
          <w:rFonts w:ascii="Times New Roman" w:hAnsi="Times New Roman"/>
          <w:noProof/>
          <w:sz w:val="28"/>
          <w:szCs w:val="28"/>
        </w:rPr>
      </w:pPr>
      <w:r>
        <w:rPr>
          <w:rFonts w:ascii="Times New Roman" w:hAnsi="Times New Roman"/>
          <w:noProof/>
          <w:sz w:val="28"/>
          <w:szCs w:val="28"/>
          <w:lang w:eastAsia="ru-RU"/>
        </w:rPr>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4748530" cy="378333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4748530" cy="3783330"/>
                    </a:xfrm>
                    <a:prstGeom prst="rect">
                      <a:avLst/>
                    </a:prstGeom>
                    <a:noFill/>
                  </pic:spPr>
                </pic:pic>
              </a:graphicData>
            </a:graphic>
          </wp:anchor>
        </w:drawing>
      </w:r>
      <w:r w:rsidR="008219F9">
        <w:rPr>
          <w:rFonts w:ascii="Times New Roman" w:hAnsi="Times New Roman"/>
          <w:noProof/>
          <w:sz w:val="28"/>
          <w:szCs w:val="28"/>
          <w:lang w:eastAsia="ru-RU"/>
        </w:rPr>
      </w:r>
      <w:r w:rsidR="008219F9">
        <w:rPr>
          <w:rFonts w:ascii="Times New Roman" w:hAnsi="Times New Roman"/>
          <w:noProof/>
          <w:sz w:val="28"/>
          <w:szCs w:val="28"/>
          <w:lang w:eastAsia="ru-RU"/>
        </w:rPr>
        <w:pict>
          <v:rect id="AutoShape 4" o:spid="_x0000_s1041" style="width:374.05pt;height:298.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357B0D" w:rsidRPr="008A04CC" w:rsidRDefault="00357B0D" w:rsidP="00705BCD">
      <w:pPr>
        <w:tabs>
          <w:tab w:val="left" w:pos="1134"/>
        </w:tabs>
        <w:spacing w:after="120" w:line="240" w:lineRule="auto"/>
        <w:jc w:val="center"/>
        <w:rPr>
          <w:rFonts w:ascii="Times New Roman" w:hAnsi="Times New Roman"/>
          <w:b/>
          <w:i/>
          <w:noProof/>
          <w:sz w:val="24"/>
          <w:szCs w:val="24"/>
          <w:lang w:eastAsia="ru-RU"/>
        </w:rPr>
      </w:pPr>
      <w:r w:rsidRPr="008A04CC">
        <w:rPr>
          <w:rFonts w:ascii="Times New Roman" w:hAnsi="Times New Roman"/>
          <w:b/>
          <w:i/>
          <w:noProof/>
          <w:sz w:val="24"/>
          <w:szCs w:val="24"/>
          <w:lang w:eastAsia="ru-RU"/>
        </w:rPr>
        <w:t xml:space="preserve">Рис. </w:t>
      </w:r>
      <w:r w:rsidR="00130578" w:rsidRPr="008A04CC">
        <w:rPr>
          <w:rFonts w:ascii="Times New Roman" w:hAnsi="Times New Roman"/>
          <w:b/>
          <w:i/>
          <w:noProof/>
          <w:sz w:val="24"/>
          <w:szCs w:val="24"/>
          <w:lang w:eastAsia="ru-RU"/>
        </w:rPr>
        <w:t>17</w:t>
      </w:r>
      <w:r w:rsidRPr="008A04CC">
        <w:rPr>
          <w:rFonts w:ascii="Times New Roman" w:hAnsi="Times New Roman"/>
          <w:b/>
          <w:i/>
          <w:noProof/>
          <w:sz w:val="24"/>
          <w:szCs w:val="24"/>
          <w:lang w:eastAsia="ru-RU"/>
        </w:rPr>
        <w:t>. Структура расходов раздела 0400 «Национальная экономика» за 2019 год</w:t>
      </w:r>
    </w:p>
    <w:p w:rsidR="00357B0D" w:rsidRPr="008A04CC" w:rsidRDefault="00357B0D"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Расходы по </w:t>
      </w:r>
      <w:r w:rsidRPr="008A04CC">
        <w:rPr>
          <w:rFonts w:ascii="Times New Roman" w:eastAsia="Calibri" w:hAnsi="Times New Roman"/>
          <w:b/>
          <w:bCs/>
          <w:i/>
          <w:sz w:val="28"/>
          <w:szCs w:val="28"/>
          <w:lang w:eastAsia="en-US"/>
        </w:rPr>
        <w:t>государственной инспекции административно-технического надзора администрации Владимирской области</w:t>
      </w:r>
      <w:r w:rsidRPr="008A04CC">
        <w:rPr>
          <w:rFonts w:ascii="Times New Roman" w:eastAsia="Calibri" w:hAnsi="Times New Roman"/>
          <w:bCs/>
          <w:sz w:val="28"/>
          <w:szCs w:val="28"/>
          <w:lang w:eastAsia="en-US"/>
        </w:rPr>
        <w:t xml:space="preserve"> (далее – Инспекция адмтехнадзора)</w:t>
      </w:r>
      <w:r w:rsidRPr="008A04CC">
        <w:rPr>
          <w:rFonts w:ascii="Times New Roman" w:eastAsia="Calibri" w:hAnsi="Times New Roman"/>
          <w:sz w:val="28"/>
          <w:szCs w:val="28"/>
          <w:lang w:eastAsia="en-US"/>
        </w:rPr>
        <w:t xml:space="preserve"> исполнены в размере 44135,7 тыс.руб. и составили 102,2% плановых назначений, утвержденных Законом № 131-ОЗ (99,7% расходов, предусмотренных бюджетной росписью).</w:t>
      </w:r>
    </w:p>
    <w:p w:rsidR="00357B0D" w:rsidRPr="008A04CC" w:rsidRDefault="00357B0D"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Расходы Инспекции адмтехнадзора были направлены</w:t>
      </w:r>
      <w:r w:rsidR="000041DC" w:rsidRPr="008A04CC">
        <w:rPr>
          <w:rFonts w:ascii="Times New Roman" w:eastAsia="Calibri" w:hAnsi="Times New Roman"/>
          <w:sz w:val="28"/>
          <w:szCs w:val="28"/>
          <w:lang w:eastAsia="en-US"/>
        </w:rPr>
        <w:t xml:space="preserve"> на следующее</w:t>
      </w:r>
      <w:r w:rsidRPr="008A04CC">
        <w:rPr>
          <w:rFonts w:ascii="Times New Roman" w:eastAsia="Calibri" w:hAnsi="Times New Roman"/>
          <w:sz w:val="28"/>
          <w:szCs w:val="28"/>
          <w:lang w:eastAsia="en-US"/>
        </w:rPr>
        <w:t>:</w:t>
      </w:r>
    </w:p>
    <w:p w:rsidR="00357B0D" w:rsidRPr="008A04CC" w:rsidRDefault="00357B0D" w:rsidP="00705BCD">
      <w:pPr>
        <w:numPr>
          <w:ilvl w:val="0"/>
          <w:numId w:val="27"/>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сумме 23966,8 тыс.руб. (104,7% плановых назначений, утвержденных Законом № 131-ОЗ, и 99,9% расходов, предусмотренных бюджетной росписью) на обеспечение деятельности аппарата Инспекции адмтехнадзора в рамках непрограммных расходов;</w:t>
      </w:r>
    </w:p>
    <w:p w:rsidR="00357B0D" w:rsidRPr="008A04CC" w:rsidRDefault="00357B0D" w:rsidP="00705BCD">
      <w:pPr>
        <w:numPr>
          <w:ilvl w:val="0"/>
          <w:numId w:val="27"/>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сумме 19747,4 тыс.руб. (99,3% средств, предусмотренных Законом № 131-ОЗ и бюджетной росписью) на содержание казенного учреждения Владимирской области «Управление административно-технического надзора Владимирской области» (далее – КУ ВО «Управление адмтехнадзора») в рамках непрограммных расходов;</w:t>
      </w:r>
    </w:p>
    <w:p w:rsidR="00357B0D" w:rsidRPr="008A04CC" w:rsidRDefault="00357B0D" w:rsidP="00705BCD">
      <w:pPr>
        <w:numPr>
          <w:ilvl w:val="0"/>
          <w:numId w:val="27"/>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Calibri" w:hAnsi="Times New Roman"/>
          <w:sz w:val="28"/>
          <w:szCs w:val="28"/>
          <w:lang w:eastAsia="en-US"/>
        </w:rPr>
        <w:t xml:space="preserve">в сумме 381,5 тыс.руб. (100% средств, предусмотренных Законом № 131-ОЗ и бюджетной росписью) в рамках основного мероприятия «Развитие информационно-технологической инфраструктуры, обеспечение защиты информации и персональных данных в информационных системах государственной </w:t>
      </w:r>
      <w:r w:rsidRPr="008A04CC">
        <w:rPr>
          <w:rFonts w:ascii="Times New Roman" w:eastAsia="Calibri" w:hAnsi="Times New Roman"/>
          <w:sz w:val="28"/>
          <w:szCs w:val="28"/>
          <w:lang w:eastAsia="en-US"/>
        </w:rPr>
        <w:lastRenderedPageBreak/>
        <w:t>инспекции административно-технического надзора администрации области»</w:t>
      </w:r>
      <w:r w:rsidRPr="008A04CC">
        <w:rPr>
          <w:rFonts w:ascii="Times New Roman" w:eastAsia="Calibri" w:hAnsi="Times New Roman"/>
          <w:sz w:val="28"/>
          <w:szCs w:val="28"/>
          <w:vertAlign w:val="superscript"/>
          <w:lang w:eastAsia="en-US"/>
        </w:rPr>
        <w:footnoteReference w:id="177"/>
      </w:r>
      <w:r w:rsidRPr="008A04CC">
        <w:rPr>
          <w:rFonts w:ascii="Times New Roman" w:eastAsia="Calibri" w:hAnsi="Times New Roman"/>
          <w:sz w:val="28"/>
          <w:szCs w:val="28"/>
          <w:lang w:eastAsia="en-US"/>
        </w:rPr>
        <w:t xml:space="preserve"> подпрограммы «Электронные органы исполнительной власти региона»</w:t>
      </w:r>
      <w:r w:rsidRPr="008A04CC">
        <w:rPr>
          <w:rFonts w:ascii="Times New Roman" w:eastAsia="Times New Roman" w:hAnsi="Times New Roman"/>
          <w:color w:val="000000"/>
          <w:sz w:val="28"/>
          <w:szCs w:val="28"/>
          <w:lang w:eastAsia="ru-RU"/>
        </w:rPr>
        <w:t xml:space="preserve"> </w:t>
      </w:r>
      <w:r w:rsidR="006A5F2C" w:rsidRPr="00EE2BCA">
        <w:rPr>
          <w:rFonts w:ascii="Times New Roman" w:eastAsia="Times New Roman" w:hAnsi="Times New Roman"/>
          <w:color w:val="000000"/>
          <w:sz w:val="28"/>
          <w:szCs w:val="28"/>
          <w:lang w:eastAsia="ru-RU"/>
        </w:rPr>
        <w:t>ГП</w:t>
      </w:r>
      <w:r w:rsidRPr="008A04CC">
        <w:rPr>
          <w:rFonts w:ascii="Times New Roman" w:eastAsia="Times New Roman" w:hAnsi="Times New Roman"/>
          <w:color w:val="000000"/>
          <w:sz w:val="28"/>
          <w:szCs w:val="28"/>
          <w:lang w:eastAsia="ru-RU"/>
        </w:rPr>
        <w:t xml:space="preserve"> «Информационное общество»;</w:t>
      </w:r>
    </w:p>
    <w:p w:rsidR="00357B0D" w:rsidRPr="008A04CC" w:rsidRDefault="00357B0D" w:rsidP="00705BCD">
      <w:pPr>
        <w:numPr>
          <w:ilvl w:val="0"/>
          <w:numId w:val="27"/>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8A04CC">
        <w:rPr>
          <w:rFonts w:ascii="Times New Roman" w:eastAsia="Calibri" w:hAnsi="Times New Roman"/>
          <w:sz w:val="28"/>
          <w:szCs w:val="28"/>
          <w:lang w:eastAsia="en-US"/>
        </w:rPr>
        <w:t xml:space="preserve">в сумме 40,0 тыс.руб. (100% средств, предусмотренных Законом № 131-ОЗ и бюджетной росписью) на техническое сопровождение системы мониторинга Инспекции </w:t>
      </w:r>
      <w:proofErr w:type="spellStart"/>
      <w:r w:rsidRPr="008A04CC">
        <w:rPr>
          <w:rFonts w:ascii="Times New Roman" w:eastAsia="Calibri" w:hAnsi="Times New Roman"/>
          <w:sz w:val="28"/>
          <w:szCs w:val="28"/>
          <w:lang w:eastAsia="en-US"/>
        </w:rPr>
        <w:t>адмтехнадзора</w:t>
      </w:r>
      <w:proofErr w:type="spellEnd"/>
      <w:r w:rsidRPr="008A04CC">
        <w:rPr>
          <w:rFonts w:ascii="Times New Roman" w:eastAsia="Calibri" w:hAnsi="Times New Roman"/>
          <w:sz w:val="28"/>
          <w:szCs w:val="28"/>
          <w:lang w:eastAsia="en-US"/>
        </w:rPr>
        <w:t xml:space="preserve"> и оказание </w:t>
      </w:r>
      <w:proofErr w:type="spellStart"/>
      <w:r w:rsidRPr="008A04CC">
        <w:rPr>
          <w:rFonts w:ascii="Times New Roman" w:eastAsia="Calibri" w:hAnsi="Times New Roman"/>
          <w:sz w:val="28"/>
          <w:szCs w:val="28"/>
          <w:lang w:eastAsia="en-US"/>
        </w:rPr>
        <w:t>телематических</w:t>
      </w:r>
      <w:proofErr w:type="spellEnd"/>
      <w:r w:rsidRPr="008A04CC">
        <w:rPr>
          <w:rFonts w:ascii="Times New Roman" w:eastAsia="Calibri" w:hAnsi="Times New Roman"/>
          <w:sz w:val="28"/>
          <w:szCs w:val="28"/>
          <w:lang w:eastAsia="en-US"/>
        </w:rPr>
        <w:t xml:space="preserve"> услуг в рамках основного мероприятия «Развитие навигационно-информационных технологий с использованием системы ГЛОНАСС в интересах социально-экономического развития Владимирской области» государственной программы Владимирской области «Использование результатов космической деятельности и современных геоинформационных технологий в интересах социально-экономического развития Владимирской области»</w:t>
      </w:r>
      <w:r w:rsidRPr="008A04CC">
        <w:rPr>
          <w:rFonts w:ascii="Times New Roman" w:eastAsia="Calibri" w:hAnsi="Times New Roman"/>
          <w:sz w:val="28"/>
          <w:szCs w:val="28"/>
          <w:vertAlign w:val="superscript"/>
          <w:lang w:eastAsia="en-US"/>
        </w:rPr>
        <w:footnoteReference w:id="178"/>
      </w:r>
      <w:r w:rsidRPr="008A04CC">
        <w:rPr>
          <w:rFonts w:ascii="Times New Roman" w:eastAsia="Calibri" w:hAnsi="Times New Roman"/>
          <w:sz w:val="28"/>
          <w:szCs w:val="28"/>
          <w:lang w:eastAsia="en-US"/>
        </w:rPr>
        <w:t>.</w:t>
      </w:r>
    </w:p>
    <w:p w:rsidR="00357B0D" w:rsidRPr="008A04CC" w:rsidRDefault="00357B0D"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Неисполненные бюджетные назначения в целом по Инспекции адмтехнадзора за 2019 год относительно расходов, предусмотренных бюджетной росписью, сложились в сумме 150,4 тыс.руб. (0,3% от объема средств, предусмотренных бюджетной росписью) и составляют остаток средств КУ ВО «Управление адмтехнадзора» по оплате труда, по взносам на обязательное социальное страхование в связи с </w:t>
      </w:r>
      <w:proofErr w:type="spellStart"/>
      <w:r w:rsidRPr="008A04CC">
        <w:rPr>
          <w:rFonts w:ascii="Times New Roman" w:eastAsia="Calibri" w:hAnsi="Times New Roman"/>
          <w:sz w:val="28"/>
          <w:szCs w:val="28"/>
          <w:lang w:eastAsia="en-US"/>
        </w:rPr>
        <w:t>неукомплектованностью</w:t>
      </w:r>
      <w:proofErr w:type="spellEnd"/>
      <w:r w:rsidRPr="008A04CC">
        <w:rPr>
          <w:rFonts w:ascii="Times New Roman" w:eastAsia="Calibri" w:hAnsi="Times New Roman"/>
          <w:sz w:val="28"/>
          <w:szCs w:val="28"/>
          <w:lang w:eastAsia="en-US"/>
        </w:rPr>
        <w:t xml:space="preserve"> сотрудниками.</w:t>
      </w:r>
    </w:p>
    <w:p w:rsidR="00357B0D" w:rsidRPr="008A04CC" w:rsidRDefault="00357B0D"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рамках компетенции сотрудниками Инспекции адмтехнадзора в 2019 году рассмотрено 6283 дела об административных правонарушениях (в 2018 году – 7102 дела). С виновных лиц взыскано денежных средств на сумму 10098,0 тыс.руб., в том числе 1396,4 тыс.руб. (130,5% плана) направлено в областной бюджет, 8701,6 тыс.руб. – в бюджеты муниципальных образований. За 2019 год составлено 1454 протокола по ст. 20.25 </w:t>
      </w:r>
      <w:r w:rsidRPr="00EE2BCA">
        <w:rPr>
          <w:rFonts w:ascii="Times New Roman" w:eastAsia="Times New Roman" w:hAnsi="Times New Roman" w:cs="Arial"/>
          <w:sz w:val="28"/>
          <w:szCs w:val="28"/>
          <w:lang w:eastAsia="ru-RU"/>
        </w:rPr>
        <w:t xml:space="preserve">Кодекса </w:t>
      </w:r>
      <w:r w:rsidR="00D32069" w:rsidRPr="00EE2BCA">
        <w:rPr>
          <w:rFonts w:ascii="Times New Roman" w:eastAsia="Times New Roman" w:hAnsi="Times New Roman" w:cs="Arial"/>
          <w:sz w:val="28"/>
          <w:szCs w:val="28"/>
          <w:lang w:eastAsia="ru-RU"/>
        </w:rPr>
        <w:t>РФ</w:t>
      </w:r>
      <w:r w:rsidRPr="00EE2BCA">
        <w:rPr>
          <w:rFonts w:ascii="Times New Roman" w:eastAsia="Times New Roman" w:hAnsi="Times New Roman" w:cs="Arial"/>
          <w:sz w:val="28"/>
          <w:szCs w:val="28"/>
          <w:lang w:eastAsia="ru-RU"/>
        </w:rPr>
        <w:t xml:space="preserve"> об</w:t>
      </w:r>
      <w:r w:rsidRPr="008A04CC">
        <w:rPr>
          <w:rFonts w:ascii="Times New Roman" w:eastAsia="Times New Roman" w:hAnsi="Times New Roman" w:cs="Arial"/>
          <w:sz w:val="28"/>
          <w:szCs w:val="28"/>
          <w:lang w:eastAsia="ru-RU"/>
        </w:rPr>
        <w:t xml:space="preserve"> административных правонарушениях</w:t>
      </w:r>
      <w:r w:rsidRPr="008A04CC">
        <w:rPr>
          <w:rFonts w:ascii="Times New Roman" w:eastAsia="Times New Roman" w:hAnsi="Times New Roman"/>
          <w:sz w:val="28"/>
          <w:szCs w:val="28"/>
          <w:vertAlign w:val="superscript"/>
          <w:lang w:eastAsia="ru-RU"/>
        </w:rPr>
        <w:t xml:space="preserve"> </w:t>
      </w:r>
      <w:r w:rsidRPr="008A04CC">
        <w:rPr>
          <w:rFonts w:ascii="Times New Roman" w:eastAsia="Times New Roman" w:hAnsi="Times New Roman"/>
          <w:sz w:val="28"/>
          <w:szCs w:val="28"/>
          <w:vertAlign w:val="superscript"/>
          <w:lang w:eastAsia="ru-RU"/>
        </w:rPr>
        <w:footnoteReference w:id="179"/>
      </w:r>
      <w:r w:rsidRPr="008A04CC">
        <w:rPr>
          <w:rFonts w:ascii="Times New Roman" w:eastAsia="Times New Roman" w:hAnsi="Times New Roman"/>
          <w:sz w:val="28"/>
          <w:szCs w:val="28"/>
          <w:lang w:eastAsia="ru-RU"/>
        </w:rPr>
        <w:t xml:space="preserve"> для их рассмотрения мировыми судьями.</w:t>
      </w:r>
    </w:p>
    <w:p w:rsidR="00357B0D" w:rsidRPr="008A04CC" w:rsidRDefault="00357B0D" w:rsidP="00EE2BCA">
      <w:pPr>
        <w:spacing w:after="12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 xml:space="preserve">Информация по отдельным показателям деятельности Инспекции адмтехнадзора, достигнутым в 2019 году, в сравнении с 2018 годом представлена на рис. </w:t>
      </w:r>
      <w:r w:rsidR="00130578" w:rsidRPr="008A04CC">
        <w:rPr>
          <w:rFonts w:ascii="Times New Roman" w:eastAsia="Calibri" w:hAnsi="Times New Roman"/>
          <w:bCs/>
          <w:sz w:val="28"/>
          <w:szCs w:val="28"/>
          <w:lang w:eastAsia="en-US"/>
        </w:rPr>
        <w:t>18</w:t>
      </w:r>
      <w:r w:rsidRPr="008A04CC">
        <w:rPr>
          <w:rFonts w:ascii="Times New Roman" w:eastAsia="Calibri" w:hAnsi="Times New Roman"/>
          <w:bCs/>
          <w:sz w:val="28"/>
          <w:szCs w:val="28"/>
          <w:lang w:eastAsia="en-US"/>
        </w:rPr>
        <w:t>.</w:t>
      </w:r>
    </w:p>
    <w:p w:rsidR="00357B0D" w:rsidRPr="008A04CC" w:rsidRDefault="00240E16" w:rsidP="00705BCD">
      <w:pPr>
        <w:spacing w:after="0" w:line="240" w:lineRule="auto"/>
        <w:ind w:firstLine="709"/>
        <w:jc w:val="center"/>
        <w:rPr>
          <w:rFonts w:ascii="Times New Roman" w:eastAsia="Calibri" w:hAnsi="Times New Roman"/>
          <w:b/>
          <w:bCs/>
          <w:i/>
          <w:sz w:val="24"/>
          <w:szCs w:val="28"/>
          <w:lang w:eastAsia="en-US"/>
        </w:rPr>
      </w:pPr>
      <w:r>
        <w:rPr>
          <w:rFonts w:ascii="Times New Roman" w:eastAsia="Calibri" w:hAnsi="Times New Roman"/>
          <w:b/>
          <w:bCs/>
          <w:i/>
          <w:noProof/>
          <w:sz w:val="24"/>
          <w:szCs w:val="28"/>
          <w:lang w:eastAsia="ru-RU"/>
        </w:rPr>
        <w:drawing>
          <wp:anchor distT="0" distB="0" distL="114300" distR="114300" simplePos="0" relativeHeight="251665920" behindDoc="0" locked="0" layoutInCell="1" allowOverlap="1">
            <wp:simplePos x="0" y="0"/>
            <wp:positionH relativeFrom="character">
              <wp:posOffset>0</wp:posOffset>
            </wp:positionH>
            <wp:positionV relativeFrom="line">
              <wp:posOffset>0</wp:posOffset>
            </wp:positionV>
            <wp:extent cx="4742815" cy="2200910"/>
            <wp:effectExtent l="19050" t="0" r="635" b="0"/>
            <wp:wrapNone/>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742815" cy="2200910"/>
                    </a:xfrm>
                    <a:prstGeom prst="rect">
                      <a:avLst/>
                    </a:prstGeom>
                    <a:noFill/>
                  </pic:spPr>
                </pic:pic>
              </a:graphicData>
            </a:graphic>
          </wp:anchor>
        </w:drawing>
      </w:r>
      <w:r w:rsidR="008219F9">
        <w:rPr>
          <w:rFonts w:ascii="Times New Roman" w:eastAsia="Calibri" w:hAnsi="Times New Roman"/>
          <w:b/>
          <w:bCs/>
          <w:i/>
          <w:noProof/>
          <w:sz w:val="24"/>
          <w:szCs w:val="28"/>
          <w:lang w:eastAsia="ru-RU"/>
        </w:rPr>
      </w:r>
      <w:r w:rsidR="008219F9">
        <w:rPr>
          <w:rFonts w:ascii="Times New Roman" w:eastAsia="Calibri" w:hAnsi="Times New Roman"/>
          <w:b/>
          <w:bCs/>
          <w:i/>
          <w:noProof/>
          <w:sz w:val="24"/>
          <w:szCs w:val="28"/>
          <w:lang w:eastAsia="ru-RU"/>
        </w:rPr>
        <w:pict>
          <v:rect id="AutoShape 5" o:spid="_x0000_s1040" style="width:373.1pt;height:17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357B0D" w:rsidRPr="008A04CC" w:rsidRDefault="00357B0D" w:rsidP="00705BCD">
      <w:pPr>
        <w:spacing w:after="0" w:line="240" w:lineRule="auto"/>
        <w:jc w:val="center"/>
        <w:rPr>
          <w:rFonts w:ascii="Times New Roman" w:eastAsia="Calibri" w:hAnsi="Times New Roman"/>
          <w:b/>
          <w:bCs/>
          <w:i/>
          <w:sz w:val="24"/>
          <w:szCs w:val="28"/>
          <w:lang w:eastAsia="en-US"/>
        </w:rPr>
      </w:pPr>
      <w:r w:rsidRPr="008A04CC">
        <w:rPr>
          <w:rFonts w:ascii="Times New Roman" w:eastAsia="Calibri" w:hAnsi="Times New Roman"/>
          <w:b/>
          <w:bCs/>
          <w:i/>
          <w:sz w:val="24"/>
          <w:szCs w:val="28"/>
          <w:lang w:eastAsia="en-US"/>
        </w:rPr>
        <w:t xml:space="preserve">Рис. </w:t>
      </w:r>
      <w:r w:rsidR="00130578" w:rsidRPr="008A04CC">
        <w:rPr>
          <w:rFonts w:ascii="Times New Roman" w:eastAsia="Calibri" w:hAnsi="Times New Roman"/>
          <w:b/>
          <w:bCs/>
          <w:i/>
          <w:sz w:val="24"/>
          <w:szCs w:val="28"/>
          <w:lang w:eastAsia="en-US"/>
        </w:rPr>
        <w:t>18</w:t>
      </w:r>
      <w:r w:rsidRPr="008A04CC">
        <w:rPr>
          <w:rFonts w:ascii="Times New Roman" w:eastAsia="Calibri" w:hAnsi="Times New Roman"/>
          <w:b/>
          <w:bCs/>
          <w:i/>
          <w:sz w:val="24"/>
          <w:szCs w:val="28"/>
          <w:lang w:eastAsia="en-US"/>
        </w:rPr>
        <w:t xml:space="preserve">. Данные об отдельных показателях деятельности Инспекции адмтехнадзора </w:t>
      </w:r>
      <w:r w:rsidR="000E247A" w:rsidRPr="008A04CC">
        <w:rPr>
          <w:rFonts w:ascii="Times New Roman" w:eastAsia="Calibri" w:hAnsi="Times New Roman"/>
          <w:b/>
          <w:bCs/>
          <w:i/>
          <w:sz w:val="24"/>
          <w:szCs w:val="28"/>
          <w:lang w:eastAsia="en-US"/>
        </w:rPr>
        <w:t xml:space="preserve">             </w:t>
      </w:r>
      <w:r w:rsidRPr="008A04CC">
        <w:rPr>
          <w:rFonts w:ascii="Times New Roman" w:eastAsia="Calibri" w:hAnsi="Times New Roman"/>
          <w:b/>
          <w:bCs/>
          <w:i/>
          <w:sz w:val="24"/>
          <w:szCs w:val="28"/>
          <w:lang w:eastAsia="en-US"/>
        </w:rPr>
        <w:t>за 2019 год в сравнении с 2018 годом</w:t>
      </w:r>
    </w:p>
    <w:p w:rsidR="00357B0D" w:rsidRPr="008A04CC" w:rsidRDefault="00357B0D" w:rsidP="00705BCD">
      <w:pPr>
        <w:spacing w:after="0" w:line="240" w:lineRule="auto"/>
        <w:ind w:firstLine="709"/>
        <w:jc w:val="center"/>
        <w:rPr>
          <w:rFonts w:ascii="Times New Roman" w:eastAsia="Calibri" w:hAnsi="Times New Roman"/>
          <w:lang w:eastAsia="en-US"/>
        </w:rPr>
      </w:pPr>
    </w:p>
    <w:p w:rsidR="00A9556A" w:rsidRPr="008A04CC" w:rsidRDefault="00A9556A" w:rsidP="00705BCD">
      <w:pPr>
        <w:tabs>
          <w:tab w:val="left" w:pos="595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 xml:space="preserve">Поддержка отрасли </w:t>
      </w:r>
      <w:r w:rsidRPr="008A04CC">
        <w:rPr>
          <w:rFonts w:ascii="Times New Roman" w:eastAsia="Calibri" w:hAnsi="Times New Roman"/>
          <w:b/>
          <w:i/>
          <w:sz w:val="28"/>
          <w:szCs w:val="28"/>
          <w:lang w:eastAsia="en-US"/>
        </w:rPr>
        <w:t>сельского хозяйства и рыболовства</w:t>
      </w:r>
      <w:r w:rsidRPr="008A04CC">
        <w:rPr>
          <w:rFonts w:ascii="Times New Roman" w:eastAsia="Calibri" w:hAnsi="Times New Roman"/>
          <w:sz w:val="28"/>
          <w:szCs w:val="28"/>
          <w:lang w:eastAsia="en-US"/>
        </w:rPr>
        <w:t xml:space="preserve"> в 2019 году во Владимирской области осуществлялась в целом в рамках реализации Государственной программы развития агропромышленного комплекса Владимирской области</w:t>
      </w:r>
      <w:r w:rsidRPr="008A04CC">
        <w:rPr>
          <w:rFonts w:ascii="Times New Roman" w:eastAsia="Calibri" w:hAnsi="Times New Roman"/>
          <w:sz w:val="28"/>
          <w:szCs w:val="28"/>
          <w:vertAlign w:val="superscript"/>
          <w:lang w:eastAsia="en-US"/>
        </w:rPr>
        <w:footnoteReference w:id="180"/>
      </w:r>
      <w:r w:rsidRPr="008A04CC">
        <w:rPr>
          <w:rFonts w:ascii="Times New Roman" w:eastAsia="Calibri" w:hAnsi="Times New Roman"/>
          <w:sz w:val="28"/>
          <w:szCs w:val="28"/>
          <w:lang w:eastAsia="en-US"/>
        </w:rPr>
        <w:t xml:space="preserve"> (далее – ГП «Развитие АПК»), региональных проектов «Создание системы поддержки фермеров и развитие сельской кооперации (Владимирская область)»</w:t>
      </w:r>
      <w:r w:rsidRPr="008A04CC">
        <w:rPr>
          <w:rFonts w:ascii="Times New Roman" w:eastAsia="Calibri" w:hAnsi="Times New Roman"/>
          <w:sz w:val="28"/>
          <w:szCs w:val="28"/>
          <w:vertAlign w:val="superscript"/>
          <w:lang w:eastAsia="en-US"/>
        </w:rPr>
        <w:footnoteReference w:id="181"/>
      </w:r>
      <w:r w:rsidRPr="008A04CC">
        <w:rPr>
          <w:rFonts w:ascii="Times New Roman" w:eastAsia="Calibri" w:hAnsi="Times New Roman"/>
          <w:sz w:val="28"/>
          <w:szCs w:val="28"/>
          <w:lang w:eastAsia="en-US"/>
        </w:rPr>
        <w:t xml:space="preserve"> и «Экспорт продукции агропромышленного комплекса Владимирской области»</w:t>
      </w:r>
      <w:r w:rsidRPr="008A04CC">
        <w:rPr>
          <w:rFonts w:ascii="Times New Roman" w:eastAsia="Calibri" w:hAnsi="Times New Roman"/>
          <w:sz w:val="28"/>
          <w:szCs w:val="28"/>
          <w:vertAlign w:val="superscript"/>
          <w:lang w:eastAsia="en-US"/>
        </w:rPr>
        <w:footnoteReference w:id="182"/>
      </w:r>
      <w:r w:rsidRPr="008A04CC">
        <w:rPr>
          <w:rFonts w:ascii="Times New Roman" w:eastAsia="Calibri" w:hAnsi="Times New Roman"/>
          <w:sz w:val="28"/>
          <w:szCs w:val="28"/>
          <w:lang w:eastAsia="en-US"/>
        </w:rPr>
        <w:t>. Общая сумма расходов на отрасль сложилась в сумме 2383772,5 тыс.руб. или 3,7% общих расходов областного бюджета. Исполнение расходов на отрасль составило 98,5% плана, утвержденного Законом № 131-ОЗ.</w:t>
      </w:r>
    </w:p>
    <w:p w:rsidR="00A9556A" w:rsidRPr="008A04CC" w:rsidRDefault="00A9556A" w:rsidP="00705BCD">
      <w:pPr>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Проведенный анализ показал, что в отчетном году была принципиально изменена структура государственной поддержки. В целях расширения полномочий регионов при определении приоритетов в аграрной политике, повышения оперативности и своевременности доведения средств до получателей Министерством сельского хозяйства России (далее – Минсельхоз) было проведено укрупнение подпрограмм с сокращением их количества, что, соответственно, было учтено в ГП «Развитие АПК». Так, реализация мероприятий ГП «Развитие АПК» в 2019 году осуществлялась в рамках трех подпрограмм</w:t>
      </w:r>
      <w:r w:rsidRPr="008A04CC">
        <w:rPr>
          <w:rFonts w:ascii="Times New Roman" w:eastAsia="Calibri" w:hAnsi="Times New Roman"/>
          <w:sz w:val="28"/>
          <w:szCs w:val="28"/>
          <w:vertAlign w:val="superscript"/>
          <w:lang w:eastAsia="en-US"/>
        </w:rPr>
        <w:footnoteReference w:id="183"/>
      </w:r>
      <w:r w:rsidRPr="008A04CC">
        <w:rPr>
          <w:rFonts w:ascii="Times New Roman" w:eastAsia="Calibri" w:hAnsi="Times New Roman"/>
          <w:sz w:val="28"/>
          <w:szCs w:val="28"/>
          <w:lang w:eastAsia="ru-RU"/>
        </w:rPr>
        <w:t>: «Развитие отраслей агропромышленного комплекса, включая наращивание экспорта сельскохозяйственного сырья и продовольственных товаров», «Устойчивое развитие сельских территорий» и «Обеспечение условий функционирования агропромышленного комплекса», содержащих 14 основных мероприятий</w:t>
      </w:r>
      <w:r w:rsidRPr="008A04CC">
        <w:rPr>
          <w:rFonts w:ascii="Times New Roman" w:eastAsia="Calibri" w:hAnsi="Times New Roman"/>
          <w:sz w:val="28"/>
          <w:szCs w:val="28"/>
          <w:vertAlign w:val="superscript"/>
          <w:lang w:eastAsia="ru-RU"/>
        </w:rPr>
        <w:footnoteReference w:id="184"/>
      </w:r>
      <w:r w:rsidRPr="008A04CC">
        <w:rPr>
          <w:rFonts w:ascii="Times New Roman" w:eastAsia="Calibri" w:hAnsi="Times New Roman"/>
          <w:sz w:val="28"/>
          <w:szCs w:val="28"/>
          <w:lang w:eastAsia="ru-RU"/>
        </w:rPr>
        <w:t>.</w:t>
      </w:r>
    </w:p>
    <w:p w:rsidR="00A9556A" w:rsidRPr="008A04CC" w:rsidRDefault="00A9556A" w:rsidP="003F269B">
      <w:pPr>
        <w:tabs>
          <w:tab w:val="left" w:pos="5954"/>
        </w:tabs>
        <w:spacing w:after="12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Расходы в рамках реализации ГП «Развитие АПК» в 2019 году произведены по следующим подразделам (рис. </w:t>
      </w:r>
      <w:r w:rsidR="00130578" w:rsidRPr="008A04CC">
        <w:rPr>
          <w:rFonts w:ascii="Times New Roman" w:eastAsia="Calibri" w:hAnsi="Times New Roman"/>
          <w:sz w:val="28"/>
          <w:szCs w:val="28"/>
          <w:lang w:eastAsia="en-US"/>
        </w:rPr>
        <w:t>19</w:t>
      </w:r>
      <w:r w:rsidRPr="008A04CC">
        <w:rPr>
          <w:rFonts w:ascii="Times New Roman" w:eastAsia="Calibri" w:hAnsi="Times New Roman"/>
          <w:sz w:val="28"/>
          <w:szCs w:val="28"/>
          <w:lang w:eastAsia="en-US"/>
        </w:rPr>
        <w:t>).</w:t>
      </w:r>
    </w:p>
    <w:p w:rsidR="005F308F" w:rsidRPr="008A04CC" w:rsidRDefault="00240E16" w:rsidP="00705BCD">
      <w:pPr>
        <w:spacing w:after="0" w:line="240" w:lineRule="auto"/>
        <w:jc w:val="center"/>
      </w:pPr>
      <w:r>
        <w:rPr>
          <w:noProof/>
          <w:lang w:eastAsia="ru-RU"/>
        </w:rPr>
        <w:lastRenderedPageBreak/>
        <w:drawing>
          <wp:inline distT="0" distB="0" distL="0" distR="0">
            <wp:extent cx="5672455" cy="2817495"/>
            <wp:effectExtent l="19050" t="19050" r="23495" b="2095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l="22290" t="31432" r="17540" b="15518"/>
                    <a:stretch>
                      <a:fillRect/>
                    </a:stretch>
                  </pic:blipFill>
                  <pic:spPr bwMode="auto">
                    <a:xfrm>
                      <a:off x="0" y="0"/>
                      <a:ext cx="5672455" cy="2817495"/>
                    </a:xfrm>
                    <a:prstGeom prst="rect">
                      <a:avLst/>
                    </a:prstGeom>
                    <a:noFill/>
                    <a:ln w="6350" cmpd="sng">
                      <a:solidFill>
                        <a:srgbClr val="000000"/>
                      </a:solidFill>
                      <a:miter lim="800000"/>
                      <a:headEnd/>
                      <a:tailEnd/>
                    </a:ln>
                    <a:effectLst/>
                  </pic:spPr>
                </pic:pic>
              </a:graphicData>
            </a:graphic>
          </wp:inline>
        </w:drawing>
      </w:r>
    </w:p>
    <w:p w:rsidR="00A9556A" w:rsidRPr="008A04CC" w:rsidRDefault="00A9556A" w:rsidP="00B92E03">
      <w:pPr>
        <w:spacing w:before="120" w:after="120" w:line="240" w:lineRule="auto"/>
        <w:jc w:val="center"/>
        <w:rPr>
          <w:rFonts w:ascii="Times New Roman" w:eastAsia="Calibri" w:hAnsi="Times New Roman"/>
          <w:b/>
          <w:i/>
          <w:sz w:val="24"/>
          <w:szCs w:val="24"/>
          <w:lang w:eastAsia="en-US"/>
        </w:rPr>
      </w:pPr>
      <w:r w:rsidRPr="008A04CC">
        <w:rPr>
          <w:rFonts w:ascii="Times New Roman" w:eastAsia="Calibri" w:hAnsi="Times New Roman"/>
          <w:b/>
          <w:i/>
          <w:sz w:val="24"/>
          <w:szCs w:val="24"/>
          <w:lang w:eastAsia="en-US"/>
        </w:rPr>
        <w:t xml:space="preserve">Рис. </w:t>
      </w:r>
      <w:r w:rsidR="00130578" w:rsidRPr="008A04CC">
        <w:rPr>
          <w:rFonts w:ascii="Times New Roman" w:eastAsia="Calibri" w:hAnsi="Times New Roman"/>
          <w:b/>
          <w:i/>
          <w:sz w:val="24"/>
          <w:szCs w:val="24"/>
          <w:lang w:eastAsia="en-US"/>
        </w:rPr>
        <w:t>19</w:t>
      </w:r>
      <w:r w:rsidRPr="008A04CC">
        <w:rPr>
          <w:rFonts w:ascii="Times New Roman" w:eastAsia="Calibri" w:hAnsi="Times New Roman"/>
          <w:b/>
          <w:i/>
          <w:sz w:val="24"/>
          <w:szCs w:val="24"/>
          <w:lang w:eastAsia="en-US"/>
        </w:rPr>
        <w:t xml:space="preserve">. Данные о структуре расходов в разрезе подразделов бюджетной классификации </w:t>
      </w:r>
      <w:r w:rsidR="00B92E03" w:rsidRPr="008A04CC">
        <w:rPr>
          <w:rFonts w:ascii="Times New Roman" w:eastAsia="Calibri" w:hAnsi="Times New Roman"/>
          <w:b/>
          <w:i/>
          <w:sz w:val="24"/>
          <w:szCs w:val="24"/>
          <w:lang w:eastAsia="en-US"/>
        </w:rPr>
        <w:t xml:space="preserve">        </w:t>
      </w:r>
      <w:r w:rsidRPr="008A04CC">
        <w:rPr>
          <w:rFonts w:ascii="Times New Roman" w:eastAsia="Calibri" w:hAnsi="Times New Roman"/>
          <w:b/>
          <w:i/>
          <w:sz w:val="24"/>
          <w:szCs w:val="24"/>
          <w:lang w:eastAsia="en-US"/>
        </w:rPr>
        <w:t>на реализацию ГП «Развитие АПК» в 2019 году, тыс.руб., %</w:t>
      </w:r>
    </w:p>
    <w:p w:rsidR="00D70247" w:rsidRPr="008A04CC" w:rsidRDefault="00A9556A" w:rsidP="00EE2BCA">
      <w:pPr>
        <w:spacing w:after="120" w:line="240" w:lineRule="auto"/>
        <w:ind w:firstLine="709"/>
        <w:jc w:val="both"/>
        <w:rPr>
          <w:rFonts w:ascii="Times New Roman" w:eastAsia="Calibri" w:hAnsi="Times New Roman"/>
          <w:sz w:val="28"/>
          <w:szCs w:val="28"/>
          <w:lang w:eastAsia="en-US"/>
        </w:rPr>
      </w:pPr>
      <w:r w:rsidRPr="003D09F5">
        <w:rPr>
          <w:rFonts w:ascii="Times New Roman" w:eastAsia="Calibri" w:hAnsi="Times New Roman"/>
          <w:sz w:val="28"/>
          <w:szCs w:val="28"/>
          <w:lang w:eastAsia="en-US"/>
        </w:rPr>
        <w:t>Управление средствами в рамках ГП «Развитие АПК» осуществлялось главн</w:t>
      </w:r>
      <w:r w:rsidR="005F308F" w:rsidRPr="003D09F5">
        <w:rPr>
          <w:rFonts w:ascii="Times New Roman" w:eastAsia="Calibri" w:hAnsi="Times New Roman"/>
          <w:sz w:val="28"/>
          <w:szCs w:val="28"/>
          <w:lang w:eastAsia="en-US"/>
        </w:rPr>
        <w:t>ы</w:t>
      </w:r>
      <w:r w:rsidRPr="003D09F5">
        <w:rPr>
          <w:rFonts w:ascii="Times New Roman" w:eastAsia="Calibri" w:hAnsi="Times New Roman"/>
          <w:sz w:val="28"/>
          <w:szCs w:val="28"/>
          <w:lang w:eastAsia="en-US"/>
        </w:rPr>
        <w:t xml:space="preserve">ми распорядителями средств областного бюджета: департаментом сельского хозяйства и продовольствия Владимирской области (далее – ДСХП); департаментом ветеринарии Владимирской области (далее – ДВ); ДИЗО; ДСА; ДТДХ; департаментом здравоохранения Владимирской области (далее – </w:t>
      </w:r>
      <w:r w:rsidR="005D747E" w:rsidRPr="003D09F5">
        <w:rPr>
          <w:rFonts w:ascii="Times New Roman" w:eastAsia="Calibri" w:hAnsi="Times New Roman"/>
          <w:sz w:val="28"/>
          <w:szCs w:val="28"/>
          <w:lang w:eastAsia="en-US"/>
        </w:rPr>
        <w:t>департамент здравоохранения</w:t>
      </w:r>
      <w:r w:rsidRPr="003D09F5">
        <w:rPr>
          <w:rFonts w:ascii="Times New Roman" w:eastAsia="Calibri" w:hAnsi="Times New Roman"/>
          <w:sz w:val="28"/>
          <w:szCs w:val="28"/>
          <w:lang w:eastAsia="en-US"/>
        </w:rPr>
        <w:t>); государственной инспекцией по надзору за техническим состоянием самоходных машин и других видов техники Владимирской области – инспекцией гостехнадзора Владимирской области (далее – Инспекция гостехнадзора) (рис. </w:t>
      </w:r>
      <w:r w:rsidR="00130578" w:rsidRPr="003D09F5">
        <w:rPr>
          <w:rFonts w:ascii="Times New Roman" w:eastAsia="Calibri" w:hAnsi="Times New Roman"/>
          <w:sz w:val="28"/>
          <w:szCs w:val="28"/>
          <w:lang w:eastAsia="en-US"/>
        </w:rPr>
        <w:t>20</w:t>
      </w:r>
      <w:r w:rsidRPr="003D09F5">
        <w:rPr>
          <w:rFonts w:ascii="Times New Roman" w:eastAsia="Calibri" w:hAnsi="Times New Roman"/>
          <w:sz w:val="28"/>
          <w:szCs w:val="28"/>
          <w:lang w:eastAsia="en-US"/>
        </w:rPr>
        <w:t>).</w:t>
      </w:r>
    </w:p>
    <w:p w:rsidR="005F308F" w:rsidRPr="008A04CC" w:rsidRDefault="00240E16" w:rsidP="00705BCD">
      <w:pPr>
        <w:spacing w:after="0" w:line="240" w:lineRule="auto"/>
        <w:ind w:firstLine="1418"/>
        <w:jc w:val="both"/>
        <w:rPr>
          <w:rFonts w:ascii="Times New Roman" w:eastAsia="Calibri" w:hAnsi="Times New Roman"/>
          <w:sz w:val="28"/>
          <w:szCs w:val="28"/>
          <w:lang w:eastAsia="en-US"/>
        </w:rPr>
      </w:pPr>
      <w:r>
        <w:rPr>
          <w:rFonts w:ascii="Times New Roman" w:eastAsia="Calibri" w:hAnsi="Times New Roman"/>
          <w:noProof/>
          <w:sz w:val="28"/>
          <w:szCs w:val="28"/>
          <w:lang w:eastAsia="ru-RU"/>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4857115" cy="2618740"/>
            <wp:effectExtent l="19050" t="19050" r="19685" b="1016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4857115" cy="2618740"/>
                    </a:xfrm>
                    <a:prstGeom prst="rect">
                      <a:avLst/>
                    </a:prstGeom>
                    <a:noFill/>
                    <a:ln w="6350">
                      <a:solidFill>
                        <a:srgbClr val="000000"/>
                      </a:solidFill>
                      <a:miter lim="800000"/>
                      <a:headEnd/>
                      <a:tailEnd/>
                    </a:ln>
                  </pic:spPr>
                </pic:pic>
              </a:graphicData>
            </a:graphic>
          </wp:anchor>
        </w:drawing>
      </w:r>
      <w:r w:rsidR="008219F9">
        <w:rPr>
          <w:rFonts w:ascii="Times New Roman" w:eastAsia="Calibri" w:hAnsi="Times New Roman"/>
          <w:noProof/>
          <w:sz w:val="28"/>
          <w:szCs w:val="28"/>
          <w:lang w:eastAsia="ru-RU"/>
        </w:rPr>
      </w:r>
      <w:r w:rsidR="008219F9">
        <w:rPr>
          <w:rFonts w:ascii="Times New Roman" w:eastAsia="Calibri" w:hAnsi="Times New Roman"/>
          <w:noProof/>
          <w:sz w:val="28"/>
          <w:szCs w:val="28"/>
          <w:lang w:eastAsia="ru-RU"/>
        </w:rPr>
        <w:pict>
          <v:rect id="AutoShape 6" o:spid="_x0000_s1039" style="width:382.45pt;height:205.7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A9556A" w:rsidRPr="008A04CC" w:rsidRDefault="00A9556A" w:rsidP="00B92E03">
      <w:pPr>
        <w:spacing w:before="120" w:after="120" w:line="240" w:lineRule="auto"/>
        <w:jc w:val="center"/>
        <w:rPr>
          <w:rFonts w:ascii="Times New Roman" w:eastAsia="Calibri" w:hAnsi="Times New Roman"/>
          <w:b/>
          <w:i/>
          <w:sz w:val="24"/>
          <w:szCs w:val="24"/>
          <w:lang w:eastAsia="en-US"/>
        </w:rPr>
      </w:pPr>
      <w:r w:rsidRPr="008A04CC">
        <w:rPr>
          <w:rFonts w:ascii="Times New Roman" w:eastAsia="Calibri" w:hAnsi="Times New Roman"/>
          <w:b/>
          <w:i/>
          <w:sz w:val="24"/>
          <w:szCs w:val="24"/>
          <w:lang w:eastAsia="en-US"/>
        </w:rPr>
        <w:t xml:space="preserve">Рис. </w:t>
      </w:r>
      <w:r w:rsidR="00130578" w:rsidRPr="008A04CC">
        <w:rPr>
          <w:rFonts w:ascii="Times New Roman" w:eastAsia="Calibri" w:hAnsi="Times New Roman"/>
          <w:b/>
          <w:i/>
          <w:sz w:val="24"/>
          <w:szCs w:val="24"/>
          <w:lang w:eastAsia="en-US"/>
        </w:rPr>
        <w:t>20</w:t>
      </w:r>
      <w:r w:rsidRPr="008A04CC">
        <w:rPr>
          <w:rFonts w:ascii="Times New Roman" w:eastAsia="Calibri" w:hAnsi="Times New Roman"/>
          <w:b/>
          <w:i/>
          <w:sz w:val="24"/>
          <w:szCs w:val="24"/>
          <w:lang w:eastAsia="en-US"/>
        </w:rPr>
        <w:t>. Структура расходов на ГП «Развитие АПК» в 2019 году в разрезе главных распорядителей средств областного бюджета, тыс.руб.</w:t>
      </w:r>
    </w:p>
    <w:p w:rsidR="00421D78" w:rsidRPr="00EE2BCA" w:rsidRDefault="00A9556A" w:rsidP="00705BCD">
      <w:pPr>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Ответственным исполнителем ГП «Развитие АПК» является ДСХП. В ходе проведенной экспертизы годового отчета о ходе реализации и оценке эффективности ГП «Развитие АПК» за 2019 год выявлены отдельные нарушения требований </w:t>
      </w:r>
      <w:r w:rsidRPr="008A04CC">
        <w:rPr>
          <w:rFonts w:ascii="Times New Roman" w:eastAsia="Calibri" w:hAnsi="Times New Roman"/>
          <w:sz w:val="28"/>
          <w:szCs w:val="28"/>
          <w:lang w:eastAsia="en-US"/>
        </w:rPr>
        <w:t>Порядка № 164</w:t>
      </w:r>
      <w:r w:rsidRPr="008A04CC">
        <w:rPr>
          <w:rFonts w:ascii="Times New Roman" w:eastAsia="Calibri" w:hAnsi="Times New Roman"/>
          <w:sz w:val="28"/>
          <w:szCs w:val="28"/>
          <w:lang w:eastAsia="ru-RU"/>
        </w:rPr>
        <w:t xml:space="preserve"> и иные </w:t>
      </w:r>
      <w:r w:rsidRPr="00EE2BCA">
        <w:rPr>
          <w:rFonts w:ascii="Times New Roman" w:eastAsia="Calibri" w:hAnsi="Times New Roman"/>
          <w:sz w:val="28"/>
          <w:szCs w:val="28"/>
          <w:lang w:eastAsia="ru-RU"/>
        </w:rPr>
        <w:t xml:space="preserve">недостатки, </w:t>
      </w:r>
      <w:r w:rsidR="00421D78" w:rsidRPr="00EE2BCA">
        <w:rPr>
          <w:rFonts w:ascii="Times New Roman" w:eastAsia="Calibri" w:hAnsi="Times New Roman"/>
          <w:sz w:val="28"/>
          <w:szCs w:val="28"/>
          <w:lang w:eastAsia="ru-RU"/>
        </w:rPr>
        <w:t xml:space="preserve">свидетельствующие </w:t>
      </w:r>
      <w:r w:rsidR="00421D78" w:rsidRPr="00EE2BCA">
        <w:rPr>
          <w:rFonts w:ascii="Times New Roman" w:hAnsi="Times New Roman"/>
          <w:sz w:val="28"/>
          <w:szCs w:val="28"/>
        </w:rPr>
        <w:t xml:space="preserve">об отсутствии </w:t>
      </w:r>
      <w:r w:rsidR="00AC7552" w:rsidRPr="00EE2BCA">
        <w:rPr>
          <w:rFonts w:ascii="Times New Roman" w:hAnsi="Times New Roman"/>
          <w:sz w:val="28"/>
          <w:szCs w:val="28"/>
        </w:rPr>
        <w:lastRenderedPageBreak/>
        <w:t xml:space="preserve">системного </w:t>
      </w:r>
      <w:r w:rsidR="00421D78" w:rsidRPr="00EE2BCA">
        <w:rPr>
          <w:rFonts w:ascii="Times New Roman" w:hAnsi="Times New Roman"/>
          <w:sz w:val="28"/>
          <w:szCs w:val="28"/>
        </w:rPr>
        <w:t>контроля за подготовкой отчетной информации со стороны должностных лиц ДСХП.</w:t>
      </w:r>
    </w:p>
    <w:p w:rsidR="00A9556A" w:rsidRDefault="00A9556A" w:rsidP="00705BCD">
      <w:pPr>
        <w:spacing w:after="0" w:line="240" w:lineRule="auto"/>
        <w:ind w:firstLine="709"/>
        <w:jc w:val="both"/>
        <w:rPr>
          <w:rFonts w:ascii="Times New Roman" w:eastAsia="Calibri" w:hAnsi="Times New Roman"/>
          <w:sz w:val="28"/>
          <w:szCs w:val="28"/>
          <w:lang w:eastAsia="ru-RU"/>
        </w:rPr>
      </w:pPr>
      <w:r w:rsidRPr="00EE2BCA">
        <w:rPr>
          <w:rFonts w:ascii="Times New Roman" w:eastAsia="Calibri" w:hAnsi="Times New Roman"/>
          <w:sz w:val="28"/>
          <w:szCs w:val="28"/>
          <w:lang w:eastAsia="ru-RU"/>
        </w:rPr>
        <w:t xml:space="preserve">Проведенный анализ </w:t>
      </w:r>
      <w:r w:rsidR="00474D90" w:rsidRPr="00EE2BCA">
        <w:rPr>
          <w:rFonts w:ascii="Times New Roman" w:eastAsia="Calibri" w:hAnsi="Times New Roman"/>
          <w:sz w:val="28"/>
          <w:szCs w:val="28"/>
          <w:lang w:eastAsia="ru-RU"/>
        </w:rPr>
        <w:t>итогов</w:t>
      </w:r>
      <w:r w:rsidR="00474D90" w:rsidRPr="008A04CC">
        <w:rPr>
          <w:rFonts w:ascii="Times New Roman" w:eastAsia="Calibri" w:hAnsi="Times New Roman"/>
          <w:sz w:val="28"/>
          <w:szCs w:val="28"/>
          <w:lang w:eastAsia="ru-RU"/>
        </w:rPr>
        <w:t xml:space="preserve"> </w:t>
      </w:r>
      <w:r w:rsidRPr="008A04CC">
        <w:rPr>
          <w:rFonts w:ascii="Times New Roman" w:eastAsia="Calibri" w:hAnsi="Times New Roman"/>
          <w:sz w:val="28"/>
          <w:szCs w:val="28"/>
          <w:lang w:eastAsia="ru-RU"/>
        </w:rPr>
        <w:t>реализации ГП «Развитие АПК»</w:t>
      </w:r>
      <w:r w:rsidR="00474D90" w:rsidRPr="008A04CC">
        <w:rPr>
          <w:rFonts w:ascii="Times New Roman" w:eastAsia="Calibri" w:hAnsi="Times New Roman"/>
          <w:sz w:val="28"/>
          <w:szCs w:val="28"/>
          <w:lang w:eastAsia="ru-RU"/>
        </w:rPr>
        <w:t xml:space="preserve">, статистических данных </w:t>
      </w:r>
      <w:proofErr w:type="spellStart"/>
      <w:r w:rsidR="00474D90" w:rsidRPr="008A04CC">
        <w:rPr>
          <w:rFonts w:ascii="Times New Roman" w:eastAsia="Calibri" w:hAnsi="Times New Roman"/>
          <w:sz w:val="28"/>
          <w:szCs w:val="28"/>
          <w:lang w:eastAsia="ru-RU"/>
        </w:rPr>
        <w:t>Владимирстата</w:t>
      </w:r>
      <w:proofErr w:type="spellEnd"/>
      <w:r w:rsidR="0024392A" w:rsidRPr="008A04CC">
        <w:rPr>
          <w:rFonts w:ascii="Times New Roman" w:eastAsia="Calibri" w:hAnsi="Times New Roman"/>
          <w:sz w:val="28"/>
          <w:szCs w:val="28"/>
          <w:lang w:eastAsia="ru-RU"/>
        </w:rPr>
        <w:t xml:space="preserve"> и ведомственной статистики</w:t>
      </w:r>
      <w:r w:rsidR="00474D90" w:rsidRPr="008A04CC">
        <w:rPr>
          <w:rFonts w:ascii="Times New Roman" w:eastAsia="Calibri" w:hAnsi="Times New Roman"/>
          <w:sz w:val="28"/>
          <w:szCs w:val="28"/>
          <w:lang w:eastAsia="ru-RU"/>
        </w:rPr>
        <w:t xml:space="preserve">, </w:t>
      </w:r>
      <w:r w:rsidR="0024392A" w:rsidRPr="008A04CC">
        <w:rPr>
          <w:rFonts w:ascii="Times New Roman" w:eastAsia="Calibri" w:hAnsi="Times New Roman"/>
          <w:sz w:val="28"/>
          <w:szCs w:val="28"/>
          <w:lang w:eastAsia="ru-RU"/>
        </w:rPr>
        <w:t xml:space="preserve">а также исходя из </w:t>
      </w:r>
      <w:r w:rsidR="00474D90" w:rsidRPr="008A04CC">
        <w:rPr>
          <w:rFonts w:ascii="Times New Roman" w:eastAsia="Calibri" w:hAnsi="Times New Roman"/>
          <w:sz w:val="28"/>
          <w:szCs w:val="28"/>
          <w:lang w:eastAsia="ru-RU"/>
        </w:rPr>
        <w:t xml:space="preserve">результатов мониторинга реализации </w:t>
      </w:r>
      <w:r w:rsidR="00474D90" w:rsidRPr="008A04CC">
        <w:rPr>
          <w:rFonts w:ascii="Times New Roman" w:eastAsia="Calibri" w:hAnsi="Times New Roman"/>
          <w:sz w:val="28"/>
          <w:szCs w:val="28"/>
          <w:lang w:eastAsia="en-US"/>
        </w:rPr>
        <w:t>региональных проектов «Создание системы поддержки фермеров и развитие сельской кооперации (Владимирская область)» и «Экспорт продукции агропромышленного комплекса Владимирской области»</w:t>
      </w:r>
      <w:r w:rsidR="0024392A" w:rsidRPr="008A04CC">
        <w:rPr>
          <w:rFonts w:ascii="Times New Roman" w:eastAsia="Calibri" w:hAnsi="Times New Roman"/>
          <w:sz w:val="28"/>
          <w:szCs w:val="28"/>
          <w:lang w:eastAsia="en-US"/>
        </w:rPr>
        <w:t xml:space="preserve"> и отчетных данных, предоставленных в Минсельхоз,</w:t>
      </w:r>
      <w:r w:rsidR="00474D90" w:rsidRPr="008A04CC">
        <w:rPr>
          <w:rFonts w:ascii="Times New Roman" w:eastAsia="Calibri" w:hAnsi="Times New Roman"/>
          <w:sz w:val="28"/>
          <w:szCs w:val="28"/>
          <w:lang w:eastAsia="en-US"/>
        </w:rPr>
        <w:t xml:space="preserve"> </w:t>
      </w:r>
      <w:r w:rsidRPr="008A04CC">
        <w:rPr>
          <w:rFonts w:ascii="Times New Roman" w:eastAsia="Calibri" w:hAnsi="Times New Roman"/>
          <w:sz w:val="28"/>
          <w:szCs w:val="28"/>
          <w:lang w:eastAsia="ru-RU"/>
        </w:rPr>
        <w:t xml:space="preserve">показал, что за 2019 год не удалось добиться 16 (18,6%) из 86 установленных целевых показателей, в том числе 7 из 29 целевых индикаторов (показателей), предусмотренных заключенными соглашениями с Минсельхозом. Информация о недостигнутых показателях приведена в таблице № </w:t>
      </w:r>
      <w:r w:rsidR="00130578" w:rsidRPr="008A04CC">
        <w:rPr>
          <w:rFonts w:ascii="Times New Roman" w:eastAsia="Calibri" w:hAnsi="Times New Roman"/>
          <w:sz w:val="28"/>
          <w:szCs w:val="28"/>
          <w:lang w:eastAsia="ru-RU"/>
        </w:rPr>
        <w:t>14</w:t>
      </w:r>
      <w:r w:rsidRPr="008A04CC">
        <w:rPr>
          <w:rFonts w:ascii="Times New Roman" w:eastAsia="Calibri" w:hAnsi="Times New Roman"/>
          <w:sz w:val="28"/>
          <w:szCs w:val="28"/>
          <w:lang w:eastAsia="ru-RU"/>
        </w:rPr>
        <w:t>.</w:t>
      </w:r>
    </w:p>
    <w:p w:rsidR="00A9556A" w:rsidRPr="008A04CC" w:rsidRDefault="00A9556A" w:rsidP="00705BCD">
      <w:pPr>
        <w:spacing w:after="0" w:line="240" w:lineRule="auto"/>
        <w:ind w:firstLine="709"/>
        <w:jc w:val="right"/>
        <w:rPr>
          <w:rFonts w:ascii="Times New Roman" w:eastAsia="Calibri" w:hAnsi="Times New Roman"/>
          <w:b/>
          <w:sz w:val="24"/>
          <w:szCs w:val="24"/>
          <w:lang w:eastAsia="ru-RU"/>
        </w:rPr>
      </w:pPr>
      <w:r w:rsidRPr="008A04CC">
        <w:rPr>
          <w:rFonts w:ascii="Times New Roman" w:eastAsia="Calibri" w:hAnsi="Times New Roman"/>
          <w:b/>
          <w:sz w:val="24"/>
          <w:szCs w:val="24"/>
          <w:lang w:eastAsia="ru-RU"/>
        </w:rPr>
        <w:t xml:space="preserve">Таблица № </w:t>
      </w:r>
      <w:r w:rsidR="00130578" w:rsidRPr="008A04CC">
        <w:rPr>
          <w:rFonts w:ascii="Times New Roman" w:eastAsia="Calibri" w:hAnsi="Times New Roman"/>
          <w:b/>
          <w:sz w:val="24"/>
          <w:szCs w:val="24"/>
          <w:lang w:eastAsia="ru-RU"/>
        </w:rPr>
        <w:t>14</w:t>
      </w:r>
    </w:p>
    <w:p w:rsidR="00797C01" w:rsidRPr="008A04CC" w:rsidRDefault="009B07BB" w:rsidP="00797C01">
      <w:pPr>
        <w:spacing w:after="0" w:line="216" w:lineRule="auto"/>
        <w:jc w:val="center"/>
        <w:rPr>
          <w:rFonts w:ascii="Times New Roman" w:eastAsia="Calibri" w:hAnsi="Times New Roman"/>
          <w:b/>
          <w:sz w:val="24"/>
          <w:szCs w:val="24"/>
          <w:lang w:eastAsia="ru-RU"/>
        </w:rPr>
      </w:pPr>
      <w:r w:rsidRPr="008A04CC">
        <w:rPr>
          <w:rFonts w:ascii="Times New Roman" w:eastAsia="Calibri" w:hAnsi="Times New Roman"/>
          <w:b/>
          <w:sz w:val="24"/>
          <w:szCs w:val="24"/>
          <w:lang w:eastAsia="ru-RU"/>
        </w:rPr>
        <w:t xml:space="preserve">Информация о недостигнутых в 2019 году целевых показателей, </w:t>
      </w:r>
    </w:p>
    <w:p w:rsidR="004D7BCE" w:rsidRPr="008A04CC" w:rsidRDefault="009B07BB" w:rsidP="00797C01">
      <w:pPr>
        <w:spacing w:after="0" w:line="216" w:lineRule="auto"/>
        <w:jc w:val="center"/>
        <w:rPr>
          <w:rFonts w:ascii="Times New Roman" w:eastAsia="Calibri" w:hAnsi="Times New Roman"/>
          <w:b/>
          <w:sz w:val="24"/>
          <w:szCs w:val="24"/>
          <w:lang w:eastAsia="ru-RU"/>
        </w:rPr>
      </w:pPr>
      <w:r w:rsidRPr="008A04CC">
        <w:rPr>
          <w:rFonts w:ascii="Times New Roman" w:eastAsia="Calibri" w:hAnsi="Times New Roman"/>
          <w:b/>
          <w:sz w:val="24"/>
          <w:szCs w:val="24"/>
          <w:lang w:eastAsia="ru-RU"/>
        </w:rPr>
        <w:t xml:space="preserve">предусмотренных </w:t>
      </w:r>
      <w:r w:rsidR="004D6E70" w:rsidRPr="008A04CC">
        <w:rPr>
          <w:rFonts w:ascii="Times New Roman" w:eastAsia="Calibri" w:hAnsi="Times New Roman"/>
          <w:b/>
          <w:sz w:val="24"/>
          <w:szCs w:val="24"/>
          <w:lang w:eastAsia="ru-RU"/>
        </w:rPr>
        <w:t>ГП «Развитие АПК»</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708"/>
        <w:gridCol w:w="709"/>
      </w:tblGrid>
      <w:tr w:rsidR="00A9556A" w:rsidRPr="008A04CC" w:rsidTr="00B92E03">
        <w:trPr>
          <w:tblHeader/>
        </w:trPr>
        <w:tc>
          <w:tcPr>
            <w:tcW w:w="8931" w:type="dxa"/>
            <w:shd w:val="clear" w:color="auto" w:fill="auto"/>
            <w:vAlign w:val="center"/>
          </w:tcPr>
          <w:p w:rsidR="00A9556A" w:rsidRPr="008A04CC" w:rsidRDefault="00A9556A" w:rsidP="00705BCD">
            <w:pPr>
              <w:spacing w:after="0" w:line="240" w:lineRule="auto"/>
              <w:jc w:val="center"/>
              <w:rPr>
                <w:rFonts w:ascii="Times New Roman" w:eastAsia="Calibri" w:hAnsi="Times New Roman"/>
                <w:b/>
                <w:sz w:val="20"/>
                <w:szCs w:val="20"/>
                <w:lang w:eastAsia="ru-RU"/>
              </w:rPr>
            </w:pPr>
            <w:r w:rsidRPr="008A04CC">
              <w:rPr>
                <w:rFonts w:ascii="Times New Roman" w:eastAsia="Calibri" w:hAnsi="Times New Roman"/>
                <w:b/>
                <w:sz w:val="20"/>
                <w:szCs w:val="20"/>
                <w:lang w:eastAsia="en-US"/>
              </w:rPr>
              <w:t>Наименование показателя</w:t>
            </w:r>
          </w:p>
        </w:tc>
        <w:tc>
          <w:tcPr>
            <w:tcW w:w="708" w:type="dxa"/>
            <w:shd w:val="clear" w:color="auto" w:fill="auto"/>
            <w:vAlign w:val="center"/>
          </w:tcPr>
          <w:p w:rsidR="00A9556A" w:rsidRPr="008A04CC" w:rsidRDefault="00A9556A" w:rsidP="00705BCD">
            <w:pPr>
              <w:spacing w:after="0" w:line="240" w:lineRule="auto"/>
              <w:jc w:val="center"/>
              <w:rPr>
                <w:rFonts w:ascii="Times New Roman" w:eastAsia="Calibri" w:hAnsi="Times New Roman"/>
                <w:b/>
                <w:sz w:val="20"/>
                <w:szCs w:val="20"/>
                <w:lang w:eastAsia="ru-RU"/>
              </w:rPr>
            </w:pPr>
            <w:r w:rsidRPr="008A04CC">
              <w:rPr>
                <w:rFonts w:ascii="Times New Roman" w:eastAsia="Calibri" w:hAnsi="Times New Roman"/>
                <w:b/>
                <w:sz w:val="20"/>
                <w:szCs w:val="20"/>
                <w:lang w:eastAsia="en-US"/>
              </w:rPr>
              <w:t>План</w:t>
            </w:r>
          </w:p>
        </w:tc>
        <w:tc>
          <w:tcPr>
            <w:tcW w:w="709" w:type="dxa"/>
            <w:shd w:val="clear" w:color="auto" w:fill="auto"/>
            <w:vAlign w:val="center"/>
          </w:tcPr>
          <w:p w:rsidR="00A9556A" w:rsidRPr="008A04CC" w:rsidRDefault="00A9556A" w:rsidP="00705BCD">
            <w:pPr>
              <w:spacing w:after="0" w:line="240" w:lineRule="auto"/>
              <w:jc w:val="center"/>
              <w:rPr>
                <w:rFonts w:ascii="Times New Roman" w:eastAsia="Calibri" w:hAnsi="Times New Roman"/>
                <w:b/>
                <w:sz w:val="20"/>
                <w:szCs w:val="20"/>
                <w:lang w:eastAsia="ru-RU"/>
              </w:rPr>
            </w:pPr>
            <w:r w:rsidRPr="008A04CC">
              <w:rPr>
                <w:rFonts w:ascii="Times New Roman" w:eastAsia="Calibri" w:hAnsi="Times New Roman"/>
                <w:b/>
                <w:sz w:val="20"/>
                <w:szCs w:val="20"/>
                <w:lang w:eastAsia="en-US"/>
              </w:rPr>
              <w:t>Факт</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Индекс производства продукции животноводства (в сопоставимых ценах) к предыдущему году, %</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101,3</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97,9</w:t>
            </w:r>
            <w:r w:rsidRPr="008A04CC">
              <w:rPr>
                <w:rFonts w:ascii="Times New Roman" w:eastAsia="Calibri" w:hAnsi="Times New Roman"/>
                <w:sz w:val="20"/>
                <w:szCs w:val="20"/>
                <w:vertAlign w:val="superscript"/>
                <w:lang w:eastAsia="en-US"/>
              </w:rPr>
              <w:t>*</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Рентабельность сельскохозяйственных организаций (с учетом субсидий), %</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14,0</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10,7</w:t>
            </w:r>
            <w:r w:rsidRPr="008A04CC">
              <w:rPr>
                <w:rFonts w:ascii="Times New Roman" w:eastAsia="Calibri" w:hAnsi="Times New Roman"/>
                <w:sz w:val="20"/>
                <w:szCs w:val="20"/>
                <w:vertAlign w:val="superscript"/>
                <w:lang w:eastAsia="en-US"/>
              </w:rPr>
              <w:t>*</w:t>
            </w:r>
          </w:p>
        </w:tc>
      </w:tr>
      <w:tr w:rsidR="00A9556A" w:rsidRPr="008A04CC" w:rsidTr="00B92E03">
        <w:trPr>
          <w:trHeight w:val="70"/>
        </w:trPr>
        <w:tc>
          <w:tcPr>
            <w:tcW w:w="8931" w:type="dxa"/>
            <w:shd w:val="clear" w:color="auto" w:fill="auto"/>
          </w:tcPr>
          <w:p w:rsidR="00A9556A" w:rsidRPr="008A04CC" w:rsidRDefault="00A9556A" w:rsidP="00B92E03">
            <w:pPr>
              <w:spacing w:after="0" w:line="216"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Валовой сбор овощей открытого грунта в сельскохозяйственных организациях, КФХ, включая ИП, тыс. тонн</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16,0</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14,34</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Размер посевных площадей, занятых зерновыми, зернобобовыми и кормовыми сельскохозяйственными культурами, тыс. га</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288,0</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276,7</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Размер посевных площадей, занятых льном-долгунцом и технической коноплей, в хозяйствах всех категорий, тыс. га</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0,03</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0</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Валовой сбор зерновых и зернобобовых в хозяйствах всех категорий, тыс. тонн</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203,7</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174,3</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 xml:space="preserve">Валовой сбор льноволокна и </w:t>
            </w:r>
            <w:proofErr w:type="spellStart"/>
            <w:r w:rsidRPr="008A04CC">
              <w:rPr>
                <w:rFonts w:ascii="Times New Roman" w:eastAsia="Calibri" w:hAnsi="Times New Roman"/>
                <w:sz w:val="20"/>
                <w:szCs w:val="20"/>
                <w:lang w:eastAsia="en-US"/>
              </w:rPr>
              <w:t>пеньковолокна</w:t>
            </w:r>
            <w:proofErr w:type="spellEnd"/>
            <w:r w:rsidRPr="008A04CC">
              <w:rPr>
                <w:rFonts w:ascii="Times New Roman" w:eastAsia="Calibri" w:hAnsi="Times New Roman"/>
                <w:sz w:val="20"/>
                <w:szCs w:val="20"/>
                <w:lang w:eastAsia="en-US"/>
              </w:rPr>
              <w:t xml:space="preserve"> в сельскохозяйственных организациях, КФХ, включая ИП, тыс. тонн</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0,02</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0</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Производства скота и птицы на убой в хозяйствах всех категорий (в живом весе), тыс. тонн</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63,2</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46,3</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Производство овощей защищенного грунта в сельскохозяйственных организациях, КФХ, включая ИП, тыс. тонн</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10,0</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8,5</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Удельный вес мяса скота и птицы, произведенного в сельскохозяйственных организациях и КФХ, в общем объеме производства мяса скота и птицы, %</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93,3</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92,7</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Количество тракторов, приобретенных сельскохозяйственными товаропроизводителями всех форм собственности (включая ЛПХ), ед.</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75</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58</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Количество кормоуборочных комбайнов, приобретенных сельскохозяйственными товаропроизводителями всех форм собственности (включая ЛПХ), ед.</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11</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7</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Количество мест захоронения биологических отходов в скотомогильниках, подлежащих содержанию и обустройству, ед.</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23</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21</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Количество безнадзорных животных (животных без владельца), подлежащих отлову, ед.</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3776</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2523</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Поголовье племенных лошадей, ед.</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50</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49</w:t>
            </w:r>
          </w:p>
        </w:tc>
      </w:tr>
      <w:tr w:rsidR="00A9556A" w:rsidRPr="008A04CC" w:rsidTr="00B92E03">
        <w:tc>
          <w:tcPr>
            <w:tcW w:w="8931" w:type="dxa"/>
            <w:shd w:val="clear" w:color="auto" w:fill="auto"/>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Ввод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км</w:t>
            </w:r>
          </w:p>
        </w:tc>
        <w:tc>
          <w:tcPr>
            <w:tcW w:w="708"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6,2</w:t>
            </w:r>
          </w:p>
        </w:tc>
        <w:tc>
          <w:tcPr>
            <w:tcW w:w="709" w:type="dxa"/>
            <w:shd w:val="clear" w:color="auto" w:fill="auto"/>
            <w:vAlign w:val="center"/>
          </w:tcPr>
          <w:p w:rsidR="00A9556A" w:rsidRPr="008A04CC" w:rsidRDefault="00A9556A" w:rsidP="00705BCD">
            <w:pPr>
              <w:spacing w:after="0" w:line="240" w:lineRule="auto"/>
              <w:rPr>
                <w:rFonts w:ascii="Times New Roman" w:eastAsia="Calibri" w:hAnsi="Times New Roman"/>
                <w:b/>
                <w:sz w:val="20"/>
                <w:szCs w:val="20"/>
                <w:lang w:eastAsia="ru-RU"/>
              </w:rPr>
            </w:pPr>
            <w:r w:rsidRPr="008A04CC">
              <w:rPr>
                <w:rFonts w:ascii="Times New Roman" w:eastAsia="Calibri" w:hAnsi="Times New Roman"/>
                <w:sz w:val="20"/>
                <w:szCs w:val="20"/>
                <w:lang w:eastAsia="en-US"/>
              </w:rPr>
              <w:t>6,1</w:t>
            </w:r>
          </w:p>
        </w:tc>
      </w:tr>
    </w:tbl>
    <w:p w:rsidR="00A9556A" w:rsidRPr="008A04CC" w:rsidRDefault="00A9556A" w:rsidP="00705BCD">
      <w:pPr>
        <w:spacing w:after="120" w:line="240" w:lineRule="auto"/>
        <w:rPr>
          <w:rFonts w:ascii="Times New Roman" w:eastAsia="Times New Roman" w:hAnsi="Times New Roman"/>
          <w:sz w:val="20"/>
          <w:szCs w:val="16"/>
          <w:lang w:eastAsia="ru-RU"/>
        </w:rPr>
      </w:pPr>
      <w:r w:rsidRPr="008A04CC">
        <w:rPr>
          <w:rFonts w:ascii="Times New Roman" w:eastAsia="Times New Roman" w:hAnsi="Times New Roman"/>
          <w:sz w:val="20"/>
          <w:szCs w:val="16"/>
          <w:lang w:eastAsia="ru-RU"/>
        </w:rPr>
        <w:t>*предварительные данные</w:t>
      </w:r>
      <w:r w:rsidR="00474D90" w:rsidRPr="008A04CC">
        <w:rPr>
          <w:rFonts w:ascii="Times New Roman" w:eastAsia="Times New Roman" w:hAnsi="Times New Roman"/>
          <w:sz w:val="20"/>
          <w:szCs w:val="16"/>
          <w:lang w:eastAsia="ru-RU"/>
        </w:rPr>
        <w:t xml:space="preserve"> </w:t>
      </w:r>
      <w:proofErr w:type="spellStart"/>
      <w:r w:rsidR="00474D90" w:rsidRPr="008A04CC">
        <w:rPr>
          <w:rFonts w:ascii="Times New Roman" w:eastAsia="Times New Roman" w:hAnsi="Times New Roman"/>
          <w:sz w:val="20"/>
          <w:szCs w:val="16"/>
          <w:lang w:eastAsia="ru-RU"/>
        </w:rPr>
        <w:t>Владимирстата</w:t>
      </w:r>
      <w:proofErr w:type="spellEnd"/>
    </w:p>
    <w:p w:rsidR="00A9556A" w:rsidRPr="008A04CC" w:rsidRDefault="00A9556A" w:rsidP="00705BCD">
      <w:pPr>
        <w:tabs>
          <w:tab w:val="left" w:pos="1134"/>
        </w:tabs>
        <w:spacing w:after="0" w:line="240" w:lineRule="auto"/>
        <w:ind w:firstLine="709"/>
        <w:jc w:val="both"/>
        <w:rPr>
          <w:rFonts w:ascii="FrankRuehl" w:eastAsia="Times New Roman" w:hAnsi="Times New Roman"/>
          <w:color w:val="000000"/>
          <w:sz w:val="28"/>
          <w:szCs w:val="28"/>
          <w:shd w:val="clear" w:color="auto" w:fill="FFFFFF"/>
          <w:lang w:eastAsia="ru-RU" w:bidi="he-IL"/>
        </w:rPr>
      </w:pPr>
      <w:r w:rsidRPr="003D09F5">
        <w:rPr>
          <w:rFonts w:ascii="Times New Roman" w:eastAsia="Times New Roman" w:hAnsi="Times New Roman"/>
          <w:color w:val="000000"/>
          <w:sz w:val="28"/>
          <w:szCs w:val="28"/>
          <w:shd w:val="clear" w:color="auto" w:fill="FFFFFF"/>
          <w:lang w:eastAsia="ru-RU" w:bidi="he-IL"/>
        </w:rPr>
        <w:t>Проведенн</w:t>
      </w:r>
      <w:r w:rsidR="00A03209" w:rsidRPr="003D09F5">
        <w:rPr>
          <w:rFonts w:ascii="Times New Roman" w:eastAsia="Times New Roman" w:hAnsi="Times New Roman"/>
          <w:color w:val="000000"/>
          <w:sz w:val="28"/>
          <w:szCs w:val="28"/>
          <w:shd w:val="clear" w:color="auto" w:fill="FFFFFF"/>
          <w:lang w:eastAsia="ru-RU" w:bidi="he-IL"/>
        </w:rPr>
        <w:t>ый</w:t>
      </w:r>
      <w:r w:rsidRPr="003D09F5">
        <w:rPr>
          <w:rFonts w:ascii="Times New Roman" w:eastAsia="Times New Roman" w:hAnsi="Times New Roman"/>
          <w:color w:val="000000"/>
          <w:sz w:val="28"/>
          <w:szCs w:val="28"/>
          <w:shd w:val="clear" w:color="auto" w:fill="FFFFFF"/>
          <w:lang w:eastAsia="ru-RU" w:bidi="he-IL"/>
        </w:rPr>
        <w:t xml:space="preserve"> </w:t>
      </w:r>
      <w:r w:rsidR="00A03209" w:rsidRPr="003D09F5">
        <w:rPr>
          <w:rFonts w:ascii="Times New Roman" w:eastAsia="Times New Roman" w:hAnsi="Times New Roman"/>
          <w:color w:val="000000"/>
          <w:sz w:val="28"/>
          <w:szCs w:val="28"/>
          <w:shd w:val="clear" w:color="auto" w:fill="FFFFFF"/>
          <w:lang w:eastAsia="ru-RU" w:bidi="he-IL"/>
        </w:rPr>
        <w:t xml:space="preserve">анализ официальной </w:t>
      </w:r>
      <w:r w:rsidRPr="003D09F5">
        <w:rPr>
          <w:rFonts w:ascii="Times New Roman" w:eastAsia="Times New Roman" w:hAnsi="Times New Roman"/>
          <w:color w:val="000000"/>
          <w:sz w:val="28"/>
          <w:szCs w:val="28"/>
          <w:shd w:val="clear" w:color="auto" w:fill="FFFFFF"/>
          <w:lang w:eastAsia="ru-RU" w:bidi="he-IL"/>
        </w:rPr>
        <w:t>отчетности ДСХП</w:t>
      </w:r>
      <w:r w:rsidRPr="008A04CC">
        <w:rPr>
          <w:rFonts w:ascii="FrankRuehl"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color w:val="000000"/>
          <w:sz w:val="28"/>
          <w:szCs w:val="28"/>
          <w:shd w:val="clear" w:color="auto" w:fill="FFFFFF"/>
          <w:lang w:eastAsia="ru-RU" w:bidi="he-IL"/>
        </w:rPr>
        <w:t>за 2019</w:t>
      </w:r>
      <w:r w:rsidRPr="008A04CC">
        <w:rPr>
          <w:rFonts w:ascii="FrankRuehl" w:eastAsia="Times New Roman" w:hAnsi="Times New Roman"/>
          <w:color w:val="000000"/>
          <w:sz w:val="28"/>
          <w:szCs w:val="28"/>
          <w:shd w:val="clear" w:color="auto" w:fill="FFFFFF"/>
          <w:lang w:eastAsia="ru-RU" w:bidi="he-IL"/>
        </w:rPr>
        <w:t xml:space="preserve"> </w:t>
      </w:r>
      <w:r w:rsidRPr="008A04CC">
        <w:rPr>
          <w:rFonts w:ascii="FrankRuehl" w:eastAsia="Times New Roman" w:hAnsi="Times New Roman"/>
          <w:color w:val="000000"/>
          <w:sz w:val="28"/>
          <w:szCs w:val="28"/>
          <w:shd w:val="clear" w:color="auto" w:fill="FFFFFF"/>
          <w:lang w:eastAsia="ru-RU" w:bidi="he-IL"/>
        </w:rPr>
        <w:t>год</w:t>
      </w:r>
      <w:r w:rsidRPr="008A04CC">
        <w:rPr>
          <w:rFonts w:ascii="FrankRuehl" w:eastAsia="Times New Roman" w:hAnsi="Times New Roman"/>
          <w:color w:val="000000"/>
          <w:sz w:val="28"/>
          <w:szCs w:val="28"/>
          <w:shd w:val="clear" w:color="auto" w:fill="FFFFFF"/>
          <w:lang w:eastAsia="ru-RU" w:bidi="he-IL"/>
        </w:rPr>
        <w:t xml:space="preserve">, </w:t>
      </w:r>
      <w:r w:rsidRPr="008A04CC">
        <w:rPr>
          <w:rFonts w:ascii="FrankRuehl" w:eastAsia="Times New Roman" w:hAnsi="Times New Roman"/>
          <w:color w:val="000000"/>
          <w:sz w:val="28"/>
          <w:szCs w:val="28"/>
          <w:shd w:val="clear" w:color="auto" w:fill="FFFFFF"/>
          <w:lang w:eastAsia="ru-RU" w:bidi="he-IL"/>
        </w:rPr>
        <w:t>а</w:t>
      </w:r>
      <w:r w:rsidRPr="008A04CC">
        <w:rPr>
          <w:rFonts w:ascii="FrankRuehl" w:eastAsia="Times New Roman" w:hAnsi="Times New Roman"/>
          <w:color w:val="000000"/>
          <w:sz w:val="28"/>
          <w:szCs w:val="28"/>
          <w:shd w:val="clear" w:color="auto" w:fill="FFFFFF"/>
          <w:lang w:eastAsia="ru-RU" w:bidi="he-IL"/>
        </w:rPr>
        <w:t xml:space="preserve"> </w:t>
      </w:r>
      <w:r w:rsidRPr="008A04CC">
        <w:rPr>
          <w:rFonts w:ascii="FrankRuehl" w:eastAsia="Times New Roman" w:hAnsi="Times New Roman"/>
          <w:color w:val="000000"/>
          <w:sz w:val="28"/>
          <w:szCs w:val="28"/>
          <w:shd w:val="clear" w:color="auto" w:fill="FFFFFF"/>
          <w:lang w:eastAsia="ru-RU" w:bidi="he-IL"/>
        </w:rPr>
        <w:t>также</w:t>
      </w:r>
      <w:r w:rsidRPr="008A04CC">
        <w:rPr>
          <w:rFonts w:ascii="FrankRuehl"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color w:val="000000"/>
          <w:sz w:val="28"/>
          <w:szCs w:val="28"/>
          <w:shd w:val="clear" w:color="auto" w:fill="FFFFFF"/>
          <w:lang w:eastAsia="ru-RU" w:bidi="he-IL"/>
        </w:rPr>
        <w:t>экспертиза годового отчета о ходе реализации и оценке эффективности ГП «Развитие АПК» за 2019 год показала, что невыполнение показателей обусловлено следующими причинами:</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показателям «валовой сбор льноволокна и </w:t>
      </w:r>
      <w:proofErr w:type="spellStart"/>
      <w:r w:rsidRPr="008A04CC">
        <w:rPr>
          <w:rFonts w:ascii="Times New Roman" w:eastAsia="Times New Roman" w:hAnsi="Times New Roman"/>
          <w:color w:val="000000"/>
          <w:sz w:val="28"/>
          <w:szCs w:val="28"/>
          <w:shd w:val="clear" w:color="auto" w:fill="FFFFFF"/>
          <w:lang w:eastAsia="ru-RU" w:bidi="he-IL"/>
        </w:rPr>
        <w:t>пеньковолокна</w:t>
      </w:r>
      <w:proofErr w:type="spellEnd"/>
      <w:r w:rsidRPr="008A04CC">
        <w:rPr>
          <w:rFonts w:ascii="Times New Roman" w:eastAsia="Times New Roman" w:hAnsi="Times New Roman"/>
          <w:color w:val="000000"/>
          <w:sz w:val="28"/>
          <w:szCs w:val="28"/>
          <w:shd w:val="clear" w:color="auto" w:fill="FFFFFF"/>
          <w:lang w:eastAsia="ru-RU" w:bidi="he-IL"/>
        </w:rPr>
        <w:t xml:space="preserve"> в сельскохозяйственных организациях, КФХ, включая ИП» и «размер посевных площадей, занятых льном-долгунцом и коноплей, в хозяйствах всех категорий»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отсутствием в структуре посевных площадей области посевов льна-долгунца, специализированной техники для посева, </w:t>
      </w:r>
      <w:proofErr w:type="spellStart"/>
      <w:r w:rsidRPr="008A04CC">
        <w:rPr>
          <w:rFonts w:ascii="Times New Roman" w:eastAsia="Times New Roman" w:hAnsi="Times New Roman"/>
          <w:color w:val="000000"/>
          <w:sz w:val="28"/>
          <w:szCs w:val="28"/>
          <w:shd w:val="clear" w:color="auto" w:fill="FFFFFF"/>
          <w:lang w:eastAsia="ru-RU" w:bidi="he-IL"/>
        </w:rPr>
        <w:t>уходных</w:t>
      </w:r>
      <w:proofErr w:type="spellEnd"/>
      <w:r w:rsidRPr="008A04CC">
        <w:rPr>
          <w:rFonts w:ascii="Times New Roman" w:eastAsia="Times New Roman" w:hAnsi="Times New Roman"/>
          <w:color w:val="000000"/>
          <w:sz w:val="28"/>
          <w:szCs w:val="28"/>
          <w:shd w:val="clear" w:color="auto" w:fill="FFFFFF"/>
          <w:lang w:eastAsia="ru-RU" w:bidi="he-IL"/>
        </w:rPr>
        <w:t xml:space="preserve"> работ и уборки. Также на </w:t>
      </w:r>
      <w:r w:rsidRPr="008A04CC">
        <w:rPr>
          <w:rFonts w:ascii="Times New Roman" w:eastAsia="Times New Roman" w:hAnsi="Times New Roman"/>
          <w:color w:val="000000"/>
          <w:sz w:val="28"/>
          <w:szCs w:val="28"/>
          <w:shd w:val="clear" w:color="auto" w:fill="FFFFFF"/>
          <w:lang w:eastAsia="ru-RU" w:bidi="he-IL"/>
        </w:rPr>
        <w:lastRenderedPageBreak/>
        <w:t>территории области отсутствуют предприятия, осуществляющие первичную переработку, льнотресты;</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показателю «валовой сбор зерновых и зернобобовых в хозяйствах всех категорий и валовой сбор овощей открытого грунта в сельскохозяйственных организациях, КФХ, включая ИП»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аномальными погодными условиями на территории региона, обусловленными повышенной температурой и незначительным количеством осадков, что привело к угнетению растений, в первую очередь яровых зерновых культур позднего срока сева, к значительному снижению урожая зерновых культур и недобору зерна;</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показателю «производство скота и птицы на убой в хозяйствах всех категорий (в живом весе) и индекс производства продукции животноводства (в сопоставимых ценах) к предыдущему году»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вспышкой африканской чумы свиней в 2016-2017 годах, повлекшей за собой значительное сокращение поголовья свиней; закрытые после вспышки АЧС свиноводческие комплексы в ИП КФХ </w:t>
      </w:r>
      <w:proofErr w:type="spellStart"/>
      <w:r w:rsidRPr="008A04CC">
        <w:rPr>
          <w:rFonts w:ascii="Times New Roman" w:eastAsia="Times New Roman" w:hAnsi="Times New Roman"/>
          <w:color w:val="000000"/>
          <w:sz w:val="28"/>
          <w:szCs w:val="28"/>
          <w:shd w:val="clear" w:color="auto" w:fill="FFFFFF"/>
          <w:lang w:eastAsia="ru-RU" w:bidi="he-IL"/>
        </w:rPr>
        <w:t>Авакян</w:t>
      </w:r>
      <w:proofErr w:type="spellEnd"/>
      <w:r w:rsidRPr="008A04CC">
        <w:rPr>
          <w:rFonts w:ascii="Times New Roman" w:eastAsia="Times New Roman" w:hAnsi="Times New Roman"/>
          <w:color w:val="000000"/>
          <w:sz w:val="28"/>
          <w:szCs w:val="28"/>
          <w:shd w:val="clear" w:color="auto" w:fill="FFFFFF"/>
          <w:lang w:eastAsia="ru-RU" w:bidi="he-IL"/>
        </w:rPr>
        <w:t xml:space="preserve"> Б.Р. и ООО «Борисовское» не восстановили производственные процессы. Кроме этого, </w:t>
      </w:r>
      <w:proofErr w:type="spellStart"/>
      <w:r w:rsidRPr="008A04CC">
        <w:rPr>
          <w:rFonts w:ascii="Times New Roman" w:eastAsia="Times New Roman" w:hAnsi="Times New Roman"/>
          <w:color w:val="000000"/>
          <w:sz w:val="28"/>
          <w:szCs w:val="28"/>
          <w:shd w:val="clear" w:color="auto" w:fill="FFFFFF"/>
          <w:lang w:eastAsia="ru-RU" w:bidi="he-IL"/>
        </w:rPr>
        <w:t>недостижению</w:t>
      </w:r>
      <w:proofErr w:type="spellEnd"/>
      <w:r w:rsidRPr="008A04CC">
        <w:rPr>
          <w:rFonts w:ascii="Times New Roman" w:eastAsia="Times New Roman" w:hAnsi="Times New Roman"/>
          <w:color w:val="000000"/>
          <w:sz w:val="28"/>
          <w:szCs w:val="28"/>
          <w:shd w:val="clear" w:color="auto" w:fill="FFFFFF"/>
          <w:lang w:eastAsia="ru-RU" w:bidi="he-IL"/>
        </w:rPr>
        <w:t xml:space="preserve"> показателей способствовало банкротство двух крупнейших комплексов региона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ООО «Фирма «</w:t>
      </w:r>
      <w:proofErr w:type="spellStart"/>
      <w:r w:rsidRPr="008A04CC">
        <w:rPr>
          <w:rFonts w:ascii="Times New Roman" w:eastAsia="Times New Roman" w:hAnsi="Times New Roman"/>
          <w:color w:val="000000"/>
          <w:sz w:val="28"/>
          <w:szCs w:val="28"/>
          <w:shd w:val="clear" w:color="auto" w:fill="FFFFFF"/>
          <w:lang w:eastAsia="ru-RU" w:bidi="he-IL"/>
        </w:rPr>
        <w:t>Мортадель</w:t>
      </w:r>
      <w:proofErr w:type="spellEnd"/>
      <w:r w:rsidRPr="008A04CC">
        <w:rPr>
          <w:rFonts w:ascii="Times New Roman" w:eastAsia="Times New Roman" w:hAnsi="Times New Roman"/>
          <w:color w:val="000000"/>
          <w:sz w:val="28"/>
          <w:szCs w:val="28"/>
          <w:shd w:val="clear" w:color="auto" w:fill="FFFFFF"/>
          <w:lang w:eastAsia="ru-RU" w:bidi="he-IL"/>
        </w:rPr>
        <w:t>» и ЗАО по свиноводству «Владимирское». Снижение производства мяса птицы обусловлено реконструкцией производственных помещений ООО «Птицефабрика Центральная» (организация не вышла на полную производственную мощность);</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показателю «размер посевных площадей, занятых зерновыми, зернобобовыми и кормовыми сельскохозяйственными культурами»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сложным финансовым состоянием сельскохозяйственных предприятий и их высокой </w:t>
      </w:r>
      <w:proofErr w:type="spellStart"/>
      <w:r w:rsidRPr="008A04CC">
        <w:rPr>
          <w:rFonts w:ascii="Times New Roman" w:eastAsia="Times New Roman" w:hAnsi="Times New Roman"/>
          <w:color w:val="000000"/>
          <w:sz w:val="28"/>
          <w:szCs w:val="28"/>
          <w:shd w:val="clear" w:color="auto" w:fill="FFFFFF"/>
          <w:lang w:eastAsia="ru-RU" w:bidi="he-IL"/>
        </w:rPr>
        <w:t>закредитованностью</w:t>
      </w:r>
      <w:proofErr w:type="spellEnd"/>
      <w:r w:rsidRPr="008A04CC">
        <w:rPr>
          <w:rFonts w:ascii="Times New Roman" w:eastAsia="Times New Roman" w:hAnsi="Times New Roman"/>
          <w:color w:val="000000"/>
          <w:sz w:val="28"/>
          <w:szCs w:val="28"/>
          <w:shd w:val="clear" w:color="auto" w:fill="FFFFFF"/>
          <w:lang w:eastAsia="ru-RU" w:bidi="he-IL"/>
        </w:rPr>
        <w:t>, что повлекло за собой банкротство отдельных сельхозорганизаций (ООО «Мечта плюс», АО «</w:t>
      </w:r>
      <w:proofErr w:type="spellStart"/>
      <w:r w:rsidRPr="008A04CC">
        <w:rPr>
          <w:rFonts w:ascii="Times New Roman" w:eastAsia="Times New Roman" w:hAnsi="Times New Roman"/>
          <w:color w:val="000000"/>
          <w:sz w:val="28"/>
          <w:szCs w:val="28"/>
          <w:shd w:val="clear" w:color="auto" w:fill="FFFFFF"/>
          <w:lang w:eastAsia="ru-RU" w:bidi="he-IL"/>
        </w:rPr>
        <w:t>Племзавод</w:t>
      </w:r>
      <w:proofErr w:type="spellEnd"/>
      <w:r w:rsidRPr="008A04CC">
        <w:rPr>
          <w:rFonts w:ascii="Times New Roman" w:eastAsia="Times New Roman" w:hAnsi="Times New Roman"/>
          <w:color w:val="000000"/>
          <w:sz w:val="28"/>
          <w:szCs w:val="28"/>
          <w:shd w:val="clear" w:color="auto" w:fill="FFFFFF"/>
          <w:lang w:eastAsia="ru-RU" w:bidi="he-IL"/>
        </w:rPr>
        <w:t xml:space="preserve"> «</w:t>
      </w:r>
      <w:proofErr w:type="spellStart"/>
      <w:r w:rsidRPr="008A04CC">
        <w:rPr>
          <w:rFonts w:ascii="Times New Roman" w:eastAsia="Times New Roman" w:hAnsi="Times New Roman"/>
          <w:color w:val="000000"/>
          <w:sz w:val="28"/>
          <w:szCs w:val="28"/>
          <w:shd w:val="clear" w:color="auto" w:fill="FFFFFF"/>
          <w:lang w:eastAsia="ru-RU" w:bidi="he-IL"/>
        </w:rPr>
        <w:t>Стародворский</w:t>
      </w:r>
      <w:proofErr w:type="spellEnd"/>
      <w:r w:rsidRPr="008A04CC">
        <w:rPr>
          <w:rFonts w:ascii="Times New Roman" w:eastAsia="Times New Roman" w:hAnsi="Times New Roman"/>
          <w:color w:val="000000"/>
          <w:sz w:val="28"/>
          <w:szCs w:val="28"/>
          <w:shd w:val="clear" w:color="auto" w:fill="FFFFFF"/>
          <w:lang w:eastAsia="ru-RU" w:bidi="he-IL"/>
        </w:rPr>
        <w:t>»);</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показателю «рентабельность сельскохозяйственных организаций (с учетом субсидий)»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увеличением себестоимости производства </w:t>
      </w:r>
      <w:proofErr w:type="spellStart"/>
      <w:proofErr w:type="gramStart"/>
      <w:r w:rsidRPr="008A04CC">
        <w:rPr>
          <w:rFonts w:ascii="Times New Roman" w:eastAsia="Times New Roman" w:hAnsi="Times New Roman"/>
          <w:color w:val="000000"/>
          <w:sz w:val="28"/>
          <w:szCs w:val="28"/>
          <w:shd w:val="clear" w:color="auto" w:fill="FFFFFF"/>
          <w:lang w:eastAsia="ru-RU" w:bidi="he-IL"/>
        </w:rPr>
        <w:t>сельскохозяй</w:t>
      </w:r>
      <w:r w:rsidR="000B1512"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ственной</w:t>
      </w:r>
      <w:proofErr w:type="spellEnd"/>
      <w:proofErr w:type="gramEnd"/>
      <w:r w:rsidRPr="008A04CC">
        <w:rPr>
          <w:rFonts w:ascii="Times New Roman" w:eastAsia="Times New Roman" w:hAnsi="Times New Roman"/>
          <w:color w:val="000000"/>
          <w:sz w:val="28"/>
          <w:szCs w:val="28"/>
          <w:shd w:val="clear" w:color="auto" w:fill="FFFFFF"/>
          <w:lang w:eastAsia="ru-RU" w:bidi="he-IL"/>
        </w:rPr>
        <w:t xml:space="preserve"> продукции вследствие роста цен на материально-технические ресурсы;</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показателю «производство овощей защищенного грунта в сельскохозяйственных организациях, КФХ, включая ИП»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погодными условиями. Согласно официальным данным Росгидромета продолжительность солнечной активности в часах за 2019 год составила 1633,2 часа или 79,2% от аналогичных показателей 2018 года. Недостаток солнечной радиации замедлил развитие растений и налив плодов, что привело к снижению валового сбора;</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показателю «количество тракторов, приобретенных сельскохозяйственными товаропроизводителями всех форм собственности (включая ЛПХ) и Количество кормоуборочных комбайнов, приобретенных сельскохозяйственными товаропроизводителями всех форм собственности (включая ЛПХ)»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снижением доступности кредитных ресурсов; хозяйства не имеют возможности обновлять машин</w:t>
      </w:r>
      <w:r w:rsidR="003E2141" w:rsidRPr="008A04CC">
        <w:rPr>
          <w:rFonts w:ascii="Times New Roman" w:eastAsia="Times New Roman" w:hAnsi="Times New Roman"/>
          <w:color w:val="000000"/>
          <w:sz w:val="28"/>
          <w:szCs w:val="28"/>
          <w:shd w:val="clear" w:color="auto" w:fill="FFFFFF"/>
          <w:lang w:eastAsia="ru-RU" w:bidi="he-IL"/>
        </w:rPr>
        <w:t>н</w:t>
      </w:r>
      <w:r w:rsidRPr="008A04CC">
        <w:rPr>
          <w:rFonts w:ascii="Times New Roman" w:eastAsia="Times New Roman" w:hAnsi="Times New Roman"/>
          <w:color w:val="000000"/>
          <w:sz w:val="28"/>
          <w:szCs w:val="28"/>
          <w:shd w:val="clear" w:color="auto" w:fill="FFFFFF"/>
          <w:lang w:eastAsia="ru-RU" w:bidi="he-IL"/>
        </w:rPr>
        <w:t>о-тракторный парк согласно требуемым нормативам;</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показателю «количество мест захоронения биологических отходов в скотомогильниках, подлежащих содержанию и обустройству»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органом местного самоуправления Селивановского района не исполнены переданные полномочия по </w:t>
      </w:r>
      <w:r w:rsidRPr="008A04CC">
        <w:rPr>
          <w:rFonts w:ascii="Times New Roman" w:eastAsia="Times New Roman" w:hAnsi="Times New Roman"/>
          <w:color w:val="000000"/>
          <w:sz w:val="28"/>
          <w:szCs w:val="28"/>
          <w:shd w:val="clear" w:color="auto" w:fill="FFFFFF"/>
          <w:lang w:eastAsia="ru-RU" w:bidi="he-IL"/>
        </w:rPr>
        <w:lastRenderedPageBreak/>
        <w:t>обустройству 2 сибиреязвенных скотомогильников (не произведено оформление земельных участков под скотомогильники);</w:t>
      </w:r>
    </w:p>
    <w:p w:rsidR="00A9556A" w:rsidRPr="008A04CC" w:rsidRDefault="00A9556A" w:rsidP="00705BCD">
      <w:pPr>
        <w:numPr>
          <w:ilvl w:val="0"/>
          <w:numId w:val="28"/>
        </w:numPr>
        <w:tabs>
          <w:tab w:val="left" w:pos="1134"/>
        </w:tabs>
        <w:spacing w:after="0" w:line="240" w:lineRule="auto"/>
        <w:ind w:left="0"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 xml:space="preserve">по показателю «количество безнадзорных животных (животных без владельца), подлежащих отлову, ед.» </w:t>
      </w:r>
      <w:r w:rsidR="003E2141"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color w:val="000000"/>
          <w:sz w:val="28"/>
          <w:szCs w:val="28"/>
          <w:shd w:val="clear" w:color="auto" w:fill="FFFFFF"/>
          <w:lang w:eastAsia="ru-RU" w:bidi="he-IL"/>
        </w:rPr>
        <w:t xml:space="preserve"> поступлением от населения заявок в меньшем количестве, чем было запланировано.</w:t>
      </w:r>
    </w:p>
    <w:p w:rsidR="006146C5" w:rsidRPr="008A04CC" w:rsidRDefault="006146C5" w:rsidP="00705BCD">
      <w:pPr>
        <w:pStyle w:val="afd"/>
        <w:tabs>
          <w:tab w:val="left" w:pos="1134"/>
        </w:tabs>
        <w:ind w:firstLine="709"/>
        <w:jc w:val="both"/>
        <w:rPr>
          <w:rStyle w:val="aff0"/>
          <w:rFonts w:ascii="Times New Roman"/>
          <w:color w:val="000000"/>
          <w:sz w:val="28"/>
          <w:szCs w:val="28"/>
        </w:rPr>
      </w:pPr>
      <w:r w:rsidRPr="008A04CC">
        <w:rPr>
          <w:rStyle w:val="aff0"/>
          <w:rFonts w:ascii="Times New Roman"/>
          <w:color w:val="000000"/>
          <w:sz w:val="28"/>
          <w:szCs w:val="28"/>
        </w:rPr>
        <w:t xml:space="preserve">Следует отметить, что за невыполнение показателей результативности, предусмотренных соглашениями, заключенными с Минсельхозом, постановлением </w:t>
      </w:r>
      <w:r w:rsidRPr="00EE2BCA">
        <w:rPr>
          <w:rStyle w:val="aff0"/>
          <w:rFonts w:ascii="Times New Roman"/>
          <w:color w:val="000000"/>
          <w:sz w:val="28"/>
          <w:szCs w:val="28"/>
        </w:rPr>
        <w:t xml:space="preserve">Правительства </w:t>
      </w:r>
      <w:r w:rsidR="00593409" w:rsidRPr="00EE2BCA">
        <w:rPr>
          <w:sz w:val="28"/>
          <w:szCs w:val="28"/>
        </w:rPr>
        <w:t xml:space="preserve">РФ </w:t>
      </w:r>
      <w:r w:rsidRPr="00EE2BCA">
        <w:rPr>
          <w:rStyle w:val="aff0"/>
          <w:rFonts w:ascii="Times New Roman"/>
          <w:color w:val="000000"/>
          <w:sz w:val="28"/>
          <w:szCs w:val="28"/>
        </w:rPr>
        <w:t>от 30.09.2014 № 999</w:t>
      </w:r>
      <w:r w:rsidRPr="00EE2BCA">
        <w:rPr>
          <w:rStyle w:val="a6"/>
          <w:rFonts w:eastAsia="SimSun"/>
          <w:color w:val="000000"/>
          <w:sz w:val="28"/>
          <w:szCs w:val="28"/>
          <w:shd w:val="clear" w:color="auto" w:fill="FFFFFF"/>
          <w:lang w:bidi="he-IL"/>
        </w:rPr>
        <w:footnoteReference w:id="185"/>
      </w:r>
      <w:r w:rsidRPr="00EE2BCA">
        <w:rPr>
          <w:rStyle w:val="aff0"/>
          <w:rFonts w:ascii="Times New Roman"/>
          <w:color w:val="000000"/>
          <w:sz w:val="28"/>
          <w:szCs w:val="28"/>
        </w:rPr>
        <w:t xml:space="preserve"> (далее – Постановление № 999) предусмотрено наложение штрафа на субъект </w:t>
      </w:r>
      <w:r w:rsidR="00593409" w:rsidRPr="00EE2BCA">
        <w:rPr>
          <w:sz w:val="28"/>
          <w:szCs w:val="28"/>
        </w:rPr>
        <w:t>РФ</w:t>
      </w:r>
      <w:r w:rsidRPr="00EE2BCA">
        <w:rPr>
          <w:rStyle w:val="aff0"/>
          <w:rFonts w:ascii="Times New Roman"/>
          <w:color w:val="000000"/>
          <w:sz w:val="28"/>
          <w:szCs w:val="28"/>
        </w:rPr>
        <w:t xml:space="preserve">. При этом постановлением Правительства </w:t>
      </w:r>
      <w:r w:rsidR="00593409" w:rsidRPr="00EE2BCA">
        <w:rPr>
          <w:sz w:val="28"/>
          <w:szCs w:val="28"/>
        </w:rPr>
        <w:t xml:space="preserve">РФ </w:t>
      </w:r>
      <w:r w:rsidRPr="00EE2BCA">
        <w:rPr>
          <w:rStyle w:val="aff0"/>
          <w:rFonts w:ascii="Times New Roman"/>
          <w:color w:val="000000"/>
          <w:sz w:val="28"/>
          <w:szCs w:val="28"/>
        </w:rPr>
        <w:t>от 22.04.2020 № 559</w:t>
      </w:r>
      <w:r w:rsidRPr="00EE2BCA">
        <w:rPr>
          <w:rStyle w:val="a6"/>
          <w:rFonts w:eastAsia="SimSun"/>
          <w:color w:val="000000"/>
          <w:sz w:val="28"/>
          <w:szCs w:val="28"/>
          <w:shd w:val="clear" w:color="auto" w:fill="FFFFFF"/>
          <w:lang w:bidi="he-IL"/>
        </w:rPr>
        <w:footnoteReference w:id="186"/>
      </w:r>
      <w:r w:rsidRPr="00EE2BCA">
        <w:rPr>
          <w:rStyle w:val="aff0"/>
          <w:rFonts w:ascii="Times New Roman"/>
          <w:color w:val="000000"/>
          <w:sz w:val="28"/>
          <w:szCs w:val="28"/>
        </w:rPr>
        <w:t xml:space="preserve"> действие отдельных</w:t>
      </w:r>
      <w:r w:rsidRPr="008A04CC">
        <w:rPr>
          <w:rStyle w:val="aff0"/>
          <w:rFonts w:ascii="Times New Roman"/>
          <w:color w:val="000000"/>
          <w:sz w:val="28"/>
          <w:szCs w:val="28"/>
        </w:rPr>
        <w:t xml:space="preserve"> положений Постановления № 999, устанавливающих штрафные санкции для субъектов РФ, было приостановлено до 01.01.2022.</w:t>
      </w:r>
    </w:p>
    <w:p w:rsidR="00A9556A" w:rsidRPr="008A04CC" w:rsidRDefault="00A9556A" w:rsidP="00443A65">
      <w:pPr>
        <w:tabs>
          <w:tab w:val="left" w:pos="1134"/>
        </w:tabs>
        <w:spacing w:after="0" w:line="240" w:lineRule="auto"/>
        <w:ind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Исполнение расходов по ДСХП составило 1649638,1 тыс.руб. или 99,9% плановых назначений, утвержденных Законом № 131-ОЗ (99,99% расходов, предусмотренных бюджетной росписью). Неисполненные расходы сложились в сумме 1365,5 тыс.руб. (относительно средств, предусмотренных бюджетной росписью) и включают в том числе остаток средств областного бюджета в сумме 1010,1 тыс.руб., предусмотренных на проведение мероприятий по предотвращению распространения борщевика Сосновского (экономия, сложившаяся по результатам конкурсных процедур) и остаток средств в сумме 355,3 тыс.руб. (невозможность заключения государственного контракта по итогам конкурса в связи с отсутствием претендентов), запланированных на финансовое обеспечение выполнения функций ДСХП (подпрограмма «Обеспечение условий функционирования агропромышленного комплекса» ГП «Развитие АПК»).</w:t>
      </w:r>
    </w:p>
    <w:p w:rsidR="00A9556A" w:rsidRPr="008A04CC" w:rsidRDefault="00A9556A" w:rsidP="00443A65">
      <w:pPr>
        <w:tabs>
          <w:tab w:val="left" w:pos="1134"/>
        </w:tabs>
        <w:spacing w:after="0" w:line="240" w:lineRule="auto"/>
        <w:ind w:firstLine="709"/>
        <w:jc w:val="both"/>
        <w:rPr>
          <w:rFonts w:ascii="Times New Roman" w:eastAsia="Times New Roman" w:hAnsi="Times New Roman"/>
          <w:color w:val="000000"/>
          <w:sz w:val="28"/>
          <w:szCs w:val="28"/>
          <w:shd w:val="clear" w:color="auto" w:fill="FFFFFF"/>
          <w:lang w:eastAsia="ru-RU" w:bidi="he-IL"/>
        </w:rPr>
      </w:pPr>
      <w:r w:rsidRPr="008A04CC">
        <w:rPr>
          <w:rFonts w:ascii="Times New Roman" w:eastAsia="Times New Roman" w:hAnsi="Times New Roman"/>
          <w:color w:val="000000"/>
          <w:sz w:val="28"/>
          <w:szCs w:val="28"/>
          <w:shd w:val="clear" w:color="auto" w:fill="FFFFFF"/>
          <w:lang w:eastAsia="ru-RU" w:bidi="he-IL"/>
        </w:rPr>
        <w:t>ДСХП осуществляет функции и полномочия учредителя 3 государственных бюджетных учреждений Владимирской области</w:t>
      </w:r>
      <w:r w:rsidRPr="008A04CC">
        <w:rPr>
          <w:rFonts w:ascii="Times New Roman" w:eastAsia="Times New Roman" w:hAnsi="Times New Roman"/>
          <w:color w:val="000000"/>
          <w:sz w:val="28"/>
          <w:szCs w:val="28"/>
          <w:shd w:val="clear" w:color="auto" w:fill="FFFFFF"/>
          <w:vertAlign w:val="superscript"/>
          <w:lang w:eastAsia="ru-RU" w:bidi="he-IL"/>
        </w:rPr>
        <w:footnoteReference w:id="187"/>
      </w:r>
      <w:r w:rsidRPr="008A04CC">
        <w:rPr>
          <w:rFonts w:ascii="Times New Roman" w:eastAsia="Times New Roman" w:hAnsi="Times New Roman"/>
          <w:color w:val="000000"/>
          <w:sz w:val="28"/>
          <w:szCs w:val="28"/>
          <w:shd w:val="clear" w:color="auto" w:fill="FFFFFF"/>
          <w:lang w:eastAsia="ru-RU" w:bidi="he-IL"/>
        </w:rPr>
        <w:t>.</w:t>
      </w:r>
    </w:p>
    <w:p w:rsidR="00A9556A" w:rsidRPr="008A04CC" w:rsidRDefault="00A9556A" w:rsidP="00443A65">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Проведенный анализ показал, что расходы ДСХП в 2019 году были исполнены по следующим подразделам:</w:t>
      </w:r>
    </w:p>
    <w:p w:rsidR="003E2141" w:rsidRPr="008A04CC" w:rsidRDefault="00A9556A" w:rsidP="00443A65">
      <w:pPr>
        <w:tabs>
          <w:tab w:val="left" w:pos="993"/>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r>
      <w:r w:rsidRPr="008A04CC">
        <w:rPr>
          <w:rFonts w:ascii="Times New Roman" w:eastAsia="Calibri" w:hAnsi="Times New Roman"/>
          <w:i/>
          <w:sz w:val="28"/>
          <w:szCs w:val="28"/>
          <w:lang w:eastAsia="en-US"/>
        </w:rPr>
        <w:t>0405 «Сельское хозяйство и рыболовство»</w:t>
      </w:r>
      <w:r w:rsidRPr="008A04CC">
        <w:rPr>
          <w:rFonts w:ascii="Times New Roman" w:eastAsia="Calibri" w:hAnsi="Times New Roman"/>
          <w:sz w:val="28"/>
          <w:szCs w:val="28"/>
          <w:lang w:eastAsia="en-US"/>
        </w:rPr>
        <w:t xml:space="preserve"> – 1542468,9 тыс.руб. или 99,7% плана, утвержденного Законом № 131-ОЗ (99,9% средств, предусмотренных бюджетной росписью);</w:t>
      </w:r>
    </w:p>
    <w:p w:rsidR="00A9556A" w:rsidRPr="008A04CC" w:rsidRDefault="00A9556A" w:rsidP="00443A65">
      <w:pPr>
        <w:tabs>
          <w:tab w:val="left" w:pos="993"/>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r>
      <w:r w:rsidRPr="008A04CC">
        <w:rPr>
          <w:rFonts w:ascii="Times New Roman" w:eastAsia="Calibri" w:hAnsi="Times New Roman"/>
          <w:i/>
          <w:sz w:val="28"/>
          <w:szCs w:val="28"/>
          <w:lang w:eastAsia="en-US"/>
        </w:rPr>
        <w:t>0704 «Среднее профессиональное образование»</w:t>
      </w:r>
      <w:r w:rsidRPr="008A04CC">
        <w:rPr>
          <w:rFonts w:ascii="Times New Roman" w:eastAsia="Calibri" w:hAnsi="Times New Roman"/>
          <w:sz w:val="28"/>
          <w:szCs w:val="28"/>
          <w:lang w:eastAsia="en-US"/>
        </w:rPr>
        <w:t xml:space="preserve"> – 56417 тыс.руб. или 100% плана, утвержденного Законом № 131-ОЗ (100% средств, предусмотренных бюджетной росписью);</w:t>
      </w:r>
    </w:p>
    <w:p w:rsidR="00A9556A" w:rsidRPr="008A04CC" w:rsidRDefault="00A9556A" w:rsidP="00705BCD">
      <w:pPr>
        <w:tabs>
          <w:tab w:val="left" w:pos="993"/>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r>
      <w:r w:rsidRPr="008A04CC">
        <w:rPr>
          <w:rFonts w:ascii="Times New Roman" w:eastAsia="Calibri" w:hAnsi="Times New Roman"/>
          <w:i/>
          <w:sz w:val="28"/>
          <w:szCs w:val="28"/>
          <w:lang w:eastAsia="en-US"/>
        </w:rPr>
        <w:t>1003 «Социальное обеспечение населения»</w:t>
      </w:r>
      <w:r w:rsidRPr="008A04CC">
        <w:rPr>
          <w:rFonts w:ascii="Times New Roman" w:eastAsia="Calibri" w:hAnsi="Times New Roman"/>
          <w:sz w:val="28"/>
          <w:szCs w:val="28"/>
          <w:lang w:eastAsia="en-US"/>
        </w:rPr>
        <w:t xml:space="preserve"> –50752,2 тыс.руб. или 105,9% плана, утвержденного Законом № 131-ОЗ (100% средств, предусмотренных бюджетной росписью).</w:t>
      </w:r>
    </w:p>
    <w:p w:rsidR="00A9556A" w:rsidRPr="008A04CC" w:rsidRDefault="00A9556A" w:rsidP="00705BCD">
      <w:pPr>
        <w:spacing w:after="0" w:line="228"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lastRenderedPageBreak/>
        <w:t>Установлено, что 99,8% расходов (1647078,9 тыс.руб.), выделенных ДСХП в 2019 году, было использовано с применением программно-целевого метода бюджетного планирования в рамках исполнения мероприятий ГП «Развитие АПК», и только 0,2% (2559,2 тыс.руб.) расходов было направлено в рамках непрограммных мероприятий.</w:t>
      </w:r>
    </w:p>
    <w:p w:rsidR="00A9556A" w:rsidRPr="00EE2BCA" w:rsidRDefault="00A9556A" w:rsidP="00705BCD">
      <w:pPr>
        <w:spacing w:after="0" w:line="240" w:lineRule="auto"/>
        <w:ind w:firstLine="709"/>
        <w:jc w:val="both"/>
        <w:rPr>
          <w:rFonts w:ascii="Times New Roman" w:eastAsia="Calibri" w:hAnsi="Times New Roman"/>
          <w:sz w:val="28"/>
          <w:szCs w:val="28"/>
          <w:lang w:eastAsia="ru-RU"/>
        </w:rPr>
      </w:pPr>
      <w:bookmarkStart w:id="1" w:name="_Hlk40878164"/>
      <w:r w:rsidRPr="008A04CC">
        <w:rPr>
          <w:rFonts w:ascii="Times New Roman" w:eastAsia="Calibri" w:hAnsi="Times New Roman"/>
          <w:sz w:val="28"/>
          <w:szCs w:val="28"/>
          <w:lang w:eastAsia="ru-RU"/>
        </w:rPr>
        <w:t>Анализ исполнения ДСХП мероприятий</w:t>
      </w:r>
      <w:bookmarkEnd w:id="1"/>
      <w:r w:rsidR="005913A8" w:rsidRPr="008A04CC">
        <w:rPr>
          <w:rFonts w:ascii="Times New Roman" w:eastAsia="Calibri" w:hAnsi="Times New Roman"/>
          <w:sz w:val="28"/>
          <w:szCs w:val="28"/>
          <w:lang w:eastAsia="ru-RU"/>
        </w:rPr>
        <w:t xml:space="preserve"> в 2019 году</w:t>
      </w:r>
      <w:r w:rsidR="0024392A" w:rsidRPr="00EE2BCA">
        <w:rPr>
          <w:rFonts w:ascii="Times New Roman" w:eastAsia="Calibri" w:hAnsi="Times New Roman"/>
          <w:sz w:val="28"/>
          <w:szCs w:val="28"/>
          <w:lang w:eastAsia="ru-RU"/>
        </w:rPr>
        <w:t xml:space="preserve">, исходя из статистических данных </w:t>
      </w:r>
      <w:proofErr w:type="spellStart"/>
      <w:r w:rsidR="0024392A" w:rsidRPr="00EE2BCA">
        <w:rPr>
          <w:rFonts w:ascii="Times New Roman" w:eastAsia="Calibri" w:hAnsi="Times New Roman"/>
          <w:sz w:val="28"/>
          <w:szCs w:val="28"/>
          <w:lang w:eastAsia="ru-RU"/>
        </w:rPr>
        <w:t>Владимирстата</w:t>
      </w:r>
      <w:proofErr w:type="spellEnd"/>
      <w:r w:rsidR="0036287B" w:rsidRPr="00EE2BCA">
        <w:rPr>
          <w:rFonts w:ascii="Times New Roman" w:eastAsia="Calibri" w:hAnsi="Times New Roman"/>
          <w:sz w:val="28"/>
          <w:szCs w:val="28"/>
          <w:lang w:eastAsia="ru-RU"/>
        </w:rPr>
        <w:t>, предварительных расчетов ДСХП (с учетом достигнутых результатов в предыдущие периоды и оперативных данных ведомственной статистики)</w:t>
      </w:r>
      <w:r w:rsidR="0024392A" w:rsidRPr="00EE2BCA">
        <w:rPr>
          <w:rFonts w:ascii="Times New Roman" w:eastAsia="Calibri" w:hAnsi="Times New Roman"/>
          <w:sz w:val="28"/>
          <w:szCs w:val="28"/>
          <w:lang w:eastAsia="ru-RU"/>
        </w:rPr>
        <w:t xml:space="preserve">, а также результатов мониторинга реализации </w:t>
      </w:r>
      <w:r w:rsidR="0024392A" w:rsidRPr="00EE2BCA">
        <w:rPr>
          <w:rFonts w:ascii="Times New Roman" w:eastAsia="Calibri" w:hAnsi="Times New Roman"/>
          <w:sz w:val="28"/>
          <w:szCs w:val="28"/>
          <w:lang w:eastAsia="en-US"/>
        </w:rPr>
        <w:t xml:space="preserve">региональных проектов </w:t>
      </w:r>
      <w:r w:rsidR="005913A8" w:rsidRPr="00EE2BCA">
        <w:rPr>
          <w:rFonts w:ascii="Times New Roman" w:eastAsia="Calibri" w:hAnsi="Times New Roman"/>
          <w:sz w:val="28"/>
          <w:szCs w:val="28"/>
          <w:lang w:eastAsia="en-US"/>
        </w:rPr>
        <w:t xml:space="preserve">в сфере сельского хозяйства, </w:t>
      </w:r>
      <w:r w:rsidRPr="00EE2BCA">
        <w:rPr>
          <w:rFonts w:ascii="Times New Roman" w:eastAsia="Calibri" w:hAnsi="Times New Roman"/>
          <w:sz w:val="28"/>
          <w:szCs w:val="28"/>
          <w:lang w:eastAsia="ru-RU"/>
        </w:rPr>
        <w:t>показал следующее.</w:t>
      </w:r>
    </w:p>
    <w:p w:rsidR="00A9556A" w:rsidRPr="008A04CC" w:rsidRDefault="00A9556A" w:rsidP="00705BCD">
      <w:pPr>
        <w:spacing w:after="0" w:line="240" w:lineRule="auto"/>
        <w:ind w:firstLine="709"/>
        <w:jc w:val="both"/>
        <w:rPr>
          <w:rFonts w:ascii="Times New Roman" w:eastAsia="Calibri" w:hAnsi="Times New Roman"/>
          <w:sz w:val="28"/>
          <w:szCs w:val="28"/>
          <w:lang w:eastAsia="ru-RU"/>
        </w:rPr>
      </w:pPr>
      <w:r w:rsidRPr="00EE2BCA">
        <w:rPr>
          <w:rFonts w:ascii="Times New Roman" w:eastAsia="Calibri" w:hAnsi="Times New Roman"/>
          <w:sz w:val="28"/>
          <w:szCs w:val="28"/>
          <w:lang w:eastAsia="ru-RU"/>
        </w:rPr>
        <w:t>По итогам работы отрасли сельского хозяйства за 2019 год индекс</w:t>
      </w:r>
      <w:r w:rsidRPr="008A04CC">
        <w:rPr>
          <w:rFonts w:ascii="Times New Roman" w:eastAsia="Calibri" w:hAnsi="Times New Roman"/>
          <w:sz w:val="28"/>
          <w:szCs w:val="28"/>
          <w:lang w:eastAsia="ru-RU"/>
        </w:rPr>
        <w:t xml:space="preserve"> производства продукции сельского хозяйства в хозяйствах всех категорий</w:t>
      </w:r>
      <w:r w:rsidR="0036287B" w:rsidRPr="0036287B">
        <w:rPr>
          <w:rFonts w:ascii="Times New Roman" w:eastAsia="Calibri" w:hAnsi="Times New Roman"/>
          <w:sz w:val="28"/>
          <w:szCs w:val="28"/>
          <w:lang w:eastAsia="ru-RU"/>
        </w:rPr>
        <w:t xml:space="preserve"> </w:t>
      </w:r>
      <w:r w:rsidRPr="008A04CC">
        <w:rPr>
          <w:rFonts w:ascii="Times New Roman" w:eastAsia="Calibri" w:hAnsi="Times New Roman"/>
          <w:sz w:val="28"/>
          <w:szCs w:val="28"/>
          <w:lang w:eastAsia="ru-RU"/>
        </w:rPr>
        <w:t>составил 101,5% при плане 100,9%.</w:t>
      </w:r>
      <w:r w:rsidR="00B865A9" w:rsidRPr="00B865A9">
        <w:rPr>
          <w:rFonts w:ascii="Times New Roman" w:eastAsia="Calibri" w:hAnsi="Times New Roman"/>
          <w:sz w:val="28"/>
          <w:szCs w:val="28"/>
          <w:lang w:eastAsia="ru-RU"/>
        </w:rPr>
        <w:t xml:space="preserve"> </w:t>
      </w:r>
      <w:r w:rsidRPr="008A04CC">
        <w:rPr>
          <w:rFonts w:ascii="Times New Roman" w:eastAsia="Calibri" w:hAnsi="Times New Roman"/>
          <w:sz w:val="28"/>
          <w:szCs w:val="28"/>
          <w:lang w:eastAsia="ru-RU"/>
        </w:rPr>
        <w:t>Индекс физического объема инвестиций в основной капитал сельского хозяйства в 2019 году, составил 96% (план – 96%), индекс производства продукции растениеводства (в сопоставимых ценах) к предыдущему году, по предварительным расчетам</w:t>
      </w:r>
      <w:r w:rsidR="003E2141" w:rsidRPr="008A04CC">
        <w:rPr>
          <w:rFonts w:ascii="Times New Roman" w:eastAsia="Calibri" w:hAnsi="Times New Roman"/>
          <w:sz w:val="28"/>
          <w:szCs w:val="28"/>
          <w:lang w:eastAsia="ru-RU"/>
        </w:rPr>
        <w:t>,</w:t>
      </w:r>
      <w:r w:rsidRPr="008A04CC">
        <w:rPr>
          <w:rFonts w:ascii="Times New Roman" w:eastAsia="Calibri" w:hAnsi="Times New Roman"/>
          <w:sz w:val="28"/>
          <w:szCs w:val="28"/>
          <w:lang w:eastAsia="ru-RU"/>
        </w:rPr>
        <w:t xml:space="preserve"> – 106,9% (план – 100,5%), индекс производства продукции животноводства (в сопоставимых ценах) к предыдущему году, по предварительным расчетам</w:t>
      </w:r>
      <w:r w:rsidR="003E2141" w:rsidRPr="008A04CC">
        <w:rPr>
          <w:rFonts w:ascii="Times New Roman" w:eastAsia="Calibri" w:hAnsi="Times New Roman"/>
          <w:sz w:val="28"/>
          <w:szCs w:val="28"/>
          <w:lang w:eastAsia="ru-RU"/>
        </w:rPr>
        <w:t>,</w:t>
      </w:r>
      <w:r w:rsidRPr="008A04CC">
        <w:rPr>
          <w:rFonts w:ascii="Times New Roman" w:eastAsia="Calibri" w:hAnsi="Times New Roman"/>
          <w:sz w:val="28"/>
          <w:szCs w:val="28"/>
          <w:lang w:eastAsia="ru-RU"/>
        </w:rPr>
        <w:t xml:space="preserve"> – 97,9% (план – 101,3%), индекс производства пищевых продуктов (в сопоставимых ценах) к предыдущему году – 106% (план – 101,5%), индекс производства напитков (в сопоставимых ценах) к предыдущему году – 137,3% (план – 100,1%).</w:t>
      </w:r>
    </w:p>
    <w:p w:rsidR="00A9556A" w:rsidRPr="008A04CC" w:rsidRDefault="00A9556A" w:rsidP="00705BCD">
      <w:pPr>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Среднемесячная номинальная заработная плата в сельском хозяйстве (без субъектов малого предпринимательства) в 2019 году составила 28,7 тыс.руб., что на 3,6% превышает программный показатель. Уровень рентабельности сельхозорганизаций (с учетом субсидий) в 2019 году, по предварительным расчетам, сложилась на уровне 10,7% (план – 14%), индекс производительности труда к предыдущему году, по предварительным расчетам</w:t>
      </w:r>
      <w:r w:rsidR="003E2141" w:rsidRPr="008A04CC">
        <w:rPr>
          <w:rFonts w:ascii="Times New Roman" w:eastAsia="Calibri" w:hAnsi="Times New Roman"/>
          <w:sz w:val="28"/>
          <w:szCs w:val="28"/>
          <w:lang w:eastAsia="ru-RU"/>
        </w:rPr>
        <w:t>,</w:t>
      </w:r>
      <w:r w:rsidRPr="008A04CC">
        <w:rPr>
          <w:rFonts w:ascii="Times New Roman" w:eastAsia="Calibri" w:hAnsi="Times New Roman"/>
          <w:sz w:val="28"/>
          <w:szCs w:val="28"/>
          <w:lang w:eastAsia="ru-RU"/>
        </w:rPr>
        <w:t xml:space="preserve"> – 101% (на уровне плана), располагаемые ресурсы домашних хозяйств в сельской местности, по предварительным расчетам</w:t>
      </w:r>
      <w:r w:rsidR="003E2141" w:rsidRPr="008A04CC">
        <w:rPr>
          <w:rFonts w:ascii="Times New Roman" w:eastAsia="Calibri" w:hAnsi="Times New Roman"/>
          <w:sz w:val="28"/>
          <w:szCs w:val="28"/>
          <w:lang w:eastAsia="ru-RU"/>
        </w:rPr>
        <w:t>,</w:t>
      </w:r>
      <w:r w:rsidRPr="008A04CC">
        <w:rPr>
          <w:rFonts w:ascii="Times New Roman" w:eastAsia="Calibri" w:hAnsi="Times New Roman"/>
          <w:sz w:val="28"/>
          <w:szCs w:val="28"/>
          <w:lang w:eastAsia="ru-RU"/>
        </w:rPr>
        <w:t xml:space="preserve"> – 16,5 тыс.руб. (100% плана).</w:t>
      </w:r>
    </w:p>
    <w:p w:rsidR="00D70247" w:rsidRPr="008A04CC" w:rsidRDefault="00A9556A" w:rsidP="00EE2BCA">
      <w:pPr>
        <w:spacing w:after="120" w:line="228"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Сводная информация о достигнутых показателях представлена на рис. </w:t>
      </w:r>
      <w:r w:rsidR="00130578" w:rsidRPr="008A04CC">
        <w:rPr>
          <w:rFonts w:ascii="Times New Roman" w:eastAsia="Calibri" w:hAnsi="Times New Roman"/>
          <w:sz w:val="28"/>
          <w:szCs w:val="28"/>
          <w:lang w:eastAsia="ru-RU"/>
        </w:rPr>
        <w:t>21</w:t>
      </w:r>
      <w:r w:rsidRPr="008A04CC">
        <w:rPr>
          <w:rFonts w:ascii="Times New Roman" w:eastAsia="Calibri" w:hAnsi="Times New Roman"/>
          <w:sz w:val="28"/>
          <w:szCs w:val="28"/>
          <w:lang w:eastAsia="ru-RU"/>
        </w:rPr>
        <w:t>.</w:t>
      </w:r>
    </w:p>
    <w:p w:rsidR="00A73D6D" w:rsidRPr="008A04CC" w:rsidRDefault="00240E16" w:rsidP="00705BCD">
      <w:pPr>
        <w:spacing w:after="0" w:line="240" w:lineRule="auto"/>
        <w:jc w:val="center"/>
        <w:rPr>
          <w:rFonts w:ascii="Times New Roman" w:eastAsia="Times New Roman" w:hAnsi="Times New Roman"/>
          <w:b/>
          <w:i/>
          <w:sz w:val="24"/>
          <w:szCs w:val="24"/>
          <w:lang w:eastAsia="ru-RU"/>
        </w:rPr>
      </w:pPr>
      <w:r>
        <w:rPr>
          <w:noProof/>
          <w:lang w:eastAsia="ru-RU"/>
        </w:rPr>
        <w:drawing>
          <wp:inline distT="0" distB="0" distL="0" distR="0">
            <wp:extent cx="5739130" cy="2557145"/>
            <wp:effectExtent l="19050" t="19050" r="13970" b="1460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l="17047" t="28099" r="18056" b="20294"/>
                    <a:stretch>
                      <a:fillRect/>
                    </a:stretch>
                  </pic:blipFill>
                  <pic:spPr bwMode="auto">
                    <a:xfrm>
                      <a:off x="0" y="0"/>
                      <a:ext cx="5739130" cy="2557145"/>
                    </a:xfrm>
                    <a:prstGeom prst="rect">
                      <a:avLst/>
                    </a:prstGeom>
                    <a:noFill/>
                    <a:ln w="6350" cmpd="sng">
                      <a:solidFill>
                        <a:srgbClr val="000000"/>
                      </a:solidFill>
                      <a:miter lim="800000"/>
                      <a:headEnd/>
                      <a:tailEnd/>
                    </a:ln>
                    <a:effectLst/>
                  </pic:spPr>
                </pic:pic>
              </a:graphicData>
            </a:graphic>
          </wp:inline>
        </w:drawing>
      </w:r>
    </w:p>
    <w:p w:rsidR="00A9556A" w:rsidRPr="008A04CC" w:rsidRDefault="00A9556A" w:rsidP="00B92E03">
      <w:pPr>
        <w:spacing w:before="120" w:after="0" w:line="240" w:lineRule="auto"/>
        <w:jc w:val="center"/>
        <w:rPr>
          <w:rFonts w:ascii="Times New Roman" w:eastAsia="Times New Roman" w:hAnsi="Times New Roman"/>
          <w:b/>
          <w:i/>
          <w:sz w:val="24"/>
          <w:szCs w:val="24"/>
          <w:lang w:eastAsia="ru-RU"/>
        </w:rPr>
      </w:pPr>
      <w:r w:rsidRPr="008A04CC">
        <w:rPr>
          <w:rFonts w:ascii="Times New Roman" w:eastAsia="Times New Roman" w:hAnsi="Times New Roman"/>
          <w:b/>
          <w:i/>
          <w:sz w:val="24"/>
          <w:szCs w:val="24"/>
          <w:lang w:eastAsia="ru-RU"/>
        </w:rPr>
        <w:t xml:space="preserve">Рис. </w:t>
      </w:r>
      <w:r w:rsidR="00130578" w:rsidRPr="008A04CC">
        <w:rPr>
          <w:rFonts w:ascii="Times New Roman" w:eastAsia="Times New Roman" w:hAnsi="Times New Roman"/>
          <w:b/>
          <w:i/>
          <w:sz w:val="24"/>
          <w:szCs w:val="24"/>
          <w:lang w:eastAsia="ru-RU"/>
        </w:rPr>
        <w:t>21</w:t>
      </w:r>
      <w:r w:rsidRPr="008A04CC">
        <w:rPr>
          <w:rFonts w:ascii="Times New Roman" w:eastAsia="Times New Roman" w:hAnsi="Times New Roman"/>
          <w:b/>
          <w:i/>
          <w:sz w:val="24"/>
          <w:szCs w:val="24"/>
          <w:lang w:eastAsia="ru-RU"/>
        </w:rPr>
        <w:t>. Сводная информация о достигнутых показателях в рамках реализации</w:t>
      </w:r>
    </w:p>
    <w:p w:rsidR="00A9556A" w:rsidRPr="008A04CC" w:rsidRDefault="00A9556A" w:rsidP="000041DC">
      <w:pPr>
        <w:spacing w:after="0" w:line="240" w:lineRule="auto"/>
        <w:jc w:val="center"/>
        <w:rPr>
          <w:rFonts w:ascii="Times New Roman" w:eastAsia="Times New Roman" w:hAnsi="Times New Roman"/>
          <w:b/>
          <w:i/>
          <w:sz w:val="24"/>
          <w:szCs w:val="24"/>
          <w:lang w:eastAsia="ru-RU"/>
        </w:rPr>
      </w:pPr>
      <w:r w:rsidRPr="008A04CC">
        <w:rPr>
          <w:rFonts w:ascii="Times New Roman" w:eastAsia="Times New Roman" w:hAnsi="Times New Roman"/>
          <w:b/>
          <w:i/>
          <w:sz w:val="24"/>
          <w:szCs w:val="24"/>
          <w:lang w:eastAsia="ru-RU"/>
        </w:rPr>
        <w:t>ГП «Развитие АПК» в 2019 году</w:t>
      </w:r>
    </w:p>
    <w:p w:rsidR="006B1EB2" w:rsidRPr="008A04CC" w:rsidRDefault="00A9556A" w:rsidP="00EE2BCA">
      <w:pPr>
        <w:spacing w:after="12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ru-RU"/>
        </w:rPr>
        <w:lastRenderedPageBreak/>
        <w:t xml:space="preserve">Проведенный анализ реализации в 2019 году регионального проекта </w:t>
      </w:r>
      <w:r w:rsidRPr="008A04CC">
        <w:rPr>
          <w:rFonts w:ascii="Times New Roman" w:eastAsia="Calibri" w:hAnsi="Times New Roman"/>
          <w:sz w:val="28"/>
          <w:szCs w:val="28"/>
          <w:lang w:eastAsia="en-US"/>
        </w:rPr>
        <w:t>«Экспорт продукции агропромышленного комплекса Владимирской области» показал, что установленный основной показатель «Объем экспорта продукции АПК, млрд. долл. США»</w:t>
      </w:r>
      <w:r w:rsidRPr="008A04CC">
        <w:rPr>
          <w:rFonts w:ascii="Times New Roman" w:eastAsia="Calibri" w:hAnsi="Times New Roman"/>
          <w:sz w:val="28"/>
          <w:szCs w:val="28"/>
          <w:vertAlign w:val="superscript"/>
          <w:lang w:eastAsia="en-US"/>
        </w:rPr>
        <w:footnoteReference w:id="188"/>
      </w:r>
      <w:r w:rsidRPr="008A04CC">
        <w:rPr>
          <w:rFonts w:ascii="Times New Roman" w:eastAsia="Calibri" w:hAnsi="Times New Roman"/>
          <w:sz w:val="28"/>
          <w:szCs w:val="28"/>
          <w:lang w:eastAsia="en-US"/>
        </w:rPr>
        <w:t xml:space="preserve"> был перевыполнен на 7,2% и составил 0,1475 млрд. долл. США. Следует отметить, что паспортом вышеуказанного регионального проекта также было установлено 5 дополнительных показателей, характеризующих исполнение запланированных мероприятий. Так, 3 из них не были достигнуты, 1 перевыполнен и 1 выполнен на уровне плана (рис. </w:t>
      </w:r>
      <w:r w:rsidR="00130578" w:rsidRPr="008A04CC">
        <w:rPr>
          <w:rFonts w:ascii="Times New Roman" w:eastAsia="Calibri" w:hAnsi="Times New Roman"/>
          <w:sz w:val="28"/>
          <w:szCs w:val="28"/>
          <w:lang w:eastAsia="en-US"/>
        </w:rPr>
        <w:t>22</w:t>
      </w:r>
      <w:r w:rsidRPr="008A04CC">
        <w:rPr>
          <w:rFonts w:ascii="Times New Roman" w:eastAsia="Calibri" w:hAnsi="Times New Roman"/>
          <w:sz w:val="28"/>
          <w:szCs w:val="28"/>
          <w:lang w:eastAsia="en-US"/>
        </w:rPr>
        <w:t>).</w:t>
      </w:r>
    </w:p>
    <w:p w:rsidR="002E71C6" w:rsidRPr="008A04CC" w:rsidRDefault="00240E16" w:rsidP="00705BCD">
      <w:pPr>
        <w:spacing w:after="0" w:line="240" w:lineRule="auto"/>
        <w:jc w:val="center"/>
      </w:pPr>
      <w:r>
        <w:rPr>
          <w:noProof/>
          <w:lang w:eastAsia="ru-RU"/>
        </w:rPr>
        <w:drawing>
          <wp:inline distT="0" distB="0" distL="0" distR="0">
            <wp:extent cx="5374640" cy="2393950"/>
            <wp:effectExtent l="19050" t="19050" r="16510" b="2540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l="20984" t="37756" r="15245" b="11435"/>
                    <a:stretch>
                      <a:fillRect/>
                    </a:stretch>
                  </pic:blipFill>
                  <pic:spPr bwMode="auto">
                    <a:xfrm>
                      <a:off x="0" y="0"/>
                      <a:ext cx="5374640" cy="2393950"/>
                    </a:xfrm>
                    <a:prstGeom prst="rect">
                      <a:avLst/>
                    </a:prstGeom>
                    <a:noFill/>
                    <a:ln w="6350" cmpd="sng">
                      <a:solidFill>
                        <a:srgbClr val="000000"/>
                      </a:solidFill>
                      <a:miter lim="800000"/>
                      <a:headEnd/>
                      <a:tailEnd/>
                    </a:ln>
                    <a:effectLst/>
                  </pic:spPr>
                </pic:pic>
              </a:graphicData>
            </a:graphic>
          </wp:inline>
        </w:drawing>
      </w:r>
    </w:p>
    <w:p w:rsidR="002E71C6" w:rsidRPr="008A04CC" w:rsidRDefault="00A9556A" w:rsidP="000041DC">
      <w:pPr>
        <w:spacing w:after="0" w:line="240" w:lineRule="auto"/>
        <w:jc w:val="center"/>
        <w:rPr>
          <w:rFonts w:ascii="Times New Roman" w:eastAsia="Calibri" w:hAnsi="Times New Roman"/>
          <w:sz w:val="28"/>
          <w:szCs w:val="28"/>
          <w:lang w:eastAsia="ru-RU"/>
        </w:rPr>
      </w:pPr>
      <w:r w:rsidRPr="008A04CC">
        <w:rPr>
          <w:rFonts w:ascii="Times New Roman" w:eastAsia="Times New Roman" w:hAnsi="Times New Roman"/>
          <w:b/>
          <w:i/>
          <w:sz w:val="24"/>
          <w:szCs w:val="24"/>
          <w:lang w:eastAsia="ru-RU"/>
        </w:rPr>
        <w:t xml:space="preserve">Рис. </w:t>
      </w:r>
      <w:r w:rsidR="00130578" w:rsidRPr="008A04CC">
        <w:rPr>
          <w:rFonts w:ascii="Times New Roman" w:eastAsia="Times New Roman" w:hAnsi="Times New Roman"/>
          <w:b/>
          <w:i/>
          <w:sz w:val="24"/>
          <w:szCs w:val="24"/>
          <w:lang w:eastAsia="ru-RU"/>
        </w:rPr>
        <w:t>22</w:t>
      </w:r>
      <w:r w:rsidRPr="008A04CC">
        <w:rPr>
          <w:rFonts w:ascii="Times New Roman" w:eastAsia="Times New Roman" w:hAnsi="Times New Roman"/>
          <w:b/>
          <w:i/>
          <w:sz w:val="24"/>
          <w:szCs w:val="24"/>
          <w:lang w:eastAsia="ru-RU"/>
        </w:rPr>
        <w:t>. Сводная информация о достигнутых показателях в рамках регионального проекта «Экспорт продукции агропромышленного комплекса Владимирской области» за 2019 год, млрд. долл. США</w:t>
      </w:r>
    </w:p>
    <w:p w:rsidR="00A9556A" w:rsidRPr="008A04CC" w:rsidRDefault="00A9556A" w:rsidP="00705BCD">
      <w:pPr>
        <w:widowControl w:val="0"/>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При этом отмечаем, что </w:t>
      </w:r>
      <w:proofErr w:type="spellStart"/>
      <w:r w:rsidRPr="008A04CC">
        <w:rPr>
          <w:rFonts w:ascii="Times New Roman" w:eastAsia="Calibri" w:hAnsi="Times New Roman"/>
          <w:sz w:val="28"/>
          <w:szCs w:val="28"/>
          <w:lang w:eastAsia="en-US"/>
        </w:rPr>
        <w:t>недостижение</w:t>
      </w:r>
      <w:proofErr w:type="spellEnd"/>
      <w:r w:rsidRPr="008A04CC">
        <w:rPr>
          <w:rFonts w:ascii="Times New Roman" w:eastAsia="Calibri" w:hAnsi="Times New Roman"/>
          <w:sz w:val="28"/>
          <w:szCs w:val="28"/>
          <w:lang w:eastAsia="en-US"/>
        </w:rPr>
        <w:t xml:space="preserve"> 3</w:t>
      </w:r>
      <w:r w:rsidR="00202DF3" w:rsidRPr="008A04CC">
        <w:rPr>
          <w:rFonts w:ascii="Times New Roman" w:eastAsia="Calibri" w:hAnsi="Times New Roman"/>
          <w:sz w:val="28"/>
          <w:szCs w:val="28"/>
          <w:lang w:eastAsia="en-US"/>
        </w:rPr>
        <w:t xml:space="preserve">-х </w:t>
      </w:r>
      <w:r w:rsidRPr="008A04CC">
        <w:rPr>
          <w:rFonts w:ascii="Times New Roman" w:eastAsia="Calibri" w:hAnsi="Times New Roman"/>
          <w:sz w:val="28"/>
          <w:szCs w:val="28"/>
          <w:lang w:eastAsia="en-US"/>
        </w:rPr>
        <w:t xml:space="preserve"> дополнительных показателей может быть связано с некачественным планированием результатов выполнения проекта на региональном уровне.</w:t>
      </w:r>
    </w:p>
    <w:p w:rsidR="00A9556A" w:rsidRPr="008A04CC" w:rsidRDefault="00A9556A"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Анализ </w:t>
      </w:r>
      <w:r w:rsidR="005913A8" w:rsidRPr="008A04CC">
        <w:rPr>
          <w:rFonts w:ascii="Times New Roman" w:eastAsia="Times New Roman" w:hAnsi="Times New Roman"/>
          <w:sz w:val="28"/>
          <w:szCs w:val="28"/>
          <w:lang w:eastAsia="ru-RU"/>
        </w:rPr>
        <w:t xml:space="preserve">отчета о ходе реализации </w:t>
      </w:r>
      <w:r w:rsidRPr="008A04CC">
        <w:rPr>
          <w:rFonts w:ascii="Times New Roman" w:eastAsia="Times New Roman" w:hAnsi="Times New Roman"/>
          <w:sz w:val="28"/>
          <w:szCs w:val="28"/>
          <w:lang w:eastAsia="ru-RU"/>
        </w:rPr>
        <w:t xml:space="preserve">мероприятий в рамках ГП «Развитие АПК» </w:t>
      </w:r>
      <w:r w:rsidR="004A7BDC" w:rsidRPr="008A04CC">
        <w:rPr>
          <w:rFonts w:ascii="Times New Roman" w:eastAsia="Times New Roman" w:hAnsi="Times New Roman"/>
          <w:sz w:val="28"/>
          <w:szCs w:val="28"/>
          <w:lang w:eastAsia="ru-RU"/>
        </w:rPr>
        <w:t>с учетом данных ведомственной статистики</w:t>
      </w:r>
      <w:r w:rsidR="00EC0349" w:rsidRPr="008A04CC">
        <w:rPr>
          <w:rFonts w:ascii="Times New Roman" w:eastAsia="Times New Roman" w:hAnsi="Times New Roman"/>
          <w:sz w:val="28"/>
          <w:szCs w:val="28"/>
          <w:lang w:eastAsia="ru-RU"/>
        </w:rPr>
        <w:t>, включая отчетные данные, предоставленные в Минсельхоз,</w:t>
      </w:r>
      <w:r w:rsidR="004A7BDC"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показал следующее.</w:t>
      </w:r>
    </w:p>
    <w:p w:rsidR="00A9556A" w:rsidRPr="008A04CC" w:rsidRDefault="00A9556A"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Расходы на исполнение </w:t>
      </w:r>
      <w:r w:rsidRPr="008A04CC">
        <w:rPr>
          <w:rFonts w:ascii="Times New Roman" w:eastAsia="Times New Roman" w:hAnsi="Times New Roman"/>
          <w:iCs/>
          <w:sz w:val="28"/>
          <w:szCs w:val="28"/>
          <w:lang w:eastAsia="ru-RU"/>
        </w:rPr>
        <w:t>подпрограммы «</w:t>
      </w:r>
      <w:r w:rsidRPr="008A04CC">
        <w:rPr>
          <w:rFonts w:ascii="Times New Roman" w:eastAsia="Times New Roman" w:hAnsi="Times New Roman"/>
          <w:bCs/>
          <w:iCs/>
          <w:sz w:val="28"/>
          <w:szCs w:val="28"/>
          <w:lang w:eastAsia="ru-RU"/>
        </w:rPr>
        <w:t>Развитие отраслей агропромышленного комплекса, включая наращивание экспорта сельскохозяйственного сырья и продовольственных товаров</w:t>
      </w:r>
      <w:r w:rsidRPr="008A04CC">
        <w:rPr>
          <w:rFonts w:ascii="Times New Roman" w:eastAsia="Times New Roman" w:hAnsi="Times New Roman"/>
          <w:iCs/>
          <w:sz w:val="28"/>
          <w:szCs w:val="28"/>
          <w:lang w:eastAsia="ru-RU"/>
        </w:rPr>
        <w:t xml:space="preserve">» </w:t>
      </w:r>
      <w:r w:rsidRPr="008A04CC">
        <w:rPr>
          <w:rFonts w:ascii="Times New Roman" w:eastAsia="Times New Roman" w:hAnsi="Times New Roman"/>
          <w:sz w:val="28"/>
          <w:szCs w:val="28"/>
          <w:lang w:eastAsia="ru-RU"/>
        </w:rPr>
        <w:t xml:space="preserve">ГП «Развитие АПК» в 2019 году составили 1539447,7 тыс.руб. (100% средств, предусмотренных бюджетной росписью, и 99,6% ассигнований, утвержденных Законом № 131-ОЗ). Бюджетные средства в рамках вышеуказанной подпрограммы были направлены на реализацию 7 основных мероприятий, </w:t>
      </w:r>
      <w:r w:rsidR="00E77398" w:rsidRPr="008A04CC">
        <w:rPr>
          <w:rFonts w:ascii="Times New Roman" w:eastAsia="Times New Roman" w:hAnsi="Times New Roman"/>
          <w:sz w:val="28"/>
          <w:szCs w:val="28"/>
          <w:lang w:eastAsia="ru-RU"/>
        </w:rPr>
        <w:t>а именно</w:t>
      </w:r>
      <w:r w:rsidRPr="008A04CC">
        <w:rPr>
          <w:rFonts w:ascii="Times New Roman" w:eastAsia="Times New Roman" w:hAnsi="Times New Roman"/>
          <w:sz w:val="28"/>
          <w:szCs w:val="28"/>
          <w:lang w:eastAsia="ru-RU"/>
        </w:rPr>
        <w:t>:</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1)</w:t>
      </w:r>
      <w:r w:rsidRPr="008A04CC">
        <w:rPr>
          <w:rFonts w:ascii="Times New Roman" w:eastAsia="Times New Roman" w:hAnsi="Times New Roman"/>
          <w:sz w:val="28"/>
          <w:szCs w:val="28"/>
          <w:lang w:eastAsia="ru-RU"/>
        </w:rPr>
        <w:tab/>
      </w:r>
      <w:r w:rsidR="00202DF3" w:rsidRPr="008A04CC">
        <w:rPr>
          <w:rFonts w:ascii="Times New Roman" w:eastAsia="Times New Roman" w:hAnsi="Times New Roman"/>
          <w:sz w:val="28"/>
          <w:szCs w:val="28"/>
          <w:lang w:eastAsia="ru-RU"/>
        </w:rPr>
        <w:t>В</w:t>
      </w:r>
      <w:r w:rsidRPr="008A04CC">
        <w:rPr>
          <w:rFonts w:ascii="Times New Roman" w:eastAsia="Times New Roman" w:hAnsi="Times New Roman"/>
          <w:sz w:val="28"/>
          <w:szCs w:val="28"/>
          <w:lang w:eastAsia="ru-RU"/>
        </w:rPr>
        <w:t xml:space="preserve"> сумме 1007806,8 тыс.руб. (100% средств, предусмотренных бюджетной росписью, и 99,2% ассигнований, утвержденных Законом № 131-ОЗ) </w:t>
      </w:r>
      <w:r w:rsidR="00202DF3"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на основное мероприятие «Поддержка сельскохозяйственного производства», в том числе:</w:t>
      </w:r>
    </w:p>
    <w:p w:rsidR="00A9556A" w:rsidRPr="008A04CC"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3323,2 тыс.руб. (100%) за счет средств областного бюджета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выполнение государственных работ в области животноводства Госплемслужбой. В рамках исполнения государственного задания Госплемслужбой за 2019 год проведено 75313 исследования по бонитировке сельскохозяйственных животных, целевой показатель выполнен на 100,4%;</w:t>
      </w:r>
    </w:p>
    <w:p w:rsidR="00A9556A" w:rsidRPr="008A04CC"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 xml:space="preserve">в сумме 65565 тыс.руб. (100%) за счет средств областного бюджета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 xml:space="preserve">на возмещение части затрат на производство мяса. За 2019 год в сельхозорганизациях области поставлено 5333 головы молодняка на откорм (план – 4000 голов), поголовье крупного рогатого скота специализированных мясных пород и помесного скота, полученного от скрещивания со специализированными мясными породами в сельскохозяйственных организациях и крестьянских (фермерских) хозяйствах (далее </w:t>
      </w:r>
      <w:r w:rsidR="00202DF3"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sz w:val="28"/>
          <w:szCs w:val="28"/>
          <w:lang w:eastAsia="ru-RU"/>
        </w:rPr>
        <w:t xml:space="preserve"> КФХ), включая ИП</w:t>
      </w:r>
      <w:r w:rsidR="00202DF3"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составило 5,03 тыс. голов (1,69 тыс. голов);</w:t>
      </w:r>
    </w:p>
    <w:p w:rsidR="00A9556A" w:rsidRPr="008A04CC"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126967,8 тыс.руб. (100% средств, предусмотренных бюджетной росписью, и 127% ассигнований, утвержденных Законом № 131-ОЗ) за счет средств областного бюджета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возмещение части затрат на производство овощей защищенного грунта;</w:t>
      </w:r>
    </w:p>
    <w:p w:rsidR="00A9556A" w:rsidRPr="00B865A9"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3565,8 тыс.руб. (100% средств, предусмотренных бюджетной росписью, и 18% ассигнований, утвержденных Законом № 131-ОЗ) за счет средств областного бюджета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возмещение части процентной ставки по краткосрочным кредитам (займам) в отрасли растениеводства</w:t>
      </w:r>
      <w:r w:rsidRPr="00B865A9">
        <w:rPr>
          <w:rFonts w:ascii="Times New Roman" w:eastAsia="Times New Roman" w:hAnsi="Times New Roman"/>
          <w:sz w:val="28"/>
          <w:szCs w:val="28"/>
          <w:lang w:eastAsia="ru-RU"/>
        </w:rPr>
        <w:t>;</w:t>
      </w:r>
    </w:p>
    <w:p w:rsidR="00A9556A" w:rsidRPr="00217BD5"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8600 тыс.руб. (100% средств, предусмотренных бюджетной росписью, и 106,2% ассигнований, утвержденных Законом № 131-ОЗ) за счет средств областного бюджета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 xml:space="preserve">на возмещение части затрат на развитие и модернизацию производственной базы малых форм хозяйствования. В 2019 году государственная поддержка оказана КФХ на приобретение 15 единиц новой сельскохозяйственной техники (план – 11 ед.). ИП ГКФХ Григорян В.Г. Муромского района предоставлен грант на строительство, реконструкцию, модернизацию производственных помещений – реконструировано складское </w:t>
      </w:r>
      <w:r w:rsidRPr="00217BD5">
        <w:rPr>
          <w:rFonts w:ascii="Times New Roman" w:eastAsia="Times New Roman" w:hAnsi="Times New Roman"/>
          <w:sz w:val="28"/>
          <w:szCs w:val="28"/>
          <w:lang w:eastAsia="ru-RU"/>
        </w:rPr>
        <w:t xml:space="preserve">помещение площадью 1,2 </w:t>
      </w:r>
      <w:proofErr w:type="spellStart"/>
      <w:r w:rsidRPr="00217BD5">
        <w:rPr>
          <w:rFonts w:ascii="Times New Roman" w:eastAsia="Times New Roman" w:hAnsi="Times New Roman"/>
          <w:sz w:val="28"/>
          <w:szCs w:val="28"/>
          <w:lang w:eastAsia="ru-RU"/>
        </w:rPr>
        <w:t>тыс.кв</w:t>
      </w:r>
      <w:proofErr w:type="spellEnd"/>
      <w:r w:rsidRPr="00217BD5">
        <w:rPr>
          <w:rFonts w:ascii="Times New Roman" w:eastAsia="Times New Roman" w:hAnsi="Times New Roman"/>
          <w:sz w:val="28"/>
          <w:szCs w:val="28"/>
          <w:lang w:eastAsia="ru-RU"/>
        </w:rPr>
        <w:t>. м. (план – 1 объект);</w:t>
      </w:r>
    </w:p>
    <w:p w:rsidR="00A9556A" w:rsidRPr="00217BD5"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17BD5">
        <w:rPr>
          <w:rFonts w:ascii="Times New Roman" w:eastAsia="Times New Roman" w:hAnsi="Times New Roman"/>
          <w:sz w:val="28"/>
          <w:szCs w:val="28"/>
          <w:lang w:eastAsia="ru-RU"/>
        </w:rPr>
        <w:t xml:space="preserve">в сумме 8000 тыс.руб. (100%) за счет средств областного бюджета </w:t>
      </w:r>
      <w:r w:rsidR="004862F8" w:rsidRPr="00217BD5">
        <w:rPr>
          <w:rFonts w:ascii="Times New Roman" w:eastAsia="Times New Roman" w:hAnsi="Times New Roman"/>
          <w:color w:val="000000"/>
          <w:sz w:val="28"/>
          <w:szCs w:val="28"/>
          <w:shd w:val="clear" w:color="auto" w:fill="FFFFFF"/>
          <w:lang w:eastAsia="ru-RU" w:bidi="he-IL"/>
        </w:rPr>
        <w:t xml:space="preserve">– </w:t>
      </w:r>
      <w:r w:rsidRPr="00217BD5">
        <w:rPr>
          <w:rFonts w:ascii="Times New Roman" w:eastAsia="Times New Roman" w:hAnsi="Times New Roman"/>
          <w:sz w:val="28"/>
          <w:szCs w:val="28"/>
          <w:lang w:eastAsia="ru-RU"/>
        </w:rPr>
        <w:t>на возмещение части затрат на возделывание элитных посевов сельскохозяйственных культур;</w:t>
      </w:r>
    </w:p>
    <w:p w:rsidR="00A9556A" w:rsidRPr="00217BD5"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17BD5">
        <w:rPr>
          <w:rFonts w:ascii="Times New Roman" w:eastAsia="Times New Roman" w:hAnsi="Times New Roman"/>
          <w:sz w:val="28"/>
          <w:szCs w:val="28"/>
          <w:lang w:eastAsia="ru-RU"/>
        </w:rPr>
        <w:t xml:space="preserve">в сумме 8000 тыс.руб. (100%) за счет средств областного бюджета </w:t>
      </w:r>
      <w:r w:rsidR="004862F8" w:rsidRPr="00217BD5">
        <w:rPr>
          <w:rFonts w:ascii="Times New Roman" w:eastAsia="Times New Roman" w:hAnsi="Times New Roman"/>
          <w:color w:val="000000"/>
          <w:sz w:val="28"/>
          <w:szCs w:val="28"/>
          <w:shd w:val="clear" w:color="auto" w:fill="FFFFFF"/>
          <w:lang w:eastAsia="ru-RU" w:bidi="he-IL"/>
        </w:rPr>
        <w:t xml:space="preserve">– </w:t>
      </w:r>
      <w:r w:rsidRPr="00217BD5">
        <w:rPr>
          <w:rFonts w:ascii="Times New Roman" w:eastAsia="Times New Roman" w:hAnsi="Times New Roman"/>
          <w:sz w:val="28"/>
          <w:szCs w:val="28"/>
          <w:lang w:eastAsia="ru-RU"/>
        </w:rPr>
        <w:t>на возмещение части затрат на производство товарной аквакультуры и рыбопосадочного материала</w:t>
      </w:r>
      <w:r w:rsidRPr="00217BD5">
        <w:rPr>
          <w:rFonts w:ascii="Times New Roman" w:eastAsia="Times New Roman" w:hAnsi="Times New Roman"/>
          <w:sz w:val="28"/>
          <w:szCs w:val="28"/>
          <w:vertAlign w:val="superscript"/>
          <w:lang w:eastAsia="ru-RU"/>
        </w:rPr>
        <w:footnoteReference w:id="189"/>
      </w:r>
      <w:r w:rsidRPr="00217BD5">
        <w:rPr>
          <w:rFonts w:ascii="Times New Roman" w:eastAsia="Times New Roman" w:hAnsi="Times New Roman"/>
          <w:sz w:val="28"/>
          <w:szCs w:val="28"/>
          <w:lang w:eastAsia="ru-RU"/>
        </w:rPr>
        <w:t>;</w:t>
      </w:r>
    </w:p>
    <w:p w:rsidR="00A9556A" w:rsidRPr="008A04CC"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17BD5">
        <w:rPr>
          <w:rFonts w:ascii="Times New Roman" w:eastAsia="Times New Roman" w:hAnsi="Times New Roman"/>
          <w:sz w:val="28"/>
          <w:szCs w:val="28"/>
          <w:lang w:eastAsia="ru-RU"/>
        </w:rPr>
        <w:t>в сумме 4945,3 тыс.руб. (100% средств, предусмотренных бюджетной</w:t>
      </w:r>
      <w:r w:rsidRPr="008A04CC">
        <w:rPr>
          <w:rFonts w:ascii="Times New Roman" w:eastAsia="Times New Roman" w:hAnsi="Times New Roman"/>
          <w:sz w:val="28"/>
          <w:szCs w:val="28"/>
          <w:lang w:eastAsia="ru-RU"/>
        </w:rPr>
        <w:t xml:space="preserve"> росписью, и 20,6% ассигнований, утвержденных Законом № 131-ОЗ) за счет средств областного бюджета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возмещение части процентной ставки по краткосрочным кредитам (займам) в отрасли животноводства;</w:t>
      </w:r>
    </w:p>
    <w:p w:rsidR="00A9556A" w:rsidRPr="008A04CC"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12000 тыс.руб. (100%) за счет средств областного бюджета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возмещение части затрат на приобретение племенного материала</w:t>
      </w:r>
      <w:r w:rsidRPr="008A04CC">
        <w:rPr>
          <w:rFonts w:ascii="Times New Roman" w:eastAsia="Times New Roman" w:hAnsi="Times New Roman"/>
          <w:sz w:val="28"/>
          <w:szCs w:val="28"/>
          <w:vertAlign w:val="superscript"/>
          <w:lang w:eastAsia="ru-RU"/>
        </w:rPr>
        <w:footnoteReference w:id="190"/>
      </w:r>
      <w:r w:rsidRPr="008A04CC">
        <w:rPr>
          <w:rFonts w:ascii="Times New Roman" w:eastAsia="Times New Roman" w:hAnsi="Times New Roman"/>
          <w:sz w:val="28"/>
          <w:szCs w:val="28"/>
          <w:lang w:eastAsia="ru-RU"/>
        </w:rPr>
        <w:t>;</w:t>
      </w:r>
    </w:p>
    <w:p w:rsidR="00A9556A" w:rsidRPr="008A04CC" w:rsidRDefault="00A9556A" w:rsidP="00705BCD">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 xml:space="preserve">в сумме 326098,8 тыс. руб. (100%), в том числе 102621,7 тыс.руб. за счет средств областного бюджета (100%), 223477,1 тыс.руб. за счет средств федерального бюджета (100%)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повышение продуктивности в молочном скотоводстве;</w:t>
      </w:r>
    </w:p>
    <w:p w:rsidR="00A9556A" w:rsidRPr="008A04CC" w:rsidRDefault="00A9556A" w:rsidP="00EC0349">
      <w:pPr>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139712,6 тыс.руб. (100%), в том числе 77668,4 тыс.руб. за счет средств областного бюджета (100%), 62044,2 тыс.руб. за счет средств федерального бюджета (100%)</w:t>
      </w:r>
      <w:r w:rsidR="004862F8" w:rsidRPr="008A04CC">
        <w:rPr>
          <w:rFonts w:ascii="Times New Roman" w:eastAsia="Times New Roman" w:hAnsi="Times New Roman"/>
          <w:sz w:val="28"/>
          <w:szCs w:val="28"/>
          <w:lang w:eastAsia="ru-RU"/>
        </w:rPr>
        <w:t xml:space="preserve">, </w:t>
      </w:r>
      <w:r w:rsidR="004862F8"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sz w:val="28"/>
          <w:szCs w:val="28"/>
          <w:lang w:eastAsia="ru-RU"/>
        </w:rPr>
        <w:t xml:space="preserve"> на оказание несвязанной поддержки сельскохозяйственным товаропроизводителям в области растениеводства;</w:t>
      </w:r>
    </w:p>
    <w:p w:rsidR="00A9556A" w:rsidRPr="008A04CC" w:rsidRDefault="00A9556A" w:rsidP="00705BCD">
      <w:pPr>
        <w:numPr>
          <w:ilvl w:val="0"/>
          <w:numId w:val="30"/>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301028,4 тыс.руб. (100%), в том числе 33113,2 тыс.руб. за счет средств областного бюджета (100%), 267915,2 тыс.руб. за счет средств федерального бюджета (100%)</w:t>
      </w:r>
      <w:r w:rsidR="004862F8" w:rsidRPr="008A04CC">
        <w:rPr>
          <w:rFonts w:ascii="Times New Roman" w:eastAsia="Times New Roman" w:hAnsi="Times New Roman"/>
          <w:sz w:val="28"/>
          <w:szCs w:val="28"/>
          <w:lang w:eastAsia="ru-RU"/>
        </w:rPr>
        <w:t xml:space="preserve">, </w:t>
      </w:r>
      <w:r w:rsidR="004862F8" w:rsidRPr="008A04CC">
        <w:rPr>
          <w:rFonts w:ascii="Times New Roman" w:eastAsia="Times New Roman" w:hAnsi="Times New Roman"/>
          <w:color w:val="000000"/>
          <w:sz w:val="28"/>
          <w:szCs w:val="28"/>
          <w:shd w:val="clear" w:color="auto" w:fill="FFFFFF"/>
          <w:lang w:eastAsia="ru-RU" w:bidi="he-IL"/>
        </w:rPr>
        <w:t>–</w:t>
      </w:r>
      <w:r w:rsidRPr="008A04CC">
        <w:rPr>
          <w:rFonts w:ascii="Times New Roman" w:eastAsia="Times New Roman" w:hAnsi="Times New Roman"/>
          <w:sz w:val="28"/>
          <w:szCs w:val="28"/>
          <w:lang w:eastAsia="ru-RU"/>
        </w:rPr>
        <w:t xml:space="preserve"> на содействие достижению целевых показателей региональных программ развития агропромышленного комплекса.</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По данным органов государственной статистики за 2019 год, в хозяйствах всех категорий произведено 174,3 тыс. тонн зерновых и зернобобовых культур (план – 203,7 тыс. тонн), валовый сбор картофеля в сельскохозяйственных организациях, КФХ, включая ИП, составил 85,7 тыс. тонн (целевой показатель выполнен на 122,4%).</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2019 году элитными семенами засеяно 15,6% от общей площади посевов сельскохозяйственных культур при плане 14,5%. Площадь закладки многолетних насаждений составила 0,04 ты</w:t>
      </w:r>
      <w:r w:rsidR="004862F8" w:rsidRPr="008A04CC">
        <w:rPr>
          <w:rFonts w:ascii="Times New Roman" w:eastAsia="Times New Roman" w:hAnsi="Times New Roman"/>
          <w:sz w:val="28"/>
          <w:szCs w:val="28"/>
          <w:lang w:eastAsia="ru-RU"/>
        </w:rPr>
        <w:t xml:space="preserve">с. га </w:t>
      </w:r>
      <w:r w:rsidRPr="008A04CC">
        <w:rPr>
          <w:rFonts w:ascii="Times New Roman" w:eastAsia="Times New Roman" w:hAnsi="Times New Roman"/>
          <w:sz w:val="28"/>
          <w:szCs w:val="28"/>
          <w:lang w:eastAsia="ru-RU"/>
        </w:rPr>
        <w:t xml:space="preserve"> при плане 0,03 тыс. га.</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области животноводства, по итогам 2019 года в хозяйствах всех категорий произведено 46,3 тыс. тонн мяса в живом весе всех видов скота и птицы, что составляет 84,6% к уровню 2018 года и 73,3 % от целевого показателя.</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Численность товарного поголовья коров специализированных мясных пород в сельскохозяйственных организациях, КФХ, включая ИП, составила 1,9 тыс. голов (план – 0,5 тыс. голов). В 2019 году на территории Гусь-Хрустального района на базе хозяйства ООО «Рассвет» реализован проект ООО «Владимирский стандарт» по разведению и выращиванию крупного рогатого скота мясного направления.</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Количество новых постоянных рабочих мест, созданных в году получения гранта в КФХ, осуществивших проекты создания и развития своих хозяйств с помощью </w:t>
      </w:r>
      <w:proofErr w:type="spellStart"/>
      <w:r w:rsidRPr="008A04CC">
        <w:rPr>
          <w:rFonts w:ascii="Times New Roman" w:eastAsia="Times New Roman" w:hAnsi="Times New Roman"/>
          <w:sz w:val="28"/>
          <w:szCs w:val="28"/>
          <w:lang w:eastAsia="ru-RU"/>
        </w:rPr>
        <w:t>грантовой</w:t>
      </w:r>
      <w:proofErr w:type="spellEnd"/>
      <w:r w:rsidRPr="008A04CC">
        <w:rPr>
          <w:rFonts w:ascii="Times New Roman" w:eastAsia="Times New Roman" w:hAnsi="Times New Roman"/>
          <w:sz w:val="28"/>
          <w:szCs w:val="28"/>
          <w:lang w:eastAsia="ru-RU"/>
        </w:rPr>
        <w:t xml:space="preserve"> поддержки, по итогам 2019 года составило 49 ед. (план – 25 ед.), количество новых постоянных рабочих мест, созданных в году получения гранта в </w:t>
      </w:r>
      <w:proofErr w:type="spellStart"/>
      <w:r w:rsidRPr="008A04CC">
        <w:rPr>
          <w:rFonts w:ascii="Times New Roman" w:eastAsia="Times New Roman" w:hAnsi="Times New Roman"/>
          <w:sz w:val="28"/>
          <w:szCs w:val="28"/>
          <w:lang w:eastAsia="ru-RU"/>
        </w:rPr>
        <w:t>СПоК</w:t>
      </w:r>
      <w:proofErr w:type="spellEnd"/>
      <w:r w:rsidRPr="008A04CC">
        <w:rPr>
          <w:rFonts w:ascii="Times New Roman" w:eastAsia="Times New Roman" w:hAnsi="Times New Roman"/>
          <w:sz w:val="28"/>
          <w:szCs w:val="28"/>
          <w:lang w:eastAsia="ru-RU"/>
        </w:rPr>
        <w:t xml:space="preserve">, получивших </w:t>
      </w:r>
      <w:proofErr w:type="spellStart"/>
      <w:r w:rsidRPr="008A04CC">
        <w:rPr>
          <w:rFonts w:ascii="Times New Roman" w:eastAsia="Times New Roman" w:hAnsi="Times New Roman"/>
          <w:sz w:val="28"/>
          <w:szCs w:val="28"/>
          <w:lang w:eastAsia="ru-RU"/>
        </w:rPr>
        <w:t>грантовую</w:t>
      </w:r>
      <w:proofErr w:type="spellEnd"/>
      <w:r w:rsidRPr="008A04CC">
        <w:rPr>
          <w:rFonts w:ascii="Times New Roman" w:eastAsia="Times New Roman" w:hAnsi="Times New Roman"/>
          <w:sz w:val="28"/>
          <w:szCs w:val="28"/>
          <w:lang w:eastAsia="ru-RU"/>
        </w:rPr>
        <w:t xml:space="preserve"> поддержку для развития материально-технической базы</w:t>
      </w:r>
      <w:r w:rsidR="004862F8"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5 ед. (2 ед.). Прирост объема сельскохозяйственной продукции, произведенной КФХ, включая ИП, получивших грантовую поддержку, по отношению к году, предшествующему году предоставления субсидии, по итогам</w:t>
      </w:r>
      <w:r w:rsidR="004862F8" w:rsidRPr="008A04CC">
        <w:rPr>
          <w:rFonts w:ascii="Times New Roman" w:eastAsia="Times New Roman" w:hAnsi="Times New Roman"/>
          <w:sz w:val="28"/>
          <w:szCs w:val="28"/>
          <w:lang w:eastAsia="ru-RU"/>
        </w:rPr>
        <w:t xml:space="preserve"> 2019 года составил 48,6% (10%).</w:t>
      </w:r>
      <w:r w:rsidRPr="008A04CC">
        <w:rPr>
          <w:rFonts w:ascii="Times New Roman" w:eastAsia="Times New Roman" w:hAnsi="Times New Roman"/>
          <w:sz w:val="28"/>
          <w:szCs w:val="28"/>
          <w:lang w:eastAsia="ru-RU"/>
        </w:rPr>
        <w:t xml:space="preserve"> </w:t>
      </w:r>
      <w:r w:rsidR="004862F8" w:rsidRPr="008A04CC">
        <w:rPr>
          <w:rFonts w:ascii="Times New Roman" w:eastAsia="Times New Roman" w:hAnsi="Times New Roman"/>
          <w:sz w:val="28"/>
          <w:szCs w:val="28"/>
          <w:lang w:eastAsia="ru-RU"/>
        </w:rPr>
        <w:t>П</w:t>
      </w:r>
      <w:r w:rsidRPr="008A04CC">
        <w:rPr>
          <w:rFonts w:ascii="Times New Roman" w:eastAsia="Times New Roman" w:hAnsi="Times New Roman"/>
          <w:sz w:val="28"/>
          <w:szCs w:val="28"/>
          <w:lang w:eastAsia="ru-RU"/>
        </w:rPr>
        <w:t xml:space="preserve">рирост </w:t>
      </w:r>
      <w:r w:rsidRPr="00066823">
        <w:rPr>
          <w:rFonts w:ascii="Times New Roman" w:eastAsia="Times New Roman" w:hAnsi="Times New Roman"/>
          <w:sz w:val="28"/>
          <w:szCs w:val="28"/>
          <w:lang w:eastAsia="ru-RU"/>
        </w:rPr>
        <w:t xml:space="preserve">объема сельскохозяйственной продукции, реализованной </w:t>
      </w:r>
      <w:proofErr w:type="spellStart"/>
      <w:r w:rsidRPr="00066823">
        <w:rPr>
          <w:rFonts w:ascii="Times New Roman" w:eastAsia="Times New Roman" w:hAnsi="Times New Roman"/>
          <w:sz w:val="28"/>
          <w:szCs w:val="28"/>
          <w:lang w:eastAsia="ru-RU"/>
        </w:rPr>
        <w:t>СПоК</w:t>
      </w:r>
      <w:proofErr w:type="spellEnd"/>
      <w:r w:rsidRPr="00066823">
        <w:rPr>
          <w:rFonts w:ascii="Times New Roman" w:eastAsia="Times New Roman" w:hAnsi="Times New Roman"/>
          <w:sz w:val="28"/>
          <w:szCs w:val="28"/>
          <w:lang w:eastAsia="ru-RU"/>
        </w:rPr>
        <w:t xml:space="preserve">, получившими </w:t>
      </w:r>
      <w:proofErr w:type="spellStart"/>
      <w:r w:rsidRPr="00066823">
        <w:rPr>
          <w:rFonts w:ascii="Times New Roman" w:eastAsia="Times New Roman" w:hAnsi="Times New Roman"/>
          <w:sz w:val="28"/>
          <w:szCs w:val="28"/>
          <w:lang w:eastAsia="ru-RU"/>
        </w:rPr>
        <w:t>грантовую</w:t>
      </w:r>
      <w:proofErr w:type="spellEnd"/>
      <w:r w:rsidR="004862F8" w:rsidRPr="00066823">
        <w:rPr>
          <w:rFonts w:ascii="Times New Roman" w:eastAsia="Times New Roman" w:hAnsi="Times New Roman"/>
          <w:sz w:val="28"/>
          <w:szCs w:val="28"/>
          <w:lang w:eastAsia="ru-RU"/>
        </w:rPr>
        <w:t xml:space="preserve"> поддержку</w:t>
      </w:r>
      <w:r w:rsidRPr="00066823">
        <w:rPr>
          <w:rFonts w:ascii="Times New Roman" w:eastAsia="Times New Roman" w:hAnsi="Times New Roman"/>
          <w:sz w:val="28"/>
          <w:szCs w:val="28"/>
          <w:lang w:eastAsia="ru-RU"/>
        </w:rPr>
        <w:t>, по отношению</w:t>
      </w:r>
      <w:r w:rsidRPr="008A04CC">
        <w:rPr>
          <w:rFonts w:ascii="Times New Roman" w:eastAsia="Times New Roman" w:hAnsi="Times New Roman"/>
          <w:sz w:val="28"/>
          <w:szCs w:val="28"/>
          <w:lang w:eastAsia="ru-RU"/>
        </w:rPr>
        <w:t xml:space="preserve"> к году, предшествующему году предоставления субсидии – 100% (10%);</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2)</w:t>
      </w:r>
      <w:r w:rsidRPr="008A04CC">
        <w:rPr>
          <w:rFonts w:ascii="Times New Roman" w:eastAsia="Times New Roman" w:hAnsi="Times New Roman"/>
          <w:sz w:val="28"/>
          <w:szCs w:val="28"/>
          <w:lang w:eastAsia="ru-RU"/>
        </w:rPr>
        <w:tab/>
      </w:r>
      <w:r w:rsidR="004862F8" w:rsidRPr="008A04CC">
        <w:rPr>
          <w:rFonts w:ascii="Times New Roman" w:eastAsia="Times New Roman" w:hAnsi="Times New Roman"/>
          <w:sz w:val="28"/>
          <w:szCs w:val="28"/>
          <w:lang w:eastAsia="ru-RU"/>
        </w:rPr>
        <w:t>В</w:t>
      </w:r>
      <w:r w:rsidRPr="008A04CC">
        <w:rPr>
          <w:rFonts w:ascii="Times New Roman" w:eastAsia="Times New Roman" w:hAnsi="Times New Roman"/>
          <w:sz w:val="28"/>
          <w:szCs w:val="28"/>
          <w:lang w:eastAsia="ru-RU"/>
        </w:rPr>
        <w:t xml:space="preserve"> сумме 67460,0 тыс.руб. (100% средств, предусмотренных бюджетной росписью, и 95,1% ассигнований, утвержденных Законом № 131-ОЗ)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основное мероприятие «Воспроизводство и повышение эффективности использования в сельском хозяйстве земельных ресурсов», в том числе:</w:t>
      </w:r>
    </w:p>
    <w:p w:rsidR="00A9556A" w:rsidRPr="008A04CC" w:rsidRDefault="00A9556A" w:rsidP="00705BCD">
      <w:pPr>
        <w:numPr>
          <w:ilvl w:val="0"/>
          <w:numId w:val="31"/>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 xml:space="preserve">в сумме 3500 тыс.руб. (100%) за счет средств областного бюджета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комплексную геоинформационную оценку состояния и использования земель сельскохозяйственного назначения;</w:t>
      </w:r>
    </w:p>
    <w:p w:rsidR="00A9556A" w:rsidRPr="008A04CC" w:rsidRDefault="00A9556A" w:rsidP="00705BCD">
      <w:pPr>
        <w:numPr>
          <w:ilvl w:val="0"/>
          <w:numId w:val="31"/>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10000 тыс.руб. (100% средств, предусмотренных бюджетной росписью, и 40% ассигнований, утвержденных Законом № 131-ОЗ) </w:t>
      </w:r>
      <w:r w:rsidR="004862F8"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возмещение части затрат на проведение мероприятий по воспроизводству плодородия почв;</w:t>
      </w:r>
    </w:p>
    <w:p w:rsidR="00A9556A" w:rsidRPr="00066823" w:rsidRDefault="00A9556A" w:rsidP="00705BCD">
      <w:pPr>
        <w:numPr>
          <w:ilvl w:val="0"/>
          <w:numId w:val="31"/>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53960 тыс.руб. (100% средств, предусмотренных бюджетной </w:t>
      </w:r>
      <w:r w:rsidRPr="00066823">
        <w:rPr>
          <w:rFonts w:ascii="Times New Roman" w:eastAsia="Times New Roman" w:hAnsi="Times New Roman"/>
          <w:sz w:val="28"/>
          <w:szCs w:val="28"/>
          <w:lang w:eastAsia="ru-RU"/>
        </w:rPr>
        <w:t>росписью, и 127,1% ассигнований, утвержденных Законом № 131-ОЗ)</w:t>
      </w:r>
      <w:r w:rsidR="00443A65" w:rsidRPr="00066823">
        <w:rPr>
          <w:rStyle w:val="a6"/>
          <w:rFonts w:ascii="Times New Roman" w:eastAsia="Times New Roman" w:hAnsi="Times New Roman"/>
          <w:sz w:val="28"/>
          <w:szCs w:val="28"/>
          <w:lang w:eastAsia="ru-RU"/>
        </w:rPr>
        <w:footnoteReference w:id="191"/>
      </w:r>
      <w:r w:rsidRPr="00066823">
        <w:rPr>
          <w:rFonts w:ascii="Times New Roman" w:eastAsia="Times New Roman" w:hAnsi="Times New Roman"/>
          <w:sz w:val="28"/>
          <w:szCs w:val="28"/>
          <w:lang w:eastAsia="ru-RU"/>
        </w:rPr>
        <w:t>.</w:t>
      </w:r>
    </w:p>
    <w:p w:rsidR="00A9556A" w:rsidRPr="00066823"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066823">
        <w:rPr>
          <w:rFonts w:ascii="Times New Roman" w:eastAsia="Times New Roman" w:hAnsi="Times New Roman"/>
          <w:sz w:val="28"/>
          <w:szCs w:val="28"/>
          <w:lang w:eastAsia="ru-RU"/>
        </w:rPr>
        <w:t>В 2019 году выполнены работы по строительству внутрихозяйственной оросительной сети в ООО «</w:t>
      </w:r>
      <w:proofErr w:type="spellStart"/>
      <w:r w:rsidRPr="00066823">
        <w:rPr>
          <w:rFonts w:ascii="Times New Roman" w:eastAsia="Times New Roman" w:hAnsi="Times New Roman"/>
          <w:sz w:val="28"/>
          <w:szCs w:val="28"/>
          <w:lang w:eastAsia="ru-RU"/>
        </w:rPr>
        <w:t>Мелагро</w:t>
      </w:r>
      <w:proofErr w:type="spellEnd"/>
      <w:r w:rsidRPr="00066823">
        <w:rPr>
          <w:rFonts w:ascii="Times New Roman" w:eastAsia="Times New Roman" w:hAnsi="Times New Roman"/>
          <w:sz w:val="28"/>
          <w:szCs w:val="28"/>
          <w:lang w:eastAsia="ru-RU"/>
        </w:rPr>
        <w:t>» и АО ПЗ «</w:t>
      </w:r>
      <w:proofErr w:type="spellStart"/>
      <w:r w:rsidRPr="00066823">
        <w:rPr>
          <w:rFonts w:ascii="Times New Roman" w:eastAsia="Times New Roman" w:hAnsi="Times New Roman"/>
          <w:sz w:val="28"/>
          <w:szCs w:val="28"/>
          <w:lang w:eastAsia="ru-RU"/>
        </w:rPr>
        <w:t>Илькино</w:t>
      </w:r>
      <w:proofErr w:type="spellEnd"/>
      <w:r w:rsidRPr="00066823">
        <w:rPr>
          <w:rFonts w:ascii="Times New Roman" w:eastAsia="Times New Roman" w:hAnsi="Times New Roman"/>
          <w:sz w:val="28"/>
          <w:szCs w:val="28"/>
          <w:lang w:eastAsia="ru-RU"/>
        </w:rPr>
        <w:t xml:space="preserve">» </w:t>
      </w:r>
      <w:proofErr w:type="spellStart"/>
      <w:r w:rsidRPr="00066823">
        <w:rPr>
          <w:rFonts w:ascii="Times New Roman" w:eastAsia="Times New Roman" w:hAnsi="Times New Roman"/>
          <w:sz w:val="28"/>
          <w:szCs w:val="28"/>
          <w:lang w:eastAsia="ru-RU"/>
        </w:rPr>
        <w:t>Меленковского</w:t>
      </w:r>
      <w:proofErr w:type="spellEnd"/>
      <w:r w:rsidRPr="00066823">
        <w:rPr>
          <w:rFonts w:ascii="Times New Roman" w:eastAsia="Times New Roman" w:hAnsi="Times New Roman"/>
          <w:sz w:val="28"/>
          <w:szCs w:val="28"/>
          <w:lang w:eastAsia="ru-RU"/>
        </w:rPr>
        <w:t xml:space="preserve"> района на общей площади 503,5 га (на уровне плана);</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066823">
        <w:rPr>
          <w:rFonts w:ascii="Times New Roman" w:eastAsia="Times New Roman" w:hAnsi="Times New Roman"/>
          <w:sz w:val="28"/>
          <w:szCs w:val="28"/>
          <w:lang w:eastAsia="ru-RU"/>
        </w:rPr>
        <w:t>3)</w:t>
      </w:r>
      <w:r w:rsidRPr="00066823">
        <w:rPr>
          <w:rFonts w:ascii="Times New Roman" w:eastAsia="Times New Roman" w:hAnsi="Times New Roman"/>
          <w:sz w:val="28"/>
          <w:szCs w:val="28"/>
          <w:lang w:eastAsia="ru-RU"/>
        </w:rPr>
        <w:tab/>
      </w:r>
      <w:r w:rsidR="005E24F2" w:rsidRPr="00066823">
        <w:rPr>
          <w:rFonts w:ascii="Times New Roman" w:eastAsia="Times New Roman" w:hAnsi="Times New Roman"/>
          <w:sz w:val="28"/>
          <w:szCs w:val="28"/>
          <w:lang w:eastAsia="ru-RU"/>
        </w:rPr>
        <w:t>В</w:t>
      </w:r>
      <w:r w:rsidRPr="00066823">
        <w:rPr>
          <w:rFonts w:ascii="Times New Roman" w:eastAsia="Times New Roman" w:hAnsi="Times New Roman"/>
          <w:sz w:val="28"/>
          <w:szCs w:val="28"/>
          <w:lang w:eastAsia="ru-RU"/>
        </w:rPr>
        <w:t xml:space="preserve"> сумме 262224,5 тыс.руб. (100% средств, предусмотренных бюджетной</w:t>
      </w:r>
      <w:r w:rsidRPr="008A04CC">
        <w:rPr>
          <w:rFonts w:ascii="Times New Roman" w:eastAsia="Times New Roman" w:hAnsi="Times New Roman"/>
          <w:sz w:val="28"/>
          <w:szCs w:val="28"/>
          <w:lang w:eastAsia="ru-RU"/>
        </w:rPr>
        <w:t xml:space="preserve"> росписью, и 96,4% ассигнований, утвержденных Законом № 131-ОЗ) </w:t>
      </w:r>
      <w:r w:rsidR="005E24F2"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основное мероприятие «Стимулирование инвестиционной деятельности в агропромышленном комплексе», в том числе:</w:t>
      </w:r>
    </w:p>
    <w:p w:rsidR="00A9556A" w:rsidRPr="008A04CC" w:rsidRDefault="00A9556A" w:rsidP="00705BCD">
      <w:pPr>
        <w:numPr>
          <w:ilvl w:val="0"/>
          <w:numId w:val="32"/>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12668,4 тыс.руб. (100% средств, предусмотренных бюджетной росписью, и 105,9% ассигнований, утвержденных Законом № 131-ОЗ) за счет средств областного бюджета </w:t>
      </w:r>
      <w:r w:rsidR="005E24F2"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возмещение части прямых понесенных затрат на реализацию инвестиционных проектов в агропромышленном комплексе. Остаток ссудной задолженности сельхозтоваропроизводителей и организаций АПК на конец 2019 года составил 1683 млн.руб. (целевой показатель – 2472 млн.руб.);</w:t>
      </w:r>
    </w:p>
    <w:p w:rsidR="00A9556A" w:rsidRPr="008A04CC" w:rsidRDefault="00A9556A" w:rsidP="00705BCD">
      <w:pPr>
        <w:numPr>
          <w:ilvl w:val="0"/>
          <w:numId w:val="32"/>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249556,1 тыс.руб. (100% средств, предусмотренных бюджетной росписью, и 96% ассигнований, утвержденных Законом № 131-ОЗ)</w:t>
      </w:r>
      <w:r w:rsidR="00C76AB4" w:rsidRPr="008A04CC">
        <w:rPr>
          <w:rStyle w:val="a6"/>
          <w:rFonts w:ascii="Times New Roman" w:eastAsia="Times New Roman" w:hAnsi="Times New Roman"/>
          <w:sz w:val="28"/>
          <w:szCs w:val="28"/>
          <w:lang w:eastAsia="ru-RU"/>
        </w:rPr>
        <w:footnoteReference w:id="192"/>
      </w:r>
      <w:r w:rsidR="005E24F2" w:rsidRPr="008A04CC">
        <w:rPr>
          <w:rFonts w:ascii="Times New Roman" w:eastAsia="Times New Roman" w:hAnsi="Times New Roman"/>
          <w:color w:val="000000"/>
          <w:sz w:val="28"/>
          <w:szCs w:val="28"/>
          <w:shd w:val="clear" w:color="auto" w:fill="FFFFFF"/>
          <w:lang w:eastAsia="ru-RU" w:bidi="he-IL"/>
        </w:rPr>
        <w:t xml:space="preserve">– </w:t>
      </w:r>
      <w:r w:rsidRPr="008A04CC">
        <w:rPr>
          <w:rFonts w:ascii="Times New Roman" w:eastAsia="Times New Roman" w:hAnsi="Times New Roman"/>
          <w:sz w:val="28"/>
          <w:szCs w:val="28"/>
          <w:lang w:eastAsia="ru-RU"/>
        </w:rPr>
        <w:t>на возмещение части процентной ставки по инвестиционным кредитам (займам) в агропромышленном комплексе. Валовое производство молока в 2019 году в целом по области составило 408,9 тыс. тонн или 101,5% плана;</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4)</w:t>
      </w:r>
      <w:r w:rsidRPr="008A04CC">
        <w:rPr>
          <w:rFonts w:ascii="Times New Roman" w:eastAsia="Times New Roman" w:hAnsi="Times New Roman"/>
          <w:sz w:val="28"/>
          <w:szCs w:val="28"/>
          <w:lang w:eastAsia="ru-RU"/>
        </w:rPr>
        <w:tab/>
      </w:r>
      <w:r w:rsidR="005E24F2" w:rsidRPr="008A04CC">
        <w:rPr>
          <w:rFonts w:ascii="Times New Roman" w:eastAsia="Times New Roman" w:hAnsi="Times New Roman"/>
          <w:sz w:val="28"/>
          <w:szCs w:val="28"/>
          <w:lang w:eastAsia="ru-RU"/>
        </w:rPr>
        <w:t>В</w:t>
      </w:r>
      <w:r w:rsidRPr="008A04CC">
        <w:rPr>
          <w:rFonts w:ascii="Times New Roman" w:eastAsia="Times New Roman" w:hAnsi="Times New Roman"/>
          <w:sz w:val="28"/>
          <w:szCs w:val="28"/>
          <w:lang w:eastAsia="ru-RU"/>
        </w:rPr>
        <w:t xml:space="preserve"> сумме 75469,4 тыс.руб. (100% средств, предусмотренных бюджетной росписью, и 125,8% ассигнований, утвержденных Законом № 131-ОЗ) за счет средств областного бюджета </w:t>
      </w:r>
      <w:r w:rsidR="005E24F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на возмещение части затрат на приобретение сельскохозяйственной техники в рамках основного мероприятия «Техническая модернизация агропромышленного комплекса»</w:t>
      </w:r>
      <w:r w:rsidR="00C76AB4" w:rsidRPr="008A04CC">
        <w:rPr>
          <w:rStyle w:val="a6"/>
          <w:rFonts w:ascii="Times New Roman" w:eastAsia="Times New Roman" w:hAnsi="Times New Roman"/>
          <w:sz w:val="28"/>
          <w:szCs w:val="28"/>
          <w:lang w:eastAsia="ru-RU"/>
        </w:rPr>
        <w:footnoteReference w:id="193"/>
      </w:r>
      <w:r w:rsidRPr="008A04CC">
        <w:rPr>
          <w:rFonts w:ascii="Times New Roman" w:eastAsia="Times New Roman" w:hAnsi="Times New Roman"/>
          <w:sz w:val="28"/>
          <w:szCs w:val="28"/>
          <w:lang w:eastAsia="ru-RU"/>
        </w:rPr>
        <w:t>.</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2019 году сельхозтоваропроизводителями области через АО «</w:t>
      </w:r>
      <w:proofErr w:type="spellStart"/>
      <w:r w:rsidRPr="008A04CC">
        <w:rPr>
          <w:rFonts w:ascii="Times New Roman" w:eastAsia="Times New Roman" w:hAnsi="Times New Roman"/>
          <w:sz w:val="28"/>
          <w:szCs w:val="28"/>
          <w:lang w:eastAsia="ru-RU"/>
        </w:rPr>
        <w:t>Владагролизинг</w:t>
      </w:r>
      <w:proofErr w:type="spellEnd"/>
      <w:r w:rsidRPr="008A04CC">
        <w:rPr>
          <w:rFonts w:ascii="Times New Roman" w:eastAsia="Times New Roman" w:hAnsi="Times New Roman"/>
          <w:sz w:val="28"/>
          <w:szCs w:val="28"/>
          <w:lang w:eastAsia="ru-RU"/>
        </w:rPr>
        <w:t>» приобретено 80 единиц техники и оборудования на общую сумму 468,1 млн рублей, а также 358 голов крупного рогатого скота на общую сумму 51,1 млн. рублей. С помощью АО «</w:t>
      </w:r>
      <w:proofErr w:type="spellStart"/>
      <w:r w:rsidRPr="008A04CC">
        <w:rPr>
          <w:rFonts w:ascii="Times New Roman" w:eastAsia="Times New Roman" w:hAnsi="Times New Roman"/>
          <w:sz w:val="28"/>
          <w:szCs w:val="28"/>
          <w:lang w:eastAsia="ru-RU"/>
        </w:rPr>
        <w:t>Росагролизинг</w:t>
      </w:r>
      <w:proofErr w:type="spellEnd"/>
      <w:r w:rsidRPr="008A04CC">
        <w:rPr>
          <w:rFonts w:ascii="Times New Roman" w:eastAsia="Times New Roman" w:hAnsi="Times New Roman"/>
          <w:sz w:val="28"/>
          <w:szCs w:val="28"/>
          <w:lang w:eastAsia="ru-RU"/>
        </w:rPr>
        <w:t>» по программе федерального лизинга приобретено</w:t>
      </w:r>
      <w:r w:rsidR="005E24F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13 единиц техники на сумму 33,3 млн. руб.</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Темп роста объемов действующих договоров АО «</w:t>
      </w:r>
      <w:proofErr w:type="spellStart"/>
      <w:r w:rsidRPr="008A04CC">
        <w:rPr>
          <w:rFonts w:ascii="Times New Roman" w:eastAsia="Times New Roman" w:hAnsi="Times New Roman"/>
          <w:sz w:val="28"/>
          <w:szCs w:val="28"/>
          <w:lang w:eastAsia="ru-RU"/>
        </w:rPr>
        <w:t>Владагролизинг</w:t>
      </w:r>
      <w:proofErr w:type="spellEnd"/>
      <w:r w:rsidRPr="008A04CC">
        <w:rPr>
          <w:rFonts w:ascii="Times New Roman" w:eastAsia="Times New Roman" w:hAnsi="Times New Roman"/>
          <w:sz w:val="28"/>
          <w:szCs w:val="28"/>
          <w:lang w:eastAsia="ru-RU"/>
        </w:rPr>
        <w:t>» в денежном выражении на поставку сельхозтоваропроизводителям машиностроительной продукции, используемой для производства, переработки, хранения и реализации сельскохозяйственной продукции, племенного скота, а также объектов недвижимости, используемых для производства продукции животноводства, по отношению к предыдущему году составил 17,7% (плановый показатель – 10%);</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5)</w:t>
      </w:r>
      <w:r w:rsidRPr="008A04CC">
        <w:rPr>
          <w:rFonts w:ascii="Times New Roman" w:eastAsia="Times New Roman" w:hAnsi="Times New Roman"/>
          <w:sz w:val="28"/>
          <w:szCs w:val="28"/>
          <w:lang w:eastAsia="ru-RU"/>
        </w:rPr>
        <w:tab/>
      </w:r>
      <w:r w:rsidR="005E24F2" w:rsidRPr="008A04CC">
        <w:rPr>
          <w:rFonts w:ascii="Times New Roman" w:eastAsia="Times New Roman" w:hAnsi="Times New Roman"/>
          <w:sz w:val="28"/>
          <w:szCs w:val="28"/>
          <w:lang w:eastAsia="ru-RU"/>
        </w:rPr>
        <w:t>В</w:t>
      </w:r>
      <w:r w:rsidRPr="008A04CC">
        <w:rPr>
          <w:rFonts w:ascii="Times New Roman" w:eastAsia="Times New Roman" w:hAnsi="Times New Roman"/>
          <w:sz w:val="28"/>
          <w:szCs w:val="28"/>
          <w:lang w:eastAsia="ru-RU"/>
        </w:rPr>
        <w:t xml:space="preserve"> сумме 8000 тыс.руб. (100%) за счет средств областного бюджета </w:t>
      </w:r>
      <w:r w:rsidR="005E24F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на возмещение части затрат на проведение диагностических исследований по оздоровлению стада крупного рогатого скота от лейкоза в рамках основного мероприятия «Обеспечение эпизоотического и ветеринарно-санитарного благополучия на территории области»;</w:t>
      </w:r>
    </w:p>
    <w:p w:rsidR="00A9556A" w:rsidRPr="008A04CC" w:rsidRDefault="00A9556A"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6)</w:t>
      </w:r>
      <w:r w:rsidRPr="008A04CC">
        <w:rPr>
          <w:rFonts w:ascii="Times New Roman" w:eastAsia="Times New Roman" w:hAnsi="Times New Roman"/>
          <w:sz w:val="28"/>
          <w:szCs w:val="28"/>
          <w:lang w:eastAsia="ru-RU"/>
        </w:rPr>
        <w:tab/>
      </w:r>
      <w:r w:rsidR="005E24F2" w:rsidRPr="008A04CC">
        <w:rPr>
          <w:rFonts w:ascii="Times New Roman" w:eastAsia="Times New Roman" w:hAnsi="Times New Roman"/>
          <w:sz w:val="28"/>
          <w:szCs w:val="28"/>
          <w:lang w:eastAsia="ru-RU"/>
        </w:rPr>
        <w:t>В</w:t>
      </w:r>
      <w:r w:rsidRPr="008A04CC">
        <w:rPr>
          <w:rFonts w:ascii="Times New Roman" w:eastAsia="Times New Roman" w:hAnsi="Times New Roman"/>
          <w:sz w:val="28"/>
          <w:szCs w:val="28"/>
          <w:lang w:eastAsia="ru-RU"/>
        </w:rPr>
        <w:t xml:space="preserve"> сумме 69390,5 тыс.руб. (100% средств, предусмотренных бюджетной росписью, и 98,1% ассигнований, утвержденных Законом № 131-ОЗ) за счет средств областного бюджета </w:t>
      </w:r>
      <w:r w:rsidR="005E24F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на реализацию основного мероприятия «Кадровое обеспечение сельскохозяйственного производства и пропаганда передового опыта», в том числе:</w:t>
      </w:r>
    </w:p>
    <w:p w:rsidR="00A9556A" w:rsidRPr="008A04CC" w:rsidRDefault="00A9556A" w:rsidP="00705BCD">
      <w:pPr>
        <w:numPr>
          <w:ilvl w:val="0"/>
          <w:numId w:val="33"/>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56417 тыс.руб. </w:t>
      </w:r>
      <w:r w:rsidRPr="008A04CC">
        <w:rPr>
          <w:rFonts w:ascii="Times New Roman" w:eastAsia="Calibri" w:hAnsi="Times New Roman"/>
          <w:sz w:val="28"/>
          <w:szCs w:val="28"/>
          <w:lang w:eastAsia="en-US"/>
        </w:rPr>
        <w:t xml:space="preserve">(100%) </w:t>
      </w:r>
      <w:r w:rsidR="005E24F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на обеспечение деятельности Аграрного колледжа. Среднегодовой контингент учащихся, получающих среднее профессионального образование в Аграрном колледже, в 2019 году составил 538 чел. (535 чел.);</w:t>
      </w:r>
    </w:p>
    <w:p w:rsidR="00A9556A" w:rsidRPr="008A04CC" w:rsidRDefault="00A9556A" w:rsidP="00705BCD">
      <w:pPr>
        <w:numPr>
          <w:ilvl w:val="0"/>
          <w:numId w:val="33"/>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10734,1 тыс.руб. </w:t>
      </w:r>
      <w:r w:rsidRPr="008A04CC">
        <w:rPr>
          <w:rFonts w:ascii="Times New Roman" w:eastAsia="Calibri" w:hAnsi="Times New Roman"/>
          <w:sz w:val="28"/>
          <w:szCs w:val="28"/>
          <w:lang w:eastAsia="en-US"/>
        </w:rPr>
        <w:t xml:space="preserve">(100% средств, предусмотренных бюджетной росписью, и 101,2% ассигнований, утвержденных Законом № 131-ОЗ) </w:t>
      </w:r>
      <w:r w:rsidR="005E24F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xml:space="preserve">на выполнение государственных работ в области племенного коневодства Госконюшней. Поголовье племенных лошадей, содержащихся в </w:t>
      </w:r>
      <w:proofErr w:type="spellStart"/>
      <w:r w:rsidRPr="008A04CC">
        <w:rPr>
          <w:rFonts w:ascii="Times New Roman" w:eastAsia="Times New Roman" w:hAnsi="Times New Roman"/>
          <w:sz w:val="28"/>
          <w:szCs w:val="28"/>
          <w:lang w:eastAsia="ru-RU"/>
        </w:rPr>
        <w:t>Госконюшне</w:t>
      </w:r>
      <w:proofErr w:type="spellEnd"/>
      <w:r w:rsidRPr="008A04CC">
        <w:rPr>
          <w:rFonts w:ascii="Times New Roman" w:eastAsia="Times New Roman" w:hAnsi="Times New Roman"/>
          <w:sz w:val="28"/>
          <w:szCs w:val="28"/>
          <w:lang w:eastAsia="ru-RU"/>
        </w:rPr>
        <w:t>, составило 49 голов (план – 50 голов);</w:t>
      </w:r>
    </w:p>
    <w:p w:rsidR="00A9556A" w:rsidRPr="008A04CC" w:rsidRDefault="00A9556A" w:rsidP="00705BCD">
      <w:pPr>
        <w:numPr>
          <w:ilvl w:val="0"/>
          <w:numId w:val="33"/>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8A04CC">
        <w:rPr>
          <w:rFonts w:ascii="Times New Roman" w:eastAsia="Times New Roman" w:hAnsi="Times New Roman"/>
          <w:sz w:val="28"/>
          <w:szCs w:val="28"/>
          <w:lang w:eastAsia="ru-RU"/>
        </w:rPr>
        <w:t xml:space="preserve">в сумме 1902 тыс.руб. </w:t>
      </w:r>
      <w:r w:rsidRPr="008A04CC">
        <w:rPr>
          <w:rFonts w:ascii="Times New Roman" w:eastAsia="Calibri" w:hAnsi="Times New Roman"/>
          <w:sz w:val="28"/>
          <w:szCs w:val="28"/>
          <w:lang w:eastAsia="en-US"/>
        </w:rPr>
        <w:t xml:space="preserve">(100% средств, предусмотренных бюджетной росписью, и 61,4% ассигнований, утвержденных Законом № 131-ОЗ) </w:t>
      </w:r>
      <w:r w:rsidR="005E24F2" w:rsidRPr="008A04CC">
        <w:rPr>
          <w:rFonts w:ascii="Times New Roman" w:eastAsia="Times New Roman" w:hAnsi="Times New Roman"/>
          <w:sz w:val="28"/>
          <w:szCs w:val="28"/>
          <w:lang w:eastAsia="ru-RU"/>
        </w:rPr>
        <w:t xml:space="preserve">– </w:t>
      </w:r>
      <w:r w:rsidRPr="008A04CC">
        <w:rPr>
          <w:rFonts w:ascii="Times New Roman" w:eastAsia="Calibri" w:hAnsi="Times New Roman"/>
          <w:sz w:val="28"/>
          <w:szCs w:val="28"/>
          <w:lang w:eastAsia="en-US"/>
        </w:rPr>
        <w:t xml:space="preserve">на проведение и участие в конкурсах профессионального мастерства, </w:t>
      </w:r>
      <w:proofErr w:type="spellStart"/>
      <w:r w:rsidRPr="008A04CC">
        <w:rPr>
          <w:rFonts w:ascii="Times New Roman" w:eastAsia="Calibri" w:hAnsi="Times New Roman"/>
          <w:sz w:val="28"/>
          <w:szCs w:val="28"/>
          <w:lang w:eastAsia="en-US"/>
        </w:rPr>
        <w:t>выставочно</w:t>
      </w:r>
      <w:proofErr w:type="spellEnd"/>
      <w:r w:rsidRPr="008A04CC">
        <w:rPr>
          <w:rFonts w:ascii="Times New Roman" w:eastAsia="Calibri" w:hAnsi="Times New Roman"/>
          <w:sz w:val="28"/>
          <w:szCs w:val="28"/>
          <w:lang w:eastAsia="en-US"/>
        </w:rPr>
        <w:t>-ярмарочных, презентационных и иных мероприятиях по сельскохозяйственной тематике (фак</w:t>
      </w:r>
      <w:r w:rsidR="005E24F2" w:rsidRPr="008A04CC">
        <w:rPr>
          <w:rFonts w:ascii="Times New Roman" w:eastAsia="Calibri" w:hAnsi="Times New Roman"/>
          <w:sz w:val="28"/>
          <w:szCs w:val="28"/>
          <w:lang w:eastAsia="en-US"/>
        </w:rPr>
        <w:t>тически проведено 6 мероприятий</w:t>
      </w:r>
      <w:r w:rsidRPr="008A04CC">
        <w:rPr>
          <w:rFonts w:ascii="Times New Roman" w:eastAsia="Calibri" w:hAnsi="Times New Roman"/>
          <w:sz w:val="28"/>
          <w:szCs w:val="28"/>
          <w:lang w:eastAsia="en-US"/>
        </w:rPr>
        <w:t xml:space="preserve"> при плане 4 мероприятия);</w:t>
      </w:r>
    </w:p>
    <w:p w:rsidR="00A9556A" w:rsidRPr="008A04CC" w:rsidRDefault="00A9556A" w:rsidP="00705BCD">
      <w:pPr>
        <w:numPr>
          <w:ilvl w:val="0"/>
          <w:numId w:val="33"/>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337,3 тыс.руб. (100% средств, предусмотренных бюджетной росписью, и 58,6% ассигнований, утвержденных Законом № 131-ОЗ) </w:t>
      </w:r>
      <w:r w:rsidR="005E24F2" w:rsidRPr="008A04CC">
        <w:rPr>
          <w:rFonts w:ascii="Times New Roman" w:eastAsia="Times New Roman" w:hAnsi="Times New Roman"/>
          <w:sz w:val="28"/>
          <w:szCs w:val="28"/>
          <w:lang w:eastAsia="ru-RU"/>
        </w:rPr>
        <w:t xml:space="preserve">– </w:t>
      </w:r>
      <w:r w:rsidRPr="008A04CC">
        <w:rPr>
          <w:rFonts w:ascii="Times New Roman" w:eastAsia="Calibri" w:hAnsi="Times New Roman"/>
          <w:sz w:val="28"/>
          <w:szCs w:val="28"/>
          <w:lang w:eastAsia="en-US"/>
        </w:rPr>
        <w:t>на возмещение части затрат на предоставление единовременной выплаты молодым специалистам, пришедшим на работу в сельское хозяйство. В 2019 году в сельскохозяйственное производство пришл</w:t>
      </w:r>
      <w:r w:rsidR="005E24F2" w:rsidRPr="008A04CC">
        <w:rPr>
          <w:rFonts w:ascii="Times New Roman" w:eastAsia="Calibri" w:hAnsi="Times New Roman"/>
          <w:sz w:val="28"/>
          <w:szCs w:val="28"/>
          <w:lang w:eastAsia="en-US"/>
        </w:rPr>
        <w:t>и</w:t>
      </w:r>
      <w:r w:rsidRPr="008A04CC">
        <w:rPr>
          <w:rFonts w:ascii="Times New Roman" w:eastAsia="Calibri" w:hAnsi="Times New Roman"/>
          <w:sz w:val="28"/>
          <w:szCs w:val="28"/>
          <w:lang w:eastAsia="en-US"/>
        </w:rPr>
        <w:t xml:space="preserve"> работать 9 молодых специалистов (план – 8 специалистов);</w:t>
      </w:r>
    </w:p>
    <w:p w:rsidR="00A9556A" w:rsidRPr="008A04CC" w:rsidRDefault="00A9556A"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Times New Roman" w:hAnsi="Times New Roman"/>
          <w:sz w:val="28"/>
          <w:szCs w:val="28"/>
          <w:lang w:eastAsia="ru-RU"/>
        </w:rPr>
        <w:t>7)</w:t>
      </w:r>
      <w:r w:rsidRPr="008A04CC">
        <w:rPr>
          <w:rFonts w:ascii="Times New Roman" w:eastAsia="Times New Roman" w:hAnsi="Times New Roman"/>
          <w:sz w:val="28"/>
          <w:szCs w:val="28"/>
          <w:lang w:eastAsia="ru-RU"/>
        </w:rPr>
        <w:tab/>
        <w:t>в сумме 49096,6 тыс.руб. (100%), в том числе 982,0 тыс.руб. за счет средств областного бюджета, 48114,6 тыс.руб. за счет средств федерального бюджета</w:t>
      </w:r>
      <w:r w:rsidR="005E24F2"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w:t>
      </w:r>
      <w:r w:rsidR="005E24F2"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xml:space="preserve">на создание системы поддержки фермеров и развитие сельской кооперации в рамках основного мероприятия «Федеральный проект «Создание системы поддержки фермеров </w:t>
      </w:r>
      <w:r w:rsidRPr="008A04CC">
        <w:rPr>
          <w:rFonts w:ascii="Times New Roman" w:eastAsia="Calibri" w:hAnsi="Times New Roman"/>
          <w:sz w:val="28"/>
          <w:szCs w:val="28"/>
          <w:lang w:eastAsia="en-US"/>
        </w:rPr>
        <w:t xml:space="preserve">и развитие сельской кооперации» национального проекта «Малое и среднее предпринимательство и поддержка индивидуальной предпринимательской инициативы». Анализ исполнения реализации регионального проекта «Создание системы поддержки фермеров и развитие сельской кооперации во Владимирской области» показал, что в сентябре и декабре 2019 года были проведены заседания </w:t>
      </w:r>
      <w:r w:rsidRPr="008A04CC">
        <w:rPr>
          <w:rFonts w:ascii="Times New Roman" w:eastAsia="Calibri" w:hAnsi="Times New Roman"/>
          <w:sz w:val="28"/>
          <w:szCs w:val="28"/>
          <w:lang w:eastAsia="en-US"/>
        </w:rPr>
        <w:lastRenderedPageBreak/>
        <w:t>конкурсной комиссии по отбору участников мероприятий по предоставлению грантов на реализацию проектов создания и развития КФХ «</w:t>
      </w:r>
      <w:proofErr w:type="spellStart"/>
      <w:r w:rsidRPr="008A04CC">
        <w:rPr>
          <w:rFonts w:ascii="Times New Roman" w:eastAsia="Calibri" w:hAnsi="Times New Roman"/>
          <w:sz w:val="28"/>
          <w:szCs w:val="28"/>
          <w:lang w:eastAsia="en-US"/>
        </w:rPr>
        <w:t>Агростартап</w:t>
      </w:r>
      <w:proofErr w:type="spellEnd"/>
      <w:r w:rsidRPr="008A04CC">
        <w:rPr>
          <w:rFonts w:ascii="Times New Roman" w:eastAsia="Calibri" w:hAnsi="Times New Roman"/>
          <w:sz w:val="28"/>
          <w:szCs w:val="28"/>
          <w:lang w:eastAsia="en-US"/>
        </w:rPr>
        <w:t xml:space="preserve">». По результатам проведенного конкурса предоставлено 18 грантов (план </w:t>
      </w:r>
      <w:r w:rsidR="005E24F2" w:rsidRPr="008A04CC">
        <w:rPr>
          <w:rFonts w:ascii="Times New Roman" w:eastAsia="Times New Roman" w:hAnsi="Times New Roman"/>
          <w:sz w:val="28"/>
          <w:szCs w:val="28"/>
          <w:lang w:eastAsia="ru-RU"/>
        </w:rPr>
        <w:t>–</w:t>
      </w:r>
      <w:r w:rsidRPr="008A04CC">
        <w:rPr>
          <w:rFonts w:ascii="Times New Roman" w:eastAsia="Calibri" w:hAnsi="Times New Roman"/>
          <w:sz w:val="28"/>
          <w:szCs w:val="28"/>
          <w:lang w:eastAsia="en-US"/>
        </w:rPr>
        <w:t xml:space="preserve"> 14) 17 КФХ и 1 потребительскому кооперативу. Фактически создано 35 новых рабочих мест.</w:t>
      </w:r>
    </w:p>
    <w:p w:rsidR="005E4477" w:rsidRPr="008A04CC" w:rsidRDefault="00A9556A" w:rsidP="00797C01">
      <w:pPr>
        <w:tabs>
          <w:tab w:val="left" w:pos="1134"/>
        </w:tabs>
        <w:autoSpaceDE w:val="0"/>
        <w:autoSpaceDN w:val="0"/>
        <w:adjustRightInd w:val="0"/>
        <w:spacing w:after="120" w:line="240" w:lineRule="auto"/>
        <w:ind w:firstLine="709"/>
        <w:jc w:val="both"/>
        <w:rPr>
          <w:rFonts w:ascii="Times New Roman" w:eastAsia="Calibri" w:hAnsi="Times New Roman"/>
          <w:b/>
          <w:i/>
          <w:sz w:val="24"/>
          <w:szCs w:val="24"/>
          <w:lang w:eastAsia="ru-RU"/>
        </w:rPr>
      </w:pPr>
      <w:r w:rsidRPr="008A04CC">
        <w:rPr>
          <w:rFonts w:ascii="Times New Roman" w:eastAsia="Calibri" w:hAnsi="Times New Roman"/>
          <w:sz w:val="28"/>
          <w:szCs w:val="28"/>
          <w:lang w:eastAsia="en-US"/>
        </w:rPr>
        <w:t>Также перевыполнены показатели</w:t>
      </w:r>
      <w:r w:rsidR="00FD0E70" w:rsidRPr="008A04CC">
        <w:rPr>
          <w:rFonts w:ascii="Times New Roman" w:eastAsia="Calibri" w:hAnsi="Times New Roman"/>
          <w:sz w:val="28"/>
          <w:szCs w:val="28"/>
          <w:lang w:eastAsia="en-US"/>
        </w:rPr>
        <w:t xml:space="preserve">, представленные на </w:t>
      </w:r>
      <w:r w:rsidRPr="008A04CC">
        <w:rPr>
          <w:rFonts w:ascii="Times New Roman" w:eastAsia="Calibri" w:hAnsi="Times New Roman"/>
          <w:sz w:val="28"/>
          <w:szCs w:val="28"/>
          <w:lang w:eastAsia="en-US"/>
        </w:rPr>
        <w:t xml:space="preserve">рис. </w:t>
      </w:r>
      <w:r w:rsidR="00A631F9" w:rsidRPr="008A04CC">
        <w:rPr>
          <w:rFonts w:ascii="Times New Roman" w:eastAsia="Calibri" w:hAnsi="Times New Roman"/>
          <w:sz w:val="28"/>
          <w:szCs w:val="28"/>
          <w:lang w:eastAsia="en-US"/>
        </w:rPr>
        <w:t>23</w:t>
      </w:r>
      <w:r w:rsidR="00FD0E70" w:rsidRPr="008A04CC">
        <w:rPr>
          <w:rFonts w:ascii="Times New Roman" w:eastAsia="Calibri" w:hAnsi="Times New Roman"/>
          <w:sz w:val="28"/>
          <w:szCs w:val="28"/>
          <w:lang w:eastAsia="en-US"/>
        </w:rPr>
        <w:t>.</w:t>
      </w:r>
    </w:p>
    <w:p w:rsidR="006B1EB2" w:rsidRPr="008A04CC" w:rsidRDefault="00240E16" w:rsidP="00705BCD">
      <w:pPr>
        <w:spacing w:after="0" w:line="240" w:lineRule="auto"/>
        <w:jc w:val="center"/>
        <w:rPr>
          <w:rFonts w:ascii="Times New Roman" w:eastAsia="Calibri" w:hAnsi="Times New Roman"/>
          <w:b/>
          <w:i/>
          <w:sz w:val="24"/>
          <w:szCs w:val="24"/>
          <w:lang w:eastAsia="ru-RU"/>
        </w:rPr>
      </w:pPr>
      <w:r>
        <w:rPr>
          <w:noProof/>
          <w:lang w:eastAsia="ru-RU"/>
        </w:rPr>
        <w:drawing>
          <wp:inline distT="0" distB="0" distL="0" distR="0">
            <wp:extent cx="5441950" cy="2564765"/>
            <wp:effectExtent l="19050" t="19050" r="25400" b="2603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l="18173" t="31323" r="15695" b="13457"/>
                    <a:stretch>
                      <a:fillRect/>
                    </a:stretch>
                  </pic:blipFill>
                  <pic:spPr bwMode="auto">
                    <a:xfrm>
                      <a:off x="0" y="0"/>
                      <a:ext cx="5441950" cy="2564765"/>
                    </a:xfrm>
                    <a:prstGeom prst="rect">
                      <a:avLst/>
                    </a:prstGeom>
                    <a:noFill/>
                    <a:ln w="6350" cmpd="sng">
                      <a:solidFill>
                        <a:srgbClr val="000000"/>
                      </a:solidFill>
                      <a:miter lim="800000"/>
                      <a:headEnd/>
                      <a:tailEnd/>
                    </a:ln>
                    <a:effectLst/>
                  </pic:spPr>
                </pic:pic>
              </a:graphicData>
            </a:graphic>
          </wp:inline>
        </w:drawing>
      </w:r>
    </w:p>
    <w:p w:rsidR="00A9556A" w:rsidRPr="008A04CC" w:rsidRDefault="00A9556A" w:rsidP="00705BCD">
      <w:pPr>
        <w:spacing w:before="120" w:after="120" w:line="240" w:lineRule="auto"/>
        <w:jc w:val="center"/>
        <w:rPr>
          <w:rFonts w:ascii="Times New Roman" w:eastAsia="Calibri" w:hAnsi="Times New Roman"/>
          <w:b/>
          <w:i/>
          <w:sz w:val="24"/>
          <w:szCs w:val="24"/>
          <w:lang w:eastAsia="en-US"/>
        </w:rPr>
      </w:pPr>
      <w:r w:rsidRPr="008A04CC">
        <w:rPr>
          <w:rFonts w:ascii="Times New Roman" w:eastAsia="Calibri" w:hAnsi="Times New Roman"/>
          <w:b/>
          <w:i/>
          <w:sz w:val="24"/>
          <w:szCs w:val="24"/>
          <w:lang w:eastAsia="ru-RU"/>
        </w:rPr>
        <w:t xml:space="preserve">Рис. </w:t>
      </w:r>
      <w:r w:rsidR="00A631F9" w:rsidRPr="008A04CC">
        <w:rPr>
          <w:rFonts w:ascii="Times New Roman" w:eastAsia="Calibri" w:hAnsi="Times New Roman"/>
          <w:b/>
          <w:i/>
          <w:sz w:val="24"/>
          <w:szCs w:val="24"/>
          <w:lang w:eastAsia="ru-RU"/>
        </w:rPr>
        <w:t>23</w:t>
      </w:r>
      <w:r w:rsidRPr="008A04CC">
        <w:rPr>
          <w:rFonts w:ascii="Times New Roman" w:eastAsia="Calibri" w:hAnsi="Times New Roman"/>
          <w:b/>
          <w:i/>
          <w:sz w:val="24"/>
          <w:szCs w:val="24"/>
          <w:lang w:eastAsia="ru-RU"/>
        </w:rPr>
        <w:t xml:space="preserve">. Сведения о достижении показателей </w:t>
      </w:r>
      <w:r w:rsidRPr="008A04CC">
        <w:rPr>
          <w:rFonts w:ascii="Times New Roman" w:eastAsia="Calibri" w:hAnsi="Times New Roman"/>
          <w:b/>
          <w:i/>
          <w:sz w:val="24"/>
          <w:szCs w:val="24"/>
          <w:lang w:eastAsia="en-US"/>
        </w:rPr>
        <w:t>регионального проекта «Создание системы поддержки фермеров и развитие сельской кооперации во Владимирской области» за 2019 год</w:t>
      </w:r>
    </w:p>
    <w:p w:rsidR="00A9556A" w:rsidRPr="008A04CC" w:rsidRDefault="00A9556A" w:rsidP="00705BCD">
      <w:pPr>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Расходы в рамках основного мероприятия «Обеспечение выполнения функции управления в сфере сельскохозяйственного производства» </w:t>
      </w:r>
      <w:r w:rsidRPr="008A04CC">
        <w:rPr>
          <w:rFonts w:ascii="Times New Roman" w:eastAsia="Calibri" w:hAnsi="Times New Roman"/>
          <w:iCs/>
          <w:sz w:val="28"/>
          <w:szCs w:val="28"/>
          <w:lang w:eastAsia="ru-RU"/>
        </w:rPr>
        <w:t>подпрограммы «Обеспечение условий функционирования агропромышленного комплекса»</w:t>
      </w:r>
      <w:r w:rsidRPr="008A04CC">
        <w:rPr>
          <w:rFonts w:ascii="Times New Roman" w:eastAsia="Calibri" w:hAnsi="Times New Roman"/>
          <w:i/>
          <w:sz w:val="28"/>
          <w:szCs w:val="28"/>
          <w:lang w:eastAsia="ru-RU"/>
        </w:rPr>
        <w:t xml:space="preserve"> </w:t>
      </w:r>
      <w:r w:rsidRPr="008A04CC">
        <w:rPr>
          <w:rFonts w:ascii="Times New Roman" w:eastAsia="Calibri" w:hAnsi="Times New Roman"/>
          <w:sz w:val="28"/>
          <w:szCs w:val="28"/>
          <w:lang w:eastAsia="ru-RU"/>
        </w:rPr>
        <w:t>ГП «Развитие АПК» в 2019 году составили 41620,0 тыс.руб. (99,2% средств, предусмотренных бюджетной росписью, и 101,2% ассигнований, утвержденных Законом № 131-ОЗ) за счет средств областного бюджета.</w:t>
      </w:r>
      <w:r w:rsidRPr="008A04CC">
        <w:rPr>
          <w:rFonts w:ascii="Times New Roman" w:eastAsia="Times New Roman" w:hAnsi="Times New Roman"/>
          <w:sz w:val="28"/>
          <w:szCs w:val="28"/>
          <w:lang w:eastAsia="ru-RU"/>
        </w:rPr>
        <w:t xml:space="preserve"> В рамках данного мероприятия средства в сумме 36786,5 тыс.руб. (99,0%) были направлены </w:t>
      </w:r>
      <w:r w:rsidRPr="008A04CC">
        <w:rPr>
          <w:rFonts w:ascii="Times New Roman" w:eastAsia="Calibri" w:hAnsi="Times New Roman"/>
          <w:sz w:val="28"/>
          <w:szCs w:val="28"/>
          <w:lang w:eastAsia="ru-RU"/>
        </w:rPr>
        <w:t xml:space="preserve">на обеспечение функционирования ДСХП и исполнение возложенных на него функций, а также в сумме 4833,5 тыс.руб. (100% средств, предусмотренных бюджетной росписью, и 120,8% ассигнований, утвержденных Законом № 131-ОЗ) </w:t>
      </w:r>
      <w:r w:rsidR="00805BD1" w:rsidRPr="008A04CC">
        <w:rPr>
          <w:rFonts w:ascii="Times New Roman" w:eastAsia="Times New Roman" w:hAnsi="Times New Roman"/>
          <w:sz w:val="28"/>
          <w:szCs w:val="28"/>
          <w:lang w:eastAsia="ru-RU"/>
        </w:rPr>
        <w:t>–</w:t>
      </w:r>
      <w:r w:rsidRPr="008A04CC">
        <w:rPr>
          <w:rFonts w:ascii="Times New Roman" w:eastAsia="Calibri" w:hAnsi="Times New Roman"/>
          <w:sz w:val="28"/>
          <w:szCs w:val="28"/>
          <w:lang w:eastAsia="ru-RU"/>
        </w:rPr>
        <w:t xml:space="preserve"> на материально-техническое, программное и информационное обеспечение отрасли.</w:t>
      </w:r>
    </w:p>
    <w:p w:rsidR="00A9556A" w:rsidRPr="008A04CC" w:rsidRDefault="00A9556A" w:rsidP="00705BCD">
      <w:pPr>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Следует отметить, что в рамках непрограммных расходов ДСХП были исполнены расходы в сумме 2559,2 тыс.руб. (100% средств, предусмотренных бюджетной росписью, Законом № 131-ОЗ расходы не предусматривались), предусмотренные на поощрение региональных управленческих команд за достижение показателей деятельности органов исполнительной власти Владимирской области на 2019 год.</w:t>
      </w:r>
    </w:p>
    <w:p w:rsidR="00A9556A" w:rsidRPr="003D09F5" w:rsidRDefault="00A9556A" w:rsidP="00705BCD">
      <w:pPr>
        <w:spacing w:after="0" w:line="240" w:lineRule="auto"/>
        <w:ind w:firstLine="709"/>
        <w:jc w:val="both"/>
        <w:rPr>
          <w:rFonts w:ascii="Times New Roman" w:eastAsia="Calibri" w:hAnsi="Times New Roman"/>
          <w:strike/>
          <w:sz w:val="28"/>
          <w:szCs w:val="28"/>
          <w:lang w:eastAsia="ru-RU"/>
        </w:rPr>
      </w:pPr>
      <w:r w:rsidRPr="003D09F5">
        <w:rPr>
          <w:rFonts w:ascii="Times New Roman" w:eastAsia="Calibri" w:hAnsi="Times New Roman"/>
          <w:sz w:val="28"/>
          <w:szCs w:val="28"/>
          <w:lang w:eastAsia="ru-RU"/>
        </w:rPr>
        <w:t>Проведенный анализ показал, что расходы консолидированного бюджета области на сельское хозяйство в расчете на один рубль произведенной сельскохозяйственной продукции составили 0,03 руб. (план – 0,02 руб.).</w:t>
      </w:r>
    </w:p>
    <w:p w:rsidR="006146C5" w:rsidRPr="008A04CC" w:rsidRDefault="00A9556A" w:rsidP="00705BCD">
      <w:pPr>
        <w:pStyle w:val="afd"/>
        <w:ind w:firstLine="709"/>
        <w:jc w:val="both"/>
        <w:rPr>
          <w:rFonts w:eastAsia="Calibri"/>
          <w:sz w:val="28"/>
          <w:szCs w:val="28"/>
        </w:rPr>
      </w:pPr>
      <w:r w:rsidRPr="003D09F5">
        <w:rPr>
          <w:rFonts w:eastAsia="Calibri"/>
          <w:sz w:val="28"/>
          <w:szCs w:val="28"/>
        </w:rPr>
        <w:t xml:space="preserve">Следует отметить, что в ходе </w:t>
      </w:r>
      <w:r w:rsidR="00A03209" w:rsidRPr="003D09F5">
        <w:rPr>
          <w:rFonts w:eastAsia="Calibri"/>
          <w:sz w:val="28"/>
          <w:szCs w:val="28"/>
        </w:rPr>
        <w:t xml:space="preserve">анализа </w:t>
      </w:r>
      <w:r w:rsidR="00A43F6E" w:rsidRPr="003D09F5">
        <w:rPr>
          <w:rFonts w:eastAsia="Calibri"/>
          <w:sz w:val="28"/>
          <w:szCs w:val="28"/>
        </w:rPr>
        <w:t xml:space="preserve">официальной </w:t>
      </w:r>
      <w:r w:rsidRPr="003D09F5">
        <w:rPr>
          <w:rFonts w:eastAsia="Calibri"/>
          <w:sz w:val="28"/>
          <w:szCs w:val="28"/>
        </w:rPr>
        <w:t xml:space="preserve">отчетности ДСХП за 2019 год </w:t>
      </w:r>
      <w:r w:rsidR="00EF69A9" w:rsidRPr="003D09F5">
        <w:rPr>
          <w:rFonts w:eastAsia="Calibri"/>
          <w:sz w:val="28"/>
          <w:szCs w:val="28"/>
        </w:rPr>
        <w:t xml:space="preserve">было </w:t>
      </w:r>
      <w:r w:rsidRPr="003D09F5">
        <w:rPr>
          <w:rFonts w:eastAsia="Calibri"/>
          <w:sz w:val="28"/>
          <w:szCs w:val="28"/>
        </w:rPr>
        <w:t>обращено внимани</w:t>
      </w:r>
      <w:r w:rsidR="00EF69A9" w:rsidRPr="003D09F5">
        <w:rPr>
          <w:rFonts w:eastAsia="Calibri"/>
          <w:sz w:val="28"/>
          <w:szCs w:val="28"/>
        </w:rPr>
        <w:t>е на то, что</w:t>
      </w:r>
      <w:r w:rsidRPr="003D09F5">
        <w:rPr>
          <w:rFonts w:eastAsia="Calibri"/>
          <w:sz w:val="28"/>
          <w:szCs w:val="28"/>
        </w:rPr>
        <w:t xml:space="preserve"> в состав дебиторской задолженности ДСХП включены начисленные ДСХП и неоплаченные СПА «Вперед» (36,1 тыс.руб.), ИП КФХ Игнатьев Е.И. (8,2 тыс.руб.), ИП КФХ Матвеева А.В. (184,1 тыс.руб.), ООО «Рождество» (2,4 тыс.руб.) штрафы за невыполнение показателей по </w:t>
      </w:r>
      <w:r w:rsidRPr="003D09F5">
        <w:rPr>
          <w:rFonts w:eastAsia="Calibri"/>
          <w:sz w:val="28"/>
          <w:szCs w:val="28"/>
        </w:rPr>
        <w:lastRenderedPageBreak/>
        <w:t>предоставленным</w:t>
      </w:r>
      <w:r w:rsidRPr="008A04CC">
        <w:rPr>
          <w:rFonts w:eastAsia="Calibri"/>
          <w:sz w:val="28"/>
          <w:szCs w:val="28"/>
        </w:rPr>
        <w:t xml:space="preserve"> субсидиям по итогам 2018 года. ДСХП 28.03.2019 вышеуказанным организациям было направлено требование об оплате штрафов в срок до 15.04.2019. Однако в установленные сроки оплата штрафов не была произведена. При этом дальнейшая работа по взысканию вышеуказанной задолженности через суд в отчетном периоде ДСХП не производилась, что может свидетельствовать о некачественном подходе ДСХП к исполнению возложенных на него функций</w:t>
      </w:r>
      <w:r w:rsidRPr="008A04CC">
        <w:rPr>
          <w:rFonts w:eastAsia="Calibri"/>
          <w:sz w:val="28"/>
          <w:szCs w:val="28"/>
          <w:vertAlign w:val="superscript"/>
          <w:lang w:eastAsia="en-US"/>
        </w:rPr>
        <w:footnoteReference w:id="194"/>
      </w:r>
      <w:r w:rsidRPr="008A04CC">
        <w:rPr>
          <w:rFonts w:eastAsia="Calibri"/>
          <w:sz w:val="28"/>
          <w:szCs w:val="28"/>
        </w:rPr>
        <w:t xml:space="preserve"> в части администрирования доходов областного бюджета.</w:t>
      </w:r>
      <w:r w:rsidR="006146C5" w:rsidRPr="008A04CC">
        <w:rPr>
          <w:rFonts w:eastAsia="Calibri"/>
          <w:sz w:val="28"/>
          <w:szCs w:val="28"/>
        </w:rPr>
        <w:t xml:space="preserve"> Следует отметить, что по информации ДСХП (исх. от 19.05.2020 № ДСХП-2563-06-08) в 2020 году ИП КФХ Игнатьев Е.И. обеспечено перечисление штрафа на счет ДСХП, по трем другим получателям готовится заявления для направления в Арбитражный суд Владимирской области.</w:t>
      </w:r>
    </w:p>
    <w:p w:rsidR="00A9556A" w:rsidRPr="008A04CC" w:rsidRDefault="00A9556A" w:rsidP="00705BCD">
      <w:pPr>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На мероприятия </w:t>
      </w:r>
      <w:r w:rsidRPr="008A04CC">
        <w:rPr>
          <w:rFonts w:ascii="Times New Roman" w:eastAsia="Calibri" w:hAnsi="Times New Roman"/>
          <w:iCs/>
          <w:sz w:val="28"/>
          <w:szCs w:val="28"/>
          <w:lang w:eastAsia="ru-RU"/>
        </w:rPr>
        <w:t>подпрограммы «Устойчивое развитие сельских территорий»</w:t>
      </w:r>
      <w:r w:rsidRPr="008A04CC">
        <w:rPr>
          <w:rFonts w:ascii="Times New Roman" w:eastAsia="Calibri" w:hAnsi="Times New Roman"/>
          <w:i/>
          <w:sz w:val="28"/>
          <w:szCs w:val="28"/>
          <w:lang w:eastAsia="ru-RU"/>
        </w:rPr>
        <w:t xml:space="preserve"> </w:t>
      </w:r>
      <w:r w:rsidRPr="008A04CC">
        <w:rPr>
          <w:rFonts w:ascii="Times New Roman" w:eastAsia="Calibri" w:hAnsi="Times New Roman"/>
          <w:sz w:val="28"/>
          <w:szCs w:val="28"/>
          <w:lang w:eastAsia="ru-RU"/>
        </w:rPr>
        <w:t>ГП «Развитие АПК» в 2019 году фактически было направлено 66011,2 тыс.руб. (98,5% средств, предусмотренных бюджетной росписью, и 102,9% ассигнований, утвержденных Законом № 131-ОЗ). Бюджетные средства в рамках вышеуказанной подпрограммы были направлены на реализацию 2 основных мероприятий, в том числе:</w:t>
      </w:r>
    </w:p>
    <w:p w:rsidR="00A9556A" w:rsidRPr="008A04CC" w:rsidRDefault="00A9556A" w:rsidP="00E77398">
      <w:pPr>
        <w:numPr>
          <w:ilvl w:val="0"/>
          <w:numId w:val="35"/>
        </w:numPr>
        <w:tabs>
          <w:tab w:val="left" w:pos="1134"/>
        </w:tabs>
        <w:spacing w:after="0" w:line="240" w:lineRule="auto"/>
        <w:ind w:left="0" w:firstLine="709"/>
        <w:jc w:val="both"/>
        <w:rPr>
          <w:rFonts w:ascii="Times New Roman" w:eastAsia="Calibri" w:hAnsi="Times New Roman"/>
          <w:sz w:val="28"/>
          <w:szCs w:val="28"/>
          <w:lang w:eastAsia="ru-RU"/>
        </w:rPr>
      </w:pPr>
      <w:r w:rsidRPr="008A04CC">
        <w:rPr>
          <w:rFonts w:ascii="Times New Roman" w:eastAsia="Times New Roman" w:hAnsi="Times New Roman"/>
          <w:sz w:val="28"/>
          <w:szCs w:val="28"/>
          <w:lang w:eastAsia="ru-RU"/>
        </w:rPr>
        <w:t>в сумме 50752,2 тыс.руб. (</w:t>
      </w:r>
      <w:r w:rsidRPr="008A04CC">
        <w:rPr>
          <w:rFonts w:ascii="Times New Roman" w:eastAsia="Calibri" w:hAnsi="Times New Roman"/>
          <w:sz w:val="28"/>
          <w:szCs w:val="28"/>
          <w:lang w:eastAsia="ru-RU"/>
        </w:rPr>
        <w:t>100% средств, предусмотренных бюджетной росписью, и 105,9% ассигнований, утвержденных Законом № 131-ОЗ</w:t>
      </w:r>
      <w:r w:rsidRPr="008A04CC">
        <w:rPr>
          <w:rFonts w:ascii="Times New Roman" w:eastAsia="Times New Roman" w:hAnsi="Times New Roman"/>
          <w:sz w:val="28"/>
          <w:szCs w:val="28"/>
          <w:lang w:eastAsia="ru-RU"/>
        </w:rPr>
        <w:t>)</w:t>
      </w:r>
      <w:r w:rsidR="00FD0E70" w:rsidRPr="008A04CC">
        <w:rPr>
          <w:rStyle w:val="a6"/>
          <w:rFonts w:ascii="Times New Roman" w:eastAsia="Times New Roman" w:hAnsi="Times New Roman"/>
          <w:sz w:val="28"/>
          <w:szCs w:val="28"/>
          <w:lang w:eastAsia="ru-RU"/>
        </w:rPr>
        <w:footnoteReference w:id="195"/>
      </w:r>
      <w:r w:rsidRPr="008A04CC">
        <w:rPr>
          <w:rFonts w:ascii="Times New Roman" w:eastAsia="Times New Roman" w:hAnsi="Times New Roman"/>
          <w:sz w:val="28"/>
          <w:szCs w:val="28"/>
          <w:lang w:eastAsia="ru-RU"/>
        </w:rPr>
        <w:t>, 16520,7 тыс.руб. за счет средств федерального бюджета (</w:t>
      </w:r>
      <w:r w:rsidRPr="008A04CC">
        <w:rPr>
          <w:rFonts w:ascii="Times New Roman" w:eastAsia="Calibri" w:hAnsi="Times New Roman"/>
          <w:sz w:val="28"/>
          <w:szCs w:val="28"/>
          <w:lang w:eastAsia="ru-RU"/>
        </w:rPr>
        <w:t>100% средств, предусмотренных бюджетной росписью, и 122,6% ассигнований, утвержденных Законом № 131-ОЗ) на реализацию мероприятий по устойчивому развитию сельских территорий по улучшению жилищных условий граждан, проживающих в сельской местности в рамках основного мероприятия «Обеспечение жильем граждан, проживающих в сельской местности».</w:t>
      </w:r>
    </w:p>
    <w:p w:rsidR="00A9556A" w:rsidRPr="008A04CC" w:rsidRDefault="00A9556A" w:rsidP="00705BCD">
      <w:pPr>
        <w:tabs>
          <w:tab w:val="left" w:pos="1134"/>
        </w:tabs>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За 2019 год для граждан, проживающих в сельской местности, введено (приобретено) 3,179 тыс. кв. метров жилья, в том числе для молодых семей и молодых специалистов 1,804 тыс. </w:t>
      </w:r>
      <w:proofErr w:type="spellStart"/>
      <w:r w:rsidRPr="008A04CC">
        <w:rPr>
          <w:rFonts w:ascii="Times New Roman" w:eastAsia="Calibri" w:hAnsi="Times New Roman"/>
          <w:sz w:val="28"/>
          <w:szCs w:val="28"/>
          <w:lang w:eastAsia="ru-RU"/>
        </w:rPr>
        <w:t>кв.м</w:t>
      </w:r>
      <w:proofErr w:type="spellEnd"/>
      <w:r w:rsidRPr="008A04CC">
        <w:rPr>
          <w:rFonts w:ascii="Times New Roman" w:eastAsia="Calibri" w:hAnsi="Times New Roman"/>
          <w:sz w:val="28"/>
          <w:szCs w:val="28"/>
          <w:lang w:eastAsia="ru-RU"/>
        </w:rPr>
        <w:t xml:space="preserve"> (план </w:t>
      </w:r>
      <w:r w:rsidRPr="00066823">
        <w:rPr>
          <w:rFonts w:ascii="Times New Roman" w:eastAsia="Calibri" w:hAnsi="Times New Roman"/>
          <w:sz w:val="28"/>
          <w:szCs w:val="28"/>
          <w:lang w:eastAsia="ru-RU"/>
        </w:rPr>
        <w:t xml:space="preserve">– 0,609 тыс. </w:t>
      </w:r>
      <w:proofErr w:type="spellStart"/>
      <w:r w:rsidRPr="00066823">
        <w:rPr>
          <w:rFonts w:ascii="Times New Roman" w:eastAsia="Calibri" w:hAnsi="Times New Roman"/>
          <w:sz w:val="28"/>
          <w:szCs w:val="28"/>
          <w:lang w:eastAsia="ru-RU"/>
        </w:rPr>
        <w:t>кв.м</w:t>
      </w:r>
      <w:proofErr w:type="spellEnd"/>
      <w:r w:rsidRPr="00066823">
        <w:rPr>
          <w:rFonts w:ascii="Times New Roman" w:eastAsia="Calibri" w:hAnsi="Times New Roman"/>
          <w:sz w:val="28"/>
          <w:szCs w:val="28"/>
          <w:lang w:eastAsia="ru-RU"/>
        </w:rPr>
        <w:t>). Социальные выплаты на улучшение жилищных условий получили 47 сем</w:t>
      </w:r>
      <w:r w:rsidR="00B230A3" w:rsidRPr="00066823">
        <w:rPr>
          <w:rFonts w:ascii="Times New Roman" w:eastAsia="Calibri" w:hAnsi="Times New Roman"/>
          <w:sz w:val="28"/>
          <w:szCs w:val="28"/>
          <w:lang w:eastAsia="ru-RU"/>
        </w:rPr>
        <w:t>ей</w:t>
      </w:r>
      <w:r w:rsidRPr="00066823">
        <w:rPr>
          <w:rFonts w:ascii="Times New Roman" w:eastAsia="Calibri" w:hAnsi="Times New Roman"/>
          <w:sz w:val="28"/>
          <w:szCs w:val="28"/>
          <w:lang w:eastAsia="ru-RU"/>
        </w:rPr>
        <w:t>, в том</w:t>
      </w:r>
      <w:r w:rsidRPr="008A04CC">
        <w:rPr>
          <w:rFonts w:ascii="Times New Roman" w:eastAsia="Calibri" w:hAnsi="Times New Roman"/>
          <w:sz w:val="28"/>
          <w:szCs w:val="28"/>
          <w:lang w:eastAsia="ru-RU"/>
        </w:rPr>
        <w:t xml:space="preserve"> числе 26 молодых семей (молодых специалистов);</w:t>
      </w:r>
    </w:p>
    <w:p w:rsidR="00A9556A" w:rsidRPr="008A04CC" w:rsidRDefault="00A9556A" w:rsidP="00705BCD">
      <w:pPr>
        <w:numPr>
          <w:ilvl w:val="0"/>
          <w:numId w:val="36"/>
        </w:numPr>
        <w:tabs>
          <w:tab w:val="left" w:pos="1134"/>
        </w:tabs>
        <w:spacing w:after="0" w:line="240" w:lineRule="auto"/>
        <w:ind w:left="0"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в сумме 15259 тыс.руб. (93,8%) на реализацию основного мероприятия «Комплексное обустройство населенных пунктов, расположенных в сельской местности, объектами социальной, инженерной инфраструктуры и автомобильными дорогами», в том числе в сумме 5552,5 тыс.руб. (84,6%) за счет средств областного бюджета </w:t>
      </w:r>
      <w:r w:rsidR="00805BD1" w:rsidRPr="008A04CC">
        <w:rPr>
          <w:rFonts w:ascii="Times New Roman" w:eastAsia="Times New Roman" w:hAnsi="Times New Roman"/>
          <w:sz w:val="28"/>
          <w:szCs w:val="28"/>
          <w:lang w:eastAsia="ru-RU"/>
        </w:rPr>
        <w:t>–</w:t>
      </w:r>
      <w:r w:rsidRPr="008A04CC">
        <w:rPr>
          <w:rFonts w:ascii="Times New Roman" w:eastAsia="Calibri" w:hAnsi="Times New Roman"/>
          <w:sz w:val="28"/>
          <w:szCs w:val="28"/>
          <w:lang w:eastAsia="ru-RU"/>
        </w:rPr>
        <w:t xml:space="preserve"> на проведение мероприятий по предотвращению распространения борщевика Сосновского, в сумме 9706,5 тыс.руб.</w:t>
      </w:r>
      <w:r w:rsidRPr="008A04CC">
        <w:rPr>
          <w:rFonts w:ascii="Times New Roman" w:eastAsia="Calibri" w:hAnsi="Times New Roman"/>
          <w:sz w:val="28"/>
          <w:szCs w:val="28"/>
          <w:vertAlign w:val="superscript"/>
          <w:lang w:eastAsia="ru-RU"/>
        </w:rPr>
        <w:footnoteReference w:id="196"/>
      </w:r>
      <w:r w:rsidRPr="008A04CC">
        <w:rPr>
          <w:rFonts w:ascii="Times New Roman" w:eastAsia="Calibri" w:hAnsi="Times New Roman"/>
          <w:sz w:val="28"/>
          <w:szCs w:val="28"/>
          <w:lang w:eastAsia="ru-RU"/>
        </w:rPr>
        <w:t xml:space="preserve"> (100%) </w:t>
      </w:r>
      <w:r w:rsidR="00805BD1" w:rsidRPr="008A04CC">
        <w:rPr>
          <w:rFonts w:ascii="Times New Roman" w:eastAsia="Times New Roman" w:hAnsi="Times New Roman"/>
          <w:sz w:val="28"/>
          <w:szCs w:val="28"/>
          <w:lang w:eastAsia="ru-RU"/>
        </w:rPr>
        <w:t>–</w:t>
      </w:r>
      <w:r w:rsidRPr="008A04CC">
        <w:rPr>
          <w:rFonts w:ascii="Times New Roman" w:eastAsia="Calibri" w:hAnsi="Times New Roman"/>
          <w:sz w:val="28"/>
          <w:szCs w:val="28"/>
          <w:lang w:eastAsia="ru-RU"/>
        </w:rPr>
        <w:t xml:space="preserve"> на реализацию мероприятий по устойчивому развитию сельских территорий по </w:t>
      </w:r>
      <w:proofErr w:type="spellStart"/>
      <w:r w:rsidRPr="008A04CC">
        <w:rPr>
          <w:rFonts w:ascii="Times New Roman" w:eastAsia="Calibri" w:hAnsi="Times New Roman"/>
          <w:sz w:val="28"/>
          <w:szCs w:val="28"/>
          <w:lang w:eastAsia="ru-RU"/>
        </w:rPr>
        <w:t>грантовой</w:t>
      </w:r>
      <w:proofErr w:type="spellEnd"/>
      <w:r w:rsidRPr="008A04CC">
        <w:rPr>
          <w:rFonts w:ascii="Times New Roman" w:eastAsia="Calibri" w:hAnsi="Times New Roman"/>
          <w:sz w:val="28"/>
          <w:szCs w:val="28"/>
          <w:lang w:eastAsia="ru-RU"/>
        </w:rPr>
        <w:t xml:space="preserve"> поддержке местных инициатив граждан, проживающих в сельской местности.</w:t>
      </w:r>
    </w:p>
    <w:p w:rsidR="00A9556A" w:rsidRPr="008A04CC" w:rsidRDefault="00A9556A" w:rsidP="00705BCD">
      <w:pPr>
        <w:tabs>
          <w:tab w:val="left" w:pos="1134"/>
        </w:tabs>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lastRenderedPageBreak/>
        <w:t>Фактически за 2019 год обработано 325 га земель, засоренных борщевиком Сосновского (129,4% от запланированного объема).</w:t>
      </w:r>
    </w:p>
    <w:p w:rsidR="00A9556A" w:rsidRPr="008A04CC" w:rsidRDefault="00A9556A" w:rsidP="00705BCD">
      <w:pPr>
        <w:tabs>
          <w:tab w:val="left" w:pos="1134"/>
        </w:tabs>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В 2019 году были предоставлены гранты на реализацию 11 проектов местных инициатив граждан (плановый показатель выполнен на 110%), что позволило обуст</w:t>
      </w:r>
      <w:r w:rsidR="00805BD1" w:rsidRPr="008A04CC">
        <w:rPr>
          <w:rFonts w:ascii="Times New Roman" w:eastAsia="Calibri" w:hAnsi="Times New Roman"/>
          <w:sz w:val="28"/>
          <w:szCs w:val="28"/>
          <w:lang w:eastAsia="ru-RU"/>
        </w:rPr>
        <w:t xml:space="preserve">роить 2 комбинированные детские </w:t>
      </w:r>
      <w:r w:rsidRPr="008A04CC">
        <w:rPr>
          <w:rFonts w:ascii="Times New Roman" w:eastAsia="Calibri" w:hAnsi="Times New Roman"/>
          <w:sz w:val="28"/>
          <w:szCs w:val="28"/>
          <w:lang w:eastAsia="ru-RU"/>
        </w:rPr>
        <w:t xml:space="preserve">спортивные площадки (д. </w:t>
      </w:r>
      <w:proofErr w:type="spellStart"/>
      <w:r w:rsidRPr="008A04CC">
        <w:rPr>
          <w:rFonts w:ascii="Times New Roman" w:eastAsia="Calibri" w:hAnsi="Times New Roman"/>
          <w:sz w:val="28"/>
          <w:szCs w:val="28"/>
          <w:lang w:eastAsia="ru-RU"/>
        </w:rPr>
        <w:t>Великово</w:t>
      </w:r>
      <w:proofErr w:type="spellEnd"/>
      <w:r w:rsidRPr="008A04CC">
        <w:rPr>
          <w:rFonts w:ascii="Times New Roman" w:eastAsia="Calibri" w:hAnsi="Times New Roman"/>
          <w:sz w:val="28"/>
          <w:szCs w:val="28"/>
          <w:lang w:eastAsia="ru-RU"/>
        </w:rPr>
        <w:t xml:space="preserve"> </w:t>
      </w:r>
      <w:proofErr w:type="spellStart"/>
      <w:r w:rsidRPr="008A04CC">
        <w:rPr>
          <w:rFonts w:ascii="Times New Roman" w:eastAsia="Calibri" w:hAnsi="Times New Roman"/>
          <w:sz w:val="28"/>
          <w:szCs w:val="28"/>
          <w:lang w:eastAsia="ru-RU"/>
        </w:rPr>
        <w:t>Гороховецкого</w:t>
      </w:r>
      <w:proofErr w:type="spellEnd"/>
      <w:r w:rsidRPr="008A04CC">
        <w:rPr>
          <w:rFonts w:ascii="Times New Roman" w:eastAsia="Calibri" w:hAnsi="Times New Roman"/>
          <w:sz w:val="28"/>
          <w:szCs w:val="28"/>
          <w:lang w:eastAsia="ru-RU"/>
        </w:rPr>
        <w:t xml:space="preserve"> района и д. Павловка Кольчугинского района), 2 спортивные площадки (д. Тургенево и с. </w:t>
      </w:r>
      <w:proofErr w:type="spellStart"/>
      <w:r w:rsidRPr="008A04CC">
        <w:rPr>
          <w:rFonts w:ascii="Times New Roman" w:eastAsia="Calibri" w:hAnsi="Times New Roman"/>
          <w:sz w:val="28"/>
          <w:szCs w:val="28"/>
          <w:lang w:eastAsia="ru-RU"/>
        </w:rPr>
        <w:t>Воютино</w:t>
      </w:r>
      <w:proofErr w:type="spellEnd"/>
      <w:r w:rsidRPr="008A04CC">
        <w:rPr>
          <w:rFonts w:ascii="Times New Roman" w:eastAsia="Calibri" w:hAnsi="Times New Roman"/>
          <w:sz w:val="28"/>
          <w:szCs w:val="28"/>
          <w:lang w:eastAsia="ru-RU"/>
        </w:rPr>
        <w:t xml:space="preserve"> </w:t>
      </w:r>
      <w:proofErr w:type="spellStart"/>
      <w:r w:rsidRPr="008A04CC">
        <w:rPr>
          <w:rFonts w:ascii="Times New Roman" w:eastAsia="Calibri" w:hAnsi="Times New Roman"/>
          <w:sz w:val="28"/>
          <w:szCs w:val="28"/>
          <w:lang w:eastAsia="ru-RU"/>
        </w:rPr>
        <w:t>Меленковского</w:t>
      </w:r>
      <w:proofErr w:type="spellEnd"/>
      <w:r w:rsidRPr="008A04CC">
        <w:rPr>
          <w:rFonts w:ascii="Times New Roman" w:eastAsia="Calibri" w:hAnsi="Times New Roman"/>
          <w:sz w:val="28"/>
          <w:szCs w:val="28"/>
          <w:lang w:eastAsia="ru-RU"/>
        </w:rPr>
        <w:t xml:space="preserve"> района), 2 парка культуры и отдыха многофункционального направления (с. Ляхи и с. Бутылицы Меленковского района), 3 зоны отдыха (с. Фоминки </w:t>
      </w:r>
      <w:proofErr w:type="spellStart"/>
      <w:r w:rsidRPr="008A04CC">
        <w:rPr>
          <w:rFonts w:ascii="Times New Roman" w:eastAsia="Calibri" w:hAnsi="Times New Roman"/>
          <w:sz w:val="28"/>
          <w:szCs w:val="28"/>
          <w:lang w:eastAsia="ru-RU"/>
        </w:rPr>
        <w:t>Гороховецкого</w:t>
      </w:r>
      <w:proofErr w:type="spellEnd"/>
      <w:r w:rsidRPr="008A04CC">
        <w:rPr>
          <w:rFonts w:ascii="Times New Roman" w:eastAsia="Calibri" w:hAnsi="Times New Roman"/>
          <w:sz w:val="28"/>
          <w:szCs w:val="28"/>
          <w:lang w:eastAsia="ru-RU"/>
        </w:rPr>
        <w:t xml:space="preserve"> района, д. Высоково Селивановского района и д. </w:t>
      </w:r>
      <w:proofErr w:type="spellStart"/>
      <w:r w:rsidRPr="008A04CC">
        <w:rPr>
          <w:rFonts w:ascii="Times New Roman" w:eastAsia="Calibri" w:hAnsi="Times New Roman"/>
          <w:sz w:val="28"/>
          <w:szCs w:val="28"/>
          <w:lang w:eastAsia="ru-RU"/>
        </w:rPr>
        <w:t>Толпухово</w:t>
      </w:r>
      <w:proofErr w:type="spellEnd"/>
      <w:r w:rsidRPr="008A04CC">
        <w:rPr>
          <w:rFonts w:ascii="Times New Roman" w:eastAsia="Calibri" w:hAnsi="Times New Roman"/>
          <w:sz w:val="28"/>
          <w:szCs w:val="28"/>
          <w:lang w:eastAsia="ru-RU"/>
        </w:rPr>
        <w:t xml:space="preserve"> </w:t>
      </w:r>
      <w:proofErr w:type="spellStart"/>
      <w:r w:rsidRPr="008A04CC">
        <w:rPr>
          <w:rFonts w:ascii="Times New Roman" w:eastAsia="Calibri" w:hAnsi="Times New Roman"/>
          <w:sz w:val="28"/>
          <w:szCs w:val="28"/>
          <w:lang w:eastAsia="ru-RU"/>
        </w:rPr>
        <w:t>Собинского</w:t>
      </w:r>
      <w:proofErr w:type="spellEnd"/>
      <w:r w:rsidRPr="008A04CC">
        <w:rPr>
          <w:rFonts w:ascii="Times New Roman" w:eastAsia="Calibri" w:hAnsi="Times New Roman"/>
          <w:sz w:val="28"/>
          <w:szCs w:val="28"/>
          <w:lang w:eastAsia="ru-RU"/>
        </w:rPr>
        <w:t xml:space="preserve"> района), хоккейную площадку в  с. </w:t>
      </w:r>
      <w:proofErr w:type="spellStart"/>
      <w:r w:rsidRPr="008A04CC">
        <w:rPr>
          <w:rFonts w:ascii="Times New Roman" w:eastAsia="Calibri" w:hAnsi="Times New Roman"/>
          <w:sz w:val="28"/>
          <w:szCs w:val="28"/>
          <w:lang w:eastAsia="ru-RU"/>
        </w:rPr>
        <w:t>Денятино</w:t>
      </w:r>
      <w:proofErr w:type="spellEnd"/>
      <w:r w:rsidRPr="008A04CC">
        <w:rPr>
          <w:rFonts w:ascii="Times New Roman" w:eastAsia="Calibri" w:hAnsi="Times New Roman"/>
          <w:sz w:val="28"/>
          <w:szCs w:val="28"/>
          <w:lang w:eastAsia="ru-RU"/>
        </w:rPr>
        <w:t xml:space="preserve"> </w:t>
      </w:r>
      <w:proofErr w:type="spellStart"/>
      <w:r w:rsidRPr="008A04CC">
        <w:rPr>
          <w:rFonts w:ascii="Times New Roman" w:eastAsia="Calibri" w:hAnsi="Times New Roman"/>
          <w:sz w:val="28"/>
          <w:szCs w:val="28"/>
          <w:lang w:eastAsia="ru-RU"/>
        </w:rPr>
        <w:t>Меленковского</w:t>
      </w:r>
      <w:proofErr w:type="spellEnd"/>
      <w:r w:rsidRPr="008A04CC">
        <w:rPr>
          <w:rFonts w:ascii="Times New Roman" w:eastAsia="Calibri" w:hAnsi="Times New Roman"/>
          <w:sz w:val="28"/>
          <w:szCs w:val="28"/>
          <w:lang w:eastAsia="ru-RU"/>
        </w:rPr>
        <w:t xml:space="preserve"> района и многофункциональный комплекс в с. Черкутино Собинского района.</w:t>
      </w:r>
    </w:p>
    <w:p w:rsidR="00A9556A" w:rsidRPr="008A04CC" w:rsidRDefault="00A9556A" w:rsidP="000B7ED6">
      <w:pPr>
        <w:spacing w:after="0" w:line="240" w:lineRule="auto"/>
        <w:ind w:firstLine="709"/>
        <w:jc w:val="both"/>
        <w:rPr>
          <w:rFonts w:ascii="Times New Roman" w:eastAsia="Times New Roman" w:hAnsi="Times New Roman"/>
          <w:sz w:val="28"/>
          <w:szCs w:val="28"/>
          <w:lang w:eastAsia="ru-RU"/>
        </w:rPr>
      </w:pPr>
      <w:r w:rsidRPr="008A04CC">
        <w:rPr>
          <w:rFonts w:ascii="Times New Roman" w:eastAsia="Calibri" w:hAnsi="Times New Roman"/>
          <w:sz w:val="28"/>
          <w:szCs w:val="28"/>
          <w:lang w:eastAsia="ru-RU"/>
        </w:rPr>
        <w:t xml:space="preserve">Также </w:t>
      </w:r>
      <w:r w:rsidRPr="008A04CC">
        <w:rPr>
          <w:rFonts w:ascii="Times New Roman" w:eastAsia="Times New Roman" w:hAnsi="Times New Roman"/>
          <w:sz w:val="28"/>
          <w:szCs w:val="28"/>
          <w:lang w:eastAsia="ru-RU"/>
        </w:rPr>
        <w:t xml:space="preserve">в рамках мероприятия по развитию газификации в сельской местности в 2019 году осуществлялось строительство газопроводов в 18 сельских населенных пунктах, введено в эксплуатацию </w:t>
      </w:r>
      <w:smartTag w:uri="urn:schemas-microsoft-com:office:smarttags" w:element="metricconverter">
        <w:smartTagPr>
          <w:attr w:name="ProductID" w:val="52,6 км"/>
        </w:smartTagPr>
        <w:r w:rsidRPr="008A04CC">
          <w:rPr>
            <w:rFonts w:ascii="Times New Roman" w:eastAsia="Times New Roman" w:hAnsi="Times New Roman"/>
            <w:sz w:val="28"/>
            <w:szCs w:val="28"/>
            <w:lang w:eastAsia="ru-RU"/>
          </w:rPr>
          <w:t>52,6 км</w:t>
        </w:r>
      </w:smartTag>
      <w:r w:rsidRPr="008A04CC">
        <w:rPr>
          <w:rFonts w:ascii="Times New Roman" w:eastAsia="Times New Roman" w:hAnsi="Times New Roman"/>
          <w:sz w:val="28"/>
          <w:szCs w:val="28"/>
          <w:lang w:eastAsia="ru-RU"/>
        </w:rPr>
        <w:t xml:space="preserve"> распределительных газовых сетей (план – 35,5 км) и </w:t>
      </w:r>
      <w:smartTag w:uri="urn:schemas-microsoft-com:office:smarttags" w:element="metricconverter">
        <w:smartTagPr>
          <w:attr w:name="ProductID" w:val="10,4 км"/>
        </w:smartTagPr>
        <w:r w:rsidRPr="008A04CC">
          <w:rPr>
            <w:rFonts w:ascii="Times New Roman" w:eastAsia="Times New Roman" w:hAnsi="Times New Roman"/>
            <w:sz w:val="28"/>
            <w:szCs w:val="28"/>
            <w:lang w:eastAsia="ru-RU"/>
          </w:rPr>
          <w:t>10,4 км</w:t>
        </w:r>
      </w:smartTag>
      <w:r w:rsidRPr="008A04CC">
        <w:rPr>
          <w:rFonts w:ascii="Times New Roman" w:eastAsia="Times New Roman" w:hAnsi="Times New Roman"/>
          <w:sz w:val="28"/>
          <w:szCs w:val="28"/>
          <w:lang w:eastAsia="ru-RU"/>
        </w:rPr>
        <w:t xml:space="preserve"> водопроводных сетей (план – 10,3 км).</w:t>
      </w:r>
    </w:p>
    <w:p w:rsidR="005E4477" w:rsidRPr="00066823" w:rsidRDefault="005E4477" w:rsidP="000B7ED6">
      <w:pPr>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В 2019 году в рамках исполнения областного бюджета на реализацию полномочий, а также обеспечение деятельности </w:t>
      </w:r>
      <w:r w:rsidRPr="008A04CC">
        <w:rPr>
          <w:rFonts w:ascii="Times New Roman" w:eastAsia="Calibri" w:hAnsi="Times New Roman"/>
          <w:b/>
          <w:i/>
          <w:sz w:val="28"/>
          <w:szCs w:val="28"/>
          <w:lang w:eastAsia="ru-RU"/>
        </w:rPr>
        <w:t>в области лесных отношений</w:t>
      </w:r>
      <w:r w:rsidRPr="008A04CC">
        <w:rPr>
          <w:rFonts w:ascii="Times New Roman" w:eastAsia="Calibri" w:hAnsi="Times New Roman"/>
          <w:sz w:val="28"/>
          <w:szCs w:val="28"/>
          <w:lang w:eastAsia="ru-RU"/>
        </w:rPr>
        <w:t xml:space="preserve"> были предусмотрены средства в сумме 667729,4 тыс.руб., что составляет 1% общего объема запланированных расходов областного бюджета. Управление бюджетными средствами в полном объеме осуществлялось </w:t>
      </w:r>
      <w:r w:rsidRPr="00066823">
        <w:rPr>
          <w:rFonts w:ascii="Times New Roman" w:eastAsia="Calibri" w:hAnsi="Times New Roman"/>
          <w:sz w:val="28"/>
          <w:szCs w:val="28"/>
          <w:lang w:eastAsia="ru-RU"/>
        </w:rPr>
        <w:t>департаментом лесного хозяйства Владимирской области (далее – ДЛХ).</w:t>
      </w:r>
    </w:p>
    <w:p w:rsidR="005E4477" w:rsidRPr="008A04CC" w:rsidRDefault="005E4477" w:rsidP="000B7ED6">
      <w:pPr>
        <w:autoSpaceDE w:val="0"/>
        <w:autoSpaceDN w:val="0"/>
        <w:adjustRightInd w:val="0"/>
        <w:spacing w:after="120" w:line="240" w:lineRule="auto"/>
        <w:ind w:firstLine="709"/>
        <w:jc w:val="both"/>
        <w:rPr>
          <w:rFonts w:ascii="Times New Roman" w:eastAsia="Calibri" w:hAnsi="Times New Roman"/>
          <w:bCs/>
          <w:iCs/>
          <w:sz w:val="28"/>
          <w:szCs w:val="28"/>
          <w:lang w:eastAsia="ru-RU"/>
        </w:rPr>
      </w:pPr>
      <w:r w:rsidRPr="008A04CC">
        <w:rPr>
          <w:rFonts w:ascii="Times New Roman" w:eastAsia="Calibri" w:hAnsi="Times New Roman"/>
          <w:sz w:val="28"/>
          <w:szCs w:val="28"/>
          <w:lang w:eastAsia="ru-RU"/>
        </w:rPr>
        <w:t>Расходы на сферу в 2019 году производились по следующим подразделам</w:t>
      </w:r>
      <w:r w:rsidRPr="008A04CC">
        <w:rPr>
          <w:rFonts w:ascii="Times New Roman" w:eastAsia="Calibri" w:hAnsi="Times New Roman"/>
          <w:bCs/>
          <w:iCs/>
          <w:sz w:val="28"/>
          <w:szCs w:val="28"/>
          <w:lang w:eastAsia="ru-RU"/>
        </w:rPr>
        <w:t xml:space="preserve"> (рис. </w:t>
      </w:r>
      <w:r w:rsidR="00A631F9" w:rsidRPr="008A04CC">
        <w:rPr>
          <w:rFonts w:ascii="Times New Roman" w:eastAsia="Calibri" w:hAnsi="Times New Roman"/>
          <w:bCs/>
          <w:iCs/>
          <w:sz w:val="28"/>
          <w:szCs w:val="28"/>
          <w:lang w:eastAsia="ru-RU"/>
        </w:rPr>
        <w:t>24</w:t>
      </w:r>
      <w:r w:rsidRPr="008A04CC">
        <w:rPr>
          <w:rFonts w:ascii="Times New Roman" w:eastAsia="Calibri" w:hAnsi="Times New Roman"/>
          <w:bCs/>
          <w:iCs/>
          <w:sz w:val="28"/>
          <w:szCs w:val="28"/>
          <w:lang w:eastAsia="ru-RU"/>
        </w:rPr>
        <w:t>)</w:t>
      </w:r>
      <w:r w:rsidRPr="008A04CC">
        <w:rPr>
          <w:rFonts w:ascii="Times New Roman" w:eastAsia="Calibri" w:hAnsi="Times New Roman"/>
          <w:sz w:val="28"/>
          <w:szCs w:val="28"/>
          <w:lang w:eastAsia="ru-RU"/>
        </w:rPr>
        <w:t xml:space="preserve">: </w:t>
      </w:r>
      <w:r w:rsidRPr="008A04CC">
        <w:rPr>
          <w:rFonts w:ascii="Times New Roman" w:eastAsia="Calibri" w:hAnsi="Times New Roman"/>
          <w:i/>
          <w:sz w:val="28"/>
          <w:szCs w:val="28"/>
          <w:lang w:eastAsia="ru-RU"/>
        </w:rPr>
        <w:t xml:space="preserve">0407 </w:t>
      </w:r>
      <w:r w:rsidRPr="008A04CC">
        <w:rPr>
          <w:rFonts w:ascii="Times New Roman" w:eastAsia="Calibri" w:hAnsi="Times New Roman"/>
          <w:bCs/>
          <w:i/>
          <w:iCs/>
          <w:sz w:val="28"/>
          <w:szCs w:val="28"/>
          <w:lang w:eastAsia="ru-RU"/>
        </w:rPr>
        <w:t>«Лесное хозяйство»</w:t>
      </w:r>
      <w:r w:rsidRPr="008A04CC">
        <w:rPr>
          <w:rFonts w:ascii="Times New Roman" w:eastAsia="Calibri" w:hAnsi="Times New Roman"/>
          <w:bCs/>
          <w:iCs/>
          <w:sz w:val="28"/>
          <w:szCs w:val="28"/>
          <w:lang w:eastAsia="ru-RU"/>
        </w:rPr>
        <w:t xml:space="preserve"> в размере </w:t>
      </w:r>
      <w:r w:rsidRPr="008A04CC">
        <w:rPr>
          <w:rFonts w:ascii="Times New Roman" w:eastAsia="Calibri" w:hAnsi="Times New Roman"/>
          <w:sz w:val="28"/>
          <w:szCs w:val="28"/>
          <w:lang w:eastAsia="ru-RU"/>
        </w:rPr>
        <w:t xml:space="preserve">602103,1 </w:t>
      </w:r>
      <w:r w:rsidRPr="008A04CC">
        <w:rPr>
          <w:rFonts w:ascii="Times New Roman" w:eastAsia="Calibri" w:hAnsi="Times New Roman"/>
          <w:bCs/>
          <w:iCs/>
          <w:sz w:val="28"/>
          <w:szCs w:val="28"/>
          <w:lang w:eastAsia="ru-RU"/>
        </w:rPr>
        <w:t xml:space="preserve">тыс.руб. (87,8% общих расходов на сферу), </w:t>
      </w:r>
      <w:r w:rsidRPr="008A04CC">
        <w:rPr>
          <w:rFonts w:ascii="Times New Roman" w:eastAsia="Calibri" w:hAnsi="Times New Roman"/>
          <w:bCs/>
          <w:i/>
          <w:iCs/>
          <w:sz w:val="28"/>
          <w:szCs w:val="28"/>
          <w:lang w:eastAsia="ru-RU"/>
        </w:rPr>
        <w:t xml:space="preserve">0704 </w:t>
      </w:r>
      <w:r w:rsidRPr="008A04CC">
        <w:rPr>
          <w:rFonts w:ascii="Times New Roman" w:eastAsia="Calibri" w:hAnsi="Times New Roman"/>
          <w:i/>
          <w:sz w:val="28"/>
          <w:szCs w:val="28"/>
          <w:lang w:eastAsia="ru-RU"/>
        </w:rPr>
        <w:t>«Среднее профессиональное образование»</w:t>
      </w:r>
      <w:r w:rsidRPr="008A04CC">
        <w:rPr>
          <w:rFonts w:ascii="Times New Roman" w:eastAsia="Calibri" w:hAnsi="Times New Roman"/>
          <w:bCs/>
          <w:iCs/>
          <w:sz w:val="28"/>
          <w:szCs w:val="28"/>
          <w:lang w:eastAsia="ru-RU"/>
        </w:rPr>
        <w:t xml:space="preserve"> в размере 63646,2 тыс.руб. (9,3% расходов), </w:t>
      </w:r>
      <w:r w:rsidRPr="008A04CC">
        <w:rPr>
          <w:rFonts w:ascii="Times New Roman" w:eastAsia="Calibri" w:hAnsi="Times New Roman"/>
          <w:bCs/>
          <w:i/>
          <w:iCs/>
          <w:sz w:val="28"/>
          <w:szCs w:val="28"/>
          <w:lang w:eastAsia="ru-RU"/>
        </w:rPr>
        <w:t xml:space="preserve">0603 «Охрана объектов растительного и животного мира и среды их обитания» </w:t>
      </w:r>
      <w:r w:rsidRPr="008A04CC">
        <w:rPr>
          <w:rFonts w:ascii="Times New Roman" w:eastAsia="Calibri" w:hAnsi="Times New Roman"/>
          <w:bCs/>
          <w:iCs/>
          <w:sz w:val="28"/>
          <w:szCs w:val="28"/>
          <w:lang w:eastAsia="ru-RU"/>
        </w:rPr>
        <w:t xml:space="preserve">в размере 15804,2 тыс.руб. (2,3% расходов) и </w:t>
      </w:r>
      <w:r w:rsidRPr="008A04CC">
        <w:rPr>
          <w:rFonts w:ascii="Times New Roman" w:eastAsia="Calibri" w:hAnsi="Times New Roman"/>
          <w:bCs/>
          <w:i/>
          <w:iCs/>
          <w:sz w:val="28"/>
          <w:szCs w:val="28"/>
          <w:lang w:eastAsia="ru-RU"/>
        </w:rPr>
        <w:t>0408 «Транспорт»</w:t>
      </w:r>
      <w:r w:rsidRPr="008A04CC">
        <w:rPr>
          <w:rFonts w:ascii="Times New Roman" w:eastAsia="Calibri" w:hAnsi="Times New Roman"/>
          <w:bCs/>
          <w:iCs/>
          <w:sz w:val="28"/>
          <w:szCs w:val="28"/>
          <w:lang w:eastAsia="ru-RU"/>
        </w:rPr>
        <w:t xml:space="preserve"> в размере 4485,8 тыс.руб. </w:t>
      </w:r>
      <w:r w:rsidRPr="008A04CC">
        <w:rPr>
          <w:rFonts w:ascii="Times New Roman" w:eastAsia="Calibri" w:hAnsi="Times New Roman"/>
          <w:bCs/>
          <w:iCs/>
          <w:color w:val="000000"/>
          <w:sz w:val="28"/>
          <w:szCs w:val="28"/>
          <w:lang w:eastAsia="ru-RU"/>
        </w:rPr>
        <w:t>(0,6%</w:t>
      </w:r>
      <w:r w:rsidRPr="008A04CC">
        <w:rPr>
          <w:rFonts w:ascii="Times New Roman" w:eastAsia="Calibri" w:hAnsi="Times New Roman"/>
          <w:bCs/>
          <w:iCs/>
          <w:sz w:val="28"/>
          <w:szCs w:val="28"/>
          <w:lang w:eastAsia="ru-RU"/>
        </w:rPr>
        <w:t xml:space="preserve"> расходов)</w:t>
      </w:r>
      <w:r w:rsidRPr="008A04CC">
        <w:rPr>
          <w:rFonts w:ascii="Times New Roman" w:eastAsia="Calibri" w:hAnsi="Times New Roman"/>
          <w:sz w:val="28"/>
          <w:szCs w:val="28"/>
          <w:lang w:eastAsia="ru-RU"/>
        </w:rPr>
        <w:t>.</w:t>
      </w:r>
    </w:p>
    <w:p w:rsidR="005E4477" w:rsidRPr="008A04CC" w:rsidRDefault="00240E16" w:rsidP="00705BCD">
      <w:pPr>
        <w:spacing w:after="120" w:line="240" w:lineRule="auto"/>
        <w:jc w:val="center"/>
      </w:pPr>
      <w:r>
        <w:rPr>
          <w:noProof/>
          <w:lang w:eastAsia="ru-RU"/>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5499100" cy="2780030"/>
            <wp:effectExtent l="19050" t="0" r="6350" b="0"/>
            <wp:wrapNone/>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5499100" cy="2780030"/>
                    </a:xfrm>
                    <a:prstGeom prst="rect">
                      <a:avLst/>
                    </a:prstGeom>
                    <a:noFill/>
                  </pic:spPr>
                </pic:pic>
              </a:graphicData>
            </a:graphic>
          </wp:anchor>
        </w:drawing>
      </w:r>
      <w:r w:rsidR="008219F9">
        <w:rPr>
          <w:noProof/>
          <w:lang w:eastAsia="ru-RU"/>
        </w:rPr>
      </w:r>
      <w:r w:rsidR="008219F9">
        <w:rPr>
          <w:noProof/>
          <w:lang w:eastAsia="ru-RU"/>
        </w:rPr>
        <w:pict>
          <v:rect id="AutoShape 7" o:spid="_x0000_s1038" style="width:432.95pt;height:218.8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5E4477" w:rsidRPr="008A04CC" w:rsidRDefault="005E4477" w:rsidP="00705BCD">
      <w:pPr>
        <w:spacing w:after="120" w:line="240" w:lineRule="auto"/>
        <w:jc w:val="center"/>
        <w:rPr>
          <w:rFonts w:ascii="Times New Roman" w:eastAsia="Calibri" w:hAnsi="Times New Roman"/>
          <w:b/>
          <w:i/>
          <w:sz w:val="24"/>
          <w:szCs w:val="28"/>
          <w:lang w:eastAsia="ru-RU"/>
        </w:rPr>
      </w:pPr>
      <w:r w:rsidRPr="008A04CC">
        <w:rPr>
          <w:rFonts w:ascii="Times New Roman" w:eastAsia="Calibri" w:hAnsi="Times New Roman"/>
          <w:b/>
          <w:i/>
          <w:sz w:val="24"/>
          <w:szCs w:val="28"/>
          <w:lang w:eastAsia="ru-RU"/>
        </w:rPr>
        <w:t xml:space="preserve">Рис. </w:t>
      </w:r>
      <w:r w:rsidR="00A631F9" w:rsidRPr="008A04CC">
        <w:rPr>
          <w:rFonts w:ascii="Times New Roman" w:eastAsia="Calibri" w:hAnsi="Times New Roman"/>
          <w:b/>
          <w:i/>
          <w:sz w:val="24"/>
          <w:szCs w:val="28"/>
          <w:lang w:eastAsia="ru-RU"/>
        </w:rPr>
        <w:t>24</w:t>
      </w:r>
      <w:r w:rsidRPr="008A04CC">
        <w:rPr>
          <w:rFonts w:ascii="Times New Roman" w:eastAsia="Calibri" w:hAnsi="Times New Roman"/>
          <w:b/>
          <w:i/>
          <w:sz w:val="24"/>
          <w:szCs w:val="28"/>
          <w:lang w:eastAsia="ru-RU"/>
        </w:rPr>
        <w:t>. Расходы на сферу лесных отношений в 2019 году по разделам бюджетной классификации, тыс.руб., %</w:t>
      </w:r>
    </w:p>
    <w:p w:rsidR="005E4477" w:rsidRPr="008A04CC" w:rsidRDefault="005E4477"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lastRenderedPageBreak/>
        <w:t>В рамках деятельности ДЛХ осуществляет полномочия учредителя 17 казенных учреждений (далее – ГКУ лесничества)</w:t>
      </w:r>
      <w:r w:rsidRPr="008A04CC">
        <w:rPr>
          <w:rFonts w:ascii="Times New Roman" w:eastAsia="Calibri" w:hAnsi="Times New Roman"/>
          <w:sz w:val="28"/>
          <w:szCs w:val="28"/>
          <w:vertAlign w:val="superscript"/>
          <w:lang w:eastAsia="ru-RU"/>
        </w:rPr>
        <w:footnoteReference w:id="197"/>
      </w:r>
      <w:r w:rsidRPr="008A04CC">
        <w:rPr>
          <w:rFonts w:ascii="Times New Roman" w:eastAsia="Calibri" w:hAnsi="Times New Roman"/>
          <w:sz w:val="28"/>
          <w:szCs w:val="28"/>
          <w:lang w:eastAsia="ru-RU"/>
        </w:rPr>
        <w:t>, ГБУ «Владимирская база авиационной охраны лесов»</w:t>
      </w:r>
      <w:r w:rsidRPr="008A04CC">
        <w:rPr>
          <w:rFonts w:ascii="Times New Roman" w:eastAsia="Calibri" w:hAnsi="Times New Roman"/>
          <w:sz w:val="28"/>
          <w:szCs w:val="28"/>
          <w:vertAlign w:val="superscript"/>
          <w:lang w:eastAsia="ru-RU"/>
        </w:rPr>
        <w:footnoteReference w:id="198"/>
      </w:r>
      <w:r w:rsidRPr="008A04CC">
        <w:rPr>
          <w:rFonts w:ascii="Times New Roman" w:eastAsia="Calibri" w:hAnsi="Times New Roman"/>
          <w:sz w:val="28"/>
          <w:szCs w:val="28"/>
          <w:lang w:eastAsia="ru-RU"/>
        </w:rPr>
        <w:t xml:space="preserve"> (далее – ГБУ ВО «Авиабаза»), ГБУ среднего профессионального образования «</w:t>
      </w:r>
      <w:proofErr w:type="spellStart"/>
      <w:r w:rsidRPr="008A04CC">
        <w:rPr>
          <w:rFonts w:ascii="Times New Roman" w:eastAsia="Calibri" w:hAnsi="Times New Roman"/>
          <w:sz w:val="28"/>
          <w:szCs w:val="28"/>
          <w:lang w:eastAsia="ru-RU"/>
        </w:rPr>
        <w:t>Муромцевский</w:t>
      </w:r>
      <w:proofErr w:type="spellEnd"/>
      <w:r w:rsidRPr="008A04CC">
        <w:rPr>
          <w:rFonts w:ascii="Times New Roman" w:eastAsia="Calibri" w:hAnsi="Times New Roman"/>
          <w:sz w:val="28"/>
          <w:szCs w:val="28"/>
          <w:lang w:eastAsia="ru-RU"/>
        </w:rPr>
        <w:t xml:space="preserve"> лесотехнический техникум»</w:t>
      </w:r>
      <w:r w:rsidRPr="008A04CC">
        <w:rPr>
          <w:rFonts w:ascii="Times New Roman" w:eastAsia="Calibri" w:hAnsi="Times New Roman"/>
          <w:sz w:val="28"/>
          <w:szCs w:val="28"/>
          <w:vertAlign w:val="superscript"/>
          <w:lang w:eastAsia="ru-RU"/>
        </w:rPr>
        <w:footnoteReference w:id="199"/>
      </w:r>
      <w:r w:rsidRPr="008A04CC">
        <w:rPr>
          <w:rFonts w:ascii="Times New Roman" w:eastAsia="Calibri" w:hAnsi="Times New Roman"/>
          <w:sz w:val="28"/>
          <w:szCs w:val="28"/>
          <w:lang w:eastAsia="ru-RU"/>
        </w:rPr>
        <w:t xml:space="preserve"> (далее – ГБПОУ ВО «</w:t>
      </w:r>
      <w:proofErr w:type="spellStart"/>
      <w:r w:rsidRPr="008A04CC">
        <w:rPr>
          <w:rFonts w:ascii="Times New Roman" w:eastAsia="Calibri" w:hAnsi="Times New Roman"/>
          <w:sz w:val="28"/>
          <w:szCs w:val="28"/>
          <w:lang w:eastAsia="ru-RU"/>
        </w:rPr>
        <w:t>Муромцевский</w:t>
      </w:r>
      <w:proofErr w:type="spellEnd"/>
      <w:r w:rsidRPr="008A04CC">
        <w:rPr>
          <w:rFonts w:ascii="Times New Roman" w:eastAsia="Calibri" w:hAnsi="Times New Roman"/>
          <w:sz w:val="28"/>
          <w:szCs w:val="28"/>
          <w:lang w:eastAsia="ru-RU"/>
        </w:rPr>
        <w:t xml:space="preserve"> техникум») и государственного автономного учреждения Владимирской области «Владимирский лесхоз» (далее – ГАУ «</w:t>
      </w:r>
      <w:proofErr w:type="spellStart"/>
      <w:r w:rsidRPr="008A04CC">
        <w:rPr>
          <w:rFonts w:ascii="Times New Roman" w:eastAsia="Calibri" w:hAnsi="Times New Roman"/>
          <w:sz w:val="28"/>
          <w:szCs w:val="28"/>
          <w:lang w:eastAsia="ru-RU"/>
        </w:rPr>
        <w:t>Владлесхоз</w:t>
      </w:r>
      <w:proofErr w:type="spellEnd"/>
      <w:r w:rsidRPr="008A04CC">
        <w:rPr>
          <w:rFonts w:ascii="Times New Roman" w:eastAsia="Calibri" w:hAnsi="Times New Roman"/>
          <w:sz w:val="28"/>
          <w:szCs w:val="28"/>
          <w:lang w:eastAsia="ru-RU"/>
        </w:rPr>
        <w:t>»)</w:t>
      </w:r>
      <w:r w:rsidRPr="008A04CC">
        <w:rPr>
          <w:rFonts w:ascii="Times New Roman" w:eastAsia="Calibri" w:hAnsi="Times New Roman"/>
          <w:sz w:val="28"/>
          <w:szCs w:val="28"/>
          <w:vertAlign w:val="superscript"/>
          <w:lang w:eastAsia="ru-RU"/>
        </w:rPr>
        <w:footnoteReference w:id="200"/>
      </w:r>
      <w:r w:rsidRPr="008A04CC">
        <w:rPr>
          <w:rFonts w:ascii="Times New Roman" w:eastAsia="Calibri" w:hAnsi="Times New Roman"/>
          <w:sz w:val="28"/>
          <w:szCs w:val="28"/>
          <w:lang w:eastAsia="ru-RU"/>
        </w:rPr>
        <w:t>, в состав которого входит 12 филиалов. Кроме этого, в 2019 году ДЛХ осуществлял функции и полномочия учредителя государственного бюджетного учреждения Владимирской области «Единая дирекция особо охраняемых природных территорий Владимирской области»</w:t>
      </w:r>
      <w:r w:rsidRPr="008A04CC">
        <w:rPr>
          <w:rFonts w:ascii="Times New Roman" w:eastAsia="Calibri" w:hAnsi="Times New Roman"/>
          <w:sz w:val="28"/>
          <w:szCs w:val="28"/>
          <w:vertAlign w:val="superscript"/>
          <w:lang w:eastAsia="ru-RU"/>
        </w:rPr>
        <w:footnoteReference w:id="201"/>
      </w:r>
      <w:r w:rsidRPr="008A04CC">
        <w:rPr>
          <w:rFonts w:ascii="Times New Roman" w:eastAsia="Calibri" w:hAnsi="Times New Roman"/>
          <w:sz w:val="28"/>
          <w:szCs w:val="28"/>
          <w:lang w:eastAsia="ru-RU"/>
        </w:rPr>
        <w:t xml:space="preserve"> (далее – ГУ «Дирекция ООПТ»).</w:t>
      </w:r>
    </w:p>
    <w:p w:rsidR="005E4477" w:rsidRPr="008A04CC" w:rsidRDefault="005E4477" w:rsidP="00705BCD">
      <w:pPr>
        <w:autoSpaceDE w:val="0"/>
        <w:autoSpaceDN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Кассовое исполнение расходов по ДЛХ сложилось в сумме 686039,3 тыс.руб., что составляет </w:t>
      </w:r>
      <w:r w:rsidRPr="008A04CC">
        <w:rPr>
          <w:rFonts w:ascii="Times New Roman" w:eastAsia="Times New Roman" w:hAnsi="Times New Roman"/>
          <w:sz w:val="28"/>
          <w:szCs w:val="28"/>
          <w:lang w:eastAsia="ru-RU"/>
        </w:rPr>
        <w:t>99,97% к плановым суммам, утвержденным бюджетной росписью</w:t>
      </w:r>
      <w:r w:rsidRPr="008A04CC">
        <w:rPr>
          <w:rFonts w:ascii="Times New Roman" w:eastAsia="Calibri" w:hAnsi="Times New Roman"/>
          <w:sz w:val="28"/>
          <w:szCs w:val="28"/>
          <w:lang w:eastAsia="en-US"/>
        </w:rPr>
        <w:t xml:space="preserve"> (102,7% к объему плановых назначений, утвержденных Законом № 131-ОЗ).</w:t>
      </w:r>
    </w:p>
    <w:p w:rsidR="005E4477" w:rsidRPr="008A04CC" w:rsidRDefault="005E4477" w:rsidP="00705BCD">
      <w:pPr>
        <w:autoSpaceDE w:val="0"/>
        <w:autoSpaceDN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Неисполненные обязательства по отношению к бюджетным ассигнованиям, предусмотренным бюджетной росписью, сложились в размере 223,4 тыс.руб., в том числе:</w:t>
      </w:r>
    </w:p>
    <w:p w:rsidR="005E4477" w:rsidRPr="008A04CC" w:rsidRDefault="005E4477" w:rsidP="00705BCD">
      <w:pPr>
        <w:numPr>
          <w:ilvl w:val="0"/>
          <w:numId w:val="37"/>
        </w:numPr>
        <w:tabs>
          <w:tab w:val="left" w:pos="1134"/>
        </w:tabs>
        <w:autoSpaceDE w:val="0"/>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9,2 тыс.руб. – взносы по обязательному социальному страхованию на выплаты денежного содержания и иные выплаты работникам ДЛХ;</w:t>
      </w:r>
    </w:p>
    <w:p w:rsidR="005E4477" w:rsidRPr="008A04CC" w:rsidRDefault="005E4477" w:rsidP="00705BCD">
      <w:pPr>
        <w:numPr>
          <w:ilvl w:val="0"/>
          <w:numId w:val="37"/>
        </w:numPr>
        <w:tabs>
          <w:tab w:val="left" w:pos="1134"/>
        </w:tabs>
        <w:autoSpaceDE w:val="0"/>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90,0 тыс.руб. – субсидии на обеспечение деятельности ГУ «Дирекция ООПТ» (неисполненные расходы сложились в результате длительности проведения конкурсных процедур);</w:t>
      </w:r>
    </w:p>
    <w:p w:rsidR="005E4477" w:rsidRPr="008A04CC" w:rsidRDefault="005E4477" w:rsidP="00705BCD">
      <w:pPr>
        <w:numPr>
          <w:ilvl w:val="0"/>
          <w:numId w:val="37"/>
        </w:numPr>
        <w:tabs>
          <w:tab w:val="left" w:pos="1134"/>
        </w:tabs>
        <w:autoSpaceDE w:val="0"/>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38,3 тыс.руб. – субсидии на иные цели ГУ «Дирекция ООПТ» (экономия сложилась по результатам проведения конкурсных процедур);</w:t>
      </w:r>
    </w:p>
    <w:p w:rsidR="005E4477" w:rsidRPr="008A04CC" w:rsidRDefault="005E4477" w:rsidP="00705BCD">
      <w:pPr>
        <w:numPr>
          <w:ilvl w:val="0"/>
          <w:numId w:val="37"/>
        </w:numPr>
        <w:tabs>
          <w:tab w:val="left" w:pos="1134"/>
        </w:tabs>
        <w:autoSpaceDE w:val="0"/>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85,9 тыс.руб. – остаток расходов на выплаты по оплате труда работникам ДЛХ (экономия сложилась в результате отсутствия фактической потребности).</w:t>
      </w:r>
    </w:p>
    <w:p w:rsidR="005E4477" w:rsidRPr="008A04CC" w:rsidRDefault="005E4477" w:rsidP="00705BCD">
      <w:pPr>
        <w:autoSpaceDE w:val="0"/>
        <w:autoSpaceDN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Следует отметить, что значительная часть </w:t>
      </w:r>
      <w:r w:rsidRPr="008A04CC">
        <w:rPr>
          <w:rFonts w:ascii="Times New Roman" w:eastAsia="Calibri" w:hAnsi="Times New Roman"/>
          <w:color w:val="000000"/>
          <w:sz w:val="28"/>
          <w:szCs w:val="28"/>
          <w:lang w:eastAsia="en-US"/>
        </w:rPr>
        <w:t>бюджетных расходов в сумме 663392,7 тыс.руб. (100% плановых назначений, утвержденных Законом № 131-ОЗ) производилась в рамках государственной программы Владимирской области «Развитие лесного хозяйства в лесном фонде на территории Владимирской области»</w:t>
      </w:r>
      <w:r w:rsidRPr="008A04CC">
        <w:rPr>
          <w:rFonts w:ascii="Times New Roman" w:eastAsia="Calibri" w:hAnsi="Times New Roman"/>
          <w:color w:val="000000"/>
          <w:sz w:val="28"/>
          <w:szCs w:val="28"/>
          <w:vertAlign w:val="superscript"/>
          <w:lang w:eastAsia="en-US"/>
        </w:rPr>
        <w:footnoteReference w:id="202"/>
      </w:r>
      <w:r w:rsidRPr="008A04CC">
        <w:rPr>
          <w:rFonts w:ascii="Times New Roman" w:eastAsia="Calibri" w:hAnsi="Times New Roman"/>
          <w:color w:val="000000"/>
          <w:sz w:val="28"/>
          <w:szCs w:val="28"/>
          <w:lang w:eastAsia="en-US"/>
        </w:rPr>
        <w:t xml:space="preserve"> (д</w:t>
      </w:r>
      <w:r w:rsidRPr="008A04CC">
        <w:rPr>
          <w:rFonts w:ascii="Times New Roman" w:eastAsia="Calibri" w:hAnsi="Times New Roman"/>
          <w:sz w:val="28"/>
          <w:szCs w:val="28"/>
          <w:lang w:eastAsia="en-US"/>
        </w:rPr>
        <w:t>алее – ГП «Развитие лесного хозяйства»), которой определены цели, задачи и основные направления развития лесной отрасли Владимирской области.</w:t>
      </w:r>
    </w:p>
    <w:p w:rsidR="005E4477" w:rsidRPr="008A04CC" w:rsidRDefault="005E4477"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lastRenderedPageBreak/>
        <w:t>Бюджетные расходы в рамках реализации ГП «Охрана животного мира» составили 15716,2 тыс.руб. (99,8% от плановых значений бюджетной росписи</w:t>
      </w:r>
      <w:r w:rsidRPr="008A04CC">
        <w:rPr>
          <w:rFonts w:ascii="Times New Roman" w:eastAsia="Calibri" w:hAnsi="Times New Roman"/>
          <w:sz w:val="28"/>
          <w:szCs w:val="28"/>
          <w:vertAlign w:val="superscript"/>
          <w:lang w:eastAsia="ru-RU"/>
        </w:rPr>
        <w:footnoteReference w:id="203"/>
      </w:r>
      <w:r w:rsidRPr="008A04CC">
        <w:rPr>
          <w:rFonts w:ascii="Times New Roman" w:eastAsia="Calibri" w:hAnsi="Times New Roman"/>
          <w:sz w:val="28"/>
          <w:szCs w:val="28"/>
          <w:lang w:eastAsia="ru-RU"/>
        </w:rPr>
        <w:t>).</w:t>
      </w:r>
    </w:p>
    <w:p w:rsidR="005E4477" w:rsidRPr="008A04CC" w:rsidRDefault="005E4477"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2019 году ДЛХ начата реализация регионального проекта «Сохранение лесов Владимирской области» федерального проекта «Сохранение лесов» национального проекта «Экология» со сроком действия 2019-2024 годы. </w:t>
      </w:r>
      <w:r w:rsidR="00303AB2" w:rsidRPr="008A04CC">
        <w:rPr>
          <w:rFonts w:ascii="Times New Roman" w:eastAsia="Times New Roman" w:hAnsi="Times New Roman"/>
          <w:sz w:val="28"/>
          <w:szCs w:val="28"/>
          <w:lang w:eastAsia="ru-RU"/>
        </w:rPr>
        <w:t xml:space="preserve">Проведенный </w:t>
      </w:r>
      <w:r w:rsidR="00303AB2" w:rsidRPr="008A04CC">
        <w:rPr>
          <w:rFonts w:ascii="Times New Roman" w:eastAsia="Calibri" w:hAnsi="Times New Roman"/>
          <w:sz w:val="28"/>
          <w:szCs w:val="28"/>
          <w:lang w:eastAsia="ru-RU"/>
        </w:rPr>
        <w:t xml:space="preserve">Счетной палатой Владимирской области </w:t>
      </w:r>
      <w:r w:rsidR="00303AB2" w:rsidRPr="008A04CC">
        <w:rPr>
          <w:rFonts w:ascii="Times New Roman" w:eastAsia="Times New Roman" w:hAnsi="Times New Roman"/>
          <w:sz w:val="28"/>
          <w:szCs w:val="28"/>
          <w:lang w:eastAsia="ru-RU"/>
        </w:rPr>
        <w:t xml:space="preserve">мониторинг реализации </w:t>
      </w:r>
      <w:r w:rsidRPr="008A04CC">
        <w:rPr>
          <w:rFonts w:ascii="Times New Roman" w:eastAsia="Times New Roman" w:hAnsi="Times New Roman"/>
          <w:sz w:val="28"/>
          <w:szCs w:val="28"/>
          <w:lang w:eastAsia="ru-RU"/>
        </w:rPr>
        <w:t xml:space="preserve">регионального проекта </w:t>
      </w:r>
      <w:r w:rsidR="00303AB2" w:rsidRPr="008A04CC">
        <w:rPr>
          <w:rFonts w:ascii="Times New Roman" w:eastAsia="Times New Roman" w:hAnsi="Times New Roman"/>
          <w:sz w:val="28"/>
          <w:szCs w:val="28"/>
          <w:lang w:eastAsia="ru-RU"/>
        </w:rPr>
        <w:t xml:space="preserve">с учетом данных ведомственной статистики и официальных отчетных данных показал, что </w:t>
      </w:r>
      <w:r w:rsidRPr="008A04CC">
        <w:rPr>
          <w:rFonts w:ascii="Times New Roman" w:eastAsia="Times New Roman" w:hAnsi="Times New Roman"/>
          <w:sz w:val="28"/>
          <w:szCs w:val="28"/>
          <w:lang w:eastAsia="ru-RU"/>
        </w:rPr>
        <w:t xml:space="preserve">лесовосстановление </w:t>
      </w:r>
      <w:r w:rsidR="00303AB2" w:rsidRPr="008A04CC">
        <w:rPr>
          <w:rFonts w:ascii="Times New Roman" w:eastAsia="Times New Roman" w:hAnsi="Times New Roman"/>
          <w:sz w:val="28"/>
          <w:szCs w:val="28"/>
          <w:lang w:eastAsia="ru-RU"/>
        </w:rPr>
        <w:t xml:space="preserve">проведено </w:t>
      </w:r>
      <w:r w:rsidRPr="008A04CC">
        <w:rPr>
          <w:rFonts w:ascii="Times New Roman" w:eastAsia="Times New Roman" w:hAnsi="Times New Roman"/>
          <w:sz w:val="28"/>
          <w:szCs w:val="28"/>
          <w:lang w:eastAsia="ru-RU"/>
        </w:rPr>
        <w:t>на общей площади 5225,8 га (104% плана на год), в том числе искусственное лесовосстановление на площади 3854,2 га (102% плана).</w:t>
      </w:r>
    </w:p>
    <w:p w:rsidR="005E4477" w:rsidRPr="008A04CC" w:rsidRDefault="005E4477"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Агротехнические уходы за лесными культурами проведены на площади 19850,8 га (121% годового плана). Дополнены 2494,9 га лесными культурами (112% плана). </w:t>
      </w:r>
      <w:proofErr w:type="spellStart"/>
      <w:r w:rsidRPr="008A04CC">
        <w:rPr>
          <w:rFonts w:ascii="Times New Roman" w:eastAsia="Times New Roman" w:hAnsi="Times New Roman"/>
          <w:sz w:val="28"/>
          <w:szCs w:val="28"/>
          <w:lang w:eastAsia="ru-RU"/>
        </w:rPr>
        <w:t>Лесоводственные</w:t>
      </w:r>
      <w:proofErr w:type="spellEnd"/>
      <w:r w:rsidRPr="008A04CC">
        <w:rPr>
          <w:rFonts w:ascii="Times New Roman" w:eastAsia="Times New Roman" w:hAnsi="Times New Roman"/>
          <w:sz w:val="28"/>
          <w:szCs w:val="28"/>
          <w:lang w:eastAsia="ru-RU"/>
        </w:rPr>
        <w:t xml:space="preserve"> уходы за лесными культурами проведены на площади 1204 га (173% годового плана).</w:t>
      </w:r>
    </w:p>
    <w:p w:rsidR="005E4477" w:rsidRPr="008A04CC" w:rsidRDefault="005E4477"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Обработано </w:t>
      </w:r>
      <w:r w:rsidR="00805BD1" w:rsidRPr="008A04CC">
        <w:rPr>
          <w:rFonts w:ascii="Times New Roman" w:eastAsia="Times New Roman" w:hAnsi="Times New Roman"/>
          <w:sz w:val="28"/>
          <w:szCs w:val="28"/>
          <w:lang w:eastAsia="ru-RU"/>
        </w:rPr>
        <w:t xml:space="preserve">4232,7 га  </w:t>
      </w:r>
      <w:r w:rsidRPr="008A04CC">
        <w:rPr>
          <w:rFonts w:ascii="Times New Roman" w:eastAsia="Times New Roman" w:hAnsi="Times New Roman"/>
          <w:sz w:val="28"/>
          <w:szCs w:val="28"/>
          <w:lang w:eastAsia="ru-RU"/>
        </w:rPr>
        <w:t>почвы под лесные культуры (107% от годового плана).</w:t>
      </w:r>
    </w:p>
    <w:p w:rsidR="005E4477" w:rsidRPr="008A04CC" w:rsidRDefault="005E4477"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Проведен уход за постоянными лесосеменными участками 11 га (100%). Заготовлено семян лесных растений хвойных пород 206,3 кг (103%). Сформирован страховой фонд семян лесных растений в объеме 304,2 кг. Проведены рубки ухода в молодняках на площади 4242,2 га (105%).</w:t>
      </w:r>
    </w:p>
    <w:p w:rsidR="005E4477" w:rsidRPr="008A04CC" w:rsidRDefault="005E4477"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Выявлено 851 нарушение лесного законодательства, в том числе 152 незаконные рубки и повреждения деревьев объемом 5,5 тыс.м</w:t>
      </w:r>
      <w:r w:rsidRPr="008A04CC">
        <w:rPr>
          <w:rFonts w:ascii="Times New Roman" w:eastAsia="Times New Roman" w:hAnsi="Times New Roman"/>
          <w:sz w:val="28"/>
          <w:szCs w:val="28"/>
          <w:vertAlign w:val="superscript"/>
          <w:lang w:eastAsia="ru-RU"/>
        </w:rPr>
        <w:t>3</w:t>
      </w:r>
      <w:r w:rsidRPr="008A04CC">
        <w:rPr>
          <w:rFonts w:ascii="Times New Roman" w:eastAsia="Times New Roman" w:hAnsi="Times New Roman"/>
          <w:sz w:val="28"/>
          <w:szCs w:val="28"/>
          <w:lang w:eastAsia="ru-RU"/>
        </w:rPr>
        <w:t xml:space="preserve"> на сумму ущерба 122,2 млн.руб. В следственные органы направлено 145 материалов по нарушению лесного законодательства, где возбуждено 88 уголовных дел, привлечено к уголовной ответственности 9 нарушителей лесного законодательства. Предъявлено 62 иска по возмещению ущерба на сумму 11,7 млн.руб., взыскано 2,0 млн.руб.</w:t>
      </w:r>
    </w:p>
    <w:p w:rsidR="005E4477" w:rsidRPr="008A04CC" w:rsidRDefault="005E4477"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2019 году государственной лесной охраной проведено 6798 проверок соблюдения лесного законодательства, составлено и рассмотрено 475 протоколов об административных правонарушениях, наложено административных штрафов на общую сумму 6,4 млн.руб., взыскано 2,4 млн.руб.</w:t>
      </w:r>
    </w:p>
    <w:p w:rsidR="005E4477" w:rsidRPr="008A04CC" w:rsidRDefault="005E4477"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2019 году выполнен комплекс мероприятий по защите лесов, в том числе:</w:t>
      </w:r>
    </w:p>
    <w:p w:rsidR="005E4477" w:rsidRPr="008A04CC" w:rsidRDefault="005E4477" w:rsidP="00705BCD">
      <w:pPr>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лесопатологическое обследование на площади 8675,7 га (119,1% годового плана);</w:t>
      </w:r>
    </w:p>
    <w:p w:rsidR="005E4477" w:rsidRPr="008A04CC" w:rsidRDefault="005E4477" w:rsidP="00705BCD">
      <w:pPr>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профилактические биотехнические мероприятия на площади 213,6 га (333,2% плана).</w:t>
      </w:r>
    </w:p>
    <w:p w:rsidR="005E4477" w:rsidRPr="008A04CC" w:rsidRDefault="005E4477"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Санитарно-оздоровительные мероприятия на территории Владимирской области выполнены на площади 3338,3 га (53,1% плана) с объемом заготовленной древесины 147931,0 </w:t>
      </w:r>
      <w:proofErr w:type="spellStart"/>
      <w:r w:rsidRPr="008A04CC">
        <w:rPr>
          <w:rFonts w:ascii="Times New Roman" w:eastAsia="Times New Roman" w:hAnsi="Times New Roman"/>
          <w:sz w:val="28"/>
          <w:szCs w:val="28"/>
          <w:lang w:eastAsia="ru-RU"/>
        </w:rPr>
        <w:t>куб.м</w:t>
      </w:r>
      <w:proofErr w:type="spellEnd"/>
      <w:r w:rsidRPr="008A04CC">
        <w:rPr>
          <w:rFonts w:ascii="Times New Roman" w:eastAsia="Times New Roman" w:hAnsi="Times New Roman"/>
          <w:sz w:val="28"/>
          <w:szCs w:val="28"/>
          <w:lang w:eastAsia="ru-RU"/>
        </w:rPr>
        <w:t>. (116,8% плана).</w:t>
      </w:r>
    </w:p>
    <w:p w:rsidR="005E4477" w:rsidRPr="008A04CC" w:rsidRDefault="005E4477"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Проведенная Счетной палатой Владимирской области экспертиза годового отчета о ходе реализации и оценке эффективности </w:t>
      </w:r>
      <w:r w:rsidRPr="008A04CC">
        <w:rPr>
          <w:rFonts w:ascii="Times New Roman" w:eastAsia="Calibri" w:hAnsi="Times New Roman"/>
          <w:sz w:val="28"/>
          <w:szCs w:val="28"/>
          <w:lang w:eastAsia="en-US"/>
        </w:rPr>
        <w:t>ГП «Развитие лесного хозяйства»</w:t>
      </w:r>
      <w:r w:rsidRPr="008A04CC">
        <w:rPr>
          <w:rFonts w:ascii="Times New Roman" w:eastAsia="Calibri" w:hAnsi="Times New Roman"/>
          <w:sz w:val="28"/>
          <w:szCs w:val="28"/>
          <w:lang w:eastAsia="ru-RU"/>
        </w:rPr>
        <w:t xml:space="preserve"> за 2019 год</w:t>
      </w:r>
      <w:r w:rsidRPr="008A04CC">
        <w:rPr>
          <w:rFonts w:ascii="Times New Roman" w:eastAsia="Calibri" w:hAnsi="Times New Roman"/>
          <w:sz w:val="28"/>
          <w:szCs w:val="28"/>
          <w:lang w:eastAsia="en-US"/>
        </w:rPr>
        <w:t xml:space="preserve"> </w:t>
      </w:r>
      <w:r w:rsidRPr="008A04CC">
        <w:rPr>
          <w:rFonts w:ascii="Times New Roman" w:eastAsia="Calibri" w:hAnsi="Times New Roman"/>
          <w:sz w:val="28"/>
          <w:szCs w:val="28"/>
          <w:lang w:eastAsia="ru-RU"/>
        </w:rPr>
        <w:t xml:space="preserve">показала, что результаты оценки бюджетной эффективности реализации 6 основных мероприятий </w:t>
      </w:r>
      <w:r w:rsidRPr="008A04CC">
        <w:rPr>
          <w:rFonts w:ascii="Times New Roman" w:eastAsia="Calibri" w:hAnsi="Times New Roman"/>
          <w:sz w:val="28"/>
          <w:szCs w:val="28"/>
          <w:lang w:eastAsia="en-US"/>
        </w:rPr>
        <w:t>ГП «Развитие лесного хозяйства»</w:t>
      </w:r>
      <w:r w:rsidRPr="008A04CC">
        <w:rPr>
          <w:rFonts w:eastAsia="Calibri"/>
          <w:sz w:val="28"/>
          <w:szCs w:val="28"/>
          <w:lang w:eastAsia="en-US"/>
        </w:rPr>
        <w:t xml:space="preserve"> </w:t>
      </w:r>
      <w:r w:rsidRPr="008A04CC">
        <w:rPr>
          <w:rFonts w:ascii="Times New Roman" w:eastAsia="Calibri" w:hAnsi="Times New Roman"/>
          <w:sz w:val="28"/>
          <w:szCs w:val="28"/>
          <w:lang w:eastAsia="ru-RU"/>
        </w:rPr>
        <w:t>превысили 100%, в связи с чем их бюджетная эффективность признается высокой.</w:t>
      </w:r>
    </w:p>
    <w:p w:rsidR="002B4129" w:rsidRPr="00066823" w:rsidRDefault="002B4129"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lastRenderedPageBreak/>
        <w:t xml:space="preserve">Бюджетные обязательства </w:t>
      </w:r>
      <w:r w:rsidR="005D747E" w:rsidRPr="00066823">
        <w:rPr>
          <w:rFonts w:ascii="Times New Roman" w:eastAsia="Calibri" w:hAnsi="Times New Roman"/>
          <w:b/>
          <w:i/>
          <w:sz w:val="28"/>
          <w:szCs w:val="28"/>
          <w:lang w:eastAsia="en-US"/>
        </w:rPr>
        <w:t xml:space="preserve">ДВ </w:t>
      </w:r>
      <w:r w:rsidRPr="00066823">
        <w:rPr>
          <w:rFonts w:ascii="Times New Roman" w:eastAsia="Calibri" w:hAnsi="Times New Roman"/>
          <w:sz w:val="28"/>
          <w:szCs w:val="28"/>
          <w:lang w:eastAsia="en-US"/>
        </w:rPr>
        <w:t xml:space="preserve">в 2019 году исполнены в сумме </w:t>
      </w:r>
      <w:r w:rsidRPr="00066823">
        <w:rPr>
          <w:rFonts w:ascii="Times New Roman" w:eastAsia="Calibri" w:hAnsi="Times New Roman"/>
          <w:bCs/>
          <w:sz w:val="28"/>
          <w:szCs w:val="28"/>
          <w:lang w:eastAsia="en-US"/>
        </w:rPr>
        <w:t>200585,9</w:t>
      </w:r>
      <w:r w:rsidRPr="00066823">
        <w:rPr>
          <w:rFonts w:ascii="Times New Roman" w:eastAsia="Calibri" w:hAnsi="Times New Roman"/>
          <w:sz w:val="28"/>
          <w:szCs w:val="28"/>
          <w:lang w:eastAsia="en-US"/>
        </w:rPr>
        <w:t xml:space="preserve"> тыс.руб. </w:t>
      </w:r>
      <w:r w:rsidRPr="00066823">
        <w:rPr>
          <w:rFonts w:ascii="Times New Roman" w:eastAsia="Calibri" w:hAnsi="Times New Roman"/>
          <w:bCs/>
          <w:sz w:val="28"/>
          <w:szCs w:val="28"/>
          <w:lang w:eastAsia="en-US"/>
        </w:rPr>
        <w:t xml:space="preserve">или </w:t>
      </w:r>
      <w:r w:rsidR="00805BD1" w:rsidRPr="00066823">
        <w:rPr>
          <w:rFonts w:ascii="Times New Roman" w:eastAsia="Calibri" w:hAnsi="Times New Roman"/>
          <w:bCs/>
          <w:sz w:val="28"/>
          <w:szCs w:val="28"/>
          <w:lang w:eastAsia="en-US"/>
        </w:rPr>
        <w:t xml:space="preserve">на </w:t>
      </w:r>
      <w:r w:rsidRPr="00066823">
        <w:rPr>
          <w:rFonts w:ascii="Times New Roman" w:eastAsia="Calibri" w:hAnsi="Times New Roman"/>
          <w:bCs/>
          <w:sz w:val="28"/>
          <w:szCs w:val="28"/>
          <w:lang w:eastAsia="en-US"/>
        </w:rPr>
        <w:t xml:space="preserve">94,7% плановых назначений, утвержденных Законом № 131-ОЗ (97,4% расходов, предусмотренных бюджетной росписью). </w:t>
      </w:r>
      <w:r w:rsidRPr="00066823">
        <w:rPr>
          <w:rFonts w:ascii="Times New Roman" w:eastAsia="Calibri" w:hAnsi="Times New Roman"/>
          <w:sz w:val="28"/>
          <w:szCs w:val="28"/>
          <w:lang w:eastAsia="en-US"/>
        </w:rPr>
        <w:t xml:space="preserve">Финансирование ДВ в 2019 году осуществлялось в полном объеме по </w:t>
      </w:r>
      <w:r w:rsidRPr="00066823">
        <w:rPr>
          <w:rFonts w:ascii="Times New Roman" w:eastAsia="Calibri" w:hAnsi="Times New Roman"/>
          <w:i/>
          <w:sz w:val="28"/>
          <w:szCs w:val="28"/>
          <w:lang w:eastAsia="en-US"/>
        </w:rPr>
        <w:t>подразделу 0405 «Сельское хозяйство и рыболовство».</w:t>
      </w:r>
    </w:p>
    <w:p w:rsidR="002B4129" w:rsidRPr="00066823" w:rsidRDefault="002B4129" w:rsidP="00705BCD">
      <w:pPr>
        <w:spacing w:after="0" w:line="240" w:lineRule="auto"/>
        <w:ind w:firstLine="709"/>
        <w:jc w:val="both"/>
        <w:rPr>
          <w:rFonts w:ascii="Times New Roman" w:eastAsia="Calibri" w:hAnsi="Times New Roman"/>
          <w:sz w:val="28"/>
          <w:szCs w:val="28"/>
          <w:lang w:eastAsia="ru-RU"/>
        </w:rPr>
      </w:pPr>
      <w:r w:rsidRPr="00066823">
        <w:rPr>
          <w:rFonts w:ascii="Times New Roman" w:eastAsia="Calibri" w:hAnsi="Times New Roman"/>
          <w:bCs/>
          <w:sz w:val="28"/>
          <w:szCs w:val="28"/>
          <w:lang w:eastAsia="en-US"/>
        </w:rPr>
        <w:t xml:space="preserve">Расходование бюджетных средств ДВ в 2019 году производилось </w:t>
      </w:r>
      <w:r w:rsidRPr="00066823">
        <w:rPr>
          <w:rFonts w:ascii="Times New Roman" w:eastAsia="Calibri" w:hAnsi="Times New Roman"/>
          <w:sz w:val="28"/>
          <w:szCs w:val="28"/>
          <w:lang w:eastAsia="ru-RU"/>
        </w:rPr>
        <w:t>с применением программно-целевого метода бюджетного планирования в рамках исполнения мероприятий ГП «Развитие АПК»</w:t>
      </w:r>
      <w:r w:rsidRPr="00066823">
        <w:rPr>
          <w:rFonts w:ascii="Times New Roman" w:eastAsia="Calibri" w:hAnsi="Times New Roman"/>
          <w:bCs/>
          <w:sz w:val="28"/>
          <w:szCs w:val="28"/>
          <w:lang w:eastAsia="en-US"/>
        </w:rPr>
        <w:t xml:space="preserve"> (в сумме </w:t>
      </w:r>
      <w:r w:rsidRPr="00066823">
        <w:rPr>
          <w:rFonts w:ascii="Times New Roman" w:eastAsia="Calibri" w:hAnsi="Times New Roman"/>
          <w:sz w:val="28"/>
          <w:szCs w:val="28"/>
          <w:lang w:eastAsia="ru-RU"/>
        </w:rPr>
        <w:t>199615,4 тыс.руб. или 99,5% от общих расходов ДВ). Непрограммные расходы ДВ составили 970,5 тыс.руб. или 0,5% от общих расходов ДВ.</w:t>
      </w:r>
    </w:p>
    <w:p w:rsidR="002B4129" w:rsidRPr="008A04CC" w:rsidRDefault="002B4129" w:rsidP="00705BCD">
      <w:pPr>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Неисполненные расходы ДВ по отношению к бюджетным ассигнованиям,</w:t>
      </w:r>
      <w:r w:rsidRPr="008A04CC">
        <w:rPr>
          <w:rFonts w:ascii="Times New Roman" w:eastAsia="Calibri" w:hAnsi="Times New Roman"/>
          <w:sz w:val="28"/>
          <w:szCs w:val="28"/>
          <w:lang w:eastAsia="en-US"/>
        </w:rPr>
        <w:t xml:space="preserve"> предусмотренным бюджетной росписью, сложились в размере 5290,6 тыс.руб. (2,6% расходов, предусмотренных бюджетной росписью)</w:t>
      </w:r>
      <w:r w:rsidRPr="008A04CC">
        <w:rPr>
          <w:rFonts w:ascii="Times New Roman" w:eastAsia="Calibri" w:hAnsi="Times New Roman"/>
          <w:szCs w:val="28"/>
          <w:lang w:eastAsia="en-US"/>
        </w:rPr>
        <w:t xml:space="preserve"> </w:t>
      </w:r>
      <w:r w:rsidRPr="008A04CC">
        <w:rPr>
          <w:rFonts w:ascii="Times New Roman" w:eastAsia="Calibri" w:hAnsi="Times New Roman"/>
          <w:sz w:val="28"/>
          <w:szCs w:val="28"/>
          <w:lang w:eastAsia="en-US"/>
        </w:rPr>
        <w:t>и состоят из остатка средств:</w:t>
      </w:r>
    </w:p>
    <w:p w:rsidR="002B4129" w:rsidRPr="008A04CC" w:rsidRDefault="002B4129" w:rsidP="00705BCD">
      <w:pPr>
        <w:numPr>
          <w:ilvl w:val="0"/>
          <w:numId w:val="39"/>
        </w:numPr>
        <w:tabs>
          <w:tab w:val="left" w:pos="1134"/>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сумме 297,7 тыс.руб., предусмотренных на организацию и содержание мест захоронения биологических отходов в скотомогильниках (в связи с отсутствием потребности в средствах на содержание 2 скотомогильников, находящихся на территории Киржачского и Суздальского районов – 70,6 тыс.руб., а также фактическим выполнением работ по содержанию 4 скотомогильников, находящихся на территории Меленковского района (планировалось содержание 14 скотомогильников));</w:t>
      </w:r>
    </w:p>
    <w:p w:rsidR="002B4129" w:rsidRPr="008A04CC" w:rsidRDefault="002B4129" w:rsidP="00705BCD">
      <w:pPr>
        <w:numPr>
          <w:ilvl w:val="0"/>
          <w:numId w:val="39"/>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сумме 4982,2 тыс.руб., предусмотренных на мероприятия по осуществлению отдельных государственных полномочий Владимирской области в сфере обращения с безнадзорными животными (в связи с нерегулярным исполнением услуг по заключенным контрактам исполнителями, отсутствием заявок на отлов животных, а также соблюдением Федерального закона от 27.12.2018 № 498-ФЗ</w:t>
      </w:r>
      <w:r w:rsidRPr="008A04CC">
        <w:rPr>
          <w:rFonts w:ascii="Times New Roman" w:eastAsia="Calibri" w:hAnsi="Times New Roman"/>
          <w:sz w:val="28"/>
          <w:szCs w:val="28"/>
          <w:vertAlign w:val="superscript"/>
          <w:lang w:eastAsia="en-US"/>
        </w:rPr>
        <w:footnoteReference w:id="204"/>
      </w:r>
      <w:r w:rsidRPr="008A04CC">
        <w:rPr>
          <w:rFonts w:ascii="Times New Roman" w:eastAsia="Calibri" w:hAnsi="Times New Roman"/>
          <w:sz w:val="28"/>
          <w:szCs w:val="28"/>
          <w:lang w:eastAsia="en-US"/>
        </w:rPr>
        <w:t xml:space="preserve"> в части наличия оснований для отлова животных</w:t>
      </w:r>
      <w:r w:rsidRPr="008A04CC">
        <w:rPr>
          <w:rFonts w:ascii="Times New Roman" w:eastAsia="Calibri" w:hAnsi="Times New Roman"/>
          <w:sz w:val="28"/>
          <w:szCs w:val="28"/>
          <w:vertAlign w:val="superscript"/>
          <w:lang w:eastAsia="en-US"/>
        </w:rPr>
        <w:footnoteReference w:id="205"/>
      </w:r>
      <w:r w:rsidRPr="008A04CC">
        <w:rPr>
          <w:rFonts w:ascii="Times New Roman" w:eastAsia="Calibri" w:hAnsi="Times New Roman"/>
          <w:sz w:val="28"/>
          <w:szCs w:val="28"/>
          <w:lang w:eastAsia="en-US"/>
        </w:rPr>
        <w:t>);</w:t>
      </w:r>
    </w:p>
    <w:p w:rsidR="002B4129" w:rsidRPr="008A04CC" w:rsidRDefault="002B4129" w:rsidP="00705BCD">
      <w:pPr>
        <w:numPr>
          <w:ilvl w:val="0"/>
          <w:numId w:val="39"/>
        </w:numPr>
        <w:tabs>
          <w:tab w:val="left" w:pos="1134"/>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сумме 10,7 тыс.руб., предусмотренных на содержание аппарата ДВ (в связи с экономией бюджетных средств по выплатам страховых взносов).</w:t>
      </w:r>
    </w:p>
    <w:p w:rsidR="002B4129" w:rsidRPr="008A04CC" w:rsidRDefault="002B4129"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На содержание аппарата ДВ в 2019 году было направлено 19104,4 тыс.руб. или 105,3% плановых назначений, утвержденных Законом № 131-ОЗ (99,9% </w:t>
      </w:r>
      <w:r w:rsidRPr="008A04CC">
        <w:rPr>
          <w:rFonts w:ascii="Times New Roman" w:eastAsia="Calibri" w:hAnsi="Times New Roman"/>
          <w:bCs/>
          <w:sz w:val="28"/>
          <w:szCs w:val="28"/>
          <w:lang w:eastAsia="en-US"/>
        </w:rPr>
        <w:t>расходов, предусмотренных бюджетной росписью)</w:t>
      </w:r>
      <w:r w:rsidRPr="008A04CC">
        <w:rPr>
          <w:rFonts w:ascii="Times New Roman" w:eastAsia="Calibri" w:hAnsi="Times New Roman"/>
          <w:bCs/>
          <w:sz w:val="28"/>
          <w:szCs w:val="28"/>
          <w:vertAlign w:val="superscript"/>
          <w:lang w:eastAsia="en-US"/>
        </w:rPr>
        <w:footnoteReference w:id="206"/>
      </w:r>
      <w:r w:rsidRPr="008A04CC">
        <w:rPr>
          <w:rFonts w:ascii="Times New Roman" w:eastAsia="Calibri" w:hAnsi="Times New Roman"/>
          <w:sz w:val="28"/>
          <w:szCs w:val="28"/>
          <w:lang w:eastAsia="en-US"/>
        </w:rPr>
        <w:t>.</w:t>
      </w:r>
    </w:p>
    <w:p w:rsidR="000B7ED6" w:rsidRPr="008A04CC" w:rsidRDefault="002B4129" w:rsidP="000B7ED6">
      <w:pPr>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ДВ осуществляет функции и полномочия учредителя 18 государственных бюджетных учреждений Владимирской области в сфере ветеринарии</w:t>
      </w:r>
      <w:r w:rsidRPr="008A04CC">
        <w:rPr>
          <w:rFonts w:ascii="Times New Roman" w:eastAsia="Calibri" w:hAnsi="Times New Roman"/>
          <w:bCs/>
          <w:sz w:val="28"/>
          <w:szCs w:val="28"/>
          <w:vertAlign w:val="superscript"/>
          <w:lang w:eastAsia="en-US"/>
        </w:rPr>
        <w:footnoteReference w:id="207"/>
      </w:r>
      <w:r w:rsidRPr="008A04CC">
        <w:rPr>
          <w:rFonts w:ascii="Times New Roman" w:eastAsia="Calibri" w:hAnsi="Times New Roman"/>
          <w:bCs/>
          <w:sz w:val="28"/>
          <w:szCs w:val="28"/>
          <w:lang w:eastAsia="en-US"/>
        </w:rPr>
        <w:t>. По состоянию на 01.01.2020 фактическая численность работников ветеринарных учреждений составила 509 человек (в том числе 269 ветеринарных врачей, 58 лаборантов и фельдшеров) при плановой численности  608 человек.</w:t>
      </w:r>
    </w:p>
    <w:p w:rsidR="002B4129" w:rsidRPr="008A04CC" w:rsidRDefault="002B4129" w:rsidP="000B7ED6">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Расходы на обеспечение деятельности государственных ветеринарных учреждений составили 154165,3 тыс.руб. или 100% к объему расходов, предусмотренных бюджетной росписью и утвержденных Законом № 131-ОЗ.</w:t>
      </w:r>
    </w:p>
    <w:p w:rsidR="002B4129" w:rsidRPr="008A04CC" w:rsidRDefault="002B412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По итогам анализа отчетных данных отмечается значительное перевыполнение в 2019 году государственными бюджетными учреждениями Владимирской области в сфере ветеринарии отдельных плановых показателей, установленных государственными заданиями, может свидетельствовать о недостаточном уровне контроля со стороны ДВ при планировании работы подведомственных учреждений на плановый период. В связи с чем ДВ следует обратить внимание на вышеуказанные факты и обеспечить установление плановых показателей на очередные финансовые периоды с учетом достигнутых результатов.</w:t>
      </w:r>
    </w:p>
    <w:p w:rsidR="002B4129" w:rsidRPr="008A04CC" w:rsidRDefault="002B4129"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Так, в рамках утвержденных ДВ государственных заданий ветеринарными учреждениями области за 2019 год исполнены следующие мероприятия:</w:t>
      </w:r>
    </w:p>
    <w:p w:rsidR="002B4129" w:rsidRPr="008A04CC" w:rsidRDefault="002B4129"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проведено 72043 плановых диагностических мероприяти</w:t>
      </w:r>
      <w:r w:rsidR="006B1C99" w:rsidRPr="008A04CC">
        <w:rPr>
          <w:rFonts w:ascii="Times New Roman" w:eastAsia="Calibri" w:hAnsi="Times New Roman"/>
          <w:sz w:val="28"/>
          <w:szCs w:val="28"/>
          <w:lang w:eastAsia="en-US"/>
        </w:rPr>
        <w:t>я</w:t>
      </w:r>
      <w:r w:rsidRPr="008A04CC">
        <w:rPr>
          <w:rFonts w:ascii="Times New Roman" w:eastAsia="Calibri" w:hAnsi="Times New Roman"/>
          <w:sz w:val="28"/>
          <w:szCs w:val="28"/>
          <w:lang w:eastAsia="en-US"/>
        </w:rPr>
        <w:t xml:space="preserve"> на особо опасные болезни животных (птиц) и болезни, общие для человека и животных (птиц) (139,2% плана);</w:t>
      </w:r>
    </w:p>
    <w:p w:rsidR="002B4129" w:rsidRPr="008A04CC" w:rsidRDefault="002B4129"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проведено 194101 плановое лабораторное исследование на особо опасные болезни животных (птиц), болезни, общие для человека и животных (птиц), включая отбор проб и транспортировку (145,2%);</w:t>
      </w:r>
    </w:p>
    <w:p w:rsidR="002B4129" w:rsidRPr="008A04CC" w:rsidRDefault="002B4129"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 xml:space="preserve">проведена 495371 плановая </w:t>
      </w:r>
      <w:proofErr w:type="spellStart"/>
      <w:r w:rsidRPr="008A04CC">
        <w:rPr>
          <w:rFonts w:ascii="Times New Roman" w:eastAsia="Calibri" w:hAnsi="Times New Roman"/>
          <w:sz w:val="28"/>
          <w:szCs w:val="28"/>
          <w:lang w:eastAsia="en-US"/>
        </w:rPr>
        <w:t>профилактическия</w:t>
      </w:r>
      <w:proofErr w:type="spellEnd"/>
      <w:r w:rsidRPr="008A04CC">
        <w:rPr>
          <w:rFonts w:ascii="Times New Roman" w:eastAsia="Calibri" w:hAnsi="Times New Roman"/>
          <w:sz w:val="28"/>
          <w:szCs w:val="28"/>
          <w:lang w:eastAsia="en-US"/>
        </w:rPr>
        <w:t xml:space="preserve"> вакцинация животных (птиц) против особо опасных болезней животных и болезней, общих для человека и животных (птиц) (112,3%);</w:t>
      </w:r>
    </w:p>
    <w:p w:rsidR="002B4129" w:rsidRPr="008A04CC" w:rsidRDefault="002B4129"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оформлено и выдано 1392875 ветеринарных сопроводительных документов (402,7%);</w:t>
      </w:r>
    </w:p>
    <w:p w:rsidR="002B4129" w:rsidRPr="008A04CC" w:rsidRDefault="002B4129"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проведено 335024 ветеринарно-санитарные экспертизы сырья и продукции животного происхождения на трихинеллез (190,9%);</w:t>
      </w:r>
    </w:p>
    <w:p w:rsidR="002B4129" w:rsidRPr="008A04CC" w:rsidRDefault="002B4129"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проведен учет и контроль за состоянием 166 скотомогильников, включая сибиреязвенные (101,2%).</w:t>
      </w:r>
    </w:p>
    <w:p w:rsidR="002B4129" w:rsidRPr="008A04CC" w:rsidRDefault="002B4129" w:rsidP="00705BCD">
      <w:pPr>
        <w:spacing w:after="0" w:line="240" w:lineRule="auto"/>
        <w:ind w:firstLine="709"/>
        <w:jc w:val="both"/>
        <w:rPr>
          <w:rFonts w:ascii="Times New Roman" w:eastAsia="Calibri" w:hAnsi="Times New Roman"/>
          <w:strike/>
          <w:sz w:val="28"/>
          <w:szCs w:val="28"/>
          <w:lang w:eastAsia="en-US"/>
        </w:rPr>
      </w:pPr>
      <w:r w:rsidRPr="008A04CC">
        <w:rPr>
          <w:rFonts w:ascii="Times New Roman" w:eastAsia="Calibri" w:hAnsi="Times New Roman"/>
          <w:sz w:val="28"/>
          <w:szCs w:val="28"/>
          <w:lang w:eastAsia="en-US"/>
        </w:rPr>
        <w:t>Проведенный анализ показал, что по состоянию на 01.01.2020 дебиторская задолженность за платные ветеринарные услуги, оказываемые ветеринарными учреждениями области, составила 22344,4 тыс.руб. (увеличение на 65,7% по сравнению с предыдущим годом) и обусловлена низкой платежеспособностью сельхозтоваропроизводителей области. Необходимо отметить, что наличие значительного объема дебиторской задолженности может свидетельствовать о низком качестве управления финансовыми ресурсами со стороны ветеринарных учреждений, а также учредителя – ДВ.</w:t>
      </w:r>
    </w:p>
    <w:p w:rsidR="002B4129" w:rsidRPr="008A04CC" w:rsidRDefault="002B412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Основным общественно-значимым результатом деятельности ДВ и его подведомственных учреждений является обеспечение в 2019 году на территории области благополучной обстановки по таким особо опасным болезням (в том числе общим для человека и животных) как сибирская язва, грипп птиц, туберкулез, классическая чума свиней, лептоспироз, </w:t>
      </w:r>
      <w:proofErr w:type="spellStart"/>
      <w:r w:rsidRPr="008A04CC">
        <w:rPr>
          <w:rFonts w:ascii="Times New Roman" w:eastAsia="Calibri" w:hAnsi="Times New Roman"/>
          <w:sz w:val="28"/>
          <w:szCs w:val="28"/>
          <w:lang w:eastAsia="en-US"/>
        </w:rPr>
        <w:t>нодулярный</w:t>
      </w:r>
      <w:proofErr w:type="spellEnd"/>
      <w:r w:rsidRPr="008A04CC">
        <w:rPr>
          <w:rFonts w:ascii="Times New Roman" w:eastAsia="Calibri" w:hAnsi="Times New Roman"/>
          <w:sz w:val="28"/>
          <w:szCs w:val="28"/>
          <w:lang w:eastAsia="en-US"/>
        </w:rPr>
        <w:t xml:space="preserve"> дерматит крупного рогатого скота и другие.</w:t>
      </w:r>
    </w:p>
    <w:p w:rsidR="002B4129" w:rsidRPr="008A04CC" w:rsidRDefault="002B4129" w:rsidP="00705BCD">
      <w:pPr>
        <w:spacing w:after="0" w:line="240" w:lineRule="auto"/>
        <w:ind w:firstLine="709"/>
        <w:jc w:val="both"/>
        <w:rPr>
          <w:rFonts w:ascii="Times New Roman" w:eastAsia="Calibri" w:hAnsi="Times New Roman"/>
          <w:strike/>
          <w:sz w:val="28"/>
          <w:szCs w:val="28"/>
          <w:lang w:eastAsia="en-US"/>
        </w:rPr>
      </w:pPr>
      <w:r w:rsidRPr="008A04CC">
        <w:rPr>
          <w:rFonts w:ascii="Times New Roman" w:eastAsia="Calibri" w:hAnsi="Times New Roman"/>
          <w:sz w:val="28"/>
          <w:szCs w:val="28"/>
          <w:lang w:eastAsia="en-US"/>
        </w:rPr>
        <w:t xml:space="preserve">В 2019 году государственной ветеринарной службой Владимирской области проводились противоэпизоотические мероприятия по профилактике и ликвидации очагов карантинных и особо опасных болезней животных, связанных с </w:t>
      </w:r>
      <w:r w:rsidRPr="008A04CC">
        <w:rPr>
          <w:rFonts w:ascii="Times New Roman" w:eastAsia="Calibri" w:hAnsi="Times New Roman"/>
          <w:sz w:val="28"/>
          <w:szCs w:val="28"/>
          <w:lang w:eastAsia="en-US"/>
        </w:rPr>
        <w:lastRenderedPageBreak/>
        <w:t xml:space="preserve">несанкционированным перемещением животных, заносом возбудителей инфекций из неблагополучных по заболеваниям </w:t>
      </w:r>
      <w:r w:rsidRPr="00066823">
        <w:rPr>
          <w:rFonts w:ascii="Times New Roman" w:eastAsia="Calibri" w:hAnsi="Times New Roman"/>
          <w:sz w:val="28"/>
          <w:szCs w:val="28"/>
          <w:lang w:eastAsia="en-US"/>
        </w:rPr>
        <w:t xml:space="preserve">регионов </w:t>
      </w:r>
      <w:r w:rsidR="00593409" w:rsidRPr="00066823">
        <w:rPr>
          <w:rFonts w:ascii="Times New Roman" w:hAnsi="Times New Roman"/>
          <w:sz w:val="28"/>
          <w:szCs w:val="28"/>
        </w:rPr>
        <w:t>РФ</w:t>
      </w:r>
      <w:r w:rsidRPr="00066823">
        <w:rPr>
          <w:rFonts w:ascii="Times New Roman" w:eastAsia="Calibri" w:hAnsi="Times New Roman"/>
          <w:sz w:val="28"/>
          <w:szCs w:val="28"/>
          <w:lang w:eastAsia="en-US"/>
        </w:rPr>
        <w:t>, а также хозяйственной и производственной деятельностью юридических и физических</w:t>
      </w:r>
      <w:r w:rsidRPr="008A04CC">
        <w:rPr>
          <w:rFonts w:ascii="Times New Roman" w:eastAsia="Calibri" w:hAnsi="Times New Roman"/>
          <w:sz w:val="28"/>
          <w:szCs w:val="28"/>
          <w:lang w:eastAsia="en-US"/>
        </w:rPr>
        <w:t xml:space="preserve"> лиц.</w:t>
      </w:r>
    </w:p>
    <w:p w:rsidR="002B4129" w:rsidRPr="008A04CC" w:rsidRDefault="00536D5D"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Согласно данным ведомственной статистики, а также официальным отчетным показателям, к</w:t>
      </w:r>
      <w:r w:rsidR="002B4129" w:rsidRPr="008A04CC">
        <w:rPr>
          <w:rFonts w:ascii="Times New Roman" w:eastAsia="Calibri" w:hAnsi="Times New Roman"/>
          <w:sz w:val="28"/>
          <w:szCs w:val="28"/>
          <w:lang w:eastAsia="en-US"/>
        </w:rPr>
        <w:t>оличество очагов бешенства во Владимирской области сократилось с 70 в 2016 году до 46 в 2019 году, что в значительной степени связано с увеличением объема вакцинации домашних восприимчивых к вирусу бешенства собак и кошек с 40530 голов (план) до 57763 голов (факт) и организацией мероприятий по снижению численности популяции лисиц и енотовидных собак на территории области. За 2019 год осуществлен отстрел восприимчивых к вирусу бешенства диких животных в количестве 748 голов (в 2018 году – 356 голов).</w:t>
      </w:r>
    </w:p>
    <w:p w:rsidR="002B4129" w:rsidRPr="008A04CC" w:rsidRDefault="002B412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Уровень инфицированности животных вирусом лейкоза снизился с 5,9% в 2016 году до 1,4% в 2019 году. За отчетный период оздоровлено 7 сельскохозяйственных предприятий.</w:t>
      </w:r>
    </w:p>
    <w:p w:rsidR="002B4129" w:rsidRPr="008A04CC" w:rsidRDefault="002B4129" w:rsidP="00705BCD">
      <w:pPr>
        <w:spacing w:after="0" w:line="240" w:lineRule="auto"/>
        <w:ind w:firstLine="709"/>
        <w:jc w:val="both"/>
        <w:rPr>
          <w:rFonts w:ascii="Times New Roman" w:eastAsia="Calibri" w:hAnsi="Times New Roman"/>
          <w:strike/>
          <w:sz w:val="28"/>
          <w:szCs w:val="28"/>
          <w:lang w:eastAsia="en-US"/>
        </w:rPr>
      </w:pPr>
      <w:r w:rsidRPr="008A04CC">
        <w:rPr>
          <w:rFonts w:ascii="Times New Roman" w:eastAsia="Calibri" w:hAnsi="Times New Roman"/>
          <w:sz w:val="28"/>
          <w:szCs w:val="28"/>
          <w:lang w:eastAsia="en-US"/>
        </w:rPr>
        <w:t>В соответствии с постановлением Губернатора Владимирской области от 30.12.2003 № 652 «Об усилении мер по защите окружающей среды, сбору, утилизации и уничтожению биологических отходов на территории Владимирской области» в 2019 году осуществлено 166 обследований ветеринарно-санитарного состояния скотомогильников и объектов (мест) утилизации биологических отходов.</w:t>
      </w:r>
    </w:p>
    <w:p w:rsidR="002B4129" w:rsidRPr="00066823" w:rsidRDefault="002B412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2019 году на те</w:t>
      </w:r>
      <w:r w:rsidR="006B1C99" w:rsidRPr="008A04CC">
        <w:rPr>
          <w:rFonts w:ascii="Times New Roman" w:eastAsia="Calibri" w:hAnsi="Times New Roman"/>
          <w:sz w:val="28"/>
          <w:szCs w:val="28"/>
          <w:lang w:eastAsia="en-US"/>
        </w:rPr>
        <w:t>рритории области обеспечен 100</w:t>
      </w:r>
      <w:r w:rsidRPr="008A04CC">
        <w:rPr>
          <w:rFonts w:ascii="Times New Roman" w:eastAsia="Calibri" w:hAnsi="Times New Roman"/>
          <w:sz w:val="28"/>
          <w:szCs w:val="28"/>
          <w:lang w:eastAsia="en-US"/>
        </w:rPr>
        <w:t xml:space="preserve">% охват ветеринарно-санитарной экспертизой мясных, молочных и растительных продуктов, реализуемых на оптовых базах и рынках области, а также ввозимых из других </w:t>
      </w:r>
      <w:r w:rsidRPr="00066823">
        <w:rPr>
          <w:rFonts w:ascii="Times New Roman" w:eastAsia="Calibri" w:hAnsi="Times New Roman"/>
          <w:sz w:val="28"/>
          <w:szCs w:val="28"/>
          <w:lang w:eastAsia="en-US"/>
        </w:rPr>
        <w:t xml:space="preserve">регионов </w:t>
      </w:r>
      <w:r w:rsidR="00593409" w:rsidRPr="00066823">
        <w:rPr>
          <w:rFonts w:ascii="Times New Roman" w:hAnsi="Times New Roman"/>
          <w:sz w:val="28"/>
          <w:szCs w:val="28"/>
        </w:rPr>
        <w:t>РФ</w:t>
      </w:r>
      <w:r w:rsidRPr="00066823">
        <w:rPr>
          <w:rFonts w:ascii="Times New Roman" w:eastAsia="Calibri" w:hAnsi="Times New Roman"/>
          <w:sz w:val="28"/>
          <w:szCs w:val="28"/>
          <w:lang w:eastAsia="en-US"/>
        </w:rPr>
        <w:t>.</w:t>
      </w:r>
    </w:p>
    <w:p w:rsidR="002B4129" w:rsidRPr="00066823" w:rsidRDefault="002B4129"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66823">
        <w:rPr>
          <w:rFonts w:ascii="Times New Roman" w:eastAsia="Calibri" w:hAnsi="Times New Roman"/>
          <w:sz w:val="28"/>
          <w:szCs w:val="28"/>
          <w:lang w:eastAsia="en-US"/>
        </w:rPr>
        <w:t xml:space="preserve">В рамках основного мероприятия «Обеспечение эпизоотического и ветеринарно-санитарного благополучия на территории области» подпрограммы «Развитие отраслей агропромышленного комплекса, включая наращивание экспорта сельскохозяйственного сырья и продовольственных товаров» </w:t>
      </w:r>
      <w:r w:rsidRPr="00066823">
        <w:rPr>
          <w:rFonts w:ascii="Times New Roman" w:eastAsia="Times New Roman" w:hAnsi="Times New Roman"/>
          <w:sz w:val="28"/>
          <w:szCs w:val="28"/>
          <w:lang w:eastAsia="ru-RU"/>
        </w:rPr>
        <w:t xml:space="preserve">ГП «Развитие АПК» на осуществление отдельных государственных полномочий Владимирской области по защите населения от болезней, общих для человека и животных, в части организации и содержания мест захоронения биологических отходов в скотомогильниках (биотермических ямах) было направлено (перечислены средства </w:t>
      </w:r>
      <w:r w:rsidRPr="00066823">
        <w:rPr>
          <w:rFonts w:ascii="Times New Roman" w:eastAsia="Calibri" w:hAnsi="Times New Roman"/>
          <w:sz w:val="28"/>
          <w:szCs w:val="28"/>
          <w:lang w:eastAsia="en-US"/>
        </w:rPr>
        <w:t>субвенции органам местного самоуправления Владимирской области</w:t>
      </w:r>
      <w:r w:rsidRPr="00066823">
        <w:rPr>
          <w:rFonts w:ascii="Times New Roman" w:eastAsia="Times New Roman" w:hAnsi="Times New Roman"/>
          <w:sz w:val="28"/>
          <w:szCs w:val="28"/>
          <w:lang w:eastAsia="ru-RU"/>
        </w:rPr>
        <w:t xml:space="preserve">) 778,5 тыс.руб. (72,3% </w:t>
      </w:r>
      <w:r w:rsidRPr="00066823">
        <w:rPr>
          <w:rFonts w:ascii="Times New Roman" w:eastAsia="Calibri" w:hAnsi="Times New Roman"/>
          <w:sz w:val="28"/>
          <w:szCs w:val="28"/>
          <w:lang w:eastAsia="en-US"/>
        </w:rPr>
        <w:t>к объему расходов, предусмотренных бюджетной росписью и утвержденных Законом № 131-ОЗ</w:t>
      </w:r>
      <w:r w:rsidRPr="00066823">
        <w:rPr>
          <w:rFonts w:ascii="Times New Roman" w:eastAsia="Times New Roman" w:hAnsi="Times New Roman"/>
          <w:sz w:val="28"/>
          <w:szCs w:val="28"/>
          <w:lang w:eastAsia="ru-RU"/>
        </w:rPr>
        <w:t xml:space="preserve">), </w:t>
      </w:r>
      <w:r w:rsidRPr="00066823">
        <w:rPr>
          <w:rFonts w:ascii="Times New Roman" w:eastAsia="Calibri" w:hAnsi="Times New Roman"/>
          <w:sz w:val="28"/>
          <w:szCs w:val="28"/>
          <w:lang w:eastAsia="en-US"/>
        </w:rPr>
        <w:t>на осуществление отдельных государственных полномочий Владимирской области в сфере обращения с безнадзорными животными – 12237,8 тыс.руб. (71,1% к объему расходов, предусмотренных бюджетной росписью и утвержденных Законом № 131-ОЗ).</w:t>
      </w:r>
      <w:r w:rsidRPr="00066823">
        <w:rPr>
          <w:rFonts w:ascii="Times New Roman" w:eastAsia="Times New Roman" w:hAnsi="Times New Roman"/>
          <w:sz w:val="28"/>
          <w:szCs w:val="28"/>
          <w:lang w:eastAsia="ru-RU"/>
        </w:rPr>
        <w:t xml:space="preserve"> </w:t>
      </w:r>
      <w:r w:rsidRPr="00066823">
        <w:rPr>
          <w:rFonts w:ascii="Times New Roman" w:eastAsia="Calibri" w:hAnsi="Times New Roman"/>
          <w:sz w:val="28"/>
          <w:szCs w:val="28"/>
          <w:lang w:eastAsia="en-US"/>
        </w:rPr>
        <w:t xml:space="preserve">Информация о фактическом финансировании вышеуказанных мероприятий представлена в таблице № </w:t>
      </w:r>
      <w:r w:rsidR="00A631F9" w:rsidRPr="00066823">
        <w:rPr>
          <w:rFonts w:ascii="Times New Roman" w:eastAsia="Calibri" w:hAnsi="Times New Roman"/>
          <w:sz w:val="28"/>
          <w:szCs w:val="28"/>
          <w:lang w:eastAsia="en-US"/>
        </w:rPr>
        <w:t>15</w:t>
      </w:r>
      <w:r w:rsidRPr="00066823">
        <w:rPr>
          <w:rFonts w:ascii="Times New Roman" w:eastAsia="Calibri" w:hAnsi="Times New Roman"/>
          <w:sz w:val="28"/>
          <w:szCs w:val="28"/>
          <w:lang w:eastAsia="en-US"/>
        </w:rPr>
        <w:t>.</w:t>
      </w: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8219F9" w:rsidRDefault="008219F9" w:rsidP="00705BCD">
      <w:pPr>
        <w:spacing w:after="0" w:line="240" w:lineRule="auto"/>
        <w:ind w:firstLine="709"/>
        <w:jc w:val="right"/>
        <w:rPr>
          <w:rFonts w:ascii="Times New Roman" w:eastAsia="Calibri" w:hAnsi="Times New Roman"/>
          <w:b/>
          <w:sz w:val="24"/>
          <w:szCs w:val="28"/>
          <w:lang w:eastAsia="en-US"/>
        </w:rPr>
      </w:pPr>
    </w:p>
    <w:p w:rsidR="002B4129" w:rsidRPr="00066823" w:rsidRDefault="002B4129" w:rsidP="00705BCD">
      <w:pPr>
        <w:spacing w:after="0" w:line="240" w:lineRule="auto"/>
        <w:ind w:firstLine="709"/>
        <w:jc w:val="right"/>
        <w:rPr>
          <w:rFonts w:ascii="Times New Roman" w:eastAsia="Calibri" w:hAnsi="Times New Roman"/>
          <w:b/>
          <w:sz w:val="24"/>
          <w:szCs w:val="28"/>
          <w:lang w:eastAsia="en-US"/>
        </w:rPr>
      </w:pPr>
      <w:r w:rsidRPr="00066823">
        <w:rPr>
          <w:rFonts w:ascii="Times New Roman" w:eastAsia="Calibri" w:hAnsi="Times New Roman"/>
          <w:b/>
          <w:sz w:val="24"/>
          <w:szCs w:val="28"/>
          <w:lang w:eastAsia="en-US"/>
        </w:rPr>
        <w:lastRenderedPageBreak/>
        <w:t xml:space="preserve">Таблица № </w:t>
      </w:r>
      <w:r w:rsidR="00A631F9" w:rsidRPr="00066823">
        <w:rPr>
          <w:rFonts w:ascii="Times New Roman" w:eastAsia="Calibri" w:hAnsi="Times New Roman"/>
          <w:b/>
          <w:sz w:val="24"/>
          <w:szCs w:val="28"/>
          <w:lang w:eastAsia="en-US"/>
        </w:rPr>
        <w:t>15</w:t>
      </w:r>
    </w:p>
    <w:p w:rsidR="002B4129" w:rsidRPr="00066823" w:rsidRDefault="002B4129" w:rsidP="00705BCD">
      <w:pPr>
        <w:spacing w:after="120" w:line="240" w:lineRule="auto"/>
        <w:ind w:firstLine="709"/>
        <w:jc w:val="center"/>
        <w:rPr>
          <w:rFonts w:ascii="Times New Roman" w:eastAsia="Calibri" w:hAnsi="Times New Roman"/>
          <w:b/>
          <w:bCs/>
          <w:sz w:val="24"/>
          <w:szCs w:val="24"/>
          <w:lang w:eastAsia="en-US"/>
        </w:rPr>
      </w:pPr>
      <w:r w:rsidRPr="00066823">
        <w:rPr>
          <w:rFonts w:ascii="Times New Roman" w:eastAsia="Calibri" w:hAnsi="Times New Roman"/>
          <w:b/>
          <w:bCs/>
          <w:sz w:val="24"/>
          <w:szCs w:val="24"/>
          <w:lang w:eastAsia="en-US"/>
        </w:rPr>
        <w:t>Информация о фактическом финансировании вышеуказанных мероприятий</w:t>
      </w:r>
    </w:p>
    <w:tbl>
      <w:tblPr>
        <w:tblW w:w="101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850"/>
        <w:gridCol w:w="1843"/>
        <w:gridCol w:w="2126"/>
        <w:gridCol w:w="1276"/>
        <w:gridCol w:w="825"/>
      </w:tblGrid>
      <w:tr w:rsidR="002B4129" w:rsidRPr="00066823" w:rsidTr="006B1C99">
        <w:trPr>
          <w:trHeight w:val="170"/>
          <w:tblHeader/>
        </w:trPr>
        <w:tc>
          <w:tcPr>
            <w:tcW w:w="3276" w:type="dxa"/>
            <w:vMerge w:val="restart"/>
            <w:shd w:val="clear" w:color="auto" w:fill="auto"/>
            <w:vAlign w:val="center"/>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Наименование муниципального образования</w:t>
            </w:r>
          </w:p>
        </w:tc>
        <w:tc>
          <w:tcPr>
            <w:tcW w:w="4819" w:type="dxa"/>
            <w:gridSpan w:val="3"/>
            <w:shd w:val="clear" w:color="auto" w:fill="auto"/>
            <w:vAlign w:val="center"/>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Объем средств согласно Закону № 131-ОЗ, тыс.руб.</w:t>
            </w:r>
          </w:p>
        </w:tc>
        <w:tc>
          <w:tcPr>
            <w:tcW w:w="1276" w:type="dxa"/>
            <w:vMerge w:val="restart"/>
            <w:shd w:val="clear" w:color="auto" w:fill="auto"/>
            <w:vAlign w:val="center"/>
            <w:hideMark/>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Фактически профинансировано, тыс.руб.</w:t>
            </w:r>
          </w:p>
        </w:tc>
        <w:tc>
          <w:tcPr>
            <w:tcW w:w="825" w:type="dxa"/>
            <w:vMerge w:val="restart"/>
            <w:vAlign w:val="center"/>
          </w:tcPr>
          <w:p w:rsidR="006B1C9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 xml:space="preserve">% </w:t>
            </w:r>
            <w:proofErr w:type="spellStart"/>
            <w:r w:rsidRPr="00066823">
              <w:rPr>
                <w:rFonts w:ascii="Times New Roman" w:eastAsia="Calibri" w:hAnsi="Times New Roman"/>
                <w:b/>
                <w:color w:val="000000"/>
                <w:sz w:val="18"/>
                <w:szCs w:val="18"/>
                <w:lang w:eastAsia="en-US"/>
              </w:rPr>
              <w:t>испол</w:t>
            </w:r>
            <w:proofErr w:type="spellEnd"/>
          </w:p>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нения</w:t>
            </w:r>
          </w:p>
        </w:tc>
      </w:tr>
      <w:tr w:rsidR="002B4129" w:rsidRPr="00066823" w:rsidTr="002B4129">
        <w:trPr>
          <w:trHeight w:val="294"/>
          <w:tblHeader/>
        </w:trPr>
        <w:tc>
          <w:tcPr>
            <w:tcW w:w="3276" w:type="dxa"/>
            <w:vMerge/>
            <w:shd w:val="clear" w:color="auto" w:fill="auto"/>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p>
        </w:tc>
        <w:tc>
          <w:tcPr>
            <w:tcW w:w="850" w:type="dxa"/>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Всего</w:t>
            </w:r>
          </w:p>
        </w:tc>
        <w:tc>
          <w:tcPr>
            <w:tcW w:w="1843" w:type="dxa"/>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в сфере обращения с безнадзорными животными</w:t>
            </w:r>
          </w:p>
        </w:tc>
        <w:tc>
          <w:tcPr>
            <w:tcW w:w="2126" w:type="dxa"/>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по защите населения от болезней, общих для человека и животных</w:t>
            </w:r>
          </w:p>
        </w:tc>
        <w:tc>
          <w:tcPr>
            <w:tcW w:w="1276" w:type="dxa"/>
            <w:vMerge/>
            <w:shd w:val="clear" w:color="auto" w:fill="auto"/>
            <w:vAlign w:val="center"/>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p>
        </w:tc>
        <w:tc>
          <w:tcPr>
            <w:tcW w:w="825" w:type="dxa"/>
            <w:vMerge/>
            <w:vAlign w:val="center"/>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город Владимир Владимирской области</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6320,7</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6320,7</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3787,2</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59,9</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город Гусь-Хрустальный Владимирской области</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903</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903,0</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889,7</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98,5</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город Ковров Владимирской области</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1231,2</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1231,2</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891,0</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72,4</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округ Муром</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1231,2</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1231,2</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76,4</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6,2</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ЗАТО г. Радужный Владимирской области</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123,3</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123,3</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0,0</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Александровский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656,6</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656,6</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587,6</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89,5</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Вязниковский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574,6</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574,6</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571,2</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99,4</w:t>
            </w:r>
          </w:p>
        </w:tc>
      </w:tr>
      <w:tr w:rsidR="002B4129" w:rsidRPr="00066823" w:rsidTr="006B1C99">
        <w:trPr>
          <w:trHeight w:val="50"/>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Гороховецкий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343,9</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132,2</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211,7</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340,4</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99,0</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Гусь-Хрустальный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246,2</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246,2</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246,2</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100,0</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Камешковский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246,3</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246,3</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246,3</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100,0</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Киржачский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609,9</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574,6</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35,3</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463,1</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75,9</w:t>
            </w:r>
          </w:p>
        </w:tc>
      </w:tr>
      <w:tr w:rsidR="002B4129" w:rsidRPr="00066823" w:rsidTr="006B1C99">
        <w:trPr>
          <w:trHeight w:val="43"/>
        </w:trPr>
        <w:tc>
          <w:tcPr>
            <w:tcW w:w="3276" w:type="dxa"/>
            <w:hideMark/>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Ковровский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1313,3</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1313,3</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1070,8</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81,5</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proofErr w:type="spellStart"/>
            <w:r w:rsidRPr="00066823">
              <w:rPr>
                <w:rFonts w:ascii="Times New Roman" w:eastAsia="Calibri" w:hAnsi="Times New Roman"/>
                <w:sz w:val="18"/>
                <w:szCs w:val="18"/>
                <w:lang w:eastAsia="en-US"/>
              </w:rPr>
              <w:t>Кольчугинский</w:t>
            </w:r>
            <w:proofErr w:type="spellEnd"/>
            <w:r w:rsidRPr="00066823">
              <w:rPr>
                <w:rFonts w:ascii="Times New Roman" w:eastAsia="Calibri" w:hAnsi="Times New Roman"/>
                <w:sz w:val="18"/>
                <w:szCs w:val="18"/>
                <w:lang w:eastAsia="en-US"/>
              </w:rPr>
              <w:t xml:space="preserve">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246,2</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246,2</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246,1</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100,0</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Меленковский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1191,8</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697,9</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493,9</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956,5</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80,3</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Муромский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164,1</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164,1</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164,1</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100,0</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proofErr w:type="spellStart"/>
            <w:r w:rsidRPr="00066823">
              <w:rPr>
                <w:rFonts w:ascii="Times New Roman" w:eastAsia="Calibri" w:hAnsi="Times New Roman"/>
                <w:sz w:val="18"/>
                <w:szCs w:val="18"/>
                <w:lang w:eastAsia="en-US"/>
              </w:rPr>
              <w:t>Петушинский</w:t>
            </w:r>
            <w:proofErr w:type="spellEnd"/>
            <w:r w:rsidRPr="00066823">
              <w:rPr>
                <w:rFonts w:ascii="Times New Roman" w:eastAsia="Calibri" w:hAnsi="Times New Roman"/>
                <w:sz w:val="18"/>
                <w:szCs w:val="18"/>
                <w:lang w:eastAsia="en-US"/>
              </w:rPr>
              <w:t xml:space="preserve">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547,4</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547,4</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547,4</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100,0</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Селивановский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505,3</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205,3</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300,0</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503,8</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99,7</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Собинский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574,6</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574,6</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497,7</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86,6</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Судогодский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609,9</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574,6</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35,3</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275,4</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45,2</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Суздальский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287,2</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287,2</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287,2</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100,0</w:t>
            </w:r>
          </w:p>
        </w:tc>
      </w:tr>
      <w:tr w:rsidR="002B4129" w:rsidRPr="00066823" w:rsidTr="006B1C99">
        <w:trPr>
          <w:trHeight w:val="43"/>
        </w:trPr>
        <w:tc>
          <w:tcPr>
            <w:tcW w:w="3276" w:type="dxa"/>
          </w:tcPr>
          <w:p w:rsidR="002B4129" w:rsidRPr="00066823" w:rsidRDefault="002B4129" w:rsidP="00705BCD">
            <w:pPr>
              <w:autoSpaceDE w:val="0"/>
              <w:autoSpaceDN w:val="0"/>
              <w:adjustRightInd w:val="0"/>
              <w:spacing w:after="0" w:line="240" w:lineRule="auto"/>
              <w:rPr>
                <w:rFonts w:ascii="Times New Roman" w:eastAsia="Calibri" w:hAnsi="Times New Roman"/>
                <w:sz w:val="18"/>
                <w:szCs w:val="18"/>
                <w:lang w:eastAsia="en-US"/>
              </w:rPr>
            </w:pPr>
            <w:r w:rsidRPr="00066823">
              <w:rPr>
                <w:rFonts w:ascii="Times New Roman" w:eastAsia="Calibri" w:hAnsi="Times New Roman"/>
                <w:sz w:val="18"/>
                <w:szCs w:val="18"/>
                <w:lang w:eastAsia="en-US"/>
              </w:rPr>
              <w:t>Юрьев-Польский район</w:t>
            </w:r>
          </w:p>
        </w:tc>
        <w:tc>
          <w:tcPr>
            <w:tcW w:w="850"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369,5</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369,5</w:t>
            </w:r>
          </w:p>
        </w:tc>
        <w:tc>
          <w:tcPr>
            <w:tcW w:w="2126" w:type="dxa"/>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sz w:val="18"/>
                <w:szCs w:val="18"/>
                <w:lang w:eastAsia="en-US"/>
              </w:rPr>
            </w:pPr>
            <w:r w:rsidRPr="00066823">
              <w:rPr>
                <w:rFonts w:ascii="Times New Roman" w:eastAsia="Calibri" w:hAnsi="Times New Roman"/>
                <w:sz w:val="18"/>
                <w:szCs w:val="18"/>
                <w:lang w:eastAsia="en-US"/>
              </w:rPr>
              <w:t>368,3</w:t>
            </w:r>
          </w:p>
        </w:tc>
        <w:tc>
          <w:tcPr>
            <w:tcW w:w="825" w:type="dxa"/>
            <w:vAlign w:val="center"/>
          </w:tcPr>
          <w:p w:rsidR="002B4129" w:rsidRPr="00066823" w:rsidRDefault="002B4129" w:rsidP="00705BCD">
            <w:pPr>
              <w:spacing w:after="0" w:line="240" w:lineRule="auto"/>
              <w:jc w:val="center"/>
              <w:rPr>
                <w:rFonts w:ascii="Times New Roman" w:eastAsia="Calibri" w:hAnsi="Times New Roman"/>
                <w:color w:val="000000"/>
                <w:sz w:val="18"/>
                <w:szCs w:val="18"/>
                <w:lang w:eastAsia="en-US"/>
              </w:rPr>
            </w:pPr>
            <w:r w:rsidRPr="00066823">
              <w:rPr>
                <w:rFonts w:ascii="Times New Roman" w:eastAsia="Calibri" w:hAnsi="Times New Roman"/>
                <w:color w:val="000000"/>
                <w:sz w:val="18"/>
                <w:szCs w:val="18"/>
                <w:lang w:eastAsia="en-US"/>
              </w:rPr>
              <w:t>99,7</w:t>
            </w:r>
          </w:p>
        </w:tc>
      </w:tr>
      <w:tr w:rsidR="002B4129" w:rsidRPr="00066823" w:rsidTr="006B1C99">
        <w:trPr>
          <w:trHeight w:val="162"/>
        </w:trPr>
        <w:tc>
          <w:tcPr>
            <w:tcW w:w="3276" w:type="dxa"/>
          </w:tcPr>
          <w:p w:rsidR="002B4129" w:rsidRPr="00066823" w:rsidRDefault="006B1C99" w:rsidP="00705BCD">
            <w:pPr>
              <w:autoSpaceDE w:val="0"/>
              <w:autoSpaceDN w:val="0"/>
              <w:adjustRightInd w:val="0"/>
              <w:spacing w:after="0" w:line="240" w:lineRule="auto"/>
              <w:rPr>
                <w:rFonts w:ascii="Times New Roman" w:eastAsia="Calibri" w:hAnsi="Times New Roman"/>
                <w:b/>
                <w:sz w:val="18"/>
                <w:szCs w:val="18"/>
                <w:lang w:eastAsia="en-US"/>
              </w:rPr>
            </w:pPr>
            <w:r w:rsidRPr="00066823">
              <w:rPr>
                <w:rFonts w:ascii="Times New Roman" w:eastAsia="Calibri" w:hAnsi="Times New Roman"/>
                <w:b/>
                <w:sz w:val="18"/>
                <w:szCs w:val="18"/>
                <w:lang w:eastAsia="en-US"/>
              </w:rPr>
              <w:t xml:space="preserve">                                                    </w:t>
            </w:r>
            <w:r w:rsidR="002B4129" w:rsidRPr="00066823">
              <w:rPr>
                <w:rFonts w:ascii="Times New Roman" w:eastAsia="Calibri" w:hAnsi="Times New Roman"/>
                <w:b/>
                <w:sz w:val="18"/>
                <w:szCs w:val="18"/>
                <w:lang w:eastAsia="en-US"/>
              </w:rPr>
              <w:t>ВСЕГО</w:t>
            </w:r>
          </w:p>
        </w:tc>
        <w:tc>
          <w:tcPr>
            <w:tcW w:w="850" w:type="dxa"/>
            <w:vAlign w:val="center"/>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18296,2</w:t>
            </w:r>
          </w:p>
        </w:tc>
        <w:tc>
          <w:tcPr>
            <w:tcW w:w="1843" w:type="dxa"/>
            <w:vAlign w:val="center"/>
          </w:tcPr>
          <w:p w:rsidR="002B4129" w:rsidRPr="00066823" w:rsidRDefault="002B4129" w:rsidP="00705BCD">
            <w:pPr>
              <w:autoSpaceDE w:val="0"/>
              <w:autoSpaceDN w:val="0"/>
              <w:adjustRightInd w:val="0"/>
              <w:spacing w:after="0" w:line="240" w:lineRule="auto"/>
              <w:jc w:val="center"/>
              <w:rPr>
                <w:rFonts w:ascii="Times New Roman" w:eastAsia="Calibri" w:hAnsi="Times New Roman"/>
                <w:b/>
                <w:sz w:val="18"/>
                <w:szCs w:val="18"/>
                <w:lang w:eastAsia="en-US"/>
              </w:rPr>
            </w:pPr>
            <w:r w:rsidRPr="00066823">
              <w:rPr>
                <w:rFonts w:ascii="Times New Roman" w:eastAsia="Calibri" w:hAnsi="Times New Roman"/>
                <w:b/>
                <w:sz w:val="18"/>
                <w:szCs w:val="18"/>
                <w:lang w:eastAsia="en-US"/>
              </w:rPr>
              <w:t>17220,0</w:t>
            </w:r>
          </w:p>
        </w:tc>
        <w:tc>
          <w:tcPr>
            <w:tcW w:w="2126" w:type="dxa"/>
            <w:vAlign w:val="center"/>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sz w:val="18"/>
                <w:szCs w:val="18"/>
                <w:lang w:eastAsia="en-US"/>
              </w:rPr>
              <w:t>1076,2</w:t>
            </w:r>
          </w:p>
        </w:tc>
        <w:tc>
          <w:tcPr>
            <w:tcW w:w="1276" w:type="dxa"/>
            <w:shd w:val="clear" w:color="auto" w:fill="auto"/>
            <w:vAlign w:val="center"/>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13016,3</w:t>
            </w:r>
          </w:p>
        </w:tc>
        <w:tc>
          <w:tcPr>
            <w:tcW w:w="825" w:type="dxa"/>
            <w:vAlign w:val="center"/>
          </w:tcPr>
          <w:p w:rsidR="002B4129" w:rsidRPr="00066823" w:rsidRDefault="002B4129" w:rsidP="00705BCD">
            <w:pPr>
              <w:spacing w:after="0" w:line="240" w:lineRule="auto"/>
              <w:jc w:val="center"/>
              <w:rPr>
                <w:rFonts w:ascii="Times New Roman" w:eastAsia="Calibri" w:hAnsi="Times New Roman"/>
                <w:b/>
                <w:color w:val="000000"/>
                <w:sz w:val="18"/>
                <w:szCs w:val="18"/>
                <w:lang w:eastAsia="en-US"/>
              </w:rPr>
            </w:pPr>
            <w:r w:rsidRPr="00066823">
              <w:rPr>
                <w:rFonts w:ascii="Times New Roman" w:eastAsia="Calibri" w:hAnsi="Times New Roman"/>
                <w:b/>
                <w:color w:val="000000"/>
                <w:sz w:val="18"/>
                <w:szCs w:val="18"/>
                <w:lang w:eastAsia="en-US"/>
              </w:rPr>
              <w:t>71,1</w:t>
            </w:r>
          </w:p>
        </w:tc>
      </w:tr>
    </w:tbl>
    <w:p w:rsidR="002B4129" w:rsidRPr="00066823" w:rsidRDefault="002B4129" w:rsidP="000B7ED6">
      <w:pPr>
        <w:autoSpaceDE w:val="0"/>
        <w:autoSpaceDN w:val="0"/>
        <w:adjustRightInd w:val="0"/>
        <w:spacing w:before="120" w:after="0" w:line="240" w:lineRule="auto"/>
        <w:ind w:firstLine="709"/>
        <w:jc w:val="both"/>
        <w:rPr>
          <w:rFonts w:ascii="Times New Roman" w:eastAsia="Calibri" w:hAnsi="Times New Roman"/>
          <w:strike/>
          <w:sz w:val="28"/>
          <w:szCs w:val="28"/>
          <w:lang w:eastAsia="en-US"/>
        </w:rPr>
      </w:pPr>
      <w:r w:rsidRPr="00066823">
        <w:rPr>
          <w:rFonts w:ascii="Times New Roman" w:eastAsia="Calibri" w:hAnsi="Times New Roman"/>
          <w:sz w:val="28"/>
          <w:szCs w:val="28"/>
          <w:lang w:eastAsia="en-US"/>
        </w:rPr>
        <w:t xml:space="preserve">Кроме того, в рамках основного мероприятия «Обеспечение эпизоотического и ветеринарно-санитарного благополучия на территории области» подпрограммы «Развитие отраслей агропромышленного комплекса, включая наращивание экспорта сельскохозяйственного сырья и продовольственных товаров» </w:t>
      </w:r>
      <w:r w:rsidRPr="00066823">
        <w:rPr>
          <w:rFonts w:ascii="Times New Roman" w:eastAsia="Times New Roman" w:hAnsi="Times New Roman"/>
          <w:sz w:val="28"/>
          <w:szCs w:val="28"/>
          <w:lang w:eastAsia="ru-RU"/>
        </w:rPr>
        <w:t xml:space="preserve">ГП «Развитие АПК» на проведение противоэпизоотических, ветеринарно-санитарных и профилактических мероприятий в 2019 году направлено 14300,0 тыс.руб. (100% </w:t>
      </w:r>
      <w:r w:rsidRPr="00066823">
        <w:rPr>
          <w:rFonts w:ascii="Times New Roman" w:eastAsia="Calibri" w:hAnsi="Times New Roman"/>
          <w:sz w:val="28"/>
          <w:szCs w:val="28"/>
          <w:lang w:eastAsia="en-US"/>
        </w:rPr>
        <w:t>к объему расходов, предусмотренных бюджетной росписью и утвержденных Законом № 131-ОЗ).</w:t>
      </w:r>
    </w:p>
    <w:p w:rsidR="00BB4692" w:rsidRPr="008A04CC" w:rsidRDefault="00BB4692" w:rsidP="005D747E">
      <w:pPr>
        <w:autoSpaceDE w:val="0"/>
        <w:autoSpaceDN w:val="0"/>
        <w:adjustRightInd w:val="0"/>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 xml:space="preserve">По итогам исполнения областного бюджета за 2019 год </w:t>
      </w:r>
      <w:r w:rsidRPr="00066823">
        <w:rPr>
          <w:rFonts w:ascii="Times New Roman" w:eastAsia="Calibri" w:hAnsi="Times New Roman"/>
          <w:b/>
          <w:i/>
          <w:sz w:val="28"/>
          <w:szCs w:val="28"/>
          <w:lang w:eastAsia="en-US"/>
        </w:rPr>
        <w:t>на сферу транспорта</w:t>
      </w:r>
      <w:r w:rsidRPr="008A04CC">
        <w:rPr>
          <w:rFonts w:ascii="Times New Roman" w:eastAsia="Calibri" w:hAnsi="Times New Roman"/>
          <w:sz w:val="28"/>
          <w:szCs w:val="28"/>
          <w:lang w:eastAsia="en-US"/>
        </w:rPr>
        <w:t xml:space="preserve"> было направлено 385465,5 тыс.руб. или 0,6% расходов областного бюджета. Выполнение плановых назначений составило 98,0% к плану, утвержденному Законом № 131-ОЗ. Расходы по </w:t>
      </w:r>
      <w:r w:rsidRPr="008A04CC">
        <w:rPr>
          <w:rFonts w:ascii="Times New Roman" w:eastAsia="Calibri" w:hAnsi="Times New Roman"/>
          <w:i/>
          <w:sz w:val="28"/>
          <w:szCs w:val="28"/>
          <w:lang w:eastAsia="en-US"/>
        </w:rPr>
        <w:t>подразделу 0408 «Транспорт»</w:t>
      </w:r>
      <w:r w:rsidRPr="008A04CC">
        <w:rPr>
          <w:rFonts w:ascii="Times New Roman" w:eastAsia="Calibri" w:hAnsi="Times New Roman"/>
          <w:sz w:val="28"/>
          <w:szCs w:val="28"/>
          <w:lang w:eastAsia="en-US"/>
        </w:rPr>
        <w:t xml:space="preserve"> произведены в размере 189527,0 тыс.руб. (49,2% общих расходов на сферу), по </w:t>
      </w:r>
      <w:r w:rsidRPr="008A04CC">
        <w:rPr>
          <w:rFonts w:ascii="Times New Roman" w:eastAsia="Calibri" w:hAnsi="Times New Roman"/>
          <w:i/>
          <w:sz w:val="28"/>
          <w:szCs w:val="28"/>
          <w:lang w:eastAsia="en-US"/>
        </w:rPr>
        <w:t>подразделу 1003 «Социальное обеспечение населения»</w:t>
      </w:r>
      <w:r w:rsidRPr="008A04CC">
        <w:rPr>
          <w:rFonts w:ascii="Times New Roman" w:eastAsia="Calibri" w:hAnsi="Times New Roman"/>
          <w:sz w:val="28"/>
          <w:szCs w:val="28"/>
          <w:lang w:eastAsia="en-US"/>
        </w:rPr>
        <w:t xml:space="preserve"> – в размере 117474,5 тыс.руб. (30,4% расходов) и по </w:t>
      </w:r>
      <w:r w:rsidRPr="008A04CC">
        <w:rPr>
          <w:rFonts w:ascii="Times New Roman" w:eastAsia="Calibri" w:hAnsi="Times New Roman"/>
          <w:i/>
          <w:sz w:val="28"/>
          <w:szCs w:val="28"/>
          <w:lang w:eastAsia="en-US"/>
        </w:rPr>
        <w:t>подразделу 0113 «Другие общегосударственные вопросы»</w:t>
      </w:r>
      <w:r w:rsidRPr="008A04CC">
        <w:rPr>
          <w:rFonts w:ascii="Times New Roman" w:eastAsia="Calibri" w:hAnsi="Times New Roman"/>
          <w:sz w:val="28"/>
          <w:szCs w:val="28"/>
          <w:lang w:eastAsia="en-US"/>
        </w:rPr>
        <w:t xml:space="preserve"> – 78464,0 тыс.руб. (20,4% расходов).</w:t>
      </w:r>
    </w:p>
    <w:p w:rsidR="00BB4692" w:rsidRPr="008A04CC" w:rsidRDefault="00BB4692" w:rsidP="000B7ED6">
      <w:pPr>
        <w:autoSpaceDE w:val="0"/>
        <w:autoSpaceDN w:val="0"/>
        <w:adjustRightInd w:val="0"/>
        <w:spacing w:after="12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В 2019 году управление средствами осуществлялось администрацией Владимирской области, ДТДХ, ДСА и ДЛХ. Данные о структуре расходов по распорядителям представлены на рис. </w:t>
      </w:r>
      <w:r w:rsidR="00A631F9" w:rsidRPr="008A04CC">
        <w:rPr>
          <w:rFonts w:ascii="Times New Roman" w:eastAsia="Calibri" w:hAnsi="Times New Roman"/>
          <w:sz w:val="28"/>
          <w:szCs w:val="28"/>
          <w:lang w:eastAsia="en-US"/>
        </w:rPr>
        <w:t>25</w:t>
      </w:r>
      <w:r w:rsidRPr="008A04CC">
        <w:rPr>
          <w:rFonts w:ascii="Times New Roman" w:eastAsia="Calibri" w:hAnsi="Times New Roman"/>
          <w:sz w:val="28"/>
          <w:szCs w:val="28"/>
          <w:lang w:eastAsia="en-US"/>
        </w:rPr>
        <w:t>.</w:t>
      </w:r>
    </w:p>
    <w:p w:rsidR="00BB4692" w:rsidRPr="008A04CC" w:rsidRDefault="00240E16" w:rsidP="00705BCD">
      <w:pPr>
        <w:autoSpaceDE w:val="0"/>
        <w:autoSpaceDN w:val="0"/>
        <w:adjustRightInd w:val="0"/>
        <w:spacing w:after="0" w:line="240" w:lineRule="auto"/>
        <w:ind w:firstLine="1843"/>
        <w:jc w:val="both"/>
        <w:rPr>
          <w:rFonts w:ascii="Times New Roman" w:eastAsia="Calibri" w:hAnsi="Times New Roman"/>
          <w:sz w:val="28"/>
          <w:szCs w:val="28"/>
          <w:lang w:eastAsia="en-US"/>
        </w:rPr>
      </w:pPr>
      <w:r>
        <w:rPr>
          <w:rFonts w:ascii="Times New Roman" w:eastAsia="Calibri" w:hAnsi="Times New Roman"/>
          <w:noProof/>
          <w:sz w:val="28"/>
          <w:szCs w:val="28"/>
          <w:lang w:eastAsia="ru-RU"/>
        </w:rPr>
        <w:lastRenderedPageBreak/>
        <w:drawing>
          <wp:anchor distT="0" distB="0" distL="114300" distR="114300" simplePos="0" relativeHeight="251664896" behindDoc="0" locked="0" layoutInCell="1" allowOverlap="1">
            <wp:simplePos x="0" y="0"/>
            <wp:positionH relativeFrom="character">
              <wp:posOffset>0</wp:posOffset>
            </wp:positionH>
            <wp:positionV relativeFrom="line">
              <wp:posOffset>0</wp:posOffset>
            </wp:positionV>
            <wp:extent cx="4378960" cy="3144520"/>
            <wp:effectExtent l="19050" t="19050" r="21590" b="17780"/>
            <wp:wrapNone/>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78960" cy="3144520"/>
                    </a:xfrm>
                    <a:prstGeom prst="rect">
                      <a:avLst/>
                    </a:prstGeom>
                    <a:noFill/>
                    <a:ln w="9525">
                      <a:solidFill>
                        <a:srgbClr val="000000"/>
                      </a:solidFill>
                      <a:miter lim="800000"/>
                      <a:headEnd/>
                      <a:tailEnd/>
                    </a:ln>
                  </pic:spPr>
                </pic:pic>
              </a:graphicData>
            </a:graphic>
          </wp:anchor>
        </w:drawing>
      </w:r>
      <w:r w:rsidR="008219F9">
        <w:rPr>
          <w:rFonts w:ascii="Times New Roman" w:eastAsia="Calibri" w:hAnsi="Times New Roman"/>
          <w:noProof/>
          <w:sz w:val="28"/>
          <w:szCs w:val="28"/>
          <w:lang w:eastAsia="ru-RU"/>
        </w:rPr>
      </w:r>
      <w:r w:rsidR="008219F9">
        <w:rPr>
          <w:rFonts w:ascii="Times New Roman" w:eastAsia="Calibri" w:hAnsi="Times New Roman"/>
          <w:noProof/>
          <w:sz w:val="28"/>
          <w:szCs w:val="28"/>
          <w:lang w:eastAsia="ru-RU"/>
        </w:rPr>
        <w:pict>
          <v:rect id="AutoShape 8" o:spid="_x0000_s1037" style="width:345.05pt;height:247.8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BB4692" w:rsidRPr="008A04CC" w:rsidRDefault="00BB4692" w:rsidP="00705BCD">
      <w:pPr>
        <w:spacing w:after="120" w:line="240" w:lineRule="auto"/>
        <w:jc w:val="center"/>
        <w:rPr>
          <w:rFonts w:ascii="Times New Roman" w:eastAsia="Calibri" w:hAnsi="Times New Roman"/>
          <w:b/>
          <w:i/>
          <w:sz w:val="24"/>
          <w:szCs w:val="28"/>
          <w:lang w:eastAsia="en-US"/>
        </w:rPr>
      </w:pPr>
      <w:r w:rsidRPr="008A04CC">
        <w:rPr>
          <w:rFonts w:ascii="Times New Roman" w:eastAsia="Calibri" w:hAnsi="Times New Roman"/>
          <w:b/>
          <w:i/>
          <w:sz w:val="24"/>
          <w:szCs w:val="28"/>
          <w:lang w:eastAsia="en-US"/>
        </w:rPr>
        <w:t xml:space="preserve">Рис. </w:t>
      </w:r>
      <w:r w:rsidR="00A631F9" w:rsidRPr="008A04CC">
        <w:rPr>
          <w:rFonts w:ascii="Times New Roman" w:eastAsia="Calibri" w:hAnsi="Times New Roman"/>
          <w:b/>
          <w:i/>
          <w:sz w:val="24"/>
          <w:szCs w:val="28"/>
          <w:lang w:eastAsia="en-US"/>
        </w:rPr>
        <w:t>25</w:t>
      </w:r>
      <w:r w:rsidRPr="008A04CC">
        <w:rPr>
          <w:rFonts w:ascii="Times New Roman" w:eastAsia="Calibri" w:hAnsi="Times New Roman"/>
          <w:b/>
          <w:i/>
          <w:sz w:val="24"/>
          <w:szCs w:val="28"/>
          <w:lang w:eastAsia="en-US"/>
        </w:rPr>
        <w:t>. Структура расходов по главным распорядителям и распорядителям расходов областного бюджета, тыс.руб., %</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bCs/>
          <w:iCs/>
          <w:sz w:val="28"/>
          <w:szCs w:val="28"/>
          <w:lang w:eastAsia="en-US"/>
        </w:rPr>
      </w:pPr>
      <w:r w:rsidRPr="008A04CC">
        <w:rPr>
          <w:rFonts w:ascii="Times New Roman" w:eastAsia="Calibri" w:hAnsi="Times New Roman"/>
          <w:bCs/>
          <w:iCs/>
          <w:sz w:val="28"/>
          <w:szCs w:val="28"/>
          <w:lang w:eastAsia="en-US"/>
        </w:rPr>
        <w:t>Кассовое исполнение расходов по ДТДХ сложилось в сумме 300943,4 тыс.руб. или 96,9% к плановым суммам, утвержденным бюджетной росписью и 97,4% к плану, утвержденному Законом № 131-ОЗ.</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Следует указать, что кассовые расходы по ДТДХ в данной сфере в размере 288926,2 тыс.руб. (или 96% от общих кассовых расходов сферы по ДТДХ) осуществлялись в рамках непрограммных мероприятий, в том числе:</w:t>
      </w:r>
    </w:p>
    <w:p w:rsidR="00BB4692" w:rsidRPr="008A04CC"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средства в сумме 117474,5 тыс.руб. направлены на организацию перевозки отдельных категорий граждан по месячным социальным проездным билетам. В целом за 2019 год было реализовано 369,8 тыс. месячных социальных проездных билетов;</w:t>
      </w:r>
    </w:p>
    <w:p w:rsidR="00BB4692" w:rsidRPr="008A04CC"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 xml:space="preserve">средства в сумме 102805,5 тыс.руб. направлены организациям железнодорожного транспорта в виде субсидий на компенсацию недополученных доходов в связи с установлением тарифов на осуществление перевозок пассажиров железнодорожным транспортом в пригородном сообщении ниже экономически обоснованного уровня. В 2019 году выполнен объем работы в размере 89,6 млн. </w:t>
      </w:r>
      <w:proofErr w:type="spellStart"/>
      <w:r w:rsidRPr="008A04CC">
        <w:rPr>
          <w:rFonts w:ascii="Times New Roman" w:eastAsia="Calibri" w:hAnsi="Times New Roman"/>
          <w:sz w:val="28"/>
          <w:szCs w:val="28"/>
          <w:lang w:eastAsia="en-US"/>
        </w:rPr>
        <w:t>пассажиро</w:t>
      </w:r>
      <w:proofErr w:type="spellEnd"/>
      <w:r w:rsidRPr="008A04CC">
        <w:rPr>
          <w:rFonts w:ascii="Times New Roman" w:eastAsia="Calibri" w:hAnsi="Times New Roman"/>
          <w:sz w:val="28"/>
          <w:szCs w:val="28"/>
          <w:lang w:eastAsia="en-US"/>
        </w:rPr>
        <w:t>-километров;</w:t>
      </w:r>
    </w:p>
    <w:p w:rsidR="00BB4692" w:rsidRPr="008A04CC"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средства в размере 36137,7 тыс.руб. направлены на компенсацию организациям железнодорожного транспорта потерь в доходах, возникающих в результате установления льготы по тарифам на проезд обучающимся</w:t>
      </w:r>
      <w:r w:rsidRPr="008A04CC">
        <w:rPr>
          <w:rFonts w:ascii="Times New Roman" w:eastAsia="Calibri" w:hAnsi="Times New Roman"/>
          <w:sz w:val="28"/>
          <w:szCs w:val="28"/>
          <w:vertAlign w:val="superscript"/>
          <w:lang w:eastAsia="en-US"/>
        </w:rPr>
        <w:footnoteReference w:id="208"/>
      </w:r>
      <w:r w:rsidRPr="008A04CC">
        <w:rPr>
          <w:rFonts w:ascii="Times New Roman" w:eastAsia="Calibri" w:hAnsi="Times New Roman"/>
          <w:sz w:val="28"/>
          <w:szCs w:val="28"/>
          <w:lang w:eastAsia="en-US"/>
        </w:rPr>
        <w:t>, постоянно проживающим на территории Владимирской области, на проезд железнодорожным транспортом общего пользования в поездах пригородного сообщения. Всего за 2019 год реализовано 367,3 тыс. билетов, льготой воспользовались 4794 пассажира;</w:t>
      </w:r>
    </w:p>
    <w:p w:rsidR="00BB4692" w:rsidRPr="008A04CC"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 xml:space="preserve">средства в размере 1850,2 тыс.руб. направлены на возмещение потерь в доходах организациям железнодорожного транспорта, осуществляющим перевозки пассажиров по сниженным тарифам в пригородном сообщении по территории </w:t>
      </w:r>
      <w:r w:rsidRPr="008A04CC">
        <w:rPr>
          <w:rFonts w:ascii="Times New Roman" w:eastAsia="Calibri" w:hAnsi="Times New Roman"/>
          <w:sz w:val="28"/>
          <w:szCs w:val="28"/>
          <w:lang w:eastAsia="en-US"/>
        </w:rPr>
        <w:lastRenderedPageBreak/>
        <w:t>Владимирской области по выходным и нерабочим праздничным дням с 1 мая по 30 сентября включительно. Всего за 2019 год было перевезено 45,8 тыс. пассажиров;</w:t>
      </w:r>
    </w:p>
    <w:p w:rsidR="00BB4692" w:rsidRPr="008A04CC"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средства в сумме 524</w:t>
      </w:r>
      <w:r w:rsidR="006146C5" w:rsidRPr="008A04CC">
        <w:rPr>
          <w:rFonts w:ascii="Times New Roman" w:eastAsia="Calibri" w:hAnsi="Times New Roman"/>
          <w:sz w:val="28"/>
          <w:szCs w:val="28"/>
          <w:lang w:eastAsia="en-US"/>
        </w:rPr>
        <w:t>6</w:t>
      </w:r>
      <w:r w:rsidRPr="008A04CC">
        <w:rPr>
          <w:rFonts w:ascii="Times New Roman" w:eastAsia="Calibri" w:hAnsi="Times New Roman"/>
          <w:sz w:val="28"/>
          <w:szCs w:val="28"/>
          <w:lang w:eastAsia="en-US"/>
        </w:rPr>
        <w:t xml:space="preserve">,4 тыс.руб. направлены в виде субсидий юридическим лицам на организацию пассажирских перевозок пригородным автомобильным транспортом. Автотранспортным предприятиям возмещены убытки, сложившиеся от перевозки пассажиров на 5-ти нерентабельных пригородных межмуниципальных маршрутах. Выполнено 11,3 </w:t>
      </w:r>
      <w:proofErr w:type="spellStart"/>
      <w:r w:rsidRPr="008A04CC">
        <w:rPr>
          <w:rFonts w:ascii="Times New Roman" w:eastAsia="Calibri" w:hAnsi="Times New Roman"/>
          <w:sz w:val="28"/>
          <w:szCs w:val="28"/>
          <w:lang w:eastAsia="en-US"/>
        </w:rPr>
        <w:t>тыс.рейсов</w:t>
      </w:r>
      <w:proofErr w:type="spellEnd"/>
      <w:r w:rsidRPr="008A04CC">
        <w:rPr>
          <w:rFonts w:ascii="Times New Roman" w:eastAsia="Calibri" w:hAnsi="Times New Roman"/>
          <w:sz w:val="28"/>
          <w:szCs w:val="28"/>
          <w:lang w:eastAsia="en-US"/>
        </w:rPr>
        <w:t xml:space="preserve"> и перевезено 216,5 </w:t>
      </w:r>
      <w:proofErr w:type="spellStart"/>
      <w:r w:rsidRPr="008A04CC">
        <w:rPr>
          <w:rFonts w:ascii="Times New Roman" w:eastAsia="Calibri" w:hAnsi="Times New Roman"/>
          <w:sz w:val="28"/>
          <w:szCs w:val="28"/>
          <w:lang w:eastAsia="en-US"/>
        </w:rPr>
        <w:t>тыс.пассажиров</w:t>
      </w:r>
      <w:proofErr w:type="spellEnd"/>
      <w:r w:rsidRPr="008A04CC">
        <w:rPr>
          <w:rFonts w:ascii="Times New Roman" w:eastAsia="Calibri" w:hAnsi="Times New Roman"/>
          <w:sz w:val="28"/>
          <w:szCs w:val="28"/>
          <w:lang w:eastAsia="en-US"/>
        </w:rPr>
        <w:t>;</w:t>
      </w:r>
    </w:p>
    <w:p w:rsidR="00BB4692" w:rsidRPr="008A04CC"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средства в сумме 23530,6 тыс.руб. направлены на обеспечение деятельности аппарата ДТДХ;</w:t>
      </w:r>
    </w:p>
    <w:p w:rsidR="00BB4692" w:rsidRPr="008A04CC"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 xml:space="preserve">средства в сумме 1881,3 тыс.руб. направлены государственному бюджетному учреждению Владимирской области «Управление автомобильных дорог администрации Владимирской области» (далее – ГБУ «Владупрадор») на финансовое обеспечение государственного задания по оказанию государственной услуги по организации перевозок пассажиров на маршрутах наземного городского и (или) пригородного пассажирского транспорта общего пользования. </w:t>
      </w:r>
      <w:r w:rsidRPr="008A04CC">
        <w:rPr>
          <w:rFonts w:ascii="Times New Roman" w:eastAsia="Calibri" w:hAnsi="Times New Roman"/>
          <w:sz w:val="28"/>
          <w:szCs w:val="28"/>
          <w:lang w:eastAsia="ru-RU"/>
        </w:rPr>
        <w:t>Проведено 12 натуральных обследований пассажиропотоков на межмуниципальных маршрутах пригородного сообщения, оформлено 24 акта обследования пассажиропотока</w:t>
      </w:r>
      <w:r w:rsidRPr="008A04CC">
        <w:rPr>
          <w:rFonts w:ascii="Times New Roman" w:eastAsia="Calibri" w:hAnsi="Times New Roman"/>
          <w:sz w:val="28"/>
          <w:szCs w:val="28"/>
          <w:lang w:eastAsia="en-US"/>
        </w:rPr>
        <w:t>.</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рамках реализации мероприятий государственной программы Владимирской области «Развитие транспорта и рынка газомоторного топлива во Владимирской области на 2015-2020 годы»</w:t>
      </w:r>
      <w:r w:rsidRPr="008A04CC">
        <w:rPr>
          <w:rFonts w:ascii="Times New Roman" w:eastAsia="Calibri" w:hAnsi="Times New Roman"/>
          <w:sz w:val="28"/>
          <w:szCs w:val="28"/>
          <w:vertAlign w:val="superscript"/>
          <w:lang w:eastAsia="en-US"/>
        </w:rPr>
        <w:footnoteReference w:id="209"/>
      </w:r>
      <w:r w:rsidRPr="008A04CC">
        <w:rPr>
          <w:rFonts w:ascii="Times New Roman" w:eastAsia="Calibri" w:hAnsi="Times New Roman"/>
          <w:sz w:val="28"/>
          <w:szCs w:val="28"/>
          <w:lang w:eastAsia="en-US"/>
        </w:rPr>
        <w:t xml:space="preserve"> (далее – ГП «Развитие транспорта и рынка газомоторного топлива») в 2019 году средства областного и федерального бюджетов не предусматривались. </w:t>
      </w:r>
      <w:r w:rsidRPr="008A04CC">
        <w:rPr>
          <w:rFonts w:ascii="Times New Roman" w:eastAsia="Calibri" w:hAnsi="Times New Roman"/>
          <w:bCs/>
          <w:sz w:val="28"/>
          <w:szCs w:val="28"/>
          <w:lang w:eastAsia="en-US"/>
        </w:rPr>
        <w:t xml:space="preserve">При экспертизе годового отчета о ходе реализации и оценке эффективности </w:t>
      </w:r>
      <w:r w:rsidRPr="008A04CC">
        <w:rPr>
          <w:rFonts w:ascii="Times New Roman" w:eastAsia="Calibri" w:hAnsi="Times New Roman"/>
          <w:sz w:val="28"/>
          <w:szCs w:val="28"/>
          <w:lang w:eastAsia="en-US"/>
        </w:rPr>
        <w:t>ГП «Развитие транспорта и рынка газомоторного топлива», проведенной Счетной палатой Владимирской области</w:t>
      </w:r>
      <w:r w:rsidR="005E78A7"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отмечены допущенные нарушения при составлении отчета и ДТДХ предложено учесть все замечания, </w:t>
      </w:r>
      <w:r w:rsidR="00A65759" w:rsidRPr="00066823">
        <w:rPr>
          <w:rFonts w:ascii="Times New Roman" w:eastAsia="Calibri" w:hAnsi="Times New Roman"/>
          <w:sz w:val="28"/>
          <w:szCs w:val="28"/>
          <w:lang w:eastAsia="en-US"/>
        </w:rPr>
        <w:t>обеспечить</w:t>
      </w:r>
      <w:r w:rsidR="0087138B" w:rsidRPr="00066823">
        <w:rPr>
          <w:rFonts w:ascii="Times New Roman" w:eastAsia="Calibri" w:hAnsi="Times New Roman"/>
          <w:sz w:val="28"/>
          <w:szCs w:val="28"/>
          <w:lang w:eastAsia="en-US"/>
        </w:rPr>
        <w:t xml:space="preserve"> приведение </w:t>
      </w:r>
      <w:r w:rsidRPr="00066823">
        <w:rPr>
          <w:rFonts w:ascii="Times New Roman" w:eastAsia="Calibri" w:hAnsi="Times New Roman"/>
          <w:sz w:val="28"/>
          <w:szCs w:val="28"/>
          <w:lang w:eastAsia="en-US"/>
        </w:rPr>
        <w:t xml:space="preserve">Методики ГП «Развитие транспорта и рынка газомоторного топлива» </w:t>
      </w:r>
      <w:r w:rsidR="0087138B" w:rsidRPr="00066823">
        <w:rPr>
          <w:rFonts w:ascii="Times New Roman" w:eastAsia="Calibri" w:hAnsi="Times New Roman"/>
          <w:sz w:val="28"/>
          <w:szCs w:val="28"/>
          <w:lang w:eastAsia="en-US"/>
        </w:rPr>
        <w:t>в соответствие с требованиями действующего законодательства для возможности</w:t>
      </w:r>
      <w:r w:rsidRPr="00066823">
        <w:rPr>
          <w:rFonts w:ascii="Times New Roman" w:eastAsia="Calibri" w:hAnsi="Times New Roman"/>
          <w:sz w:val="28"/>
          <w:szCs w:val="28"/>
          <w:lang w:eastAsia="en-US"/>
        </w:rPr>
        <w:t xml:space="preserve"> определении эффективности ее реализации, утвердить</w:t>
      </w:r>
      <w:r w:rsidRPr="008A04CC">
        <w:rPr>
          <w:rFonts w:ascii="Times New Roman" w:eastAsia="Calibri" w:hAnsi="Times New Roman"/>
          <w:sz w:val="28"/>
          <w:szCs w:val="28"/>
          <w:lang w:eastAsia="en-US"/>
        </w:rPr>
        <w:t xml:space="preserve"> показатели (индикаторы), характеризующие выполнение Основного мероприятия № 4 ГП «Развитие транспорта и рынка газомоторного топлива», внести соответствующие изменения в ГП «Развитие транспорта и рынка газомоторного топлива».</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Средства в сумме 100 тыс.руб. или 0,</w:t>
      </w:r>
      <w:r w:rsidR="006146C5" w:rsidRPr="008A04CC">
        <w:rPr>
          <w:rFonts w:ascii="Times New Roman" w:eastAsia="Calibri" w:hAnsi="Times New Roman"/>
          <w:sz w:val="28"/>
          <w:szCs w:val="28"/>
          <w:lang w:eastAsia="en-US"/>
        </w:rPr>
        <w:t>03</w:t>
      </w:r>
      <w:r w:rsidRPr="008A04CC">
        <w:rPr>
          <w:rFonts w:ascii="Times New Roman" w:eastAsia="Calibri" w:hAnsi="Times New Roman"/>
          <w:sz w:val="28"/>
          <w:szCs w:val="28"/>
          <w:lang w:eastAsia="en-US"/>
        </w:rPr>
        <w:t>% от общих кассовых расходов сферы по ДТДХ (100% к плану бюджетной росписи и плану, установленному Законом № 131-ОЗ)</w:t>
      </w:r>
      <w:r w:rsidRPr="008A04CC">
        <w:rPr>
          <w:rFonts w:ascii="Times New Roman" w:eastAsia="Calibri" w:hAnsi="Times New Roman"/>
          <w:sz w:val="28"/>
          <w:szCs w:val="28"/>
          <w:lang w:eastAsia="ru-RU"/>
        </w:rPr>
        <w:t xml:space="preserve"> в рамках государственной программы Владимирской области «Повышение безопасности дорожного движения во Владимирской области»</w:t>
      </w:r>
      <w:r w:rsidRPr="008A04CC">
        <w:rPr>
          <w:rFonts w:ascii="Times New Roman" w:eastAsia="Calibri" w:hAnsi="Times New Roman"/>
          <w:sz w:val="28"/>
          <w:szCs w:val="28"/>
          <w:vertAlign w:val="superscript"/>
          <w:lang w:eastAsia="ru-RU"/>
        </w:rPr>
        <w:footnoteReference w:id="210"/>
      </w:r>
      <w:r w:rsidRPr="008A04CC">
        <w:rPr>
          <w:rFonts w:ascii="Times New Roman" w:eastAsia="Calibri" w:hAnsi="Times New Roman"/>
          <w:sz w:val="28"/>
          <w:szCs w:val="28"/>
          <w:lang w:eastAsia="ru-RU"/>
        </w:rPr>
        <w:t xml:space="preserve"> (далее – </w:t>
      </w:r>
      <w:r w:rsidRPr="008A04CC">
        <w:rPr>
          <w:rFonts w:ascii="Times New Roman" w:eastAsia="Calibri" w:hAnsi="Times New Roman"/>
          <w:sz w:val="28"/>
          <w:szCs w:val="28"/>
          <w:lang w:eastAsia="en-US"/>
        </w:rPr>
        <w:t xml:space="preserve">ГП «Повышение безопасности дорожного движения») </w:t>
      </w:r>
      <w:r w:rsidRPr="008A04CC">
        <w:rPr>
          <w:rFonts w:ascii="Times New Roman" w:eastAsia="Calibri" w:hAnsi="Times New Roman"/>
          <w:sz w:val="28"/>
          <w:szCs w:val="28"/>
          <w:lang w:eastAsia="ru-RU"/>
        </w:rPr>
        <w:t xml:space="preserve">направлены в 2019 году </w:t>
      </w:r>
      <w:r w:rsidRPr="008A04CC">
        <w:rPr>
          <w:rFonts w:ascii="Times New Roman" w:eastAsia="Calibri" w:hAnsi="Times New Roman"/>
          <w:sz w:val="28"/>
          <w:szCs w:val="28"/>
          <w:lang w:eastAsia="en-US"/>
        </w:rPr>
        <w:t xml:space="preserve">на проведение </w:t>
      </w:r>
      <w:r w:rsidRPr="008A04CC">
        <w:rPr>
          <w:rFonts w:ascii="Times New Roman" w:eastAsia="Calibri" w:hAnsi="Times New Roman"/>
          <w:sz w:val="28"/>
          <w:szCs w:val="28"/>
          <w:lang w:eastAsia="ru-RU"/>
        </w:rPr>
        <w:t>ежегодного</w:t>
      </w:r>
      <w:r w:rsidRPr="008A04CC">
        <w:rPr>
          <w:rFonts w:ascii="Times New Roman" w:eastAsia="Calibri" w:hAnsi="Times New Roman"/>
          <w:sz w:val="28"/>
          <w:szCs w:val="28"/>
          <w:lang w:eastAsia="en-US"/>
        </w:rPr>
        <w:t xml:space="preserve"> конкурса профессионального мастерства </w:t>
      </w:r>
      <w:r w:rsidRPr="008A04CC">
        <w:rPr>
          <w:rFonts w:ascii="Times New Roman" w:eastAsia="Calibri" w:hAnsi="Times New Roman"/>
          <w:sz w:val="28"/>
          <w:szCs w:val="28"/>
          <w:lang w:eastAsia="ru-RU"/>
        </w:rPr>
        <w:t>среди водителей различных категорий транспортных средств</w:t>
      </w:r>
      <w:r w:rsidRPr="008A04CC">
        <w:rPr>
          <w:rFonts w:ascii="Times New Roman" w:eastAsia="Calibri" w:hAnsi="Times New Roman"/>
          <w:sz w:val="28"/>
          <w:szCs w:val="28"/>
          <w:lang w:eastAsia="en-US"/>
        </w:rPr>
        <w:t>.</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bCs/>
          <w:sz w:val="28"/>
          <w:szCs w:val="28"/>
          <w:lang w:eastAsia="en-US"/>
        </w:rPr>
        <w:t>В</w:t>
      </w:r>
      <w:r w:rsidRPr="008A04CC">
        <w:rPr>
          <w:rFonts w:ascii="Times New Roman" w:eastAsia="Calibri" w:hAnsi="Times New Roman"/>
          <w:sz w:val="28"/>
          <w:szCs w:val="28"/>
          <w:lang w:eastAsia="en-US"/>
        </w:rPr>
        <w:t xml:space="preserve"> ходе экспертизы годового отчета о ходе реализации и оценке эффективности ГП «Повышение безопасности дорожного движения» Счетной палатой Владимирской области было обращено внимание на нарушение Порядка № 164 в части </w:t>
      </w:r>
      <w:r w:rsidRPr="008A04CC">
        <w:rPr>
          <w:rFonts w:ascii="Times New Roman" w:eastAsia="Calibri" w:hAnsi="Times New Roman"/>
          <w:bCs/>
          <w:sz w:val="28"/>
          <w:szCs w:val="28"/>
          <w:lang w:eastAsia="en-US"/>
        </w:rPr>
        <w:t xml:space="preserve">осуществления ДТДХ оценки бюджетной эффективности </w:t>
      </w:r>
      <w:r w:rsidRPr="008A04CC">
        <w:rPr>
          <w:rFonts w:ascii="Times New Roman" w:eastAsia="Calibri" w:hAnsi="Times New Roman"/>
          <w:sz w:val="28"/>
          <w:szCs w:val="28"/>
          <w:lang w:eastAsia="en-US"/>
        </w:rPr>
        <w:t xml:space="preserve">ГП «Повышение </w:t>
      </w:r>
      <w:r w:rsidRPr="008A04CC">
        <w:rPr>
          <w:rFonts w:ascii="Times New Roman" w:eastAsia="Calibri" w:hAnsi="Times New Roman"/>
          <w:sz w:val="28"/>
          <w:szCs w:val="28"/>
          <w:lang w:eastAsia="en-US"/>
        </w:rPr>
        <w:lastRenderedPageBreak/>
        <w:t xml:space="preserve">безопасности дорожного движения» </w:t>
      </w:r>
      <w:r w:rsidRPr="008A04CC">
        <w:rPr>
          <w:rFonts w:ascii="Times New Roman" w:eastAsia="Calibri" w:hAnsi="Times New Roman"/>
          <w:bCs/>
          <w:sz w:val="28"/>
          <w:szCs w:val="28"/>
          <w:lang w:eastAsia="en-US"/>
        </w:rPr>
        <w:t>в разрезе отдельных мероприятий, входящих в состав основных мероприятий государственной программы. Кроме того, ГП «Повышение безопасности дорожного движения»</w:t>
      </w:r>
      <w:r w:rsidRPr="008A04CC">
        <w:rPr>
          <w:rFonts w:ascii="Times New Roman" w:eastAsia="Calibri" w:hAnsi="Times New Roman"/>
          <w:sz w:val="28"/>
          <w:szCs w:val="28"/>
          <w:lang w:eastAsia="en-US"/>
        </w:rPr>
        <w:t xml:space="preserve"> не установлена прямая связь основных мероприятий с целевыми показателями, что не позволяет рассчитать бюджетную эффективность </w:t>
      </w:r>
      <w:r w:rsidRPr="008A04CC">
        <w:rPr>
          <w:rFonts w:ascii="Times New Roman" w:eastAsia="Calibri" w:hAnsi="Times New Roman"/>
          <w:bCs/>
          <w:sz w:val="28"/>
          <w:szCs w:val="28"/>
          <w:lang w:eastAsia="en-US"/>
        </w:rPr>
        <w:t>ГП «Повышение безопасности дорожного движения»</w:t>
      </w:r>
      <w:r w:rsidRPr="008A04CC">
        <w:rPr>
          <w:rFonts w:ascii="Times New Roman" w:eastAsia="Calibri" w:hAnsi="Times New Roman"/>
          <w:sz w:val="28"/>
          <w:szCs w:val="28"/>
          <w:lang w:eastAsia="en-US"/>
        </w:rPr>
        <w:t xml:space="preserve"> согласно требованиям Порядка № 164. В связи с чем ДТДХ предложено</w:t>
      </w:r>
      <w:r w:rsidRPr="008A04CC">
        <w:rPr>
          <w:rFonts w:ascii="Times New Roman" w:eastAsia="Calibri" w:hAnsi="Times New Roman"/>
          <w:bCs/>
          <w:sz w:val="28"/>
          <w:szCs w:val="28"/>
          <w:lang w:eastAsia="en-US"/>
        </w:rPr>
        <w:t xml:space="preserve"> внести корректировки в </w:t>
      </w:r>
      <w:r w:rsidRPr="008A04CC">
        <w:rPr>
          <w:rFonts w:ascii="Times New Roman" w:eastAsia="Calibri" w:hAnsi="Times New Roman"/>
          <w:sz w:val="28"/>
          <w:szCs w:val="28"/>
          <w:lang w:eastAsia="en-US"/>
        </w:rPr>
        <w:t>ГП «Повышение безопасности дорожного движения».</w:t>
      </w:r>
    </w:p>
    <w:p w:rsidR="00BB4692" w:rsidRPr="00066823"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В </w:t>
      </w:r>
      <w:r w:rsidRPr="00066823">
        <w:rPr>
          <w:rFonts w:ascii="Times New Roman" w:eastAsia="Calibri" w:hAnsi="Times New Roman"/>
          <w:sz w:val="28"/>
          <w:szCs w:val="28"/>
          <w:lang w:eastAsia="en-US"/>
        </w:rPr>
        <w:t xml:space="preserve">рамках </w:t>
      </w:r>
      <w:r w:rsidR="001A3FFA" w:rsidRPr="00066823">
        <w:rPr>
          <w:rFonts w:ascii="Times New Roman" w:eastAsia="Calibri" w:hAnsi="Times New Roman"/>
          <w:sz w:val="28"/>
          <w:szCs w:val="28"/>
          <w:lang w:eastAsia="en-US"/>
        </w:rPr>
        <w:t>ГП</w:t>
      </w:r>
      <w:r w:rsidRPr="00066823">
        <w:rPr>
          <w:rFonts w:ascii="Times New Roman" w:eastAsia="Calibri" w:hAnsi="Times New Roman"/>
          <w:sz w:val="28"/>
          <w:szCs w:val="28"/>
          <w:lang w:eastAsia="en-US"/>
        </w:rPr>
        <w:t xml:space="preserve"> «Обеспечение безопасности населения» ГУП «Владимирский автовокзал» в 2019 году предоставлялась субсидия на общую сумму 11917,2 тыс.руб. (4,0% от общих кассовых расходов по ДТДХ) на возмещение части затрат по обеспечению безопасности 10 объектов транспортной инфраструктуры, а также в целях возмещения части затрат при оснащении инженерно-техническими средствами антитеррористической защиты автовокзала г. Владимира.</w:t>
      </w:r>
    </w:p>
    <w:p w:rsidR="00BB4692" w:rsidRPr="008A04CC" w:rsidRDefault="00BB4692" w:rsidP="00705BCD">
      <w:pPr>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 xml:space="preserve">В 2019 году расходы </w:t>
      </w:r>
      <w:r w:rsidR="0087138B" w:rsidRPr="00066823">
        <w:rPr>
          <w:rFonts w:ascii="Times New Roman" w:eastAsia="Calibri" w:hAnsi="Times New Roman"/>
          <w:sz w:val="28"/>
          <w:szCs w:val="28"/>
          <w:lang w:eastAsia="en-US"/>
        </w:rPr>
        <w:t xml:space="preserve">на сферу транспорта </w:t>
      </w:r>
      <w:r w:rsidRPr="00066823">
        <w:rPr>
          <w:rFonts w:ascii="Times New Roman" w:eastAsia="Calibri" w:hAnsi="Times New Roman"/>
          <w:sz w:val="28"/>
          <w:szCs w:val="28"/>
          <w:lang w:eastAsia="en-US"/>
        </w:rPr>
        <w:t xml:space="preserve">через </w:t>
      </w:r>
      <w:r w:rsidR="000345B3" w:rsidRPr="00066823">
        <w:rPr>
          <w:rFonts w:ascii="Times New Roman" w:eastAsia="Times New Roman" w:hAnsi="Times New Roman"/>
          <w:bCs/>
          <w:sz w:val="28"/>
          <w:szCs w:val="28"/>
          <w:lang w:eastAsia="ru-RU"/>
        </w:rPr>
        <w:t xml:space="preserve">администрацию </w:t>
      </w:r>
      <w:r w:rsidR="000345B3" w:rsidRPr="00066823">
        <w:rPr>
          <w:rFonts w:ascii="Times New Roman" w:eastAsia="Times New Roman" w:hAnsi="Times New Roman"/>
          <w:sz w:val="28"/>
          <w:szCs w:val="28"/>
          <w:lang w:eastAsia="ru-RU"/>
        </w:rPr>
        <w:t>Владимирской области</w:t>
      </w:r>
      <w:r w:rsidR="000345B3" w:rsidRPr="00066823">
        <w:rPr>
          <w:rFonts w:ascii="Times New Roman" w:eastAsia="Times New Roman" w:hAnsi="Times New Roman"/>
          <w:bCs/>
          <w:sz w:val="28"/>
          <w:szCs w:val="28"/>
          <w:lang w:eastAsia="ru-RU"/>
        </w:rPr>
        <w:t xml:space="preserve"> </w:t>
      </w:r>
      <w:r w:rsidRPr="00066823">
        <w:rPr>
          <w:rFonts w:ascii="Times New Roman" w:eastAsia="Calibri" w:hAnsi="Times New Roman"/>
          <w:sz w:val="28"/>
          <w:szCs w:val="28"/>
          <w:lang w:eastAsia="en-US"/>
        </w:rPr>
        <w:t>составили 78464,0 тыс.руб. (100% к плану бюджетной росписи и плану, установленному Законом №</w:t>
      </w:r>
      <w:r w:rsidR="00793CDC" w:rsidRPr="00066823">
        <w:rPr>
          <w:rFonts w:ascii="Times New Roman" w:eastAsia="Calibri" w:hAnsi="Times New Roman"/>
          <w:sz w:val="28"/>
          <w:szCs w:val="28"/>
          <w:lang w:eastAsia="en-US"/>
        </w:rPr>
        <w:t> </w:t>
      </w:r>
      <w:r w:rsidRPr="00066823">
        <w:rPr>
          <w:rFonts w:ascii="Times New Roman" w:eastAsia="Calibri" w:hAnsi="Times New Roman"/>
          <w:sz w:val="28"/>
          <w:szCs w:val="28"/>
          <w:lang w:eastAsia="en-US"/>
        </w:rPr>
        <w:t xml:space="preserve">131-ОЗ) или 20,4% </w:t>
      </w:r>
      <w:r w:rsidR="0087138B" w:rsidRPr="00066823">
        <w:rPr>
          <w:rFonts w:ascii="Times New Roman" w:eastAsia="Calibri" w:hAnsi="Times New Roman"/>
          <w:sz w:val="28"/>
          <w:szCs w:val="28"/>
          <w:lang w:eastAsia="en-US"/>
        </w:rPr>
        <w:t>ассигнований</w:t>
      </w:r>
      <w:r w:rsidRPr="00066823">
        <w:rPr>
          <w:rFonts w:ascii="Times New Roman" w:eastAsia="Calibri" w:hAnsi="Times New Roman"/>
          <w:sz w:val="28"/>
          <w:szCs w:val="28"/>
          <w:lang w:eastAsia="en-US"/>
        </w:rPr>
        <w:t xml:space="preserve"> по данной сфере. Следует отметить, что расходы через </w:t>
      </w:r>
      <w:r w:rsidR="000345B3" w:rsidRPr="00066823">
        <w:rPr>
          <w:rFonts w:ascii="Times New Roman" w:eastAsia="Times New Roman" w:hAnsi="Times New Roman"/>
          <w:bCs/>
          <w:sz w:val="28"/>
          <w:szCs w:val="28"/>
          <w:lang w:eastAsia="ru-RU"/>
        </w:rPr>
        <w:t xml:space="preserve">ю </w:t>
      </w:r>
      <w:r w:rsidR="000345B3" w:rsidRPr="00066823">
        <w:rPr>
          <w:rFonts w:ascii="Times New Roman" w:eastAsia="Times New Roman" w:hAnsi="Times New Roman"/>
          <w:sz w:val="28"/>
          <w:szCs w:val="28"/>
          <w:lang w:eastAsia="ru-RU"/>
        </w:rPr>
        <w:t>Владимирской области</w:t>
      </w:r>
      <w:r w:rsidR="000345B3" w:rsidRPr="008A04CC">
        <w:rPr>
          <w:rFonts w:ascii="Times New Roman" w:eastAsia="Times New Roman" w:hAnsi="Times New Roman"/>
          <w:bCs/>
          <w:sz w:val="28"/>
          <w:szCs w:val="28"/>
          <w:lang w:eastAsia="ru-RU"/>
        </w:rPr>
        <w:t xml:space="preserve"> </w:t>
      </w:r>
      <w:r w:rsidRPr="008A04CC">
        <w:rPr>
          <w:rFonts w:ascii="Times New Roman" w:eastAsia="Calibri" w:hAnsi="Times New Roman"/>
          <w:sz w:val="28"/>
          <w:szCs w:val="28"/>
          <w:lang w:eastAsia="en-US"/>
        </w:rPr>
        <w:t>производились в рамках непрограммных мероприятий и были предусмотрены на обеспечение деятельности государственного бюджетного учреждения Владимирской области «Специализированное автохозяйство администрации Владимирской области» в целях осуществления транспортного обслуживания государственных органов исполнительной и законодательной власти области, а также иных государственных органов области, содержание в технически исправном состоянии и проведение государственного технического осмотра транспортных средств.</w:t>
      </w:r>
    </w:p>
    <w:p w:rsidR="00BB4692" w:rsidRPr="008A04CC" w:rsidRDefault="00BB4692"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Расходы через ДЛХ в 2019 году составили 4485,8 тыс.руб. (1,2% от расходов на сферу транспорта) или 100% к плану бюджетной росписи и плану, установленному Законом № 131-ОЗ. Необходимо отметить, что расходы через ДЛХ осуществлялись в рамках непрограммных мероприятий и были предусмотрены государственному бюджетному учреждению Владимирской области «Владимирская база авиационной охраны лесов» в целях предоставления субсидий на иные цели на комплекс мер по поддержанию эксплуатационной годности аэропорта «</w:t>
      </w:r>
      <w:proofErr w:type="spellStart"/>
      <w:r w:rsidRPr="008A04CC">
        <w:rPr>
          <w:rFonts w:ascii="Times New Roman" w:eastAsia="Calibri" w:hAnsi="Times New Roman"/>
          <w:sz w:val="28"/>
          <w:szCs w:val="28"/>
          <w:lang w:eastAsia="en-US"/>
        </w:rPr>
        <w:t>Семязино</w:t>
      </w:r>
      <w:proofErr w:type="spellEnd"/>
      <w:r w:rsidRPr="008A04CC">
        <w:rPr>
          <w:rFonts w:ascii="Times New Roman" w:eastAsia="Calibri" w:hAnsi="Times New Roman"/>
          <w:sz w:val="28"/>
          <w:szCs w:val="28"/>
          <w:lang w:eastAsia="en-US"/>
        </w:rPr>
        <w:t>».</w:t>
      </w:r>
    </w:p>
    <w:p w:rsidR="00BB4692" w:rsidRPr="008A04CC" w:rsidRDefault="00BB4692" w:rsidP="00705BCD">
      <w:pPr>
        <w:tabs>
          <w:tab w:val="left" w:pos="3828"/>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2019 году доля расходов по данной сфере через ДСА составила 0,4%, при этом кассовое исполнение расходов составило 100% к плану бюджетной росписи и плану, установленному Законом № 131-ОЗ, или 1572,3 тыс.руб. Средства были направлены в виде субсидий на иные цели государственному бюджетному учреждению Владимирской области «</w:t>
      </w:r>
      <w:proofErr w:type="spellStart"/>
      <w:r w:rsidRPr="008A04CC">
        <w:rPr>
          <w:rFonts w:ascii="Times New Roman" w:eastAsia="Calibri" w:hAnsi="Times New Roman"/>
          <w:sz w:val="28"/>
          <w:szCs w:val="28"/>
          <w:lang w:eastAsia="en-US"/>
        </w:rPr>
        <w:t>Облстройзаказчик</w:t>
      </w:r>
      <w:proofErr w:type="spellEnd"/>
      <w:r w:rsidRPr="008A04CC">
        <w:rPr>
          <w:rFonts w:ascii="Times New Roman" w:eastAsia="Calibri" w:hAnsi="Times New Roman"/>
          <w:sz w:val="28"/>
          <w:szCs w:val="28"/>
          <w:lang w:eastAsia="en-US"/>
        </w:rPr>
        <w:t>» на обеспечение охраны и оплату коммунальных услуг аэродрома «</w:t>
      </w:r>
      <w:proofErr w:type="spellStart"/>
      <w:r w:rsidRPr="008A04CC">
        <w:rPr>
          <w:rFonts w:ascii="Times New Roman" w:eastAsia="Calibri" w:hAnsi="Times New Roman"/>
          <w:sz w:val="28"/>
          <w:szCs w:val="28"/>
          <w:lang w:eastAsia="en-US"/>
        </w:rPr>
        <w:t>Добрынское</w:t>
      </w:r>
      <w:proofErr w:type="spellEnd"/>
      <w:r w:rsidRPr="008A04CC">
        <w:rPr>
          <w:rFonts w:ascii="Times New Roman" w:eastAsia="Calibri" w:hAnsi="Times New Roman"/>
          <w:sz w:val="28"/>
          <w:szCs w:val="28"/>
          <w:lang w:eastAsia="en-US"/>
        </w:rPr>
        <w:t>».</w:t>
      </w:r>
      <w:r w:rsidRPr="008A04CC">
        <w:rPr>
          <w:rFonts w:ascii="Times New Roman" w:eastAsia="Calibri" w:hAnsi="Times New Roman"/>
          <w:bCs/>
          <w:sz w:val="28"/>
          <w:szCs w:val="28"/>
          <w:lang w:eastAsia="en-US"/>
        </w:rPr>
        <w:t xml:space="preserve"> Следует обратить внимание, что расходы на содержание имущественного комплекса производятся в отсутствие плана мероприятий по развитию </w:t>
      </w:r>
      <w:r w:rsidRPr="008A04CC">
        <w:rPr>
          <w:rFonts w:ascii="Times New Roman" w:eastAsia="Calibri" w:hAnsi="Times New Roman"/>
          <w:sz w:val="28"/>
          <w:szCs w:val="28"/>
          <w:lang w:eastAsia="en-US"/>
        </w:rPr>
        <w:t>аэродрома в с. </w:t>
      </w:r>
      <w:proofErr w:type="spellStart"/>
      <w:r w:rsidRPr="008A04CC">
        <w:rPr>
          <w:rFonts w:ascii="Times New Roman" w:eastAsia="Calibri" w:hAnsi="Times New Roman"/>
          <w:sz w:val="28"/>
          <w:szCs w:val="28"/>
          <w:lang w:eastAsia="en-US"/>
        </w:rPr>
        <w:t>Добрынское</w:t>
      </w:r>
      <w:proofErr w:type="spellEnd"/>
      <w:r w:rsidRPr="008A04CC">
        <w:rPr>
          <w:rFonts w:ascii="Times New Roman" w:eastAsia="Calibri" w:hAnsi="Times New Roman"/>
          <w:sz w:val="28"/>
          <w:szCs w:val="28"/>
          <w:lang w:eastAsia="en-US"/>
        </w:rPr>
        <w:t>.</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Финансовое обеспечение дорожной деятельности в отношении автомобильных дорог общего пользования в 2019 году осуществлялось за счет средств </w:t>
      </w:r>
      <w:r w:rsidRPr="008A04CC">
        <w:rPr>
          <w:rFonts w:ascii="Times New Roman" w:eastAsia="Calibri" w:hAnsi="Times New Roman"/>
          <w:b/>
          <w:bCs/>
          <w:i/>
          <w:iCs/>
          <w:sz w:val="28"/>
          <w:szCs w:val="28"/>
          <w:lang w:eastAsia="en-US"/>
        </w:rPr>
        <w:t>дорожного</w:t>
      </w:r>
      <w:r w:rsidRPr="008A04CC">
        <w:rPr>
          <w:rFonts w:ascii="Times New Roman" w:eastAsia="Calibri" w:hAnsi="Times New Roman"/>
          <w:b/>
          <w:i/>
          <w:sz w:val="28"/>
          <w:szCs w:val="28"/>
          <w:lang w:eastAsia="en-US"/>
        </w:rPr>
        <w:t xml:space="preserve"> фонда Владимирской области</w:t>
      </w:r>
      <w:r w:rsidRPr="008A04CC">
        <w:rPr>
          <w:rFonts w:ascii="Times New Roman" w:eastAsia="Calibri" w:hAnsi="Times New Roman"/>
          <w:sz w:val="28"/>
          <w:szCs w:val="28"/>
          <w:vertAlign w:val="superscript"/>
          <w:lang w:eastAsia="en-US"/>
        </w:rPr>
        <w:footnoteReference w:id="211"/>
      </w:r>
      <w:r w:rsidRPr="008A04CC">
        <w:rPr>
          <w:rFonts w:ascii="Times New Roman" w:eastAsia="Calibri" w:hAnsi="Times New Roman"/>
          <w:sz w:val="28"/>
          <w:szCs w:val="28"/>
          <w:lang w:eastAsia="en-US"/>
        </w:rPr>
        <w:t>.</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 xml:space="preserve">В 2019 году объем расходов дорожного фонда составил 6160802,8 тыс.руб. </w:t>
      </w:r>
      <w:r w:rsidRPr="008A04CC">
        <w:rPr>
          <w:rFonts w:ascii="Times New Roman" w:eastAsia="Calibri" w:hAnsi="Times New Roman"/>
          <w:bCs/>
          <w:sz w:val="28"/>
          <w:szCs w:val="28"/>
          <w:lang w:eastAsia="en-US"/>
        </w:rPr>
        <w:t xml:space="preserve">Использование средств дорожного фонда определено Порядком </w:t>
      </w:r>
      <w:r w:rsidRPr="008A04CC">
        <w:rPr>
          <w:rFonts w:ascii="Times New Roman" w:eastAsia="Calibri" w:hAnsi="Times New Roman"/>
          <w:sz w:val="28"/>
          <w:szCs w:val="28"/>
          <w:lang w:eastAsia="en-US"/>
        </w:rPr>
        <w:t>формирования и использования бюджетных ассигнований дорожного фонда,</w:t>
      </w:r>
      <w:r w:rsidRPr="008A04CC">
        <w:rPr>
          <w:rFonts w:ascii="Times New Roman" w:eastAsia="Calibri" w:hAnsi="Times New Roman"/>
          <w:bCs/>
          <w:sz w:val="28"/>
          <w:szCs w:val="28"/>
          <w:lang w:eastAsia="en-US"/>
        </w:rPr>
        <w:t xml:space="preserve"> утвержденным постановлением администрации Владимирской области от 01.12.2014 № 1227</w:t>
      </w:r>
      <w:r w:rsidRPr="008A04CC">
        <w:rPr>
          <w:rFonts w:ascii="Times New Roman" w:eastAsia="Calibri" w:hAnsi="Times New Roman"/>
          <w:bCs/>
          <w:sz w:val="28"/>
          <w:szCs w:val="28"/>
          <w:vertAlign w:val="superscript"/>
          <w:lang w:eastAsia="en-US"/>
        </w:rPr>
        <w:footnoteReference w:id="212"/>
      </w:r>
      <w:r w:rsidRPr="008A04CC">
        <w:rPr>
          <w:rFonts w:ascii="Times New Roman" w:eastAsia="Calibri" w:hAnsi="Times New Roman"/>
          <w:bCs/>
          <w:sz w:val="28"/>
          <w:szCs w:val="28"/>
          <w:lang w:eastAsia="en-US"/>
        </w:rPr>
        <w:t>.</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bCs/>
          <w:sz w:val="28"/>
          <w:szCs w:val="28"/>
          <w:lang w:eastAsia="en-US"/>
        </w:rPr>
        <w:t>Ч</w:t>
      </w:r>
      <w:r w:rsidRPr="008A04CC">
        <w:rPr>
          <w:rFonts w:ascii="Times New Roman" w:eastAsia="Calibri" w:hAnsi="Times New Roman"/>
          <w:sz w:val="28"/>
          <w:szCs w:val="28"/>
          <w:lang w:eastAsia="en-US"/>
        </w:rPr>
        <w:t xml:space="preserve">асть ассигнований за счет регионального дорожного фонда в сумме 1145,3 тыс.руб. </w:t>
      </w:r>
      <w:r w:rsidRPr="008A04CC">
        <w:rPr>
          <w:rFonts w:ascii="Times New Roman" w:eastAsia="Calibri" w:hAnsi="Times New Roman"/>
          <w:bCs/>
          <w:sz w:val="28"/>
          <w:szCs w:val="28"/>
          <w:lang w:eastAsia="en-US"/>
        </w:rPr>
        <w:t>в 2019 году</w:t>
      </w:r>
      <w:r w:rsidRPr="008A04CC">
        <w:rPr>
          <w:rFonts w:ascii="Times New Roman" w:eastAsia="Calibri" w:hAnsi="Times New Roman"/>
          <w:sz w:val="28"/>
          <w:szCs w:val="28"/>
          <w:lang w:eastAsia="en-US"/>
        </w:rPr>
        <w:t xml:space="preserve"> направлялась через ДФБНП на погашение процентов </w:t>
      </w:r>
      <w:r w:rsidRPr="008A04CC">
        <w:rPr>
          <w:rFonts w:ascii="Times New Roman" w:eastAsia="Calibri" w:hAnsi="Times New Roman"/>
          <w:bCs/>
          <w:sz w:val="28"/>
          <w:szCs w:val="28"/>
          <w:lang w:eastAsia="en-US"/>
        </w:rPr>
        <w:t>по бюджетным кредитам, предоставленным Владимирской области из федерального бюджета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w:t>
      </w:r>
    </w:p>
    <w:p w:rsidR="00BB4692" w:rsidRPr="008A04CC" w:rsidRDefault="00BB4692"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По итогам исполнения областного бюджета за 2019 год на </w:t>
      </w:r>
      <w:r w:rsidRPr="008A04CC">
        <w:rPr>
          <w:rFonts w:ascii="Times New Roman" w:eastAsia="Calibri" w:hAnsi="Times New Roman"/>
          <w:b/>
          <w:i/>
          <w:sz w:val="28"/>
          <w:szCs w:val="28"/>
          <w:lang w:eastAsia="en-US"/>
        </w:rPr>
        <w:t xml:space="preserve">дорожное хозяйство </w:t>
      </w:r>
      <w:r w:rsidRPr="008A04CC">
        <w:rPr>
          <w:rFonts w:ascii="Times New Roman" w:eastAsia="Calibri" w:hAnsi="Times New Roman"/>
          <w:sz w:val="28"/>
          <w:szCs w:val="28"/>
          <w:lang w:eastAsia="en-US"/>
        </w:rPr>
        <w:t>было направлено 6159657,5 тыс.руб. или 9,4% расходов областного бюджета. Выполнение плановых назначений составило 99,4% к плану, утвержденному Законом № 131-ОЗ и плану бюджетной росписи.</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bCs/>
          <w:iCs/>
          <w:sz w:val="28"/>
          <w:szCs w:val="28"/>
          <w:lang w:eastAsia="en-US"/>
        </w:rPr>
      </w:pPr>
      <w:r w:rsidRPr="008A04CC">
        <w:rPr>
          <w:rFonts w:ascii="Times New Roman" w:eastAsia="Calibri" w:hAnsi="Times New Roman"/>
          <w:sz w:val="28"/>
          <w:szCs w:val="28"/>
          <w:lang w:eastAsia="en-US"/>
        </w:rPr>
        <w:t xml:space="preserve">Расходы на сферу произведены по </w:t>
      </w:r>
      <w:r w:rsidRPr="008A04CC">
        <w:rPr>
          <w:rFonts w:ascii="Times New Roman" w:eastAsia="Calibri" w:hAnsi="Times New Roman"/>
          <w:i/>
          <w:sz w:val="28"/>
          <w:szCs w:val="28"/>
          <w:lang w:eastAsia="en-US"/>
        </w:rPr>
        <w:t xml:space="preserve">подразделам 0409 </w:t>
      </w:r>
      <w:r w:rsidRPr="008A04CC">
        <w:rPr>
          <w:rFonts w:ascii="Times New Roman" w:eastAsia="Calibri" w:hAnsi="Times New Roman"/>
          <w:bCs/>
          <w:i/>
          <w:iCs/>
          <w:sz w:val="28"/>
          <w:szCs w:val="28"/>
          <w:lang w:eastAsia="en-US"/>
        </w:rPr>
        <w:t xml:space="preserve">«Дорожное хозяйство (дорожные фонды)» </w:t>
      </w:r>
      <w:r w:rsidRPr="008A04CC">
        <w:rPr>
          <w:rFonts w:ascii="Times New Roman" w:eastAsia="Calibri" w:hAnsi="Times New Roman"/>
          <w:bCs/>
          <w:iCs/>
          <w:sz w:val="28"/>
          <w:szCs w:val="28"/>
          <w:lang w:eastAsia="en-US"/>
        </w:rPr>
        <w:t>и</w:t>
      </w:r>
      <w:r w:rsidRPr="008A04CC">
        <w:rPr>
          <w:rFonts w:ascii="Times New Roman" w:eastAsia="Calibri" w:hAnsi="Times New Roman"/>
          <w:bCs/>
          <w:i/>
          <w:iCs/>
          <w:sz w:val="28"/>
          <w:szCs w:val="28"/>
          <w:lang w:eastAsia="en-US"/>
        </w:rPr>
        <w:t xml:space="preserve"> 1301 «Обслуживание государственного внутреннего и муниципального долга»</w:t>
      </w:r>
      <w:r w:rsidRPr="008A04CC">
        <w:rPr>
          <w:rFonts w:ascii="Times New Roman" w:eastAsia="Calibri" w:hAnsi="Times New Roman"/>
          <w:bCs/>
          <w:iCs/>
          <w:sz w:val="28"/>
          <w:szCs w:val="28"/>
          <w:lang w:eastAsia="en-US"/>
        </w:rPr>
        <w:t>.</w:t>
      </w:r>
    </w:p>
    <w:p w:rsidR="00BB4692" w:rsidRPr="00066823"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Управление средствами осуществлялось ДТДХ (99,9% общих расходов дорожного фонда</w:t>
      </w:r>
      <w:r w:rsidRPr="00066823">
        <w:rPr>
          <w:rFonts w:ascii="Times New Roman" w:eastAsia="Calibri" w:hAnsi="Times New Roman"/>
          <w:sz w:val="28"/>
          <w:szCs w:val="28"/>
          <w:lang w:eastAsia="en-US"/>
        </w:rPr>
        <w:t xml:space="preserve">), </w:t>
      </w:r>
      <w:r w:rsidR="001A3FFA" w:rsidRPr="00066823">
        <w:rPr>
          <w:rFonts w:ascii="Times New Roman" w:eastAsia="Calibri" w:hAnsi="Times New Roman"/>
          <w:sz w:val="28"/>
          <w:szCs w:val="28"/>
          <w:lang w:eastAsia="en-US"/>
        </w:rPr>
        <w:t>ДАО</w:t>
      </w:r>
      <w:r w:rsidRPr="00066823">
        <w:rPr>
          <w:rFonts w:ascii="Times New Roman" w:eastAsia="Calibri" w:hAnsi="Times New Roman"/>
          <w:sz w:val="28"/>
          <w:szCs w:val="28"/>
          <w:lang w:eastAsia="en-US"/>
        </w:rPr>
        <w:t xml:space="preserve"> (0,08%) и ДФБНП (0,02%).</w:t>
      </w:r>
    </w:p>
    <w:p w:rsidR="00BB4692" w:rsidRPr="00066823" w:rsidRDefault="00BB4692" w:rsidP="00705BCD">
      <w:pPr>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В 2019 году средства регионального дорожного фонда по ДТДХ направлялись в рамках государственной программы Владимирской области «Дорожное хозяйство Владимирской области на 2014-2025 годы»</w:t>
      </w:r>
      <w:r w:rsidRPr="00066823">
        <w:rPr>
          <w:rFonts w:ascii="Times New Roman" w:eastAsia="Calibri" w:hAnsi="Times New Roman"/>
          <w:sz w:val="28"/>
          <w:szCs w:val="28"/>
          <w:vertAlign w:val="superscript"/>
          <w:lang w:eastAsia="en-US"/>
        </w:rPr>
        <w:footnoteReference w:id="213"/>
      </w:r>
      <w:r w:rsidRPr="00066823">
        <w:rPr>
          <w:rFonts w:ascii="Times New Roman" w:eastAsia="Calibri" w:hAnsi="Times New Roman"/>
          <w:sz w:val="28"/>
          <w:szCs w:val="28"/>
          <w:lang w:eastAsia="en-US"/>
        </w:rPr>
        <w:t xml:space="preserve"> (далее – ГП «Дорожное хозяйство»), ГП «Повышение безопасности дорожного движения» и </w:t>
      </w:r>
      <w:r w:rsidRPr="00066823">
        <w:rPr>
          <w:rFonts w:ascii="Times New Roman" w:eastAsia="Calibri" w:hAnsi="Times New Roman"/>
          <w:iCs/>
          <w:sz w:val="28"/>
          <w:szCs w:val="28"/>
          <w:lang w:eastAsia="en-US"/>
        </w:rPr>
        <w:t>подпрограммы «Устойчивое развитие сельских территорий»</w:t>
      </w:r>
      <w:r w:rsidRPr="00066823">
        <w:rPr>
          <w:rFonts w:ascii="Times New Roman" w:eastAsia="Calibri" w:hAnsi="Times New Roman"/>
          <w:sz w:val="28"/>
          <w:szCs w:val="28"/>
          <w:lang w:eastAsia="en-US"/>
        </w:rPr>
        <w:t xml:space="preserve"> ГП «Развитие АПК»; </w:t>
      </w:r>
      <w:r w:rsidR="001A3FFA" w:rsidRPr="00066823">
        <w:rPr>
          <w:rFonts w:ascii="Times New Roman" w:eastAsia="Calibri" w:hAnsi="Times New Roman"/>
          <w:sz w:val="28"/>
          <w:szCs w:val="28"/>
          <w:lang w:eastAsia="en-US"/>
        </w:rPr>
        <w:t>ДАО</w:t>
      </w:r>
      <w:r w:rsidRPr="00066823">
        <w:rPr>
          <w:rFonts w:ascii="Times New Roman" w:eastAsia="Calibri" w:hAnsi="Times New Roman"/>
          <w:sz w:val="28"/>
          <w:szCs w:val="28"/>
          <w:lang w:eastAsia="en-US"/>
        </w:rPr>
        <w:t xml:space="preserve"> – в рамках мероприятий ГП «Обеспечение безопасности</w:t>
      </w:r>
      <w:r w:rsidR="001A3FFA" w:rsidRPr="00066823">
        <w:rPr>
          <w:rFonts w:ascii="Times New Roman" w:eastAsia="Calibri" w:hAnsi="Times New Roman"/>
          <w:sz w:val="28"/>
          <w:szCs w:val="28"/>
          <w:lang w:eastAsia="en-US"/>
        </w:rPr>
        <w:t xml:space="preserve"> населения</w:t>
      </w:r>
      <w:r w:rsidRPr="00066823">
        <w:rPr>
          <w:rFonts w:ascii="Times New Roman" w:eastAsia="Calibri" w:hAnsi="Times New Roman"/>
          <w:sz w:val="28"/>
          <w:szCs w:val="28"/>
          <w:lang w:eastAsia="en-US"/>
        </w:rPr>
        <w:t>».</w:t>
      </w:r>
    </w:p>
    <w:p w:rsidR="00BB4692" w:rsidRPr="008A04CC" w:rsidRDefault="00BB4692" w:rsidP="000B7ED6">
      <w:pPr>
        <w:autoSpaceDE w:val="0"/>
        <w:autoSpaceDN w:val="0"/>
        <w:adjustRightInd w:val="0"/>
        <w:spacing w:after="12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 xml:space="preserve">Структура расходов в 2019 году по </w:t>
      </w:r>
      <w:r w:rsidRPr="00066823">
        <w:rPr>
          <w:rFonts w:ascii="Times New Roman" w:eastAsia="Calibri" w:hAnsi="Times New Roman"/>
          <w:i/>
          <w:sz w:val="28"/>
          <w:szCs w:val="28"/>
          <w:lang w:eastAsia="en-US"/>
        </w:rPr>
        <w:t>подразделу 0409</w:t>
      </w:r>
      <w:r w:rsidRPr="008A04CC">
        <w:rPr>
          <w:rFonts w:ascii="Times New Roman" w:eastAsia="Calibri" w:hAnsi="Times New Roman"/>
          <w:i/>
          <w:sz w:val="28"/>
          <w:szCs w:val="28"/>
          <w:lang w:eastAsia="en-US"/>
        </w:rPr>
        <w:t xml:space="preserve"> «Дорожное хозяйство </w:t>
      </w:r>
      <w:r w:rsidRPr="008A04CC">
        <w:rPr>
          <w:rFonts w:ascii="Times New Roman" w:eastAsia="Calibri" w:hAnsi="Times New Roman"/>
          <w:bCs/>
          <w:i/>
          <w:iCs/>
          <w:sz w:val="28"/>
          <w:szCs w:val="28"/>
          <w:lang w:eastAsia="en-US"/>
        </w:rPr>
        <w:t>(дорожные фонды)</w:t>
      </w:r>
      <w:r w:rsidRPr="008A04CC">
        <w:rPr>
          <w:rFonts w:ascii="Times New Roman" w:eastAsia="Calibri" w:hAnsi="Times New Roman"/>
          <w:i/>
          <w:sz w:val="28"/>
          <w:szCs w:val="28"/>
          <w:lang w:eastAsia="en-US"/>
        </w:rPr>
        <w:t>»</w:t>
      </w:r>
      <w:r w:rsidRPr="008A04CC">
        <w:rPr>
          <w:rFonts w:ascii="Times New Roman" w:eastAsia="Calibri" w:hAnsi="Times New Roman"/>
          <w:sz w:val="28"/>
          <w:szCs w:val="28"/>
          <w:lang w:eastAsia="en-US"/>
        </w:rPr>
        <w:t xml:space="preserve"> в разрезе государственных программ Владимирской области представлена на рис. </w:t>
      </w:r>
      <w:r w:rsidR="00A631F9" w:rsidRPr="008A04CC">
        <w:rPr>
          <w:rFonts w:ascii="Times New Roman" w:eastAsia="Calibri" w:hAnsi="Times New Roman"/>
          <w:sz w:val="28"/>
          <w:szCs w:val="28"/>
          <w:lang w:eastAsia="en-US"/>
        </w:rPr>
        <w:t>26</w:t>
      </w:r>
      <w:r w:rsidRPr="008A04CC">
        <w:rPr>
          <w:rFonts w:ascii="Times New Roman" w:eastAsia="Calibri" w:hAnsi="Times New Roman"/>
          <w:sz w:val="28"/>
          <w:szCs w:val="28"/>
          <w:lang w:eastAsia="en-US"/>
        </w:rPr>
        <w:t>.</w:t>
      </w:r>
    </w:p>
    <w:p w:rsidR="00BB4692" w:rsidRPr="008A04CC" w:rsidRDefault="00240E16" w:rsidP="00793CDC">
      <w:pPr>
        <w:autoSpaceDE w:val="0"/>
        <w:autoSpaceDN w:val="0"/>
        <w:adjustRightInd w:val="0"/>
        <w:spacing w:after="0" w:line="240" w:lineRule="auto"/>
        <w:jc w:val="center"/>
        <w:rPr>
          <w:rFonts w:ascii="Times New Roman" w:eastAsia="Calibri" w:hAnsi="Times New Roman"/>
          <w:sz w:val="28"/>
          <w:szCs w:val="28"/>
          <w:lang w:eastAsia="en-US"/>
        </w:rPr>
      </w:pPr>
      <w:r>
        <w:rPr>
          <w:rFonts w:ascii="Times New Roman" w:eastAsia="Calibri" w:hAnsi="Times New Roman"/>
          <w:noProof/>
          <w:sz w:val="28"/>
          <w:szCs w:val="28"/>
          <w:lang w:eastAsia="ru-RU"/>
        </w:rPr>
        <w:lastRenderedPageBreak/>
        <w:drawing>
          <wp:anchor distT="0" distB="0" distL="114300" distR="114300" simplePos="0" relativeHeight="251663872" behindDoc="0" locked="0" layoutInCell="1" allowOverlap="1">
            <wp:simplePos x="0" y="0"/>
            <wp:positionH relativeFrom="character">
              <wp:posOffset>0</wp:posOffset>
            </wp:positionH>
            <wp:positionV relativeFrom="line">
              <wp:posOffset>0</wp:posOffset>
            </wp:positionV>
            <wp:extent cx="5333365" cy="3237865"/>
            <wp:effectExtent l="19050" t="19050" r="19685" b="19685"/>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333365" cy="3237865"/>
                    </a:xfrm>
                    <a:prstGeom prst="rect">
                      <a:avLst/>
                    </a:prstGeom>
                    <a:noFill/>
                    <a:ln w="9525">
                      <a:solidFill>
                        <a:srgbClr val="000000"/>
                      </a:solidFill>
                      <a:miter lim="800000"/>
                      <a:headEnd/>
                      <a:tailEnd/>
                    </a:ln>
                  </pic:spPr>
                </pic:pic>
              </a:graphicData>
            </a:graphic>
          </wp:anchor>
        </w:drawing>
      </w:r>
      <w:r w:rsidR="008219F9">
        <w:rPr>
          <w:rFonts w:ascii="Times New Roman" w:eastAsia="Calibri" w:hAnsi="Times New Roman"/>
          <w:noProof/>
          <w:sz w:val="28"/>
          <w:szCs w:val="28"/>
          <w:lang w:eastAsia="ru-RU"/>
        </w:rPr>
      </w:r>
      <w:r w:rsidR="008219F9">
        <w:rPr>
          <w:rFonts w:ascii="Times New Roman" w:eastAsia="Calibri" w:hAnsi="Times New Roman"/>
          <w:noProof/>
          <w:sz w:val="28"/>
          <w:szCs w:val="28"/>
          <w:lang w:eastAsia="ru-RU"/>
        </w:rPr>
        <w:pict>
          <v:rect id="AutoShape 9" o:spid="_x0000_s1036" style="width:419.85pt;height:255.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BB4692" w:rsidRPr="008A04CC" w:rsidRDefault="00BB4692" w:rsidP="00793CDC">
      <w:pPr>
        <w:spacing w:before="120" w:after="120" w:line="240" w:lineRule="auto"/>
        <w:jc w:val="center"/>
        <w:rPr>
          <w:rFonts w:ascii="Times New Roman" w:eastAsia="Calibri" w:hAnsi="Times New Roman"/>
          <w:b/>
          <w:i/>
          <w:sz w:val="24"/>
          <w:szCs w:val="28"/>
          <w:lang w:eastAsia="en-US"/>
        </w:rPr>
      </w:pPr>
      <w:r w:rsidRPr="008A04CC">
        <w:rPr>
          <w:rFonts w:ascii="Times New Roman" w:eastAsia="Calibri" w:hAnsi="Times New Roman"/>
          <w:b/>
          <w:i/>
          <w:sz w:val="24"/>
          <w:szCs w:val="28"/>
          <w:lang w:eastAsia="en-US"/>
        </w:rPr>
        <w:t xml:space="preserve">Рис. </w:t>
      </w:r>
      <w:r w:rsidR="00A631F9" w:rsidRPr="008A04CC">
        <w:rPr>
          <w:rFonts w:ascii="Times New Roman" w:eastAsia="Calibri" w:hAnsi="Times New Roman"/>
          <w:b/>
          <w:i/>
          <w:sz w:val="24"/>
          <w:szCs w:val="28"/>
          <w:lang w:eastAsia="en-US"/>
        </w:rPr>
        <w:t>26</w:t>
      </w:r>
      <w:r w:rsidRPr="008A04CC">
        <w:rPr>
          <w:rFonts w:ascii="Times New Roman" w:eastAsia="Calibri" w:hAnsi="Times New Roman"/>
          <w:b/>
          <w:i/>
          <w:sz w:val="24"/>
          <w:szCs w:val="28"/>
          <w:lang w:eastAsia="en-US"/>
        </w:rPr>
        <w:t>. Структура расходов в разрезе государственных программ Владимирской области, тыс.руб., %</w:t>
      </w:r>
    </w:p>
    <w:p w:rsidR="00BB4692" w:rsidRPr="008A04CC" w:rsidRDefault="00BB4692"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Следует указать, что в целях привлечения средств из федерального бюджета на реализацию мероприятий вышеуказанных государственных программ администрацией Владимирской области заключались соответствующие соглашения с Федеральным дорожным агентством. Данными соглашениями предусматривались объемы </w:t>
      </w:r>
      <w:r w:rsidR="006146C5" w:rsidRPr="008A04CC">
        <w:rPr>
          <w:rFonts w:ascii="Times New Roman" w:eastAsia="Calibri" w:hAnsi="Times New Roman"/>
          <w:sz w:val="28"/>
          <w:szCs w:val="28"/>
          <w:lang w:eastAsia="en-US"/>
        </w:rPr>
        <w:t>межбюджетных трансфертов</w:t>
      </w:r>
      <w:r w:rsidRPr="008A04CC">
        <w:rPr>
          <w:rFonts w:ascii="Times New Roman" w:eastAsia="Calibri" w:hAnsi="Times New Roman"/>
          <w:sz w:val="28"/>
          <w:szCs w:val="28"/>
          <w:lang w:eastAsia="en-US"/>
        </w:rPr>
        <w:t xml:space="preserve"> из федерального бюджета, размеры средств бюджета Владимирской области для софинансирования расходов федерального бюджета, а также значения целевых показателей результативности предоставления субсидий и иных межбюджетных трансфертов.</w:t>
      </w:r>
    </w:p>
    <w:p w:rsidR="00BB4692" w:rsidRPr="008A04CC" w:rsidRDefault="00BB4692" w:rsidP="00705BCD">
      <w:pPr>
        <w:spacing w:after="0" w:line="240" w:lineRule="auto"/>
        <w:ind w:firstLine="709"/>
        <w:jc w:val="both"/>
        <w:rPr>
          <w:rFonts w:ascii="Times New Roman" w:eastAsia="Calibri" w:hAnsi="Times New Roman"/>
          <w:bCs/>
          <w:iCs/>
          <w:sz w:val="28"/>
          <w:szCs w:val="28"/>
          <w:lang w:eastAsia="en-US"/>
        </w:rPr>
      </w:pPr>
      <w:r w:rsidRPr="008A04CC">
        <w:rPr>
          <w:rFonts w:ascii="Times New Roman" w:eastAsia="Calibri" w:hAnsi="Times New Roman"/>
          <w:bCs/>
          <w:iCs/>
          <w:sz w:val="28"/>
          <w:szCs w:val="28"/>
          <w:lang w:eastAsia="en-US"/>
        </w:rPr>
        <w:t xml:space="preserve">Кассовое исполнение расходов </w:t>
      </w:r>
      <w:r w:rsidRPr="008A04CC">
        <w:rPr>
          <w:rFonts w:ascii="Times New Roman" w:eastAsia="Calibri" w:hAnsi="Times New Roman"/>
          <w:sz w:val="28"/>
          <w:szCs w:val="28"/>
          <w:lang w:eastAsia="en-US"/>
        </w:rPr>
        <w:t>регионального дорожного фонда</w:t>
      </w:r>
      <w:r w:rsidRPr="008A04CC">
        <w:rPr>
          <w:rFonts w:ascii="Times New Roman" w:eastAsia="Calibri" w:hAnsi="Times New Roman"/>
          <w:bCs/>
          <w:iCs/>
          <w:sz w:val="28"/>
          <w:szCs w:val="28"/>
          <w:lang w:eastAsia="en-US"/>
        </w:rPr>
        <w:t xml:space="preserve"> по ДТДХ сложилось в сумме 6154469,5 тыс.руб. или 99,4% к плановым суммам, утвержденным бюджетной росписью</w:t>
      </w:r>
      <w:r w:rsidR="00A6788B" w:rsidRPr="008A04CC">
        <w:rPr>
          <w:rFonts w:ascii="Times New Roman" w:eastAsia="Calibri" w:hAnsi="Times New Roman"/>
          <w:bCs/>
          <w:iCs/>
          <w:sz w:val="28"/>
          <w:szCs w:val="28"/>
          <w:lang w:eastAsia="en-US"/>
        </w:rPr>
        <w:t xml:space="preserve">, </w:t>
      </w:r>
      <w:r w:rsidRPr="008A04CC">
        <w:rPr>
          <w:rFonts w:ascii="Times New Roman" w:eastAsia="Calibri" w:hAnsi="Times New Roman"/>
          <w:bCs/>
          <w:iCs/>
          <w:sz w:val="28"/>
          <w:szCs w:val="28"/>
          <w:lang w:eastAsia="en-US"/>
        </w:rPr>
        <w:t>и плану, утвержденному Законом № 131-ОЗ.</w:t>
      </w:r>
    </w:p>
    <w:p w:rsidR="00BB4692" w:rsidRPr="008A04CC" w:rsidRDefault="00BB4692"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Расходы регионального дорожного фонда на реализацию мероприятий ГП «Дорожное хозяйство» составили 5878863,</w:t>
      </w:r>
      <w:r w:rsidR="006146C5" w:rsidRPr="008A04CC">
        <w:rPr>
          <w:rFonts w:ascii="Times New Roman" w:eastAsia="Calibri" w:hAnsi="Times New Roman"/>
          <w:sz w:val="28"/>
          <w:szCs w:val="28"/>
          <w:lang w:eastAsia="en-US"/>
        </w:rPr>
        <w:t>3</w:t>
      </w:r>
      <w:r w:rsidRPr="008A04CC">
        <w:rPr>
          <w:rFonts w:ascii="Times New Roman" w:eastAsia="Calibri" w:hAnsi="Times New Roman"/>
          <w:sz w:val="28"/>
          <w:szCs w:val="28"/>
          <w:lang w:eastAsia="en-US"/>
        </w:rPr>
        <w:t xml:space="preserve"> тыс.руб. или 95,4% всех расходов дорожного фонда, или 99,7% от </w:t>
      </w:r>
      <w:r w:rsidRPr="008A04CC">
        <w:rPr>
          <w:rFonts w:ascii="Times New Roman" w:eastAsia="Calibri" w:hAnsi="Times New Roman"/>
          <w:bCs/>
          <w:iCs/>
          <w:sz w:val="28"/>
          <w:szCs w:val="28"/>
          <w:lang w:eastAsia="en-US"/>
        </w:rPr>
        <w:t>плановых сумм, утвержденных бюджетной росписью</w:t>
      </w:r>
      <w:r w:rsidR="00A6788B" w:rsidRPr="008A04CC">
        <w:rPr>
          <w:rFonts w:ascii="Times New Roman" w:eastAsia="Calibri" w:hAnsi="Times New Roman"/>
          <w:bCs/>
          <w:iCs/>
          <w:sz w:val="28"/>
          <w:szCs w:val="28"/>
          <w:lang w:eastAsia="en-US"/>
        </w:rPr>
        <w:t>,</w:t>
      </w:r>
      <w:r w:rsidRPr="008A04CC">
        <w:rPr>
          <w:rFonts w:ascii="Times New Roman" w:eastAsia="Calibri" w:hAnsi="Times New Roman"/>
          <w:sz w:val="28"/>
          <w:szCs w:val="28"/>
          <w:lang w:eastAsia="en-US"/>
        </w:rPr>
        <w:t xml:space="preserve"> и 100,9% от плановых назначений, утвержденных Законом № 131-ОЗ. Неисполненные назначения в сумме 18164,</w:t>
      </w:r>
      <w:r w:rsidR="006146C5" w:rsidRPr="008A04CC">
        <w:rPr>
          <w:rFonts w:ascii="Times New Roman" w:eastAsia="Calibri" w:hAnsi="Times New Roman"/>
          <w:sz w:val="28"/>
          <w:szCs w:val="28"/>
          <w:lang w:eastAsia="en-US"/>
        </w:rPr>
        <w:t>6</w:t>
      </w:r>
      <w:r w:rsidRPr="008A04CC">
        <w:rPr>
          <w:rFonts w:ascii="Times New Roman" w:eastAsia="Calibri" w:hAnsi="Times New Roman"/>
          <w:sz w:val="28"/>
          <w:szCs w:val="28"/>
          <w:lang w:eastAsia="en-US"/>
        </w:rPr>
        <w:t xml:space="preserve"> тыс.руб. сложились в результате экономии средств по итогам проведенных конкурсных процедур при заключении контрактов.</w:t>
      </w:r>
    </w:p>
    <w:p w:rsidR="00BB4692" w:rsidRPr="008A04CC" w:rsidRDefault="00BB469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Times New Roman" w:hAnsi="Times New Roman"/>
          <w:sz w:val="28"/>
          <w:szCs w:val="28"/>
          <w:lang w:eastAsia="ru-RU"/>
        </w:rPr>
        <w:t xml:space="preserve">В рамках ГП «Дорожное хозяйство» предоставлена субсидия ГБУ «Владупрадор» </w:t>
      </w:r>
      <w:r w:rsidRPr="008A04CC">
        <w:rPr>
          <w:rFonts w:ascii="Times New Roman" w:eastAsia="Calibri" w:hAnsi="Times New Roman"/>
          <w:sz w:val="28"/>
          <w:szCs w:val="28"/>
          <w:lang w:eastAsia="en-US"/>
        </w:rPr>
        <w:t xml:space="preserve">на финансовое обеспечение государственного задания по содержанию, ремонту и капитальному ремонту </w:t>
      </w:r>
      <w:smartTag w:uri="urn:schemas-microsoft-com:office:smarttags" w:element="metricconverter">
        <w:smartTagPr>
          <w:attr w:name="ProductID" w:val="5161,5 км"/>
        </w:smartTagPr>
        <w:r w:rsidRPr="008A04CC">
          <w:rPr>
            <w:rFonts w:ascii="Times New Roman" w:eastAsia="Calibri" w:hAnsi="Times New Roman"/>
            <w:sz w:val="28"/>
            <w:szCs w:val="28"/>
            <w:lang w:eastAsia="en-US"/>
          </w:rPr>
          <w:t>5161,5 км</w:t>
        </w:r>
      </w:smartTag>
      <w:r w:rsidRPr="008A04CC">
        <w:rPr>
          <w:rFonts w:ascii="Times New Roman" w:eastAsia="Calibri" w:hAnsi="Times New Roman"/>
          <w:sz w:val="28"/>
          <w:szCs w:val="28"/>
          <w:lang w:eastAsia="en-US"/>
        </w:rPr>
        <w:t xml:space="preserve"> автомобильных дорог общего пользования регионального или межмуниципального значения 3823577,9 тыс. руб. и в рамках предоставления субсидии на иные цели в сумме 49885,9 тыс.руб. осуществлена закупка дорожной техники в количестве 10 единиц.</w:t>
      </w:r>
    </w:p>
    <w:p w:rsidR="00BB4692" w:rsidRPr="008A04CC" w:rsidRDefault="00BB4692"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В рамках реализации основного мероприятия «Федеральный проект «Дорожная сеть» национального проекта «Безопасные и качественные автомобильные дороги» в 2019 году в целом направлено 815803,4 тыс.руб. </w:t>
      </w:r>
      <w:r w:rsidRPr="008A04CC">
        <w:rPr>
          <w:rFonts w:ascii="Times New Roman" w:eastAsia="Calibri" w:hAnsi="Times New Roman"/>
          <w:sz w:val="28"/>
          <w:szCs w:val="28"/>
          <w:lang w:eastAsia="en-US"/>
        </w:rPr>
        <w:lastRenderedPageBreak/>
        <w:t>Денежные средства в сумме 504147,4 тыс.руб., в том числе 411264,4 тыс.руб. за счет средств федерального бюджета и 92883,0 тыс.руб. за счет средств областного бюджета, предоставлены в форме субсидии ГБУ «Владупрадор» на выполнение государственной работы «Организация капитального ремонта, ремонта и содержания закрепленных автомобильных дорог общего пользования и искусственных сооружений на них». Работы выполнены на 58,0 км дорожной сети региональных дорог.</w:t>
      </w:r>
    </w:p>
    <w:p w:rsidR="00BB4692" w:rsidRPr="008A04CC" w:rsidRDefault="00BB4692"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Также муниципальным образованиям Владимирской области (г. Владимир, ЗАТО </w:t>
      </w:r>
      <w:proofErr w:type="spellStart"/>
      <w:r w:rsidRPr="008A04CC">
        <w:rPr>
          <w:rFonts w:ascii="Times New Roman" w:eastAsia="Times New Roman" w:hAnsi="Times New Roman"/>
          <w:sz w:val="28"/>
          <w:szCs w:val="28"/>
          <w:lang w:eastAsia="ru-RU"/>
        </w:rPr>
        <w:t>г.Радужный</w:t>
      </w:r>
      <w:proofErr w:type="spellEnd"/>
      <w:r w:rsidRPr="008A04CC">
        <w:rPr>
          <w:rFonts w:ascii="Times New Roman" w:eastAsia="Times New Roman" w:hAnsi="Times New Roman"/>
          <w:sz w:val="28"/>
          <w:szCs w:val="28"/>
          <w:lang w:eastAsia="ru-RU"/>
        </w:rPr>
        <w:t xml:space="preserve">, </w:t>
      </w:r>
      <w:proofErr w:type="spellStart"/>
      <w:r w:rsidRPr="008A04CC">
        <w:rPr>
          <w:rFonts w:ascii="Times New Roman" w:eastAsia="Times New Roman" w:hAnsi="Times New Roman"/>
          <w:sz w:val="28"/>
          <w:szCs w:val="28"/>
          <w:lang w:eastAsia="ru-RU"/>
        </w:rPr>
        <w:t>г.Камешково</w:t>
      </w:r>
      <w:proofErr w:type="spellEnd"/>
      <w:r w:rsidRPr="008A04CC">
        <w:rPr>
          <w:rFonts w:ascii="Times New Roman" w:eastAsia="Times New Roman" w:hAnsi="Times New Roman"/>
          <w:sz w:val="28"/>
          <w:szCs w:val="28"/>
          <w:lang w:eastAsia="ru-RU"/>
        </w:rPr>
        <w:t xml:space="preserve">, </w:t>
      </w:r>
      <w:proofErr w:type="spellStart"/>
      <w:r w:rsidRPr="008A04CC">
        <w:rPr>
          <w:rFonts w:ascii="Times New Roman" w:eastAsia="Times New Roman" w:hAnsi="Times New Roman"/>
          <w:sz w:val="28"/>
          <w:szCs w:val="28"/>
          <w:lang w:eastAsia="ru-RU"/>
        </w:rPr>
        <w:t>г.Собинка</w:t>
      </w:r>
      <w:proofErr w:type="spellEnd"/>
      <w:r w:rsidRPr="008A04CC">
        <w:rPr>
          <w:rFonts w:ascii="Times New Roman" w:eastAsia="Times New Roman" w:hAnsi="Times New Roman"/>
          <w:sz w:val="28"/>
          <w:szCs w:val="28"/>
          <w:lang w:eastAsia="ru-RU"/>
        </w:rPr>
        <w:t xml:space="preserve">, </w:t>
      </w:r>
      <w:proofErr w:type="spellStart"/>
      <w:r w:rsidRPr="008A04CC">
        <w:rPr>
          <w:rFonts w:ascii="Times New Roman" w:eastAsia="Times New Roman" w:hAnsi="Times New Roman"/>
          <w:sz w:val="28"/>
          <w:szCs w:val="28"/>
          <w:lang w:eastAsia="ru-RU"/>
        </w:rPr>
        <w:t>г.Лакинск</w:t>
      </w:r>
      <w:proofErr w:type="spellEnd"/>
      <w:r w:rsidRPr="008A04CC">
        <w:rPr>
          <w:rFonts w:ascii="Times New Roman" w:eastAsia="Times New Roman" w:hAnsi="Times New Roman"/>
          <w:sz w:val="28"/>
          <w:szCs w:val="28"/>
          <w:lang w:eastAsia="ru-RU"/>
        </w:rPr>
        <w:t xml:space="preserve">, </w:t>
      </w:r>
      <w:proofErr w:type="spellStart"/>
      <w:r w:rsidRPr="008A04CC">
        <w:rPr>
          <w:rFonts w:ascii="Times New Roman" w:eastAsia="Times New Roman" w:hAnsi="Times New Roman"/>
          <w:sz w:val="28"/>
          <w:szCs w:val="28"/>
          <w:lang w:eastAsia="ru-RU"/>
        </w:rPr>
        <w:t>г.Судогда</w:t>
      </w:r>
      <w:proofErr w:type="spellEnd"/>
      <w:r w:rsidRPr="008A04CC">
        <w:rPr>
          <w:rFonts w:ascii="Times New Roman" w:eastAsia="Times New Roman" w:hAnsi="Times New Roman"/>
          <w:sz w:val="28"/>
          <w:szCs w:val="28"/>
          <w:lang w:eastAsia="ru-RU"/>
        </w:rPr>
        <w:t xml:space="preserve">, п. </w:t>
      </w:r>
      <w:proofErr w:type="spellStart"/>
      <w:r w:rsidRPr="008A04CC">
        <w:rPr>
          <w:rFonts w:ascii="Times New Roman" w:eastAsia="Times New Roman" w:hAnsi="Times New Roman"/>
          <w:sz w:val="28"/>
          <w:szCs w:val="28"/>
          <w:lang w:eastAsia="ru-RU"/>
        </w:rPr>
        <w:t>Ставрово</w:t>
      </w:r>
      <w:proofErr w:type="spellEnd"/>
      <w:r w:rsidRPr="008A04CC">
        <w:rPr>
          <w:rFonts w:ascii="Times New Roman" w:eastAsia="Times New Roman" w:hAnsi="Times New Roman"/>
          <w:sz w:val="28"/>
          <w:szCs w:val="28"/>
          <w:lang w:eastAsia="ru-RU"/>
        </w:rPr>
        <w:t xml:space="preserve">, </w:t>
      </w:r>
      <w:proofErr w:type="spellStart"/>
      <w:r w:rsidRPr="008A04CC">
        <w:rPr>
          <w:rFonts w:ascii="Times New Roman" w:eastAsia="Times New Roman" w:hAnsi="Times New Roman"/>
          <w:sz w:val="28"/>
          <w:szCs w:val="28"/>
          <w:lang w:eastAsia="ru-RU"/>
        </w:rPr>
        <w:t>г.Суздаль</w:t>
      </w:r>
      <w:proofErr w:type="spellEnd"/>
      <w:r w:rsidRPr="008A04CC">
        <w:rPr>
          <w:rFonts w:ascii="Times New Roman" w:eastAsia="Times New Roman" w:hAnsi="Times New Roman"/>
          <w:sz w:val="28"/>
          <w:szCs w:val="28"/>
          <w:lang w:eastAsia="ru-RU"/>
        </w:rPr>
        <w:t xml:space="preserve">, </w:t>
      </w:r>
      <w:proofErr w:type="spellStart"/>
      <w:r w:rsidRPr="008A04CC">
        <w:rPr>
          <w:rFonts w:ascii="Times New Roman" w:eastAsia="Times New Roman" w:hAnsi="Times New Roman"/>
          <w:sz w:val="28"/>
          <w:szCs w:val="28"/>
          <w:lang w:eastAsia="ru-RU"/>
        </w:rPr>
        <w:t>г.Юрьев</w:t>
      </w:r>
      <w:proofErr w:type="spellEnd"/>
      <w:r w:rsidRPr="008A04CC">
        <w:rPr>
          <w:rFonts w:ascii="Times New Roman" w:eastAsia="Times New Roman" w:hAnsi="Times New Roman"/>
          <w:sz w:val="28"/>
          <w:szCs w:val="28"/>
          <w:lang w:eastAsia="ru-RU"/>
        </w:rPr>
        <w:t>-Польский) на выполнение работ по ремонту сети автомобильных дорог направлено 311656,0 тыс.руб., в том числе за счет федерального бюджета 305421,8 тыс.руб. и 6234,2 тыс.руб. за счет областного бюджета. Проведен ремонт 25,1 км автомобильных дорог местного значения.</w:t>
      </w:r>
    </w:p>
    <w:p w:rsidR="00BB4692" w:rsidRPr="008A04CC" w:rsidRDefault="00FB7B2E"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Анализ отчета о ходе реализации ГП «Дорожное хозяйство» </w:t>
      </w:r>
      <w:r w:rsidR="00150422" w:rsidRPr="008A04CC">
        <w:rPr>
          <w:rFonts w:ascii="Times New Roman" w:eastAsia="Times New Roman" w:hAnsi="Times New Roman"/>
          <w:sz w:val="28"/>
          <w:szCs w:val="28"/>
          <w:lang w:eastAsia="ru-RU"/>
        </w:rPr>
        <w:t>показал, что в</w:t>
      </w:r>
      <w:r w:rsidR="00BB4692" w:rsidRPr="008A04CC">
        <w:rPr>
          <w:rFonts w:ascii="Times New Roman" w:eastAsia="Times New Roman" w:hAnsi="Times New Roman"/>
          <w:sz w:val="28"/>
          <w:szCs w:val="28"/>
          <w:lang w:eastAsia="ru-RU"/>
        </w:rPr>
        <w:t xml:space="preserve"> 2019 году за счет </w:t>
      </w:r>
      <w:r w:rsidR="00BB4692" w:rsidRPr="008A04CC">
        <w:rPr>
          <w:rFonts w:ascii="Times New Roman" w:eastAsia="Calibri" w:hAnsi="Times New Roman"/>
          <w:sz w:val="28"/>
          <w:szCs w:val="28"/>
          <w:lang w:eastAsia="ru-RU"/>
        </w:rPr>
        <w:t xml:space="preserve">предоставленных бюджетных средств на общую сумму 435685,1 тыс.руб. </w:t>
      </w:r>
      <w:r w:rsidR="00BB4692" w:rsidRPr="008A04CC">
        <w:rPr>
          <w:rFonts w:ascii="Times New Roman" w:eastAsia="Times New Roman" w:hAnsi="Times New Roman"/>
          <w:sz w:val="28"/>
          <w:szCs w:val="28"/>
          <w:lang w:eastAsia="ru-RU"/>
        </w:rPr>
        <w:t xml:space="preserve">обеспечен ввод в эксплуатацию следующих объектов: «Реконструкция автомобильной дороги Владимир – Муром – Арзамас на участке км 9 – км 19 с обходом </w:t>
      </w:r>
      <w:proofErr w:type="spellStart"/>
      <w:r w:rsidR="00BB4692" w:rsidRPr="008A04CC">
        <w:rPr>
          <w:rFonts w:ascii="Times New Roman" w:eastAsia="Times New Roman" w:hAnsi="Times New Roman"/>
          <w:sz w:val="28"/>
          <w:szCs w:val="28"/>
          <w:lang w:eastAsia="ru-RU"/>
        </w:rPr>
        <w:t>д.Бараки</w:t>
      </w:r>
      <w:proofErr w:type="spellEnd"/>
      <w:r w:rsidR="00BB4692" w:rsidRPr="008A04CC">
        <w:rPr>
          <w:rFonts w:ascii="Times New Roman" w:eastAsia="Times New Roman" w:hAnsi="Times New Roman"/>
          <w:sz w:val="28"/>
          <w:szCs w:val="28"/>
          <w:lang w:eastAsia="ru-RU"/>
        </w:rPr>
        <w:t xml:space="preserve"> во Владимирской области», «Реконструкция автомобильной дороги Покров – </w:t>
      </w:r>
      <w:proofErr w:type="spellStart"/>
      <w:r w:rsidR="00BB4692" w:rsidRPr="008A04CC">
        <w:rPr>
          <w:rFonts w:ascii="Times New Roman" w:eastAsia="Times New Roman" w:hAnsi="Times New Roman"/>
          <w:sz w:val="28"/>
          <w:szCs w:val="28"/>
          <w:lang w:eastAsia="ru-RU"/>
        </w:rPr>
        <w:t>ст.Покров</w:t>
      </w:r>
      <w:proofErr w:type="spellEnd"/>
      <w:r w:rsidR="00BB4692" w:rsidRPr="008A04CC">
        <w:rPr>
          <w:rFonts w:ascii="Times New Roman" w:eastAsia="Times New Roman" w:hAnsi="Times New Roman"/>
          <w:sz w:val="28"/>
          <w:szCs w:val="28"/>
          <w:lang w:eastAsia="ru-RU"/>
        </w:rPr>
        <w:t xml:space="preserve"> – </w:t>
      </w:r>
      <w:proofErr w:type="spellStart"/>
      <w:r w:rsidR="00BB4692" w:rsidRPr="008A04CC">
        <w:rPr>
          <w:rFonts w:ascii="Times New Roman" w:eastAsia="Times New Roman" w:hAnsi="Times New Roman"/>
          <w:sz w:val="28"/>
          <w:szCs w:val="28"/>
          <w:lang w:eastAsia="ru-RU"/>
        </w:rPr>
        <w:t>Марково</w:t>
      </w:r>
      <w:proofErr w:type="spellEnd"/>
      <w:r w:rsidR="00BB4692" w:rsidRPr="008A04CC">
        <w:rPr>
          <w:rFonts w:ascii="Times New Roman" w:eastAsia="Times New Roman" w:hAnsi="Times New Roman"/>
          <w:sz w:val="28"/>
          <w:szCs w:val="28"/>
          <w:lang w:eastAsia="ru-RU"/>
        </w:rPr>
        <w:t xml:space="preserve"> на участке км 6 – км 7 в Петушинском районе Владимирской области». Кроме того, выполнено устройство искусственного освещения на 18 участках автомобильных дорог протяженностью 26,1 км.</w:t>
      </w:r>
    </w:p>
    <w:p w:rsidR="008E77E8" w:rsidRPr="00066823" w:rsidRDefault="008E77E8" w:rsidP="007113A8">
      <w:pPr>
        <w:spacing w:after="0" w:line="240" w:lineRule="auto"/>
        <w:ind w:firstLine="709"/>
        <w:jc w:val="both"/>
        <w:rPr>
          <w:rFonts w:ascii="Times New Roman" w:eastAsia="Calibri" w:hAnsi="Times New Roman"/>
          <w:bCs/>
          <w:iCs/>
          <w:sz w:val="28"/>
          <w:szCs w:val="28"/>
          <w:lang w:eastAsia="en-US"/>
        </w:rPr>
      </w:pPr>
      <w:r w:rsidRPr="008A04CC">
        <w:rPr>
          <w:rFonts w:ascii="Times New Roman" w:eastAsia="Calibri" w:hAnsi="Times New Roman"/>
          <w:bCs/>
          <w:iCs/>
          <w:sz w:val="28"/>
          <w:szCs w:val="28"/>
          <w:lang w:eastAsia="en-US"/>
        </w:rPr>
        <w:t>Отмечается, что Законом № 131-ОЗ</w:t>
      </w:r>
      <w:r w:rsidRPr="008A04CC">
        <w:rPr>
          <w:rFonts w:ascii="Times New Roman" w:eastAsia="Arial Unicode MS" w:hAnsi="Times New Roman"/>
          <w:sz w:val="28"/>
          <w:szCs w:val="28"/>
        </w:rPr>
        <w:t xml:space="preserve"> предусматривались средства областного бюджета в размере 93000,0 </w:t>
      </w:r>
      <w:r w:rsidR="00A6788B" w:rsidRPr="008A04CC">
        <w:rPr>
          <w:rFonts w:ascii="Times New Roman" w:eastAsia="Arial Unicode MS" w:hAnsi="Times New Roman"/>
          <w:sz w:val="28"/>
          <w:szCs w:val="28"/>
        </w:rPr>
        <w:t>тыс.руб. на разработку проектно</w:t>
      </w:r>
      <w:r w:rsidRPr="008A04CC">
        <w:rPr>
          <w:rFonts w:ascii="Times New Roman" w:eastAsia="Arial Unicode MS" w:hAnsi="Times New Roman"/>
          <w:sz w:val="28"/>
          <w:szCs w:val="28"/>
        </w:rPr>
        <w:t xml:space="preserve">-сметной документации по строительству автомобильной дороги «Северный обход </w:t>
      </w:r>
      <w:proofErr w:type="spellStart"/>
      <w:r w:rsidRPr="008A04CC">
        <w:rPr>
          <w:rFonts w:ascii="Times New Roman" w:eastAsia="Arial Unicode MS" w:hAnsi="Times New Roman"/>
          <w:sz w:val="28"/>
          <w:szCs w:val="28"/>
        </w:rPr>
        <w:t>г.Александрова</w:t>
      </w:r>
      <w:proofErr w:type="spellEnd"/>
      <w:r w:rsidRPr="008A04CC">
        <w:rPr>
          <w:rFonts w:ascii="Times New Roman" w:eastAsia="Arial Unicode MS" w:hAnsi="Times New Roman"/>
          <w:sz w:val="28"/>
          <w:szCs w:val="28"/>
        </w:rPr>
        <w:t xml:space="preserve">». Однако, данное мероприятие не было реализовано в связи с тем, что проект планировки и межевания территории для размещения линейного объекта </w:t>
      </w:r>
      <w:r w:rsidR="00A6788B" w:rsidRPr="008A04CC">
        <w:rPr>
          <w:rFonts w:ascii="Times New Roman" w:eastAsia="Arial Unicode MS" w:hAnsi="Times New Roman"/>
          <w:sz w:val="28"/>
          <w:szCs w:val="28"/>
        </w:rPr>
        <w:t>–</w:t>
      </w:r>
      <w:r w:rsidRPr="008A04CC">
        <w:rPr>
          <w:rFonts w:ascii="Times New Roman" w:eastAsia="Arial Unicode MS" w:hAnsi="Times New Roman"/>
          <w:sz w:val="28"/>
          <w:szCs w:val="28"/>
        </w:rPr>
        <w:t xml:space="preserve"> автомобильной дороги «Северный обход </w:t>
      </w:r>
      <w:proofErr w:type="spellStart"/>
      <w:r w:rsidRPr="008A04CC">
        <w:rPr>
          <w:rFonts w:ascii="Times New Roman" w:eastAsia="Arial Unicode MS" w:hAnsi="Times New Roman"/>
          <w:sz w:val="28"/>
          <w:szCs w:val="28"/>
        </w:rPr>
        <w:t>г.Александров</w:t>
      </w:r>
      <w:r w:rsidR="00A6788B" w:rsidRPr="008A04CC">
        <w:rPr>
          <w:rFonts w:ascii="Times New Roman" w:eastAsia="Arial Unicode MS" w:hAnsi="Times New Roman"/>
          <w:sz w:val="28"/>
          <w:szCs w:val="28"/>
        </w:rPr>
        <w:t>а</w:t>
      </w:r>
      <w:proofErr w:type="spellEnd"/>
      <w:r w:rsidRPr="008A04CC">
        <w:rPr>
          <w:rFonts w:ascii="Times New Roman" w:eastAsia="Arial Unicode MS" w:hAnsi="Times New Roman"/>
          <w:sz w:val="28"/>
          <w:szCs w:val="28"/>
        </w:rPr>
        <w:t xml:space="preserve">», разработанный по заказу администрации Александровского района в 2017 году, выполнен с нарушениями статьи 45 Градостроительного </w:t>
      </w:r>
      <w:r w:rsidRPr="00066823">
        <w:rPr>
          <w:rFonts w:ascii="Times New Roman" w:eastAsia="Arial Unicode MS" w:hAnsi="Times New Roman"/>
          <w:sz w:val="28"/>
          <w:szCs w:val="28"/>
        </w:rPr>
        <w:t xml:space="preserve">кодекса </w:t>
      </w:r>
      <w:r w:rsidR="00D32069" w:rsidRPr="00066823">
        <w:rPr>
          <w:rFonts w:ascii="Times New Roman" w:eastAsia="Calibri" w:hAnsi="Times New Roman"/>
          <w:sz w:val="28"/>
          <w:szCs w:val="28"/>
        </w:rPr>
        <w:t>РФ</w:t>
      </w:r>
      <w:r w:rsidRPr="00066823">
        <w:rPr>
          <w:rFonts w:ascii="Times New Roman" w:eastAsia="Arial Unicode MS" w:hAnsi="Times New Roman"/>
          <w:sz w:val="28"/>
          <w:szCs w:val="28"/>
        </w:rPr>
        <w:t>. Согласно информации</w:t>
      </w:r>
      <w:r w:rsidR="00A6788B" w:rsidRPr="00066823">
        <w:rPr>
          <w:rFonts w:ascii="Times New Roman" w:eastAsia="Arial Unicode MS" w:hAnsi="Times New Roman"/>
          <w:sz w:val="28"/>
          <w:szCs w:val="28"/>
        </w:rPr>
        <w:t>,</w:t>
      </w:r>
      <w:r w:rsidRPr="00066823">
        <w:rPr>
          <w:rFonts w:ascii="Times New Roman" w:eastAsia="Arial Unicode MS" w:hAnsi="Times New Roman"/>
          <w:sz w:val="28"/>
          <w:szCs w:val="28"/>
        </w:rPr>
        <w:t xml:space="preserve"> предоставленной ДТДХ (письмо от 18.05.2020 № ДТДХ-2419-03-05)</w:t>
      </w:r>
      <w:r w:rsidR="00A6788B" w:rsidRPr="00066823">
        <w:rPr>
          <w:rFonts w:ascii="Times New Roman" w:eastAsia="Arial Unicode MS" w:hAnsi="Times New Roman"/>
          <w:sz w:val="28"/>
          <w:szCs w:val="28"/>
        </w:rPr>
        <w:t>,</w:t>
      </w:r>
      <w:r w:rsidRPr="00066823">
        <w:rPr>
          <w:rFonts w:ascii="Times New Roman" w:eastAsia="Arial Unicode MS" w:hAnsi="Times New Roman"/>
          <w:sz w:val="28"/>
          <w:szCs w:val="28"/>
        </w:rPr>
        <w:t xml:space="preserve"> администрацией Александровского района в течени</w:t>
      </w:r>
      <w:r w:rsidR="00A6788B" w:rsidRPr="00066823">
        <w:rPr>
          <w:rFonts w:ascii="Times New Roman" w:eastAsia="Arial Unicode MS" w:hAnsi="Times New Roman"/>
          <w:sz w:val="28"/>
          <w:szCs w:val="28"/>
        </w:rPr>
        <w:t>е</w:t>
      </w:r>
      <w:r w:rsidRPr="00066823">
        <w:rPr>
          <w:rFonts w:ascii="Times New Roman" w:eastAsia="Arial Unicode MS" w:hAnsi="Times New Roman"/>
          <w:sz w:val="28"/>
          <w:szCs w:val="28"/>
        </w:rPr>
        <w:t xml:space="preserve"> 2019 года изменения в проект планировки и межевания внесены не были. Данный ф</w:t>
      </w:r>
      <w:r w:rsidR="00A6788B" w:rsidRPr="00066823">
        <w:rPr>
          <w:rFonts w:ascii="Times New Roman" w:eastAsia="Arial Unicode MS" w:hAnsi="Times New Roman"/>
          <w:sz w:val="28"/>
          <w:szCs w:val="28"/>
        </w:rPr>
        <w:t xml:space="preserve">акт явился основной причиной </w:t>
      </w:r>
      <w:proofErr w:type="spellStart"/>
      <w:r w:rsidR="00A6788B" w:rsidRPr="00066823">
        <w:rPr>
          <w:rFonts w:ascii="Times New Roman" w:eastAsia="Arial Unicode MS" w:hAnsi="Times New Roman"/>
          <w:sz w:val="28"/>
          <w:szCs w:val="28"/>
        </w:rPr>
        <w:t>не</w:t>
      </w:r>
      <w:r w:rsidRPr="00066823">
        <w:rPr>
          <w:rFonts w:ascii="Times New Roman" w:eastAsia="Arial Unicode MS" w:hAnsi="Times New Roman"/>
          <w:sz w:val="28"/>
          <w:szCs w:val="28"/>
        </w:rPr>
        <w:t>проведения</w:t>
      </w:r>
      <w:proofErr w:type="spellEnd"/>
      <w:r w:rsidRPr="00066823">
        <w:rPr>
          <w:rFonts w:ascii="Times New Roman" w:eastAsia="Arial Unicode MS" w:hAnsi="Times New Roman"/>
          <w:sz w:val="28"/>
          <w:szCs w:val="28"/>
        </w:rPr>
        <w:t xml:space="preserve"> торгов по заключению контракта на разработку проектной документации.</w:t>
      </w:r>
    </w:p>
    <w:p w:rsidR="00BB4692" w:rsidRPr="00066823" w:rsidRDefault="00BB4692" w:rsidP="00705BCD">
      <w:pPr>
        <w:spacing w:after="0" w:line="240" w:lineRule="auto"/>
        <w:ind w:firstLine="709"/>
        <w:jc w:val="both"/>
        <w:rPr>
          <w:rFonts w:ascii="Times New Roman" w:eastAsia="Times New Roman" w:hAnsi="Times New Roman"/>
          <w:sz w:val="28"/>
          <w:szCs w:val="28"/>
          <w:lang w:eastAsia="ru-RU"/>
        </w:rPr>
      </w:pPr>
      <w:r w:rsidRPr="00066823">
        <w:rPr>
          <w:rFonts w:ascii="Times New Roman" w:eastAsia="Times New Roman" w:hAnsi="Times New Roman"/>
          <w:sz w:val="28"/>
          <w:szCs w:val="28"/>
          <w:lang w:eastAsia="ru-RU"/>
        </w:rPr>
        <w:t xml:space="preserve">Также муниципальными образованиями в рамках ГП «Дорожное хозяйство» на осуществление дорожной деятельности в отношении автомобильных дорог общего пользования местного значения (капитальный ремонт, ремонт и содержание дорог) </w:t>
      </w:r>
      <w:r w:rsidR="00A6788B" w:rsidRPr="00066823">
        <w:rPr>
          <w:rFonts w:ascii="Times New Roman" w:eastAsia="Times New Roman" w:hAnsi="Times New Roman"/>
          <w:sz w:val="28"/>
          <w:szCs w:val="28"/>
          <w:lang w:eastAsia="ru-RU"/>
        </w:rPr>
        <w:t>израсходовано 631011,4 тыс.руб.</w:t>
      </w:r>
      <w:r w:rsidRPr="00066823">
        <w:rPr>
          <w:rFonts w:ascii="Times New Roman" w:eastAsia="Times New Roman" w:hAnsi="Times New Roman"/>
          <w:sz w:val="28"/>
          <w:szCs w:val="28"/>
          <w:lang w:eastAsia="ru-RU"/>
        </w:rPr>
        <w:t xml:space="preserve"> </w:t>
      </w:r>
      <w:r w:rsidR="007113A8" w:rsidRPr="00066823">
        <w:rPr>
          <w:rFonts w:ascii="Times New Roman" w:eastAsia="Times New Roman" w:hAnsi="Times New Roman"/>
          <w:sz w:val="28"/>
          <w:szCs w:val="28"/>
          <w:lang w:eastAsia="ru-RU"/>
        </w:rPr>
        <w:t>На цели</w:t>
      </w:r>
      <w:r w:rsidRPr="00066823">
        <w:rPr>
          <w:rFonts w:ascii="Times New Roman" w:eastAsia="Times New Roman" w:hAnsi="Times New Roman"/>
          <w:sz w:val="28"/>
          <w:szCs w:val="28"/>
          <w:lang w:eastAsia="ru-RU"/>
        </w:rPr>
        <w:t xml:space="preserve"> проектирования, строительства, реконструкции </w:t>
      </w:r>
      <w:r w:rsidR="007113A8" w:rsidRPr="00066823">
        <w:rPr>
          <w:rFonts w:ascii="Times New Roman" w:eastAsia="Times New Roman" w:hAnsi="Times New Roman"/>
          <w:sz w:val="28"/>
          <w:szCs w:val="28"/>
          <w:lang w:eastAsia="ru-RU"/>
        </w:rPr>
        <w:t xml:space="preserve">и ремонта </w:t>
      </w:r>
      <w:r w:rsidRPr="00066823">
        <w:rPr>
          <w:rFonts w:ascii="Times New Roman" w:eastAsia="Times New Roman" w:hAnsi="Times New Roman"/>
          <w:sz w:val="28"/>
          <w:szCs w:val="28"/>
          <w:lang w:eastAsia="ru-RU"/>
        </w:rPr>
        <w:t>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r w:rsidR="007113A8" w:rsidRPr="00066823">
        <w:rPr>
          <w:rFonts w:ascii="Times New Roman" w:eastAsia="Times New Roman" w:hAnsi="Times New Roman"/>
          <w:sz w:val="28"/>
          <w:szCs w:val="28"/>
          <w:lang w:eastAsia="ru-RU"/>
        </w:rPr>
        <w:t xml:space="preserve"> </w:t>
      </w:r>
      <w:r w:rsidRPr="00066823">
        <w:rPr>
          <w:rFonts w:ascii="Times New Roman" w:eastAsia="Times New Roman" w:hAnsi="Times New Roman"/>
          <w:sz w:val="28"/>
          <w:szCs w:val="28"/>
          <w:lang w:eastAsia="ru-RU"/>
        </w:rPr>
        <w:t>расходы за 2019 год составили 122899,5 тыс.руб.</w:t>
      </w:r>
    </w:p>
    <w:p w:rsidR="00BB4692" w:rsidRPr="00066823"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 xml:space="preserve">В ходе экспертизы годового отчета о ходе реализации и оценке эффективности ГП «Дорожное хозяйство», проведенной Счетной палатой Владимирской области, установлено, что установленные на 2019 год целевые показатели достигнуты. </w:t>
      </w:r>
      <w:r w:rsidRPr="00066823">
        <w:rPr>
          <w:rFonts w:ascii="Times New Roman" w:eastAsia="Calibri" w:hAnsi="Times New Roman"/>
          <w:sz w:val="28"/>
          <w:szCs w:val="28"/>
          <w:lang w:eastAsia="en-US"/>
        </w:rPr>
        <w:lastRenderedPageBreak/>
        <w:t>Однако было обращено внимание на отдельные нарушения положений Порядка № 164 со стороны ДТДХ при подготовке годового отчета.</w:t>
      </w:r>
    </w:p>
    <w:p w:rsidR="00BB4692" w:rsidRPr="00066823" w:rsidRDefault="00BB4692" w:rsidP="00705BCD">
      <w:pPr>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 xml:space="preserve">Расходы регионального дорожного фонда на реализацию мероприятий </w:t>
      </w:r>
      <w:r w:rsidRPr="00066823">
        <w:rPr>
          <w:rFonts w:ascii="Times New Roman" w:eastAsia="Calibri" w:hAnsi="Times New Roman"/>
          <w:iCs/>
          <w:sz w:val="28"/>
          <w:szCs w:val="28"/>
          <w:lang w:eastAsia="en-US"/>
        </w:rPr>
        <w:t xml:space="preserve">подпрограммы «Устойчивое развитие сельских территорий» </w:t>
      </w:r>
      <w:r w:rsidRPr="00066823">
        <w:rPr>
          <w:rFonts w:ascii="Times New Roman" w:eastAsia="Calibri" w:hAnsi="Times New Roman"/>
          <w:sz w:val="28"/>
          <w:szCs w:val="28"/>
          <w:lang w:eastAsia="en-US"/>
        </w:rPr>
        <w:t>ГП «Развитие АПК» составили 150979,2 тыс.руб. или 2,5% всех расходов дорожного фонда и 91,6% от плановых назначений. Неисполненные назначения в сумме 13860,8 тыс.руб. сложились в результате экономии средств по итогам проведенных торгов.</w:t>
      </w:r>
    </w:p>
    <w:p w:rsidR="00BB4692" w:rsidRPr="00066823"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 xml:space="preserve">В рамках </w:t>
      </w:r>
      <w:r w:rsidRPr="00066823">
        <w:rPr>
          <w:rFonts w:ascii="Times New Roman" w:eastAsia="Calibri" w:hAnsi="Times New Roman"/>
          <w:iCs/>
          <w:sz w:val="28"/>
          <w:szCs w:val="28"/>
          <w:lang w:eastAsia="en-US"/>
        </w:rPr>
        <w:t>подпрограммы «Устойчивое развитие сельских территорий»</w:t>
      </w:r>
      <w:r w:rsidRPr="00066823">
        <w:rPr>
          <w:rFonts w:ascii="Times New Roman" w:eastAsia="Calibri" w:hAnsi="Times New Roman"/>
          <w:sz w:val="28"/>
          <w:szCs w:val="28"/>
          <w:lang w:eastAsia="en-US"/>
        </w:rPr>
        <w:t xml:space="preserve"> ГП «Развитие АПК» реализовывались мероприятия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Согласно информации о результатах деятельности в 2019 году за счет средств федерального и областного бюджетов были реконструированы 3 автомобильные дороги общего пользования местного значения общей протяженностью 6,125 км.</w:t>
      </w:r>
    </w:p>
    <w:p w:rsidR="00BB4692" w:rsidRPr="00066823"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bCs/>
          <w:sz w:val="28"/>
          <w:szCs w:val="28"/>
          <w:lang w:eastAsia="en-US"/>
        </w:rPr>
        <w:t xml:space="preserve">В рамках </w:t>
      </w:r>
      <w:r w:rsidRPr="00066823">
        <w:rPr>
          <w:rFonts w:ascii="Times New Roman" w:eastAsia="Calibri" w:hAnsi="Times New Roman"/>
          <w:sz w:val="28"/>
          <w:szCs w:val="28"/>
          <w:lang w:eastAsia="en-US"/>
        </w:rPr>
        <w:t xml:space="preserve">ГП «Повышение безопасности дорожного движения» расходы регионального дорожного фонда в 2019 году составили 124626,9 тыс.руб. или 2% всех расходов дорожного фонда, или 95,8% от </w:t>
      </w:r>
      <w:r w:rsidRPr="00066823">
        <w:rPr>
          <w:rFonts w:ascii="Times New Roman" w:eastAsia="Calibri" w:hAnsi="Times New Roman"/>
          <w:bCs/>
          <w:iCs/>
          <w:sz w:val="28"/>
          <w:szCs w:val="28"/>
          <w:lang w:eastAsia="en-US"/>
        </w:rPr>
        <w:t>плановых сумм, утвержденных бюджетной росписью</w:t>
      </w:r>
      <w:r w:rsidR="00A6788B" w:rsidRPr="00066823">
        <w:rPr>
          <w:rFonts w:ascii="Times New Roman" w:eastAsia="Calibri" w:hAnsi="Times New Roman"/>
          <w:bCs/>
          <w:iCs/>
          <w:sz w:val="28"/>
          <w:szCs w:val="28"/>
          <w:lang w:eastAsia="en-US"/>
        </w:rPr>
        <w:t>,</w:t>
      </w:r>
      <w:r w:rsidRPr="00066823">
        <w:rPr>
          <w:rFonts w:ascii="Times New Roman" w:eastAsia="Calibri" w:hAnsi="Times New Roman"/>
          <w:sz w:val="28"/>
          <w:szCs w:val="28"/>
          <w:lang w:eastAsia="en-US"/>
        </w:rPr>
        <w:t xml:space="preserve"> и 61,2% от плановых назначений, утвержденных Законом № 131-ОЗ. </w:t>
      </w:r>
      <w:r w:rsidR="00150422" w:rsidRPr="00066823">
        <w:rPr>
          <w:rFonts w:ascii="Times New Roman" w:eastAsia="Calibri" w:hAnsi="Times New Roman"/>
          <w:sz w:val="28"/>
          <w:szCs w:val="28"/>
          <w:lang w:eastAsia="en-US"/>
        </w:rPr>
        <w:t>Анализ отчета о ходе реализации ГП «Повышение безопасности дорожного движения» показал, что с</w:t>
      </w:r>
      <w:r w:rsidRPr="00066823">
        <w:rPr>
          <w:rFonts w:ascii="Times New Roman" w:eastAsia="Calibri" w:hAnsi="Times New Roman"/>
          <w:sz w:val="28"/>
          <w:szCs w:val="28"/>
          <w:lang w:eastAsia="en-US"/>
        </w:rPr>
        <w:t xml:space="preserve">редства областного бюджета были направлены на обеспечение деятельности подведомственного учреждения ДТДХ – государственного казенного учреждения Владимирской области «Центр безопасности дорожного движения Владимирской области» (далее – ГКУ «Центр БДД»). Неисполненные назначения в сумме 5512,8 тыс.руб. сложились в результате невыполнения подрядными организациями заключенных с ГКУ «Центр БДД» контрактов на разработку проектно-сметной документации на реконструкцию здания котельной в </w:t>
      </w:r>
      <w:proofErr w:type="spellStart"/>
      <w:r w:rsidRPr="00066823">
        <w:rPr>
          <w:rFonts w:ascii="Times New Roman" w:eastAsia="Calibri" w:hAnsi="Times New Roman"/>
          <w:sz w:val="28"/>
          <w:szCs w:val="28"/>
          <w:lang w:eastAsia="en-US"/>
        </w:rPr>
        <w:t>мкр</w:t>
      </w:r>
      <w:proofErr w:type="spellEnd"/>
      <w:r w:rsidRPr="00066823">
        <w:rPr>
          <w:rFonts w:ascii="Times New Roman" w:eastAsia="Calibri" w:hAnsi="Times New Roman"/>
          <w:sz w:val="28"/>
          <w:szCs w:val="28"/>
          <w:lang w:eastAsia="en-US"/>
        </w:rPr>
        <w:t>. </w:t>
      </w:r>
      <w:proofErr w:type="spellStart"/>
      <w:r w:rsidRPr="00066823">
        <w:rPr>
          <w:rFonts w:ascii="Times New Roman" w:eastAsia="Calibri" w:hAnsi="Times New Roman"/>
          <w:sz w:val="28"/>
          <w:szCs w:val="28"/>
          <w:lang w:eastAsia="en-US"/>
        </w:rPr>
        <w:t>Заклязьменский</w:t>
      </w:r>
      <w:proofErr w:type="spellEnd"/>
      <w:r w:rsidRPr="00066823">
        <w:rPr>
          <w:rFonts w:ascii="Times New Roman" w:eastAsia="Calibri" w:hAnsi="Times New Roman"/>
          <w:sz w:val="28"/>
          <w:szCs w:val="28"/>
          <w:lang w:eastAsia="en-US"/>
        </w:rPr>
        <w:t xml:space="preserve">, ул. Зеленая, д. 9, на текущий ремонт 4-х скатной кровли помещений в </w:t>
      </w:r>
      <w:proofErr w:type="spellStart"/>
      <w:r w:rsidRPr="00066823">
        <w:rPr>
          <w:rFonts w:ascii="Times New Roman" w:eastAsia="Calibri" w:hAnsi="Times New Roman"/>
          <w:sz w:val="28"/>
          <w:szCs w:val="28"/>
          <w:lang w:eastAsia="en-US"/>
        </w:rPr>
        <w:t>мкр</w:t>
      </w:r>
      <w:proofErr w:type="spellEnd"/>
      <w:r w:rsidRPr="00066823">
        <w:rPr>
          <w:rFonts w:ascii="Times New Roman" w:eastAsia="Calibri" w:hAnsi="Times New Roman"/>
          <w:sz w:val="28"/>
          <w:szCs w:val="28"/>
          <w:lang w:eastAsia="en-US"/>
        </w:rPr>
        <w:t xml:space="preserve">. </w:t>
      </w:r>
      <w:proofErr w:type="spellStart"/>
      <w:r w:rsidRPr="00066823">
        <w:rPr>
          <w:rFonts w:ascii="Times New Roman" w:eastAsia="Calibri" w:hAnsi="Times New Roman"/>
          <w:sz w:val="28"/>
          <w:szCs w:val="28"/>
          <w:lang w:eastAsia="en-US"/>
        </w:rPr>
        <w:t>Заклязьменский</w:t>
      </w:r>
      <w:proofErr w:type="spellEnd"/>
      <w:r w:rsidRPr="00066823">
        <w:rPr>
          <w:rFonts w:ascii="Times New Roman" w:eastAsia="Calibri" w:hAnsi="Times New Roman"/>
          <w:sz w:val="28"/>
          <w:szCs w:val="28"/>
          <w:lang w:eastAsia="en-US"/>
        </w:rPr>
        <w:t>, ул. Зеленая, д. 9, а также непредставление контрагентами документов на оплату оказанных услуг за декабрь 2019 года.</w:t>
      </w:r>
    </w:p>
    <w:p w:rsidR="00BB4692" w:rsidRPr="00066823"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color w:val="000000"/>
          <w:sz w:val="28"/>
          <w:szCs w:val="28"/>
          <w:shd w:val="clear" w:color="auto" w:fill="FFFFFF"/>
          <w:lang w:eastAsia="en-US"/>
        </w:rPr>
        <w:t xml:space="preserve">В 2019 году были </w:t>
      </w:r>
      <w:r w:rsidRPr="00066823">
        <w:rPr>
          <w:rFonts w:ascii="Times New Roman" w:eastAsia="Calibri" w:hAnsi="Times New Roman"/>
          <w:color w:val="000000"/>
          <w:sz w:val="28"/>
          <w:lang w:eastAsia="en-US"/>
        </w:rPr>
        <w:t xml:space="preserve">приобретены и установлены 11 комплексов </w:t>
      </w:r>
      <w:proofErr w:type="spellStart"/>
      <w:r w:rsidRPr="00066823">
        <w:rPr>
          <w:rFonts w:ascii="Times New Roman" w:eastAsia="Calibri" w:hAnsi="Times New Roman"/>
          <w:color w:val="000000"/>
          <w:sz w:val="28"/>
          <w:lang w:eastAsia="en-US"/>
        </w:rPr>
        <w:t>фотовидеофиксации</w:t>
      </w:r>
      <w:proofErr w:type="spellEnd"/>
      <w:r w:rsidRPr="00066823">
        <w:rPr>
          <w:rFonts w:ascii="Times New Roman" w:eastAsia="Calibri" w:hAnsi="Times New Roman"/>
          <w:color w:val="000000"/>
          <w:sz w:val="28"/>
          <w:lang w:eastAsia="en-US"/>
        </w:rPr>
        <w:t xml:space="preserve"> нарушений (6 единиц – на регулируемых перекрестках, 4 – на линейных участках и 1 – на нерегулируемом пешеходном переходе) </w:t>
      </w:r>
      <w:r w:rsidRPr="00066823">
        <w:rPr>
          <w:rFonts w:ascii="Times New Roman" w:eastAsia="Calibri" w:hAnsi="Times New Roman"/>
          <w:sz w:val="28"/>
          <w:szCs w:val="28"/>
          <w:lang w:eastAsia="en-US"/>
        </w:rPr>
        <w:t>на общую сумму 31930,0 тыс. руб.</w:t>
      </w:r>
    </w:p>
    <w:p w:rsidR="00BB4692" w:rsidRPr="008A04CC" w:rsidRDefault="00BB4692" w:rsidP="00705BCD">
      <w:pPr>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 xml:space="preserve">Также </w:t>
      </w:r>
      <w:r w:rsidR="001A3FFA" w:rsidRPr="00066823">
        <w:rPr>
          <w:rFonts w:ascii="Times New Roman" w:eastAsia="Calibri" w:hAnsi="Times New Roman"/>
          <w:sz w:val="28"/>
          <w:szCs w:val="28"/>
          <w:lang w:eastAsia="en-US"/>
        </w:rPr>
        <w:t>ДАО</w:t>
      </w:r>
      <w:r w:rsidRPr="00066823">
        <w:rPr>
          <w:rFonts w:ascii="Times New Roman" w:eastAsia="Calibri" w:hAnsi="Times New Roman"/>
          <w:sz w:val="28"/>
          <w:szCs w:val="28"/>
          <w:lang w:eastAsia="en-US"/>
        </w:rPr>
        <w:t xml:space="preserve"> в рамках мероприятий ГП «Обеспечение безопасности</w:t>
      </w:r>
      <w:r w:rsidR="001A3FFA" w:rsidRPr="00066823">
        <w:rPr>
          <w:rFonts w:ascii="Times New Roman" w:eastAsia="Calibri" w:hAnsi="Times New Roman"/>
          <w:sz w:val="28"/>
          <w:szCs w:val="28"/>
          <w:lang w:eastAsia="en-US"/>
        </w:rPr>
        <w:t xml:space="preserve"> населения</w:t>
      </w:r>
      <w:r w:rsidRPr="00066823">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были направлены средства регионального дорожного фонда в сумме 5188,0 тыс.руб. (или 0,1% всех расходов дорожного фонда, или 100% от плановых сумм) на обслуживание комплексов </w:t>
      </w:r>
      <w:proofErr w:type="spellStart"/>
      <w:r w:rsidRPr="008A04CC">
        <w:rPr>
          <w:rFonts w:ascii="Times New Roman" w:eastAsia="Calibri" w:hAnsi="Times New Roman"/>
          <w:sz w:val="28"/>
          <w:szCs w:val="28"/>
          <w:lang w:eastAsia="en-US"/>
        </w:rPr>
        <w:t>фотовидеофиксации</w:t>
      </w:r>
      <w:proofErr w:type="spellEnd"/>
      <w:r w:rsidRPr="008A04CC">
        <w:rPr>
          <w:rFonts w:ascii="Times New Roman" w:eastAsia="Calibri" w:hAnsi="Times New Roman"/>
          <w:sz w:val="28"/>
          <w:szCs w:val="28"/>
          <w:lang w:eastAsia="en-US"/>
        </w:rPr>
        <w:t xml:space="preserve"> нарушений.</w:t>
      </w:r>
    </w:p>
    <w:p w:rsidR="00BB4692" w:rsidRPr="008A04CC" w:rsidRDefault="00BB4692"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В 2019 году ГКУ «Центр БДД» в целях автоматической фиксации нарушений правил дорожного движения на территории Владимирской области использовались 24 стационарных и 17 передвижных комплексов. За 2019 год ГКУ «Центр БДД» обработано 890000 материалов комплексов фиксации нарушений по результатам которых составлено 730035 постановлений об административных правонарушениях </w:t>
      </w:r>
      <w:r w:rsidRPr="008A04CC">
        <w:rPr>
          <w:rFonts w:ascii="Times New Roman" w:eastAsia="Calibri" w:hAnsi="Times New Roman"/>
          <w:sz w:val="28"/>
          <w:szCs w:val="28"/>
          <w:lang w:eastAsia="en-US"/>
        </w:rPr>
        <w:lastRenderedPageBreak/>
        <w:t>на сумму 432182,5 тыс.руб. По состоянию на 31.12.2019 произведена оплата 631342 постановлени</w:t>
      </w:r>
      <w:r w:rsidR="00A6788B" w:rsidRPr="008A04CC">
        <w:rPr>
          <w:rFonts w:ascii="Times New Roman" w:eastAsia="Calibri" w:hAnsi="Times New Roman"/>
          <w:sz w:val="28"/>
          <w:szCs w:val="28"/>
          <w:lang w:eastAsia="en-US"/>
        </w:rPr>
        <w:t>й</w:t>
      </w:r>
      <w:r w:rsidRPr="008A04CC">
        <w:rPr>
          <w:rFonts w:ascii="Times New Roman" w:eastAsia="Calibri" w:hAnsi="Times New Roman"/>
          <w:sz w:val="28"/>
          <w:szCs w:val="28"/>
          <w:lang w:eastAsia="en-US"/>
        </w:rPr>
        <w:t xml:space="preserve"> на сумму 232381,0 тыс.руб.</w:t>
      </w:r>
    </w:p>
    <w:p w:rsidR="00BB4692" w:rsidRPr="008A04CC" w:rsidRDefault="00150422" w:rsidP="00705BCD">
      <w:pPr>
        <w:suppressAutoHyphen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Анализ официальной отчетной информации и ведомственной статистики показал, что в</w:t>
      </w:r>
      <w:r w:rsidR="00BB4692" w:rsidRPr="008A04CC">
        <w:rPr>
          <w:rFonts w:ascii="Times New Roman" w:eastAsia="Calibri" w:hAnsi="Times New Roman"/>
          <w:sz w:val="28"/>
          <w:szCs w:val="28"/>
          <w:lang w:eastAsia="en-US"/>
        </w:rPr>
        <w:t xml:space="preserve"> результате использования бюджетных ассигнований дорожного фонда в 2019 году отремонтировано, включая устройство защитного слоя покрытия, – </w:t>
      </w:r>
      <w:smartTag w:uri="urn:schemas-microsoft-com:office:smarttags" w:element="metricconverter">
        <w:smartTagPr>
          <w:attr w:name="ProductID" w:val="354,5 км"/>
        </w:smartTagPr>
        <w:r w:rsidR="00BB4692" w:rsidRPr="008A04CC">
          <w:rPr>
            <w:rFonts w:ascii="Times New Roman" w:eastAsia="Calibri" w:hAnsi="Times New Roman"/>
            <w:sz w:val="28"/>
            <w:szCs w:val="28"/>
            <w:lang w:eastAsia="en-US"/>
          </w:rPr>
          <w:t>354,5 км</w:t>
        </w:r>
      </w:smartTag>
      <w:r w:rsidR="00BB4692" w:rsidRPr="008A04CC">
        <w:rPr>
          <w:rFonts w:ascii="Times New Roman" w:eastAsia="Calibri" w:hAnsi="Times New Roman"/>
          <w:sz w:val="28"/>
          <w:szCs w:val="28"/>
          <w:lang w:eastAsia="en-US"/>
        </w:rPr>
        <w:t xml:space="preserve"> региональных дорог (</w:t>
      </w:r>
      <w:r w:rsidR="00BB4692" w:rsidRPr="008A04CC">
        <w:rPr>
          <w:rFonts w:ascii="Times New Roman" w:eastAsia="Calibri" w:hAnsi="Times New Roman"/>
          <w:color w:val="000000"/>
          <w:sz w:val="28"/>
          <w:szCs w:val="28"/>
          <w:lang w:eastAsia="en-US"/>
        </w:rPr>
        <w:t xml:space="preserve">в том числе в рамках реализации национального проекта «Безопасные и качественные автомобильные дороги» </w:t>
      </w:r>
      <w:r w:rsidR="00BB4692" w:rsidRPr="008A04CC">
        <w:rPr>
          <w:rFonts w:ascii="Times New Roman" w:eastAsia="Calibri" w:hAnsi="Times New Roman"/>
          <w:sz w:val="28"/>
          <w:szCs w:val="28"/>
          <w:lang w:eastAsia="en-US"/>
        </w:rPr>
        <w:t>–</w:t>
      </w:r>
      <w:r w:rsidR="00BB4692" w:rsidRPr="008A04CC">
        <w:rPr>
          <w:rFonts w:ascii="Times New Roman" w:eastAsia="Calibri" w:hAnsi="Times New Roman"/>
          <w:color w:val="000000"/>
          <w:sz w:val="28"/>
          <w:szCs w:val="28"/>
          <w:lang w:eastAsia="en-US"/>
        </w:rPr>
        <w:t xml:space="preserve"> 58,0 км)</w:t>
      </w:r>
      <w:r w:rsidR="00BB4692" w:rsidRPr="008A04CC">
        <w:rPr>
          <w:rFonts w:ascii="Times New Roman" w:eastAsia="Calibri" w:hAnsi="Times New Roman"/>
          <w:sz w:val="28"/>
          <w:szCs w:val="28"/>
          <w:lang w:eastAsia="en-US"/>
        </w:rPr>
        <w:t xml:space="preserve"> и </w:t>
      </w:r>
      <w:smartTag w:uri="urn:schemas-microsoft-com:office:smarttags" w:element="metricconverter">
        <w:smartTagPr>
          <w:attr w:name="ProductID" w:val="147,8 км"/>
        </w:smartTagPr>
        <w:r w:rsidR="00BB4692" w:rsidRPr="008A04CC">
          <w:rPr>
            <w:rFonts w:ascii="Times New Roman" w:eastAsia="Calibri" w:hAnsi="Times New Roman"/>
            <w:sz w:val="28"/>
            <w:szCs w:val="28"/>
            <w:lang w:eastAsia="en-US"/>
          </w:rPr>
          <w:t>147,8 км</w:t>
        </w:r>
      </w:smartTag>
      <w:r w:rsidR="00BB4692" w:rsidRPr="008A04CC">
        <w:rPr>
          <w:rFonts w:ascii="Times New Roman" w:eastAsia="Calibri" w:hAnsi="Times New Roman"/>
          <w:sz w:val="28"/>
          <w:szCs w:val="28"/>
          <w:lang w:eastAsia="en-US"/>
        </w:rPr>
        <w:t xml:space="preserve"> муниципальных дорог (</w:t>
      </w:r>
      <w:r w:rsidR="00BB4692" w:rsidRPr="008A04CC">
        <w:rPr>
          <w:rFonts w:ascii="Times New Roman" w:eastAsia="Calibri" w:hAnsi="Times New Roman"/>
          <w:color w:val="000000"/>
          <w:sz w:val="28"/>
          <w:szCs w:val="28"/>
          <w:lang w:eastAsia="en-US"/>
        </w:rPr>
        <w:t xml:space="preserve">в том числе в рамках реализации национального проекта «Безопасные и качественные автомобильные дороги» </w:t>
      </w:r>
      <w:r w:rsidR="00BB4692" w:rsidRPr="008A04CC">
        <w:rPr>
          <w:rFonts w:ascii="Times New Roman" w:eastAsia="Calibri" w:hAnsi="Times New Roman"/>
          <w:sz w:val="28"/>
          <w:szCs w:val="28"/>
          <w:lang w:eastAsia="en-US"/>
        </w:rPr>
        <w:t>–</w:t>
      </w:r>
      <w:r w:rsidR="00BB4692" w:rsidRPr="008A04CC">
        <w:rPr>
          <w:rFonts w:ascii="Times New Roman" w:eastAsia="Calibri" w:hAnsi="Times New Roman"/>
          <w:color w:val="000000"/>
          <w:sz w:val="28"/>
          <w:szCs w:val="28"/>
          <w:lang w:eastAsia="en-US"/>
        </w:rPr>
        <w:t xml:space="preserve"> 25,1 км)</w:t>
      </w:r>
      <w:r w:rsidR="00BB4692" w:rsidRPr="008A04CC">
        <w:rPr>
          <w:rFonts w:ascii="Times New Roman" w:eastAsia="Calibri" w:hAnsi="Times New Roman"/>
          <w:sz w:val="28"/>
          <w:szCs w:val="28"/>
          <w:lang w:eastAsia="en-US"/>
        </w:rPr>
        <w:t xml:space="preserve">, 6 мостовых сооружений, 22 трубы, 82 автопавильона, выполнено устройство линий искусственного освещения протяженностью 26,1 км, установлено и заменено </w:t>
      </w:r>
      <w:smartTag w:uri="urn:schemas-microsoft-com:office:smarttags" w:element="metricconverter">
        <w:smartTagPr>
          <w:attr w:name="ProductID" w:val="7,4 км"/>
        </w:smartTagPr>
        <w:r w:rsidR="00BB4692" w:rsidRPr="008A04CC">
          <w:rPr>
            <w:rFonts w:ascii="Times New Roman" w:eastAsia="Calibri" w:hAnsi="Times New Roman"/>
            <w:sz w:val="28"/>
            <w:szCs w:val="28"/>
            <w:lang w:eastAsia="en-US"/>
          </w:rPr>
          <w:t>7,4 км</w:t>
        </w:r>
      </w:smartTag>
      <w:r w:rsidR="00BB4692" w:rsidRPr="008A04CC">
        <w:rPr>
          <w:rFonts w:ascii="Times New Roman" w:eastAsia="Calibri" w:hAnsi="Times New Roman"/>
          <w:sz w:val="28"/>
          <w:szCs w:val="28"/>
          <w:lang w:eastAsia="en-US"/>
        </w:rPr>
        <w:t xml:space="preserve"> барьерного ограждения, выполнена рубка кустарника и деревьев в полосе отвода дорог на площади </w:t>
      </w:r>
      <w:smartTag w:uri="urn:schemas-microsoft-com:office:smarttags" w:element="metricconverter">
        <w:smartTagPr>
          <w:attr w:name="ProductID" w:val="141 га"/>
        </w:smartTagPr>
        <w:r w:rsidR="00BB4692" w:rsidRPr="008A04CC">
          <w:rPr>
            <w:rFonts w:ascii="Times New Roman" w:eastAsia="Calibri" w:hAnsi="Times New Roman"/>
            <w:sz w:val="28"/>
            <w:szCs w:val="28"/>
            <w:lang w:eastAsia="en-US"/>
          </w:rPr>
          <w:t>141 га</w:t>
        </w:r>
      </w:smartTag>
      <w:r w:rsidR="00BB4692" w:rsidRPr="008A04CC">
        <w:rPr>
          <w:rFonts w:ascii="Times New Roman" w:eastAsia="Calibri" w:hAnsi="Times New Roman"/>
          <w:sz w:val="28"/>
          <w:szCs w:val="28"/>
          <w:lang w:eastAsia="en-US"/>
        </w:rPr>
        <w:t>.</w:t>
      </w:r>
    </w:p>
    <w:p w:rsidR="00C249E8" w:rsidRPr="00066823" w:rsidRDefault="00C249E8" w:rsidP="00705BCD">
      <w:pPr>
        <w:autoSpaceDE w:val="0"/>
        <w:autoSpaceDN w:val="0"/>
        <w:adjustRightInd w:val="0"/>
        <w:spacing w:after="0" w:line="240" w:lineRule="auto"/>
        <w:ind w:firstLine="709"/>
        <w:jc w:val="both"/>
        <w:rPr>
          <w:rFonts w:ascii="Times New Roman" w:eastAsia="Calibri" w:hAnsi="Times New Roman"/>
          <w:sz w:val="28"/>
          <w:szCs w:val="24"/>
          <w:lang w:eastAsia="ru-RU"/>
        </w:rPr>
      </w:pPr>
      <w:r w:rsidRPr="00066823">
        <w:rPr>
          <w:rFonts w:ascii="Times New Roman" w:eastAsia="Calibri" w:hAnsi="Times New Roman"/>
          <w:sz w:val="28"/>
          <w:szCs w:val="28"/>
          <w:lang w:eastAsia="en-US"/>
        </w:rPr>
        <w:t xml:space="preserve">Расходы по </w:t>
      </w:r>
      <w:r w:rsidRPr="00066823">
        <w:rPr>
          <w:rFonts w:ascii="Times New Roman" w:eastAsia="Calibri" w:hAnsi="Times New Roman"/>
          <w:b/>
          <w:i/>
          <w:sz w:val="28"/>
          <w:szCs w:val="28"/>
          <w:lang w:eastAsia="en-US"/>
        </w:rPr>
        <w:t>Государственной инспекции по надзору за техническим состоянием самоходных машин и других видов техники администрации Владимирской области</w:t>
      </w:r>
      <w:r w:rsidRPr="00066823">
        <w:rPr>
          <w:rFonts w:ascii="Times New Roman" w:eastAsia="Calibri" w:hAnsi="Times New Roman"/>
          <w:sz w:val="28"/>
          <w:szCs w:val="28"/>
          <w:lang w:eastAsia="en-US"/>
        </w:rPr>
        <w:t xml:space="preserve"> (далее – Инспекция гостехнадзора) </w:t>
      </w:r>
      <w:r w:rsidRPr="00066823">
        <w:rPr>
          <w:rFonts w:ascii="Times New Roman" w:eastAsia="Calibri" w:hAnsi="Times New Roman"/>
          <w:sz w:val="28"/>
          <w:szCs w:val="24"/>
          <w:lang w:eastAsia="ru-RU"/>
        </w:rPr>
        <w:t>исполнены в размере 28884,2 тыс.руб. и составили 103,7% плановых назначений, утвержденных Законом № 131-ОЗ (99,8% расходов, предусмотренных бюджетной росписью). Это позволило обеспечить государственную функцию по осуществлению надзора в агропромышленном комплексе за соблюдением правил эксплуатации машин и оборудования.</w:t>
      </w:r>
    </w:p>
    <w:p w:rsidR="00C249E8" w:rsidRPr="00066823" w:rsidRDefault="00C249E8" w:rsidP="00705BCD">
      <w:pPr>
        <w:spacing w:after="0" w:line="240" w:lineRule="auto"/>
        <w:ind w:firstLine="709"/>
        <w:jc w:val="both"/>
        <w:rPr>
          <w:rFonts w:ascii="Times New Roman" w:eastAsia="Calibri" w:hAnsi="Times New Roman"/>
          <w:sz w:val="28"/>
          <w:szCs w:val="24"/>
          <w:lang w:eastAsia="ru-RU"/>
        </w:rPr>
      </w:pPr>
      <w:r w:rsidRPr="00066823">
        <w:rPr>
          <w:rFonts w:ascii="Times New Roman" w:eastAsia="Calibri" w:hAnsi="Times New Roman"/>
          <w:sz w:val="28"/>
          <w:szCs w:val="24"/>
          <w:lang w:eastAsia="ru-RU"/>
        </w:rPr>
        <w:t>Финансирование Инспекции гостехнадзора в 2019 году осуществлялось по следующим подразделам:</w:t>
      </w:r>
    </w:p>
    <w:p w:rsidR="00C249E8" w:rsidRPr="00066823" w:rsidRDefault="00C249E8" w:rsidP="00705BCD">
      <w:pPr>
        <w:numPr>
          <w:ilvl w:val="0"/>
          <w:numId w:val="40"/>
        </w:numPr>
        <w:tabs>
          <w:tab w:val="left" w:pos="1134"/>
        </w:tabs>
        <w:spacing w:after="0" w:line="240" w:lineRule="auto"/>
        <w:ind w:left="0" w:firstLine="709"/>
        <w:jc w:val="both"/>
        <w:rPr>
          <w:rFonts w:ascii="Times New Roman" w:eastAsia="Calibri" w:hAnsi="Times New Roman"/>
          <w:sz w:val="28"/>
          <w:szCs w:val="24"/>
          <w:lang w:eastAsia="ru-RU"/>
        </w:rPr>
      </w:pPr>
      <w:r w:rsidRPr="00066823">
        <w:rPr>
          <w:rFonts w:ascii="Times New Roman" w:eastAsia="Calibri" w:hAnsi="Times New Roman"/>
          <w:i/>
          <w:sz w:val="28"/>
          <w:szCs w:val="24"/>
          <w:lang w:eastAsia="ru-RU"/>
        </w:rPr>
        <w:t xml:space="preserve">0405 «Сельское хозяйство и рыболовство» </w:t>
      </w:r>
      <w:r w:rsidRPr="00066823">
        <w:rPr>
          <w:rFonts w:ascii="Times New Roman" w:eastAsia="Calibri" w:hAnsi="Times New Roman"/>
          <w:sz w:val="28"/>
          <w:szCs w:val="24"/>
          <w:lang w:eastAsia="ru-RU"/>
        </w:rPr>
        <w:t>– 28786,9 тыс.руб. или 103,7% плана, утвержденного Законом № 131-ОЗ (99,8% средств, предусмотренных бюджетной росписью), в том числе:</w:t>
      </w:r>
    </w:p>
    <w:p w:rsidR="00C249E8" w:rsidRPr="00066823" w:rsidRDefault="00C249E8" w:rsidP="00705BCD">
      <w:pPr>
        <w:numPr>
          <w:ilvl w:val="0"/>
          <w:numId w:val="41"/>
        </w:numPr>
        <w:tabs>
          <w:tab w:val="left" w:pos="1134"/>
        </w:tabs>
        <w:spacing w:after="0" w:line="240" w:lineRule="auto"/>
        <w:ind w:left="0" w:firstLine="709"/>
        <w:jc w:val="both"/>
        <w:rPr>
          <w:rFonts w:ascii="Times New Roman" w:eastAsia="Calibri" w:hAnsi="Times New Roman"/>
          <w:sz w:val="28"/>
          <w:szCs w:val="24"/>
          <w:lang w:eastAsia="ru-RU"/>
        </w:rPr>
      </w:pPr>
      <w:r w:rsidRPr="00066823">
        <w:rPr>
          <w:rFonts w:ascii="Times New Roman" w:eastAsia="Calibri" w:hAnsi="Times New Roman"/>
          <w:sz w:val="28"/>
          <w:szCs w:val="24"/>
          <w:lang w:eastAsia="ru-RU"/>
        </w:rPr>
        <w:t xml:space="preserve">в рамках основного мероприятия «Обеспечение государственного надзора за техническим состоянием самоходных машин и других видов техники» подпрограммы «Обеспечение условий функционирования агропромышленного комплекса» </w:t>
      </w:r>
      <w:r w:rsidRPr="00066823">
        <w:rPr>
          <w:rFonts w:ascii="Times New Roman" w:eastAsia="Calibri" w:hAnsi="Times New Roman"/>
          <w:sz w:val="28"/>
          <w:szCs w:val="28"/>
          <w:lang w:eastAsia="ru-RU"/>
        </w:rPr>
        <w:t xml:space="preserve">ГП «Развитие АПК» </w:t>
      </w:r>
      <w:r w:rsidRPr="00066823">
        <w:rPr>
          <w:rFonts w:ascii="Times New Roman" w:eastAsia="Calibri" w:hAnsi="Times New Roman"/>
          <w:sz w:val="28"/>
          <w:szCs w:val="24"/>
          <w:lang w:eastAsia="ru-RU"/>
        </w:rPr>
        <w:t>– 27709,9 тыс.руб. (99,8% средств, предусмотренных Законом № 131-ОЗ и бюджетной росписью);</w:t>
      </w:r>
    </w:p>
    <w:p w:rsidR="00C249E8" w:rsidRPr="00066823" w:rsidRDefault="00C249E8" w:rsidP="00705BCD">
      <w:pPr>
        <w:numPr>
          <w:ilvl w:val="0"/>
          <w:numId w:val="41"/>
        </w:numPr>
        <w:tabs>
          <w:tab w:val="left" w:pos="1134"/>
        </w:tabs>
        <w:spacing w:after="0" w:line="240" w:lineRule="auto"/>
        <w:ind w:left="0" w:firstLine="709"/>
        <w:jc w:val="both"/>
        <w:rPr>
          <w:rFonts w:ascii="Times New Roman" w:eastAsia="Calibri" w:hAnsi="Times New Roman"/>
          <w:sz w:val="28"/>
          <w:szCs w:val="24"/>
          <w:lang w:eastAsia="ru-RU"/>
        </w:rPr>
      </w:pPr>
      <w:r w:rsidRPr="00066823">
        <w:rPr>
          <w:rFonts w:ascii="Times New Roman" w:eastAsia="Calibri" w:hAnsi="Times New Roman"/>
          <w:sz w:val="28"/>
          <w:szCs w:val="24"/>
          <w:lang w:eastAsia="ru-RU"/>
        </w:rPr>
        <w:t>в рамках непрограммных расходов Инспекции гостехнадзора</w:t>
      </w:r>
      <w:r w:rsidRPr="00066823">
        <w:rPr>
          <w:rFonts w:ascii="Times New Roman" w:eastAsia="Calibri" w:hAnsi="Times New Roman"/>
          <w:sz w:val="28"/>
          <w:szCs w:val="24"/>
          <w:vertAlign w:val="superscript"/>
          <w:lang w:eastAsia="ru-RU"/>
        </w:rPr>
        <w:footnoteReference w:id="214"/>
      </w:r>
      <w:r w:rsidRPr="00066823">
        <w:rPr>
          <w:rFonts w:ascii="Times New Roman" w:eastAsia="Calibri" w:hAnsi="Times New Roman"/>
          <w:sz w:val="28"/>
          <w:szCs w:val="24"/>
          <w:lang w:eastAsia="ru-RU"/>
        </w:rPr>
        <w:t xml:space="preserve"> – 1077,0 тыс.руб. (99,96% средств, предусмотренных бюджетной росписью, Законом № 131-ОЗ указанные расходы не планировались).</w:t>
      </w:r>
    </w:p>
    <w:p w:rsidR="00C249E8" w:rsidRPr="00066823" w:rsidRDefault="00C249E8" w:rsidP="00705BCD">
      <w:pPr>
        <w:numPr>
          <w:ilvl w:val="0"/>
          <w:numId w:val="40"/>
        </w:numPr>
        <w:tabs>
          <w:tab w:val="left" w:pos="1134"/>
        </w:tabs>
        <w:spacing w:after="0" w:line="240" w:lineRule="auto"/>
        <w:ind w:left="0" w:firstLine="709"/>
        <w:jc w:val="both"/>
        <w:rPr>
          <w:rFonts w:ascii="Times New Roman" w:eastAsia="Calibri" w:hAnsi="Times New Roman"/>
          <w:sz w:val="28"/>
          <w:szCs w:val="24"/>
          <w:lang w:eastAsia="ru-RU"/>
        </w:rPr>
      </w:pPr>
      <w:r w:rsidRPr="00066823">
        <w:rPr>
          <w:rFonts w:ascii="Times New Roman" w:eastAsia="Calibri" w:hAnsi="Times New Roman"/>
          <w:i/>
          <w:sz w:val="28"/>
          <w:szCs w:val="24"/>
          <w:lang w:eastAsia="ru-RU"/>
        </w:rPr>
        <w:t xml:space="preserve">0410 «Связь и информатика» </w:t>
      </w:r>
      <w:r w:rsidRPr="00066823">
        <w:rPr>
          <w:rFonts w:ascii="Times New Roman" w:eastAsia="Calibri" w:hAnsi="Times New Roman"/>
          <w:sz w:val="28"/>
          <w:szCs w:val="24"/>
          <w:lang w:eastAsia="ru-RU"/>
        </w:rPr>
        <w:t xml:space="preserve">в рамках основного мероприятия «Развитие информационных систем инспекции гостехнадзора Владимирской области» подпрограммы «Информационно-телекоммуникационная инфраструктура информационного общества, предоставление услуг на ее основе» </w:t>
      </w:r>
      <w:r w:rsidR="006A5F2C" w:rsidRPr="00066823">
        <w:rPr>
          <w:rFonts w:ascii="Times New Roman" w:eastAsia="Calibri" w:hAnsi="Times New Roman"/>
          <w:sz w:val="28"/>
          <w:szCs w:val="24"/>
          <w:lang w:eastAsia="ru-RU"/>
        </w:rPr>
        <w:t>ГП</w:t>
      </w:r>
      <w:r w:rsidRPr="00066823">
        <w:rPr>
          <w:rFonts w:ascii="Times New Roman" w:eastAsia="Calibri" w:hAnsi="Times New Roman"/>
          <w:sz w:val="28"/>
          <w:szCs w:val="24"/>
          <w:lang w:eastAsia="ru-RU"/>
        </w:rPr>
        <w:t xml:space="preserve"> «Информационное общество» – 97,3 тыс.руб. (100% средств, предусмотренных Законом № 131-ОЗ и бюджетной росписью).</w:t>
      </w:r>
    </w:p>
    <w:p w:rsidR="00C249E8" w:rsidRPr="00066823" w:rsidRDefault="00C249E8"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066823">
        <w:rPr>
          <w:rFonts w:ascii="Times New Roman" w:eastAsia="Times New Roman" w:hAnsi="Times New Roman"/>
          <w:sz w:val="28"/>
          <w:szCs w:val="28"/>
          <w:lang w:eastAsia="ru-RU"/>
        </w:rPr>
        <w:t xml:space="preserve">Неисполненные расходы </w:t>
      </w:r>
      <w:r w:rsidRPr="00066823">
        <w:rPr>
          <w:rFonts w:ascii="Times New Roman" w:eastAsia="Times New Roman" w:hAnsi="Times New Roman"/>
          <w:sz w:val="28"/>
          <w:szCs w:val="24"/>
          <w:lang w:eastAsia="ru-RU"/>
        </w:rPr>
        <w:t xml:space="preserve">Инспекции гостехнадзора по отношению к бюджетным ассигнованиям, предусмотренным бюджетной росписью, </w:t>
      </w:r>
      <w:r w:rsidRPr="00066823">
        <w:rPr>
          <w:rFonts w:ascii="Times New Roman" w:eastAsia="Times New Roman" w:hAnsi="Times New Roman"/>
          <w:sz w:val="28"/>
          <w:szCs w:val="28"/>
          <w:lang w:eastAsia="ru-RU"/>
        </w:rPr>
        <w:t xml:space="preserve">сложились в </w:t>
      </w:r>
      <w:r w:rsidRPr="00066823">
        <w:rPr>
          <w:rFonts w:ascii="Times New Roman" w:eastAsia="Times New Roman" w:hAnsi="Times New Roman"/>
          <w:sz w:val="28"/>
          <w:szCs w:val="28"/>
          <w:lang w:eastAsia="ru-RU"/>
        </w:rPr>
        <w:lastRenderedPageBreak/>
        <w:t>размере 47,3 тыс.руб. (0,2% расходов, предусмотренных бюджетной росписью).</w:t>
      </w:r>
    </w:p>
    <w:p w:rsidR="00C249E8" w:rsidRPr="00066823" w:rsidRDefault="00C249E8" w:rsidP="00705BCD">
      <w:pPr>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 xml:space="preserve">Расходы на обеспечение деятельности </w:t>
      </w:r>
      <w:r w:rsidRPr="00066823">
        <w:rPr>
          <w:rFonts w:ascii="Times New Roman" w:eastAsia="Calibri" w:hAnsi="Times New Roman"/>
          <w:b/>
          <w:i/>
          <w:sz w:val="28"/>
          <w:szCs w:val="28"/>
          <w:lang w:eastAsia="en-US"/>
        </w:rPr>
        <w:t>Инспекции государственного строительного надзора администрации Владимирской области</w:t>
      </w:r>
      <w:r w:rsidRPr="00066823">
        <w:rPr>
          <w:rFonts w:ascii="Times New Roman" w:eastAsia="Calibri" w:hAnsi="Times New Roman"/>
          <w:sz w:val="28"/>
          <w:szCs w:val="28"/>
          <w:lang w:eastAsia="en-US"/>
        </w:rPr>
        <w:t xml:space="preserve"> (далее – Инспекция стройнадзора) в 2019 году составили </w:t>
      </w:r>
      <w:r w:rsidRPr="00066823">
        <w:rPr>
          <w:rFonts w:ascii="Times New Roman" w:eastAsia="Calibri" w:hAnsi="Times New Roman"/>
          <w:bCs/>
          <w:sz w:val="28"/>
          <w:szCs w:val="28"/>
          <w:lang w:eastAsia="en-US"/>
        </w:rPr>
        <w:t>20764,1</w:t>
      </w:r>
      <w:r w:rsidRPr="00066823">
        <w:rPr>
          <w:rFonts w:ascii="Times New Roman" w:eastAsia="Calibri" w:hAnsi="Times New Roman"/>
          <w:sz w:val="28"/>
          <w:szCs w:val="28"/>
          <w:lang w:eastAsia="en-US"/>
        </w:rPr>
        <w:t xml:space="preserve"> тыс.руб. или 104,5% плановых назначений, утвержденных Законом № 131-ОЗ (99,0% расходов, </w:t>
      </w:r>
      <w:r w:rsidRPr="00E86916">
        <w:rPr>
          <w:rFonts w:ascii="Times New Roman" w:eastAsia="Calibri" w:hAnsi="Times New Roman"/>
          <w:sz w:val="28"/>
          <w:szCs w:val="28"/>
          <w:lang w:eastAsia="en-US"/>
        </w:rPr>
        <w:t xml:space="preserve">предусмотренных бюджетной росписью). Финансирование было направлено на реализацию возложенных на </w:t>
      </w:r>
      <w:r w:rsidR="001573F5" w:rsidRPr="00E86916">
        <w:rPr>
          <w:rFonts w:ascii="Times New Roman" w:eastAsia="Calibri" w:hAnsi="Times New Roman"/>
          <w:sz w:val="28"/>
          <w:szCs w:val="28"/>
          <w:lang w:eastAsia="en-US"/>
        </w:rPr>
        <w:t xml:space="preserve">Инспекцию </w:t>
      </w:r>
      <w:r w:rsidRPr="00E86916">
        <w:rPr>
          <w:rFonts w:ascii="Times New Roman" w:eastAsia="Calibri" w:hAnsi="Times New Roman"/>
          <w:sz w:val="28"/>
          <w:szCs w:val="28"/>
          <w:lang w:eastAsia="en-US"/>
        </w:rPr>
        <w:t>нее функций.</w:t>
      </w:r>
    </w:p>
    <w:p w:rsidR="00C249E8" w:rsidRPr="00066823" w:rsidRDefault="00C249E8" w:rsidP="00705BCD">
      <w:pPr>
        <w:spacing w:after="0" w:line="240" w:lineRule="auto"/>
        <w:ind w:firstLine="709"/>
        <w:jc w:val="both"/>
        <w:rPr>
          <w:rFonts w:ascii="Times New Roman" w:eastAsia="Calibri" w:hAnsi="Times New Roman"/>
          <w:sz w:val="28"/>
          <w:szCs w:val="28"/>
          <w:lang w:eastAsia="en-US"/>
        </w:rPr>
      </w:pPr>
      <w:r w:rsidRPr="00066823">
        <w:rPr>
          <w:rFonts w:ascii="Times New Roman" w:eastAsia="Calibri" w:hAnsi="Times New Roman"/>
          <w:sz w:val="28"/>
          <w:szCs w:val="28"/>
          <w:lang w:eastAsia="en-US"/>
        </w:rPr>
        <w:t>Неисполненные расходы Инспекции стройнадзора по отношению к бюджетным ассигнованиям, предусмотренным бюджетной росписью, сложились в размере 209,5 тыс.руб. (1,0% расходов, предусмотренных бюджетной росписью), в том числе:</w:t>
      </w:r>
    </w:p>
    <w:p w:rsidR="00C249E8" w:rsidRPr="00066823" w:rsidRDefault="00C249E8" w:rsidP="00705BCD">
      <w:pPr>
        <w:numPr>
          <w:ilvl w:val="0"/>
          <w:numId w:val="42"/>
        </w:numPr>
        <w:tabs>
          <w:tab w:val="left" w:pos="1134"/>
        </w:tabs>
        <w:spacing w:after="0" w:line="240" w:lineRule="auto"/>
        <w:ind w:left="0" w:firstLine="709"/>
        <w:jc w:val="both"/>
        <w:rPr>
          <w:rFonts w:ascii="Times New Roman" w:eastAsia="Times New Roman" w:hAnsi="Times New Roman"/>
          <w:sz w:val="28"/>
          <w:szCs w:val="28"/>
          <w:lang w:eastAsia="ru-RU"/>
        </w:rPr>
      </w:pPr>
      <w:r w:rsidRPr="00066823">
        <w:rPr>
          <w:rFonts w:ascii="Times New Roman" w:eastAsia="Times New Roman" w:hAnsi="Times New Roman"/>
          <w:sz w:val="28"/>
          <w:szCs w:val="28"/>
          <w:lang w:eastAsia="ru-RU"/>
        </w:rPr>
        <w:t>в сумме 29,3 тыс.руб. из средств на выплаты по оплате труда работников государственных органов (вследствие применения предельной величины базы для исчисления страховых взносов на обязательное социальное страхование на случай временной нетрудоспос</w:t>
      </w:r>
      <w:r w:rsidR="00986934" w:rsidRPr="00066823">
        <w:rPr>
          <w:rFonts w:ascii="Times New Roman" w:eastAsia="Times New Roman" w:hAnsi="Times New Roman"/>
          <w:sz w:val="28"/>
          <w:szCs w:val="28"/>
          <w:lang w:eastAsia="ru-RU"/>
        </w:rPr>
        <w:t>обности и</w:t>
      </w:r>
      <w:r w:rsidRPr="00066823">
        <w:rPr>
          <w:rFonts w:ascii="Times New Roman" w:eastAsia="Times New Roman" w:hAnsi="Times New Roman"/>
          <w:sz w:val="28"/>
          <w:szCs w:val="28"/>
          <w:lang w:eastAsia="ru-RU"/>
        </w:rPr>
        <w:t xml:space="preserve"> в связи с материнством и на обязательное пенсионное страхование);</w:t>
      </w:r>
    </w:p>
    <w:p w:rsidR="00C249E8" w:rsidRPr="00066823" w:rsidRDefault="00C249E8" w:rsidP="00705BCD">
      <w:pPr>
        <w:numPr>
          <w:ilvl w:val="0"/>
          <w:numId w:val="42"/>
        </w:numPr>
        <w:tabs>
          <w:tab w:val="left" w:pos="1134"/>
        </w:tabs>
        <w:spacing w:after="0" w:line="240" w:lineRule="auto"/>
        <w:ind w:left="0" w:firstLine="709"/>
        <w:jc w:val="both"/>
        <w:rPr>
          <w:rFonts w:ascii="Times New Roman" w:eastAsia="Times New Roman" w:hAnsi="Times New Roman"/>
          <w:sz w:val="28"/>
          <w:szCs w:val="28"/>
          <w:lang w:eastAsia="ru-RU"/>
        </w:rPr>
      </w:pPr>
      <w:r w:rsidRPr="00066823">
        <w:rPr>
          <w:rFonts w:ascii="Times New Roman" w:eastAsia="Times New Roman" w:hAnsi="Times New Roman"/>
          <w:sz w:val="28"/>
          <w:szCs w:val="28"/>
          <w:lang w:eastAsia="ru-RU"/>
        </w:rPr>
        <w:t>в сумме 180,0 тыс.руб. из средств на проведение независимых экспертиз на осуществление мероприятий по региональному государственному строительному надзору (отсутствие в надзоре объектов, по которым необходимо проведение независимых экспертиз в рамках осуществления мероприятий по региональному строительному надзору);</w:t>
      </w:r>
    </w:p>
    <w:p w:rsidR="00C249E8" w:rsidRPr="00066823" w:rsidRDefault="00C249E8" w:rsidP="00705BCD">
      <w:pPr>
        <w:numPr>
          <w:ilvl w:val="0"/>
          <w:numId w:val="42"/>
        </w:numPr>
        <w:tabs>
          <w:tab w:val="left" w:pos="1134"/>
        </w:tabs>
        <w:spacing w:after="0" w:line="240" w:lineRule="auto"/>
        <w:ind w:left="0" w:firstLine="709"/>
        <w:jc w:val="both"/>
        <w:rPr>
          <w:rFonts w:ascii="Times New Roman" w:eastAsia="Times New Roman" w:hAnsi="Times New Roman"/>
          <w:sz w:val="28"/>
          <w:szCs w:val="28"/>
          <w:lang w:eastAsia="ru-RU"/>
        </w:rPr>
      </w:pPr>
      <w:r w:rsidRPr="00066823">
        <w:rPr>
          <w:rFonts w:ascii="Times New Roman" w:eastAsia="Times New Roman" w:hAnsi="Times New Roman"/>
          <w:sz w:val="28"/>
          <w:szCs w:val="28"/>
          <w:lang w:eastAsia="ru-RU"/>
        </w:rPr>
        <w:t>в сумме 0,2 тыс.руб. из средств на поощрение региональных управленческих команд за достижение показателей деятельности органов исполнительной власти Владимирской области на 2019 год</w:t>
      </w:r>
      <w:r w:rsidRPr="00066823">
        <w:rPr>
          <w:rFonts w:ascii="Times New Roman" w:eastAsia="Times New Roman" w:hAnsi="Times New Roman"/>
          <w:sz w:val="28"/>
          <w:szCs w:val="28"/>
          <w:vertAlign w:val="superscript"/>
          <w:lang w:eastAsia="ru-RU"/>
        </w:rPr>
        <w:footnoteReference w:id="215"/>
      </w:r>
      <w:r w:rsidRPr="00066823">
        <w:rPr>
          <w:rFonts w:ascii="Times New Roman" w:eastAsia="Times New Roman" w:hAnsi="Times New Roman"/>
          <w:sz w:val="28"/>
          <w:szCs w:val="28"/>
          <w:lang w:eastAsia="ru-RU"/>
        </w:rPr>
        <w:t xml:space="preserve"> в части взносов по обязательному социальному страхованию на выплаты денежного содержания и иные выплаты работникам государственных органов.</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hAnsi="Times New Roman"/>
          <w:sz w:val="28"/>
          <w:szCs w:val="28"/>
        </w:rPr>
        <w:t xml:space="preserve">Исполнение расходов </w:t>
      </w:r>
      <w:r w:rsidRPr="008A04CC">
        <w:rPr>
          <w:rFonts w:ascii="Times New Roman" w:hAnsi="Times New Roman"/>
          <w:b/>
          <w:bCs/>
          <w:i/>
          <w:iCs/>
          <w:sz w:val="28"/>
          <w:szCs w:val="28"/>
        </w:rPr>
        <w:t>ДИЗО</w:t>
      </w:r>
      <w:r w:rsidRPr="008A04CC">
        <w:rPr>
          <w:rFonts w:ascii="Times New Roman" w:hAnsi="Times New Roman"/>
          <w:sz w:val="28"/>
          <w:szCs w:val="28"/>
        </w:rPr>
        <w:t xml:space="preserve"> составило 256609,0 тыс.руб. или 97,1% от объема </w:t>
      </w:r>
      <w:r w:rsidRPr="00E86916">
        <w:rPr>
          <w:rFonts w:ascii="Times New Roman" w:hAnsi="Times New Roman"/>
          <w:sz w:val="28"/>
          <w:szCs w:val="28"/>
        </w:rPr>
        <w:t>бюджетных назначений и доведенных лимитов</w:t>
      </w:r>
      <w:r w:rsidRPr="008A04CC">
        <w:rPr>
          <w:rFonts w:ascii="Times New Roman" w:hAnsi="Times New Roman"/>
          <w:sz w:val="28"/>
          <w:szCs w:val="28"/>
        </w:rPr>
        <w:t xml:space="preserve"> бюджетных обязательств (264232,3 тыс.руб.).</w:t>
      </w:r>
      <w:r w:rsidRPr="008A04CC">
        <w:rPr>
          <w:rFonts w:ascii="Times New Roman" w:hAnsi="Times New Roman"/>
          <w:sz w:val="28"/>
          <w:szCs w:val="28"/>
          <w:vertAlign w:val="superscript"/>
        </w:rPr>
        <w:footnoteReference w:id="216"/>
      </w:r>
      <w:r w:rsidRPr="008A04CC">
        <w:rPr>
          <w:rFonts w:ascii="Times New Roman" w:hAnsi="Times New Roman"/>
          <w:sz w:val="28"/>
          <w:szCs w:val="28"/>
        </w:rPr>
        <w:t xml:space="preserve"> </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Наибольшая часть расходов в сумме 180000,0 тыс.руб. (70,1% от общего объема расходов ДИЗО, 100% от утвержденных бюджетных назначений, лимитов бюджетных обязательств) была направлена на реализацию подпрограммы «Техническая и технологическая модернизация, инновационное развитие агропромышленного комплекса» государственной программы развития агропромышленного комплекса Владимирской области</w:t>
      </w:r>
      <w:r w:rsidRPr="008A04CC">
        <w:rPr>
          <w:rFonts w:ascii="Times New Roman" w:eastAsia="Times New Roman" w:hAnsi="Times New Roman"/>
          <w:sz w:val="28"/>
          <w:szCs w:val="28"/>
          <w:vertAlign w:val="superscript"/>
          <w:lang w:eastAsia="ru-RU"/>
        </w:rPr>
        <w:footnoteReference w:id="217"/>
      </w:r>
      <w:r w:rsidRPr="008A04CC">
        <w:rPr>
          <w:rFonts w:ascii="Times New Roman" w:eastAsia="Times New Roman" w:hAnsi="Times New Roman"/>
          <w:sz w:val="28"/>
          <w:szCs w:val="28"/>
          <w:lang w:eastAsia="ru-RU"/>
        </w:rPr>
        <w:t xml:space="preserve"> в виде взноса в уставный капитал акционерного общества «</w:t>
      </w:r>
      <w:proofErr w:type="spellStart"/>
      <w:r w:rsidRPr="008A04CC">
        <w:rPr>
          <w:rFonts w:ascii="Times New Roman" w:eastAsia="Times New Roman" w:hAnsi="Times New Roman"/>
          <w:sz w:val="28"/>
          <w:szCs w:val="28"/>
          <w:lang w:eastAsia="ru-RU"/>
        </w:rPr>
        <w:t>Владагролизинг</w:t>
      </w:r>
      <w:proofErr w:type="spellEnd"/>
      <w:r w:rsidRPr="008A04CC">
        <w:rPr>
          <w:rFonts w:ascii="Times New Roman" w:eastAsia="Times New Roman" w:hAnsi="Times New Roman"/>
          <w:sz w:val="28"/>
          <w:szCs w:val="28"/>
          <w:lang w:eastAsia="ru-RU"/>
        </w:rPr>
        <w:t>» за счет которого в 2019 году были приобретены для передачи в лизинг 47 единиц техники и 358 голов крупного рогатого скота.</w:t>
      </w:r>
    </w:p>
    <w:p w:rsidR="0010305B" w:rsidRPr="003D09F5" w:rsidRDefault="0010305B" w:rsidP="00705BCD">
      <w:pPr>
        <w:widowControl w:val="0"/>
        <w:tabs>
          <w:tab w:val="left" w:pos="993"/>
          <w:tab w:val="left" w:pos="1134"/>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На </w:t>
      </w:r>
      <w:r w:rsidRPr="00066823">
        <w:rPr>
          <w:rFonts w:ascii="Times New Roman" w:eastAsia="Times New Roman" w:hAnsi="Times New Roman"/>
          <w:sz w:val="28"/>
          <w:szCs w:val="28"/>
          <w:lang w:eastAsia="ru-RU"/>
        </w:rPr>
        <w:t xml:space="preserve">реализацию </w:t>
      </w:r>
      <w:r w:rsidR="006A5F2C" w:rsidRPr="00066823">
        <w:rPr>
          <w:rFonts w:ascii="Times New Roman" w:eastAsia="Times New Roman" w:hAnsi="Times New Roman"/>
          <w:sz w:val="28"/>
          <w:szCs w:val="28"/>
          <w:lang w:eastAsia="ru-RU"/>
        </w:rPr>
        <w:t>ГП</w:t>
      </w:r>
      <w:r w:rsidRPr="00066823">
        <w:rPr>
          <w:rFonts w:ascii="Times New Roman" w:eastAsia="Times New Roman" w:hAnsi="Times New Roman"/>
          <w:sz w:val="28"/>
          <w:szCs w:val="28"/>
          <w:lang w:eastAsia="ru-RU"/>
        </w:rPr>
        <w:t xml:space="preserve"> </w:t>
      </w:r>
      <w:r w:rsidRPr="00066823">
        <w:rPr>
          <w:rFonts w:ascii="Times New Roman" w:eastAsia="Times New Roman" w:hAnsi="Times New Roman"/>
          <w:iCs/>
          <w:sz w:val="28"/>
          <w:szCs w:val="28"/>
          <w:lang w:eastAsia="ru-RU"/>
        </w:rPr>
        <w:t xml:space="preserve">«Информационное общество» </w:t>
      </w:r>
      <w:r w:rsidRPr="00066823">
        <w:rPr>
          <w:rFonts w:ascii="Times New Roman" w:eastAsia="Times New Roman" w:hAnsi="Times New Roman"/>
          <w:sz w:val="28"/>
          <w:szCs w:val="28"/>
          <w:lang w:eastAsia="ru-RU"/>
        </w:rPr>
        <w:t>ДИЗО направлено 5051,9 тыс.руб. (2,0% от общего объема расходов ДИЗО, 99,9% от утвержденных бюджетных назначений и лимитов бюджетных обязательств), а именно</w:t>
      </w:r>
      <w:r w:rsidR="00986934" w:rsidRPr="00066823">
        <w:rPr>
          <w:rFonts w:ascii="Times New Roman" w:eastAsia="Times New Roman" w:hAnsi="Times New Roman"/>
          <w:sz w:val="28"/>
          <w:szCs w:val="28"/>
          <w:lang w:eastAsia="ru-RU"/>
        </w:rPr>
        <w:t>:</w:t>
      </w:r>
      <w:r w:rsidRPr="00066823">
        <w:rPr>
          <w:rFonts w:ascii="Times New Roman" w:eastAsia="Times New Roman" w:hAnsi="Times New Roman"/>
          <w:sz w:val="28"/>
          <w:szCs w:val="28"/>
          <w:lang w:eastAsia="ru-RU"/>
        </w:rPr>
        <w:t xml:space="preserve"> на создание </w:t>
      </w:r>
      <w:r w:rsidRPr="00066823">
        <w:rPr>
          <w:rFonts w:ascii="Times New Roman" w:eastAsia="Times New Roman" w:hAnsi="Times New Roman"/>
          <w:sz w:val="28"/>
          <w:szCs w:val="28"/>
          <w:lang w:eastAsia="ru-RU"/>
        </w:rPr>
        <w:lastRenderedPageBreak/>
        <w:t xml:space="preserve">автоматизированной системы электронного архива (3051,9 тыс.руб. или 99,9% утвержденных бюджетных назначений и лимитов бюджетных обязательств), создание, развитие и обеспечение функционирования региональной автоматизированной информационной системы планирования и размещения государственного заказа (2000,0 тыс.руб. или 100% утвержденных бюджетных назначений и лимитов бюджетных обязательств). </w:t>
      </w:r>
      <w:r w:rsidR="000547BE" w:rsidRPr="00066823">
        <w:rPr>
          <w:rFonts w:ascii="Times New Roman" w:eastAsia="Times New Roman" w:hAnsi="Times New Roman"/>
          <w:sz w:val="28"/>
          <w:szCs w:val="28"/>
          <w:lang w:eastAsia="ru-RU"/>
        </w:rPr>
        <w:t>Согласно отчету о реализации ГП «Информационное общество» п</w:t>
      </w:r>
      <w:r w:rsidRPr="00066823">
        <w:rPr>
          <w:rFonts w:ascii="Times New Roman" w:eastAsia="Times New Roman" w:hAnsi="Times New Roman"/>
          <w:sz w:val="28"/>
          <w:szCs w:val="28"/>
          <w:lang w:eastAsia="ru-RU"/>
        </w:rPr>
        <w:t xml:space="preserve">о итогам </w:t>
      </w:r>
      <w:r w:rsidR="000547BE" w:rsidRPr="00066823">
        <w:rPr>
          <w:rFonts w:ascii="Times New Roman" w:eastAsia="Times New Roman" w:hAnsi="Times New Roman"/>
          <w:sz w:val="28"/>
          <w:szCs w:val="28"/>
          <w:lang w:eastAsia="ru-RU"/>
        </w:rPr>
        <w:t xml:space="preserve">2019 года </w:t>
      </w:r>
      <w:r w:rsidRPr="00066823">
        <w:rPr>
          <w:rFonts w:ascii="Times New Roman" w:eastAsia="Times New Roman" w:hAnsi="Times New Roman"/>
          <w:sz w:val="28"/>
          <w:szCs w:val="28"/>
          <w:lang w:eastAsia="ru-RU"/>
        </w:rPr>
        <w:t xml:space="preserve">доля документов ДИЗО постоянного срока хранения, переведенных в электронный вид путем оцифровки, обработки, индексирования, создания базы данных электронных архивных документов, внесения информации (электронных копий архивных документов) в автоматизированную систему «Электронный архив составила 100%, что соответствует плановому значению. Оказаны услуги по развитию обеспечения функционирования региональной автоматизированной информационной системы планирования и размещения государственного заказа. Доля государственных и муниципальных закупок Владимирской области, осуществляемых в соответствии с требованиями Федерального </w:t>
      </w:r>
      <w:r w:rsidRPr="003D09F5">
        <w:rPr>
          <w:rFonts w:ascii="Times New Roman" w:eastAsia="Times New Roman" w:hAnsi="Times New Roman"/>
          <w:sz w:val="28"/>
          <w:szCs w:val="28"/>
          <w:lang w:eastAsia="ru-RU"/>
        </w:rPr>
        <w:t>закона от 05.04.2013 № 44-ФЗ «О контрактной системе в сфере закупок товаров, работ, услуг для обеспечения государственных и муниципальных нужд»</w:t>
      </w:r>
      <w:r w:rsidR="006D7659" w:rsidRPr="003D09F5">
        <w:rPr>
          <w:rFonts w:ascii="Times New Roman" w:eastAsia="Times New Roman" w:hAnsi="Times New Roman"/>
          <w:sz w:val="28"/>
          <w:szCs w:val="28"/>
          <w:lang w:eastAsia="ru-RU"/>
        </w:rPr>
        <w:t xml:space="preserve"> (далее – Закон № 44-ФЗ)</w:t>
      </w:r>
      <w:r w:rsidRPr="003D09F5">
        <w:rPr>
          <w:rFonts w:ascii="Times New Roman" w:eastAsia="Times New Roman" w:hAnsi="Times New Roman"/>
          <w:sz w:val="28"/>
          <w:szCs w:val="28"/>
          <w:lang w:eastAsia="ru-RU"/>
        </w:rPr>
        <w:t xml:space="preserve"> с использованием региональной автоматизированной информационной системы планирования и размещения государственного заказа, в 2019 году составила 70% (соответствует плановому значению).</w:t>
      </w:r>
    </w:p>
    <w:p w:rsidR="0010305B" w:rsidRPr="003D09F5" w:rsidRDefault="0010305B" w:rsidP="00705BCD">
      <w:pPr>
        <w:widowControl w:val="0"/>
        <w:tabs>
          <w:tab w:val="left" w:pos="993"/>
          <w:tab w:val="left" w:pos="1134"/>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3D09F5">
        <w:rPr>
          <w:rFonts w:ascii="Times New Roman" w:eastAsia="Times New Roman" w:hAnsi="Times New Roman"/>
          <w:sz w:val="28"/>
          <w:szCs w:val="28"/>
          <w:lang w:eastAsia="ru-RU"/>
        </w:rPr>
        <w:t xml:space="preserve">ДИЗО является ответственным исполнителем </w:t>
      </w:r>
      <w:r w:rsidR="006A5F2C" w:rsidRPr="003D09F5">
        <w:rPr>
          <w:rFonts w:ascii="Times New Roman" w:eastAsia="Times New Roman" w:hAnsi="Times New Roman"/>
          <w:iCs/>
          <w:sz w:val="28"/>
          <w:szCs w:val="28"/>
          <w:lang w:eastAsia="ru-RU"/>
        </w:rPr>
        <w:t>ГП</w:t>
      </w:r>
      <w:r w:rsidRPr="003D09F5">
        <w:rPr>
          <w:rFonts w:ascii="Times New Roman" w:eastAsia="Times New Roman" w:hAnsi="Times New Roman"/>
          <w:iCs/>
          <w:sz w:val="28"/>
          <w:szCs w:val="28"/>
          <w:lang w:eastAsia="ru-RU"/>
        </w:rPr>
        <w:t xml:space="preserve"> «Управление госсобственностью»</w:t>
      </w:r>
      <w:r w:rsidRPr="003D09F5">
        <w:rPr>
          <w:rFonts w:ascii="Times New Roman" w:eastAsia="Times New Roman" w:hAnsi="Times New Roman"/>
          <w:sz w:val="28"/>
          <w:szCs w:val="28"/>
          <w:lang w:eastAsia="ru-RU"/>
        </w:rPr>
        <w:t>, на реализацию</w:t>
      </w:r>
      <w:r w:rsidRPr="003D09F5">
        <w:rPr>
          <w:rFonts w:ascii="Times New Roman" w:eastAsia="Times New Roman" w:hAnsi="Times New Roman"/>
          <w:i/>
          <w:sz w:val="28"/>
          <w:szCs w:val="28"/>
          <w:lang w:eastAsia="ru-RU"/>
        </w:rPr>
        <w:t xml:space="preserve"> </w:t>
      </w:r>
      <w:r w:rsidRPr="003D09F5">
        <w:rPr>
          <w:rFonts w:ascii="Times New Roman" w:eastAsia="Times New Roman" w:hAnsi="Times New Roman"/>
          <w:sz w:val="28"/>
          <w:szCs w:val="28"/>
          <w:lang w:eastAsia="ru-RU"/>
        </w:rPr>
        <w:t>которой в 2019 году направлено 993,1 тыс.руб. (0,4% от общего объема расходов ДИЗО, 29,4% от утвержденных бюджетных назначений и лимитов бюджетных обязательств), в том числе:</w:t>
      </w:r>
    </w:p>
    <w:p w:rsidR="0010305B" w:rsidRPr="003D09F5" w:rsidRDefault="0010305B" w:rsidP="00705BCD">
      <w:pPr>
        <w:widowControl w:val="0"/>
        <w:tabs>
          <w:tab w:val="left" w:pos="1134"/>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3D09F5">
        <w:rPr>
          <w:rFonts w:ascii="Times New Roman" w:eastAsia="Times New Roman" w:hAnsi="Times New Roman"/>
          <w:sz w:val="28"/>
          <w:szCs w:val="28"/>
          <w:lang w:eastAsia="ru-RU"/>
        </w:rPr>
        <w:t>−</w:t>
      </w:r>
      <w:r w:rsidRPr="003D09F5">
        <w:rPr>
          <w:rFonts w:ascii="Times New Roman" w:eastAsia="Times New Roman" w:hAnsi="Times New Roman"/>
          <w:sz w:val="28"/>
          <w:szCs w:val="28"/>
          <w:lang w:eastAsia="ru-RU"/>
        </w:rPr>
        <w:tab/>
        <w:t xml:space="preserve">678,1 тыс.руб. (22,1% от утвержденных бюджетных назначений и лимитов бюджетных обязательств) на оформление технической документации и технических планов на объекты недвижимости и их постановку на кадастровый учет; </w:t>
      </w:r>
    </w:p>
    <w:p w:rsidR="0010305B" w:rsidRPr="003D09F5" w:rsidRDefault="0010305B" w:rsidP="00705BCD">
      <w:pPr>
        <w:widowControl w:val="0"/>
        <w:tabs>
          <w:tab w:val="left" w:pos="1134"/>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3D09F5">
        <w:rPr>
          <w:rFonts w:ascii="Times New Roman" w:eastAsia="Times New Roman" w:hAnsi="Times New Roman"/>
          <w:sz w:val="28"/>
          <w:szCs w:val="28"/>
          <w:lang w:eastAsia="ru-RU"/>
        </w:rPr>
        <w:t>−</w:t>
      </w:r>
      <w:r w:rsidRPr="003D09F5">
        <w:rPr>
          <w:rFonts w:ascii="Times New Roman" w:eastAsia="Times New Roman" w:hAnsi="Times New Roman"/>
          <w:sz w:val="28"/>
          <w:szCs w:val="28"/>
          <w:lang w:eastAsia="ru-RU"/>
        </w:rPr>
        <w:tab/>
        <w:t xml:space="preserve">315,0 тыс.руб. (100% от утвержденных бюджетных назначений и лимитов бюджетных обязательств) на доработку автоматизированной информационной системы по управлению государственным имуществом Владимирской области. </w:t>
      </w:r>
    </w:p>
    <w:p w:rsidR="0010305B" w:rsidRPr="003D09F5" w:rsidRDefault="0010305B" w:rsidP="00705BCD">
      <w:pPr>
        <w:widowControl w:val="0"/>
        <w:tabs>
          <w:tab w:val="left" w:pos="1134"/>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3D09F5">
        <w:rPr>
          <w:rFonts w:ascii="Times New Roman" w:eastAsia="Times New Roman" w:hAnsi="Times New Roman"/>
          <w:sz w:val="28"/>
          <w:szCs w:val="28"/>
          <w:lang w:eastAsia="ru-RU"/>
        </w:rPr>
        <w:t xml:space="preserve">Использование бюджетных средств не в полном объеме связано с экономией, полученной в результате торгов, проведенных в соответствии с </w:t>
      </w:r>
      <w:r w:rsidR="00227FC0" w:rsidRPr="003D09F5">
        <w:rPr>
          <w:rFonts w:ascii="Times New Roman" w:eastAsia="Times New Roman" w:hAnsi="Times New Roman"/>
          <w:sz w:val="28"/>
          <w:szCs w:val="28"/>
          <w:lang w:eastAsia="ru-RU"/>
        </w:rPr>
        <w:t>Законом № 44-ФЗ,</w:t>
      </w:r>
      <w:r w:rsidRPr="003D09F5">
        <w:rPr>
          <w:rFonts w:ascii="Times New Roman" w:eastAsia="Times New Roman" w:hAnsi="Times New Roman"/>
          <w:sz w:val="28"/>
          <w:szCs w:val="28"/>
          <w:lang w:eastAsia="ru-RU"/>
        </w:rPr>
        <w:t xml:space="preserve"> для обеспечения государственных и муниципальных нужд.</w:t>
      </w:r>
    </w:p>
    <w:p w:rsidR="0010305B" w:rsidRPr="008A04CC" w:rsidRDefault="000547BE"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D09F5">
        <w:rPr>
          <w:rFonts w:ascii="Times New Roman" w:eastAsia="Times New Roman" w:hAnsi="Times New Roman"/>
          <w:sz w:val="28"/>
          <w:szCs w:val="28"/>
          <w:lang w:eastAsia="ru-RU"/>
        </w:rPr>
        <w:t>Согласно отчету о реализации государственной программы п</w:t>
      </w:r>
      <w:r w:rsidR="0010305B" w:rsidRPr="003D09F5">
        <w:rPr>
          <w:rFonts w:ascii="Times New Roman" w:eastAsia="Times New Roman" w:hAnsi="Times New Roman"/>
          <w:sz w:val="28"/>
          <w:szCs w:val="28"/>
          <w:lang w:eastAsia="ru-RU"/>
        </w:rPr>
        <w:t>о итогам 2019 года все целевые показатели выполнены в полном объеме. Удельный вес разработанных и внедренных программных компонентов автоматизированной информационной системы по управлению государственным имуществом Владимирской области к общему количеству запланированных к внедрению</w:t>
      </w:r>
      <w:r w:rsidR="0010305B" w:rsidRPr="008A04CC">
        <w:rPr>
          <w:rFonts w:ascii="Times New Roman" w:eastAsia="Times New Roman" w:hAnsi="Times New Roman"/>
          <w:sz w:val="28"/>
          <w:szCs w:val="28"/>
          <w:lang w:eastAsia="ru-RU"/>
        </w:rPr>
        <w:t xml:space="preserve"> программных компонентов по итогам 2019 года составил 100%. Количество объектов недвижимости</w:t>
      </w:r>
      <w:r w:rsidR="0010305B" w:rsidRPr="008A04CC">
        <w:rPr>
          <w:rFonts w:ascii="Times New Roman" w:eastAsia="Times New Roman" w:hAnsi="Times New Roman"/>
          <w:sz w:val="28"/>
          <w:szCs w:val="28"/>
          <w:vertAlign w:val="superscript"/>
          <w:lang w:eastAsia="ru-RU"/>
        </w:rPr>
        <w:footnoteReference w:id="218"/>
      </w:r>
      <w:r w:rsidR="0010305B" w:rsidRPr="008A04CC">
        <w:rPr>
          <w:rFonts w:ascii="Times New Roman" w:eastAsia="Times New Roman" w:hAnsi="Times New Roman"/>
          <w:sz w:val="28"/>
          <w:szCs w:val="28"/>
          <w:lang w:eastAsia="ru-RU"/>
        </w:rPr>
        <w:t xml:space="preserve">, в отношении которых в сведения ЕГРН включены кадастровые номера земельного участка (земельных участков), на котором </w:t>
      </w:r>
      <w:r w:rsidR="0010305B" w:rsidRPr="008A04CC">
        <w:rPr>
          <w:rFonts w:ascii="Times New Roman" w:eastAsia="Times New Roman" w:hAnsi="Times New Roman"/>
          <w:sz w:val="28"/>
          <w:szCs w:val="28"/>
          <w:lang w:eastAsia="ru-RU"/>
        </w:rPr>
        <w:lastRenderedPageBreak/>
        <w:t>(которых, под которыми) расположено здание, сооружение, объект незавершенного строительства, единый недвижимый комплекс, составило 250 объектов или 100% от планового значения. Количество разработанных, модернизированных программных и компьютерных компонентов автоматизированной информационной системы по управлению государственным имуществом Владимирской области составило 1 единицу или 100% планового значения.</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По результатам оценки бюджетная эффективность реализации основных мероприятий и государственной программы итогам 2019 года признана высокой.</w:t>
      </w:r>
    </w:p>
    <w:p w:rsidR="0010305B" w:rsidRPr="008A04CC" w:rsidRDefault="0010305B" w:rsidP="00705BCD">
      <w:pPr>
        <w:widowControl w:val="0"/>
        <w:tabs>
          <w:tab w:val="left" w:pos="993"/>
          <w:tab w:val="left" w:pos="1134"/>
        </w:tabs>
        <w:autoSpaceDE w:val="0"/>
        <w:autoSpaceDN w:val="0"/>
        <w:adjustRightInd w:val="0"/>
        <w:spacing w:after="0" w:line="240" w:lineRule="auto"/>
        <w:ind w:firstLine="720"/>
        <w:jc w:val="both"/>
        <w:rPr>
          <w:rFonts w:ascii="Times New Roman" w:eastAsia="Times New Roman" w:hAnsi="Times New Roman"/>
          <w:color w:val="FF0000"/>
          <w:sz w:val="28"/>
          <w:szCs w:val="28"/>
          <w:lang w:eastAsia="ru-RU"/>
        </w:rPr>
      </w:pPr>
      <w:r w:rsidRPr="008A04CC">
        <w:rPr>
          <w:rFonts w:ascii="Times New Roman" w:eastAsia="Times New Roman" w:hAnsi="Times New Roman"/>
          <w:sz w:val="28"/>
          <w:szCs w:val="28"/>
          <w:lang w:eastAsia="ru-RU"/>
        </w:rPr>
        <w:t>На реализацию государственной программы Владимирской области «</w:t>
      </w:r>
      <w:bookmarkStart w:id="2" w:name="_Hlk38365640"/>
      <w:r w:rsidRPr="008A04CC">
        <w:rPr>
          <w:rFonts w:ascii="Times New Roman" w:eastAsia="Times New Roman" w:hAnsi="Times New Roman"/>
          <w:sz w:val="28"/>
          <w:szCs w:val="28"/>
          <w:lang w:eastAsia="ru-RU"/>
        </w:rPr>
        <w:t xml:space="preserve">Использование результатов космической деятельности </w:t>
      </w:r>
      <w:bookmarkEnd w:id="2"/>
      <w:r w:rsidRPr="008A04CC">
        <w:rPr>
          <w:rFonts w:ascii="Times New Roman" w:eastAsia="Times New Roman" w:hAnsi="Times New Roman"/>
          <w:sz w:val="28"/>
          <w:szCs w:val="28"/>
          <w:lang w:eastAsia="ru-RU"/>
        </w:rPr>
        <w:t>и современных технологий в интересах социально-экономического развития Владимирской области»</w:t>
      </w:r>
      <w:r w:rsidRPr="008A04CC">
        <w:rPr>
          <w:rFonts w:ascii="Times New Roman" w:eastAsia="Times New Roman" w:hAnsi="Times New Roman"/>
          <w:sz w:val="28"/>
          <w:szCs w:val="28"/>
          <w:vertAlign w:val="superscript"/>
          <w:lang w:eastAsia="ru-RU"/>
        </w:rPr>
        <w:footnoteReference w:id="219"/>
      </w:r>
      <w:r w:rsidRPr="008A04CC">
        <w:rPr>
          <w:rFonts w:ascii="Times New Roman" w:eastAsia="Times New Roman" w:hAnsi="Times New Roman"/>
          <w:sz w:val="28"/>
          <w:szCs w:val="28"/>
          <w:lang w:eastAsia="ru-RU"/>
        </w:rPr>
        <w:t xml:space="preserve"> (далее – </w:t>
      </w:r>
      <w:bookmarkStart w:id="3" w:name="_Hlk38365680"/>
      <w:r w:rsidRPr="008A04CC">
        <w:rPr>
          <w:rFonts w:ascii="Times New Roman" w:eastAsia="Times New Roman" w:hAnsi="Times New Roman"/>
          <w:sz w:val="28"/>
          <w:szCs w:val="28"/>
          <w:lang w:eastAsia="ru-RU"/>
        </w:rPr>
        <w:t>ГП «Использование результатов космической деятельности»</w:t>
      </w:r>
      <w:bookmarkEnd w:id="3"/>
      <w:r w:rsidRPr="008A04CC">
        <w:rPr>
          <w:rFonts w:ascii="Times New Roman" w:eastAsia="Times New Roman" w:hAnsi="Times New Roman"/>
          <w:sz w:val="28"/>
          <w:szCs w:val="28"/>
          <w:lang w:eastAsia="ru-RU"/>
        </w:rPr>
        <w:t>) ДИЗО направлено 179,5 тыс.руб. (0,1% от общего объема расходов ДИЗО, 89,8% от утвержденных бюджетных назначений и лимитов бюджетных обязательств), за счет которых осуществлена модернизация компьютерного оборудования в рамках развития геоинформационной системы Владимирской области. Значение показателя</w:t>
      </w:r>
      <w:r w:rsidRPr="008A04CC">
        <w:rPr>
          <w:rFonts w:ascii="Times New Roman" w:eastAsia="Times New Roman" w:hAnsi="Times New Roman"/>
          <w:sz w:val="28"/>
          <w:szCs w:val="28"/>
          <w:vertAlign w:val="superscript"/>
          <w:lang w:eastAsia="ru-RU"/>
        </w:rPr>
        <w:footnoteReference w:id="220"/>
      </w:r>
      <w:r w:rsidRPr="008A04CC">
        <w:rPr>
          <w:rFonts w:ascii="Times New Roman" w:eastAsia="Times New Roman" w:hAnsi="Times New Roman"/>
          <w:sz w:val="28"/>
          <w:szCs w:val="28"/>
          <w:lang w:eastAsia="ru-RU"/>
        </w:rPr>
        <w:t xml:space="preserve"> мероприятия «Модернизация компьютерного оборудования в рамках развития геоинформационной системы Владимирской области» на 100% соответствует плану. </w:t>
      </w:r>
    </w:p>
    <w:p w:rsidR="0010305B" w:rsidRPr="008A04CC" w:rsidRDefault="0010305B" w:rsidP="00705BCD">
      <w:pPr>
        <w:widowControl w:val="0"/>
        <w:tabs>
          <w:tab w:val="left" w:pos="993"/>
          <w:tab w:val="left" w:pos="1134"/>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Непрограммные расходы ДИЗО в 2019 году произведены в сумме 70384,5 тыс.руб., в том числе:</w:t>
      </w:r>
    </w:p>
    <w:p w:rsidR="0010305B" w:rsidRPr="008A04CC" w:rsidRDefault="0010305B" w:rsidP="00705BCD">
      <w:pPr>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b/>
          <w:color w:val="FF0000"/>
          <w:sz w:val="28"/>
          <w:szCs w:val="28"/>
          <w:lang w:eastAsia="ru-RU"/>
        </w:rPr>
      </w:pPr>
      <w:r w:rsidRPr="008A04CC">
        <w:rPr>
          <w:rFonts w:ascii="Times New Roman" w:eastAsia="Times New Roman" w:hAnsi="Times New Roman"/>
          <w:sz w:val="28"/>
          <w:szCs w:val="28"/>
          <w:lang w:eastAsia="ru-RU"/>
        </w:rPr>
        <w:t>46465,3 тыс.руб. (18,1% от общего объема расходов ДИЗО, 99,8% от годового плана (46549,5 тыс.руб.) расходы на обеспечение деятельности аппарата ДИЗО;</w:t>
      </w:r>
    </w:p>
    <w:p w:rsidR="0010305B" w:rsidRPr="008A04CC" w:rsidRDefault="0010305B" w:rsidP="00705BCD">
      <w:pPr>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b/>
          <w:color w:val="FF0000"/>
          <w:sz w:val="28"/>
          <w:szCs w:val="28"/>
          <w:lang w:eastAsia="ru-RU"/>
        </w:rPr>
      </w:pPr>
      <w:r w:rsidRPr="008A04CC">
        <w:rPr>
          <w:rFonts w:ascii="Times New Roman" w:eastAsia="Times New Roman" w:hAnsi="Times New Roman"/>
          <w:sz w:val="28"/>
          <w:szCs w:val="28"/>
          <w:lang w:eastAsia="ru-RU"/>
        </w:rPr>
        <w:t>19383,4 тыс.руб. (7,6% от общего объема расходов ДИЗО, 100% от годового плана) – на обеспечение деятельности государственного бюджетного учреждения Владимирской области «Центр государственной кадастровой оценки»;</w:t>
      </w:r>
    </w:p>
    <w:p w:rsidR="0010305B" w:rsidRPr="008A04CC" w:rsidRDefault="0010305B" w:rsidP="00705BCD">
      <w:pPr>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2846,7 тыс.руб. (1,1% от общего объема расходов ДИЗО, 100% от годового плана) расходы на поощрение региональных управленческих команд за достижение показателей деятельности органов исполнительной власти Владимирской области на 2019 год;</w:t>
      </w:r>
    </w:p>
    <w:p w:rsidR="0010305B" w:rsidRPr="008A04CC" w:rsidRDefault="0010305B" w:rsidP="00705BCD">
      <w:pPr>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739,7 тыс.руб. (0,3% от общего объема расходов ДИЗО, 99,97% от годового плана) – на заработную плату работников, переведенных на новые системы оплаты труда (водители);</w:t>
      </w:r>
    </w:p>
    <w:p w:rsidR="0010305B" w:rsidRPr="008A04CC" w:rsidRDefault="0010305B" w:rsidP="00705BCD">
      <w:pPr>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449,4 тыс.руб. (0,2% от общего объема расходов ДИЗО, 98,6% от годового плана) – на обеспечение приватизации и проведение предпродажной подготовки объектов приватизации;</w:t>
      </w:r>
    </w:p>
    <w:p w:rsidR="0010305B" w:rsidRPr="008A04CC" w:rsidRDefault="0010305B" w:rsidP="00705BCD">
      <w:pPr>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b/>
          <w:sz w:val="28"/>
          <w:szCs w:val="28"/>
          <w:lang w:eastAsia="ru-RU"/>
        </w:rPr>
      </w:pPr>
      <w:r w:rsidRPr="008A04CC">
        <w:rPr>
          <w:rFonts w:ascii="Times New Roman" w:eastAsia="Times New Roman" w:hAnsi="Times New Roman"/>
          <w:sz w:val="28"/>
          <w:szCs w:val="28"/>
          <w:lang w:eastAsia="ru-RU"/>
        </w:rPr>
        <w:t>371,7 тыс.руб. (0,1% от общего объема расходов ДИЗО, 60,2% от годового плана) – на оценку недвижимости, признание прав и регулирование отношений по государственной и муниципальной собственности;</w:t>
      </w:r>
    </w:p>
    <w:p w:rsidR="0010305B" w:rsidRPr="008A04CC" w:rsidRDefault="0010305B" w:rsidP="00705BCD">
      <w:pPr>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99,0 тыс.руб. (0,04% от общего объема расходов ДИЗО, 100% от годового плана) – на хранение учетно-технической документации;</w:t>
      </w:r>
    </w:p>
    <w:p w:rsidR="0010305B" w:rsidRPr="008A04CC" w:rsidRDefault="0010305B" w:rsidP="00705BCD">
      <w:pPr>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29,3 тыс.руб. (0,01% от общего объема расходов ДИЗО, 4,9% от годового </w:t>
      </w:r>
      <w:r w:rsidRPr="008A04CC">
        <w:rPr>
          <w:rFonts w:ascii="Times New Roman" w:eastAsia="Times New Roman" w:hAnsi="Times New Roman"/>
          <w:sz w:val="28"/>
          <w:szCs w:val="28"/>
          <w:lang w:eastAsia="ru-RU"/>
        </w:rPr>
        <w:lastRenderedPageBreak/>
        <w:t>плана) – на предпродажную подготовку земельных участков сельхозназначений, изъятых у собственников.</w:t>
      </w:r>
    </w:p>
    <w:p w:rsidR="0010305B" w:rsidRPr="008A04CC" w:rsidRDefault="0010305B" w:rsidP="00705BCD">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Результаты внешней проверки бюджетной отчетности показали, что по состоянию на конец 2019 года у ДИЗО имеются неисполненные лимиты бюджетных обязательств в сумме 7623,3 тыс.руб., что в основном обусловлено экономией, сложившейся по причине отсутствия земельных участков, которые могут быть приобретены по целевой статье «Приобретение изъятых земельных участков сельскохозяйственного назначения в государственную собственность Владимирской области» и по результатам закупок, осуществленных с использованием конкурентных способов определения поставщиков.</w:t>
      </w:r>
    </w:p>
    <w:p w:rsidR="0010305B" w:rsidRPr="008A04CC" w:rsidRDefault="0010305B"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По состоянию на 01.01.2020 кредиторская задолженность составляет 709,5 тыс.руб., что на 8,3% меньше, чем по состоянию на 01.01.2019 (773,7 тыс.руб.). Это связано с переплатой отдельными арендаторами арендной платы по заключенным договорам аренды областного имущества и земельных участков, а также по прочим поступлениям от денежных взысканий (штрафов) и иных сумм в возмещение ущерба, по соглашениям об установлении сервитута в отношении земельных участков. Дебиторская задолженность составляет 1525477,5 тыс.руб. (в том числе просроченная – 45134,5 тыс.руб.), что на 100,1 тыс.руб. (на 0,007%) больше, чем по состоянию на 01.01.2019 (1525377,4 тыс.руб.), в том числе:</w:t>
      </w:r>
    </w:p>
    <w:p w:rsidR="0010305B" w:rsidRPr="008A04CC" w:rsidRDefault="0010305B" w:rsidP="00705BCD">
      <w:pPr>
        <w:widowControl w:val="0"/>
        <w:numPr>
          <w:ilvl w:val="0"/>
          <w:numId w:val="10"/>
        </w:numPr>
        <w:tabs>
          <w:tab w:val="left" w:pos="1276"/>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по доходам, получаемым в виде арендной платы, а также средствам от продажи права на заключение договоров аренды за земли, находящиеся в собственности субъектов РФ, в сумме 1514351,0 тыс.руб. (на 0,006% меньше, чем по состоянию на 01.01.2019 – 1514440,4 тыс.руб.);</w:t>
      </w:r>
    </w:p>
    <w:p w:rsidR="0010305B" w:rsidRPr="008A04CC" w:rsidRDefault="0010305B"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по доходам от прочих поступлений от денежных взысканий (штрафов) и иных сумм в возмещение ущерба, зачисляемых в бюджеты субъектов РФ, в сумме 4997,8 тыс.руб. (на 41,2% больше, чем по состоянию на 01.01.2019 – 3538,7 тыс.руб.);</w:t>
      </w:r>
    </w:p>
    <w:p w:rsidR="0010305B" w:rsidRPr="008A04CC" w:rsidRDefault="0010305B"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по доходам от сдачи в аренду имущества, составляющего казну субъекта РФ (за исключением земельных участков), в сумме 3320,9 тыс.руб. (на 30,5% меньше, чем по состоянию на 01.01.2019 – 4778,0 тыс.руб.);</w:t>
      </w:r>
    </w:p>
    <w:p w:rsidR="0010305B" w:rsidRPr="008A04CC" w:rsidRDefault="0010305B"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по доходам от сдачи в аренду имущества, находящегося в оперативном управлении органов государственной власти субъектов РФ, в сумме 2678,7 тыс.руб. (на 6,8% больше, чем по состоянию на 01.01.2019 – 2507,0 тыс.руб.);</w:t>
      </w:r>
    </w:p>
    <w:p w:rsidR="0010305B" w:rsidRPr="008A04CC" w:rsidRDefault="0010305B"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по доходам в виде платы по соглашению об установлении сервитута в отношении земельных участков, находящихся в государственной или муниципальной собственности, в сумме 119,1 тыс.руб. (в 6,08 раза больше, чем по состоянию на 01.01.2019 – 19,6 тыс.руб.);</w:t>
      </w:r>
    </w:p>
    <w:p w:rsidR="0010305B" w:rsidRPr="008A04CC" w:rsidRDefault="0010305B"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по прочим поступлениям от использования имущества, находящегося в государственной и муниципальной собственности, в сумме 5,4 тыс.руб. (соответствует сумме задолженности на 01.01.2019);</w:t>
      </w:r>
    </w:p>
    <w:p w:rsidR="0010305B" w:rsidRPr="008A04CC" w:rsidRDefault="0010305B" w:rsidP="00705BCD">
      <w:pPr>
        <w:widowControl w:val="0"/>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авансированы услуги связи на 2020 год в сумме 4,7 тыс.руб. (на 86,8% меньше, чем по состоянию на 01.01.2019 – 35,5 тыс.руб.).</w:t>
      </w:r>
    </w:p>
    <w:p w:rsidR="0010305B" w:rsidRPr="008A04CC" w:rsidRDefault="0010305B" w:rsidP="00705BCD">
      <w:pPr>
        <w:shd w:val="clear" w:color="auto" w:fill="FFFFFF"/>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Просроченная дебиторская задолженность на конец 2019 года составила 45134,5 тыс.руб. (на 7% больше, чем на начало года), в том числе по доходам от </w:t>
      </w:r>
      <w:r w:rsidRPr="008A04CC">
        <w:rPr>
          <w:rFonts w:ascii="Times New Roman" w:eastAsia="Times New Roman" w:hAnsi="Times New Roman"/>
          <w:sz w:val="28"/>
          <w:szCs w:val="28"/>
          <w:lang w:eastAsia="ru-RU"/>
        </w:rPr>
        <w:lastRenderedPageBreak/>
        <w:t>сдачи в аренду областного имущества – 2077,0 тыс.руб. (на 2,1% больше), по аренде земельных участков, являющихся собственностью Владимирской области</w:t>
      </w:r>
      <w:r w:rsidR="00EB380D"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 37935,2 тыс.руб. (на 3,7% больше), по доходам в виде платы по соглашениям об установлении сервитута в отношении земельных участков, находящихся в собственности области, – 119,1 тыс.руб. (в 6,08 раза больше), по штрафам и пеням – 4997,8 тыс.руб. (на 41,2% больше), по прочим поступлениям от использования имущества, находящегося в собственности субъектов РФ – 5,4 тыс.руб. </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Расходы </w:t>
      </w:r>
      <w:r w:rsidRPr="008A04CC">
        <w:rPr>
          <w:rFonts w:ascii="Times New Roman" w:eastAsia="Times New Roman" w:hAnsi="Times New Roman"/>
          <w:b/>
          <w:bCs/>
          <w:i/>
          <w:sz w:val="28"/>
          <w:szCs w:val="28"/>
          <w:lang w:eastAsia="ru-RU"/>
        </w:rPr>
        <w:t>д</w:t>
      </w:r>
      <w:r w:rsidRPr="008A04CC">
        <w:rPr>
          <w:rFonts w:ascii="Times New Roman" w:eastAsia="Times New Roman" w:hAnsi="Times New Roman"/>
          <w:b/>
          <w:i/>
          <w:sz w:val="28"/>
          <w:szCs w:val="28"/>
          <w:lang w:eastAsia="ru-RU"/>
        </w:rPr>
        <w:t>епартамента развития предпринимательства, торговли и сферы услуг</w:t>
      </w:r>
      <w:r w:rsidRPr="008A04CC">
        <w:rPr>
          <w:rFonts w:ascii="Times New Roman" w:eastAsia="Times New Roman" w:hAnsi="Times New Roman"/>
          <w:b/>
          <w:bCs/>
          <w:i/>
          <w:sz w:val="28"/>
          <w:szCs w:val="28"/>
          <w:lang w:eastAsia="ru-RU"/>
        </w:rPr>
        <w:t xml:space="preserve"> </w:t>
      </w:r>
      <w:r w:rsidRPr="008A04CC">
        <w:rPr>
          <w:rFonts w:ascii="Times New Roman" w:eastAsia="Times New Roman" w:hAnsi="Times New Roman"/>
          <w:b/>
          <w:i/>
          <w:sz w:val="28"/>
          <w:szCs w:val="28"/>
          <w:lang w:eastAsia="ru-RU"/>
        </w:rPr>
        <w:t>Владимирской области</w:t>
      </w:r>
      <w:r w:rsidRPr="008A04CC">
        <w:rPr>
          <w:rFonts w:ascii="Times New Roman" w:eastAsia="Times New Roman" w:hAnsi="Times New Roman"/>
          <w:caps/>
          <w:sz w:val="28"/>
          <w:szCs w:val="28"/>
          <w:lang w:eastAsia="ru-RU"/>
        </w:rPr>
        <w:t xml:space="preserve"> (</w:t>
      </w:r>
      <w:r w:rsidRPr="008A04CC">
        <w:rPr>
          <w:rFonts w:ascii="Times New Roman" w:eastAsia="Times New Roman" w:hAnsi="Times New Roman"/>
          <w:sz w:val="28"/>
          <w:szCs w:val="28"/>
          <w:lang w:eastAsia="ru-RU"/>
        </w:rPr>
        <w:t xml:space="preserve">далее </w:t>
      </w:r>
      <w:r w:rsidRPr="008A04CC">
        <w:rPr>
          <w:rFonts w:ascii="Times New Roman" w:eastAsia="Times New Roman" w:hAnsi="Times New Roman"/>
          <w:caps/>
          <w:sz w:val="28"/>
          <w:szCs w:val="28"/>
          <w:lang w:eastAsia="ru-RU"/>
        </w:rPr>
        <w:t>–</w:t>
      </w:r>
      <w:r w:rsidRPr="008A04CC">
        <w:rPr>
          <w:rFonts w:ascii="Times New Roman" w:eastAsia="Times New Roman" w:hAnsi="Times New Roman"/>
          <w:sz w:val="28"/>
          <w:szCs w:val="28"/>
          <w:lang w:eastAsia="ru-RU"/>
        </w:rPr>
        <w:t xml:space="preserve"> ДРПТСУ</w:t>
      </w:r>
      <w:r w:rsidRPr="008A04CC">
        <w:rPr>
          <w:rFonts w:ascii="Times New Roman" w:eastAsia="Times New Roman" w:hAnsi="Times New Roman"/>
          <w:bCs/>
          <w:sz w:val="28"/>
          <w:szCs w:val="28"/>
          <w:lang w:eastAsia="ru-RU"/>
        </w:rPr>
        <w:t xml:space="preserve">) </w:t>
      </w:r>
      <w:r w:rsidRPr="008A04CC">
        <w:rPr>
          <w:rFonts w:ascii="Times New Roman" w:eastAsia="Times New Roman" w:hAnsi="Times New Roman"/>
          <w:sz w:val="28"/>
          <w:szCs w:val="28"/>
          <w:lang w:eastAsia="ru-RU"/>
        </w:rPr>
        <w:t xml:space="preserve">произведены в 2019 году в сумме 772638,6 тыс.руб., что составляет 92,3% от плановых бюджетных назначений. </w:t>
      </w:r>
      <w:r w:rsidRPr="00E86916">
        <w:rPr>
          <w:rFonts w:ascii="Times New Roman" w:eastAsia="Times New Roman" w:hAnsi="Times New Roman"/>
          <w:sz w:val="28"/>
          <w:szCs w:val="28"/>
          <w:lang w:eastAsia="ru-RU"/>
        </w:rPr>
        <w:t>В структуре расходов наибольший объем</w:t>
      </w:r>
      <w:r w:rsidRPr="008A04CC">
        <w:rPr>
          <w:rFonts w:ascii="Times New Roman" w:eastAsia="Times New Roman" w:hAnsi="Times New Roman"/>
          <w:sz w:val="28"/>
          <w:szCs w:val="28"/>
          <w:lang w:eastAsia="ru-RU"/>
        </w:rPr>
        <w:t xml:space="preserve"> (741594,0 тыс.руб. или 96,0%) составили расходы на реализацию государственных программ:</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 xml:space="preserve"> 716396,6 тыс.руб. (99,8% от плана) или 92,7% от общей суммы расходов направлено на мероприятия государственной программы «Развитие малого и среднего предпринимательства во Владимирской области»</w:t>
      </w:r>
      <w:r w:rsidRPr="008A04CC">
        <w:rPr>
          <w:rFonts w:ascii="Times New Roman" w:eastAsia="Times New Roman" w:hAnsi="Times New Roman"/>
          <w:sz w:val="28"/>
          <w:szCs w:val="28"/>
          <w:vertAlign w:val="superscript"/>
          <w:lang w:eastAsia="ru-RU"/>
        </w:rPr>
        <w:footnoteReference w:id="221"/>
      </w:r>
      <w:r w:rsidRPr="008A04CC">
        <w:rPr>
          <w:rFonts w:ascii="Times New Roman" w:eastAsia="Times New Roman" w:hAnsi="Times New Roman"/>
          <w:sz w:val="28"/>
          <w:szCs w:val="28"/>
          <w:lang w:eastAsia="ru-RU"/>
        </w:rPr>
        <w:t xml:space="preserve"> (далее – ГП «Развитие предпринимательства»);</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1044,6 тыс.руб. (95,0% от плана) или 0,1% от общей суммы расходов</w:t>
      </w:r>
      <w:r w:rsidRPr="008A04CC">
        <w:rPr>
          <w:rFonts w:ascii="Arial" w:eastAsia="Times New Roman" w:hAnsi="Arial" w:cs="Arial"/>
          <w:sz w:val="20"/>
          <w:szCs w:val="20"/>
          <w:lang w:eastAsia="ru-RU"/>
        </w:rPr>
        <w:t xml:space="preserve"> </w:t>
      </w:r>
      <w:r w:rsidRPr="008A04CC">
        <w:rPr>
          <w:rFonts w:ascii="Times New Roman" w:eastAsia="Times New Roman" w:hAnsi="Times New Roman"/>
          <w:sz w:val="28"/>
          <w:szCs w:val="28"/>
          <w:lang w:eastAsia="ru-RU"/>
        </w:rPr>
        <w:t>направлено на реализацию мероприятий ГП «Информационное общество».</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Кроме того, в рамках мероприятий, осуществл</w:t>
      </w:r>
      <w:r w:rsidR="00EB380D" w:rsidRPr="008A04CC">
        <w:rPr>
          <w:rFonts w:ascii="Times New Roman" w:eastAsia="Times New Roman" w:hAnsi="Times New Roman"/>
          <w:sz w:val="28"/>
          <w:szCs w:val="28"/>
          <w:lang w:eastAsia="ru-RU"/>
        </w:rPr>
        <w:t>енных</w:t>
      </w:r>
      <w:r w:rsidRPr="008A04CC">
        <w:rPr>
          <w:rFonts w:ascii="Times New Roman" w:eastAsia="Times New Roman" w:hAnsi="Times New Roman"/>
          <w:sz w:val="28"/>
          <w:szCs w:val="28"/>
          <w:lang w:eastAsia="ru-RU"/>
        </w:rPr>
        <w:t xml:space="preserve"> в рамках поддержки малого и среднего предпринимательства во Владимирской области, 30000,0 тыс.руб. (32,3% от плана) или 3,9% от общей суммы расходов ДРПТСУ направлено в форме субсидий </w:t>
      </w:r>
      <w:proofErr w:type="spellStart"/>
      <w:r w:rsidRPr="008A04CC">
        <w:rPr>
          <w:rFonts w:ascii="Times New Roman" w:eastAsia="Times New Roman" w:hAnsi="Times New Roman"/>
          <w:sz w:val="28"/>
          <w:szCs w:val="28"/>
          <w:lang w:eastAsia="ru-RU"/>
        </w:rPr>
        <w:t>микрокредитной</w:t>
      </w:r>
      <w:proofErr w:type="spellEnd"/>
      <w:r w:rsidRPr="008A04CC">
        <w:rPr>
          <w:rFonts w:ascii="Times New Roman" w:eastAsia="Times New Roman" w:hAnsi="Times New Roman"/>
          <w:sz w:val="28"/>
          <w:szCs w:val="28"/>
          <w:lang w:eastAsia="ru-RU"/>
        </w:rPr>
        <w:t xml:space="preserve"> компании «Фонд содействия развитию малого и среднего предпринимательства во Владимирской области» (далее – МКК ФСРМСП).</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Расходы на обеспечение деятельности центрального аппарата ДРПТСУ произведены в сумме 25197,4 тыс.руб. (99,9% от плана) или 3,3% от общей суммы расходов департамента.</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Неисполненные бюджетные назначения по итогам 2019 года составили 64367,4 тыс.руб., из которых наибольший объем (62945,2 тыс.руб.) </w:t>
      </w:r>
      <w:r w:rsidR="007C2793"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 xml:space="preserve">это бюджетные назначения, предусмотренные МКК ФСРМСП на финансовое обеспечение деятельности по предоставлению займов хозяйствующим субъектам малого и среднего предпринимательства в сфере промышленности. </w:t>
      </w:r>
      <w:r w:rsidR="00E97AEE" w:rsidRPr="008A04CC">
        <w:rPr>
          <w:rFonts w:ascii="Times New Roman" w:eastAsia="Times New Roman" w:hAnsi="Times New Roman"/>
          <w:sz w:val="28"/>
          <w:szCs w:val="28"/>
          <w:lang w:eastAsia="ru-RU"/>
        </w:rPr>
        <w:t>Неисполненные бюджетные назначения связаны с</w:t>
      </w:r>
      <w:r w:rsidR="007C2793" w:rsidRPr="008A04CC">
        <w:rPr>
          <w:rFonts w:ascii="Times New Roman" w:eastAsia="Times New Roman" w:hAnsi="Times New Roman"/>
          <w:sz w:val="28"/>
          <w:szCs w:val="28"/>
          <w:lang w:eastAsia="ru-RU"/>
        </w:rPr>
        <w:t>о</w:t>
      </w:r>
      <w:r w:rsidR="00E97AEE" w:rsidRPr="008A04CC">
        <w:rPr>
          <w:rFonts w:ascii="Times New Roman" w:eastAsia="Times New Roman" w:hAnsi="Times New Roman"/>
          <w:sz w:val="28"/>
          <w:szCs w:val="28"/>
          <w:lang w:eastAsia="ru-RU"/>
        </w:rPr>
        <w:t xml:space="preserve"> сложной процедурой их предоставления, установленной на федеральном уровне и необходимости подготовки субъектами МСП объемного пакета документов.</w:t>
      </w:r>
    </w:p>
    <w:p w:rsidR="0010305B" w:rsidRPr="008A04CC" w:rsidRDefault="0010305B" w:rsidP="00705BCD">
      <w:pPr>
        <w:tabs>
          <w:tab w:val="left" w:pos="1134"/>
        </w:tabs>
        <w:spacing w:after="0" w:line="240" w:lineRule="auto"/>
        <w:ind w:firstLine="709"/>
        <w:jc w:val="both"/>
        <w:rPr>
          <w:rFonts w:ascii="Times New Roman" w:hAnsi="Times New Roman"/>
          <w:sz w:val="28"/>
          <w:szCs w:val="28"/>
        </w:rPr>
      </w:pPr>
      <w:r w:rsidRPr="008A04CC">
        <w:rPr>
          <w:rFonts w:ascii="Times New Roman" w:hAnsi="Times New Roman"/>
          <w:iCs/>
          <w:sz w:val="28"/>
          <w:szCs w:val="28"/>
        </w:rPr>
        <w:t>В ра</w:t>
      </w:r>
      <w:r w:rsidRPr="008A04CC">
        <w:rPr>
          <w:rFonts w:ascii="Times New Roman" w:hAnsi="Times New Roman"/>
          <w:sz w:val="28"/>
          <w:szCs w:val="28"/>
        </w:rPr>
        <w:t>мках ГП «Развитие предпринимательства» в 2019 году реализованы следующие мероприятия:</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lang w:eastAsia="ru-RU"/>
        </w:rPr>
      </w:pPr>
      <w:r w:rsidRPr="008A04CC">
        <w:rPr>
          <w:rFonts w:ascii="Times New Roman" w:hAnsi="Times New Roman"/>
          <w:iCs/>
          <w:sz w:val="28"/>
          <w:szCs w:val="28"/>
        </w:rPr>
        <w:t xml:space="preserve">Предоставлена субсидия </w:t>
      </w:r>
      <w:proofErr w:type="spellStart"/>
      <w:r w:rsidRPr="008A04CC">
        <w:rPr>
          <w:rFonts w:ascii="Times New Roman" w:hAnsi="Times New Roman"/>
          <w:iCs/>
          <w:sz w:val="28"/>
          <w:szCs w:val="28"/>
        </w:rPr>
        <w:t>микрокредитной</w:t>
      </w:r>
      <w:proofErr w:type="spellEnd"/>
      <w:r w:rsidRPr="008A04CC">
        <w:rPr>
          <w:rFonts w:ascii="Times New Roman" w:hAnsi="Times New Roman"/>
          <w:iCs/>
          <w:sz w:val="28"/>
          <w:szCs w:val="28"/>
        </w:rPr>
        <w:t xml:space="preserve"> компании «Фонд содействия развитию малого и среднего предпринимательства во Владимирской области» на предоставление займов субъектам малого и среднего предпринимательства в рамках основного мероприятия </w:t>
      </w:r>
      <w:r w:rsidRPr="008A04CC">
        <w:rPr>
          <w:rFonts w:ascii="Times New Roman" w:hAnsi="Times New Roman"/>
          <w:iCs/>
          <w:sz w:val="28"/>
          <w:szCs w:val="28"/>
          <w:lang w:eastAsia="ru-RU"/>
        </w:rPr>
        <w:t xml:space="preserve">«Федеральный проект «Расширение доступа субъектов малого и среднего предпринимательства к финансовым ресурсам, в том числе к льготному финансированию» национального проекта «Малое и среднее </w:t>
      </w:r>
      <w:r w:rsidRPr="008A04CC">
        <w:rPr>
          <w:rFonts w:ascii="Times New Roman" w:hAnsi="Times New Roman"/>
          <w:iCs/>
          <w:sz w:val="28"/>
          <w:szCs w:val="28"/>
          <w:lang w:eastAsia="ru-RU"/>
        </w:rPr>
        <w:lastRenderedPageBreak/>
        <w:t xml:space="preserve">предпринимательство и поддержка индивидуальной предпринимательской инициативы» на сумму </w:t>
      </w:r>
      <w:r w:rsidRPr="008A04CC">
        <w:rPr>
          <w:rFonts w:ascii="Times New Roman" w:hAnsi="Times New Roman"/>
          <w:iCs/>
          <w:sz w:val="28"/>
          <w:szCs w:val="28"/>
        </w:rPr>
        <w:t>311130,8 тыс.руб. (100% плана).</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rPr>
      </w:pPr>
      <w:r w:rsidRPr="008A04CC">
        <w:rPr>
          <w:rFonts w:ascii="Times New Roman" w:hAnsi="Times New Roman"/>
          <w:iCs/>
          <w:sz w:val="28"/>
          <w:szCs w:val="28"/>
          <w:lang w:eastAsia="ru-RU"/>
        </w:rPr>
        <w:t>Предоставлена субсидия Гарантийному фонду Владимирской области на увеличение гарантийного фонда (фонда поручительств)</w:t>
      </w:r>
      <w:r w:rsidRPr="008A04CC">
        <w:rPr>
          <w:rFonts w:ascii="Times New Roman" w:hAnsi="Times New Roman"/>
          <w:iCs/>
          <w:sz w:val="28"/>
          <w:szCs w:val="28"/>
        </w:rPr>
        <w:t xml:space="preserve"> в рамках основного мероприятия </w:t>
      </w:r>
      <w:r w:rsidRPr="008A04CC">
        <w:rPr>
          <w:rFonts w:ascii="Times New Roman" w:hAnsi="Times New Roman"/>
          <w:iCs/>
          <w:sz w:val="28"/>
          <w:szCs w:val="28"/>
          <w:lang w:eastAsia="ru-RU"/>
        </w:rPr>
        <w:t xml:space="preserve">«Федеральный проект «Расширение доступа субъектов малого и среднего предпринимательства к финансовым ресурсам, в том числе к льготному финансированию» национального проекта «Малое и среднее предпринимательство и поддержка индивидуальной предпринимательской инициативы» </w:t>
      </w:r>
      <w:r w:rsidRPr="008A04CC">
        <w:rPr>
          <w:rFonts w:ascii="Times New Roman" w:hAnsi="Times New Roman"/>
          <w:iCs/>
          <w:sz w:val="28"/>
          <w:szCs w:val="28"/>
        </w:rPr>
        <w:t>на сумму 13341,7 тыс.руб. (100% плана).</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rPr>
      </w:pPr>
      <w:r w:rsidRPr="008A04CC">
        <w:rPr>
          <w:rFonts w:ascii="Times New Roman" w:hAnsi="Times New Roman"/>
          <w:iCs/>
          <w:sz w:val="28"/>
          <w:szCs w:val="28"/>
        </w:rPr>
        <w:t>Предоставлена субсидия Государственному автономному учреждению Владимирской области «Бизнес-инкубатор» на финансовое обеспечение выполнения государственного задания на оказание услуг в соответствии с перечнем, утвержденным ДРПТСУ</w:t>
      </w:r>
      <w:r w:rsidR="007C2793" w:rsidRPr="008A04CC">
        <w:rPr>
          <w:rFonts w:ascii="Times New Roman" w:hAnsi="Times New Roman"/>
          <w:iCs/>
          <w:sz w:val="28"/>
          <w:szCs w:val="28"/>
        </w:rPr>
        <w:t xml:space="preserve">, </w:t>
      </w:r>
      <w:r w:rsidRPr="008A04CC">
        <w:rPr>
          <w:rFonts w:ascii="Times New Roman" w:hAnsi="Times New Roman"/>
          <w:iCs/>
          <w:sz w:val="28"/>
          <w:szCs w:val="28"/>
        </w:rPr>
        <w:t xml:space="preserve"> на сумму 12000,0 тыс.руб. (100% плана). </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lang w:eastAsia="ru-RU"/>
        </w:rPr>
      </w:pPr>
      <w:r w:rsidRPr="008A04CC">
        <w:rPr>
          <w:rFonts w:ascii="Times New Roman" w:hAnsi="Times New Roman"/>
          <w:iCs/>
          <w:sz w:val="28"/>
          <w:szCs w:val="28"/>
          <w:lang w:eastAsia="ru-RU"/>
        </w:rPr>
        <w:t xml:space="preserve">Оказан комплекс услуг, сервисов и мер поддержки субъектам малого и среднего предпринимательства в Центре «Мой бизнес» </w:t>
      </w:r>
      <w:r w:rsidRPr="008A04CC">
        <w:rPr>
          <w:rFonts w:ascii="Times New Roman" w:hAnsi="Times New Roman"/>
          <w:iCs/>
          <w:sz w:val="28"/>
          <w:szCs w:val="28"/>
        </w:rPr>
        <w:t>– 5917,4 тыс.руб. (81,6% плана).</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rPr>
      </w:pPr>
      <w:r w:rsidRPr="008A04CC">
        <w:rPr>
          <w:rFonts w:ascii="Times New Roman" w:hAnsi="Times New Roman"/>
          <w:iCs/>
          <w:sz w:val="28"/>
          <w:szCs w:val="28"/>
        </w:rPr>
        <w:t xml:space="preserve">Осуществлена поддержка субъектов малого и среднего предпринимательства в рамках реализации муниципальных программ (подпрограмм) развития малого и среднего предпринимательства, в том числе </w:t>
      </w:r>
      <w:proofErr w:type="spellStart"/>
      <w:r w:rsidRPr="008A04CC">
        <w:rPr>
          <w:rFonts w:ascii="Times New Roman" w:hAnsi="Times New Roman"/>
          <w:iCs/>
          <w:sz w:val="28"/>
          <w:szCs w:val="28"/>
        </w:rPr>
        <w:t>монопрофильных</w:t>
      </w:r>
      <w:proofErr w:type="spellEnd"/>
      <w:r w:rsidRPr="008A04CC">
        <w:rPr>
          <w:rFonts w:ascii="Times New Roman" w:hAnsi="Times New Roman"/>
          <w:iCs/>
          <w:sz w:val="28"/>
          <w:szCs w:val="28"/>
        </w:rPr>
        <w:t xml:space="preserve"> муниципальных образований на сумму 3554,8 тыс.руб. (100% плана).</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rPr>
      </w:pPr>
      <w:r w:rsidRPr="008A04CC">
        <w:rPr>
          <w:rFonts w:ascii="Times New Roman" w:hAnsi="Times New Roman"/>
          <w:iCs/>
          <w:sz w:val="28"/>
          <w:szCs w:val="28"/>
        </w:rPr>
        <w:t xml:space="preserve">Оказана поддержка субъектам малого и среднего предпринимательства в рамках реализации муниципальных программ (подпрограмм) развития малого и среднего предпринимательства, в том числе </w:t>
      </w:r>
      <w:proofErr w:type="spellStart"/>
      <w:r w:rsidRPr="008A04CC">
        <w:rPr>
          <w:rFonts w:ascii="Times New Roman" w:hAnsi="Times New Roman"/>
          <w:iCs/>
          <w:sz w:val="28"/>
          <w:szCs w:val="28"/>
        </w:rPr>
        <w:t>монопрофильных</w:t>
      </w:r>
      <w:proofErr w:type="spellEnd"/>
      <w:r w:rsidRPr="008A04CC">
        <w:rPr>
          <w:rFonts w:ascii="Times New Roman" w:hAnsi="Times New Roman"/>
          <w:iCs/>
          <w:sz w:val="28"/>
          <w:szCs w:val="28"/>
        </w:rPr>
        <w:t xml:space="preserve"> муниципальных образований в рамках реализации Федерального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на сумму 36845,3 тыс.руб. (100% плана).</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rPr>
      </w:pPr>
      <w:r w:rsidRPr="008A04CC">
        <w:rPr>
          <w:rFonts w:ascii="Times New Roman" w:hAnsi="Times New Roman"/>
          <w:iCs/>
          <w:sz w:val="28"/>
          <w:szCs w:val="28"/>
          <w:lang w:eastAsia="ru-RU"/>
        </w:rPr>
        <w:t>Предоставлена субсидия Центру «Мой бизнес» на оказание услуг субъектам малого и среднего предпринимательства</w:t>
      </w:r>
      <w:r w:rsidRPr="008A04CC">
        <w:rPr>
          <w:rFonts w:ascii="Times New Roman" w:hAnsi="Times New Roman"/>
          <w:iCs/>
          <w:sz w:val="28"/>
          <w:szCs w:val="28"/>
        </w:rPr>
        <w:t xml:space="preserve"> в рамках реализации Федерального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 69535,1 тыс.руб. (100% плана).</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lang w:eastAsia="ru-RU"/>
        </w:rPr>
      </w:pPr>
      <w:r w:rsidRPr="008A04CC">
        <w:rPr>
          <w:rFonts w:ascii="Times New Roman" w:hAnsi="Times New Roman"/>
          <w:iCs/>
          <w:sz w:val="28"/>
          <w:szCs w:val="28"/>
          <w:lang w:eastAsia="ru-RU"/>
        </w:rPr>
        <w:t>Предоставлена субсидия управляющим компаниям на создание и (или) развитие технопарка, промышленного технопарка в рамках основного мероприятия «Федеральный проект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w:t>
      </w:r>
      <w:r w:rsidRPr="008A04CC">
        <w:rPr>
          <w:rFonts w:ascii="Times New Roman" w:hAnsi="Times New Roman"/>
          <w:iCs/>
          <w:sz w:val="28"/>
          <w:szCs w:val="28"/>
        </w:rPr>
        <w:t xml:space="preserve"> – 254387,8 тыс.руб. (100% плана). Предоставлена субсидия управляющей компании промышленного технопарка «</w:t>
      </w:r>
      <w:proofErr w:type="spellStart"/>
      <w:r w:rsidRPr="008A04CC">
        <w:rPr>
          <w:rFonts w:ascii="Times New Roman" w:hAnsi="Times New Roman"/>
          <w:iCs/>
          <w:sz w:val="28"/>
          <w:szCs w:val="28"/>
        </w:rPr>
        <w:t>ИКСЭл</w:t>
      </w:r>
      <w:proofErr w:type="spellEnd"/>
      <w:r w:rsidRPr="008A04CC">
        <w:rPr>
          <w:rFonts w:ascii="Times New Roman" w:hAnsi="Times New Roman"/>
          <w:iCs/>
          <w:sz w:val="28"/>
          <w:szCs w:val="28"/>
        </w:rPr>
        <w:t>» для обеспечения реализации проекта в 2020 году.</w:t>
      </w:r>
    </w:p>
    <w:p w:rsidR="0010305B" w:rsidRPr="008A04CC" w:rsidRDefault="0010305B" w:rsidP="00705BCD">
      <w:pPr>
        <w:numPr>
          <w:ilvl w:val="0"/>
          <w:numId w:val="45"/>
        </w:numPr>
        <w:tabs>
          <w:tab w:val="left" w:pos="1134"/>
        </w:tabs>
        <w:autoSpaceDE w:val="0"/>
        <w:autoSpaceDN w:val="0"/>
        <w:adjustRightInd w:val="0"/>
        <w:spacing w:after="0" w:line="252" w:lineRule="auto"/>
        <w:ind w:left="0" w:firstLine="709"/>
        <w:jc w:val="both"/>
        <w:rPr>
          <w:rFonts w:ascii="Times New Roman" w:hAnsi="Times New Roman"/>
          <w:iCs/>
          <w:sz w:val="28"/>
          <w:szCs w:val="28"/>
          <w:lang w:eastAsia="ru-RU"/>
        </w:rPr>
      </w:pPr>
      <w:r w:rsidRPr="008A04CC">
        <w:rPr>
          <w:rFonts w:ascii="Times New Roman" w:hAnsi="Times New Roman"/>
          <w:iCs/>
          <w:sz w:val="28"/>
          <w:szCs w:val="28"/>
          <w:lang w:eastAsia="ru-RU"/>
        </w:rPr>
        <w:lastRenderedPageBreak/>
        <w:t>Предоставлена субсидия ГАУ ВО «Бизнес-инкубатор» на реализацию мероприятий, направленных на популяризацию предпринимательства в рамках основного мероприятия «Федеральный проект «Популяризация предпринимательства» национального проекта «Малое и среднее предпринимательство и поддержка индивидуальной предпринимательской инициативы»</w:t>
      </w:r>
      <w:r w:rsidRPr="008A04CC">
        <w:rPr>
          <w:rFonts w:ascii="Times New Roman" w:hAnsi="Times New Roman"/>
          <w:iCs/>
          <w:sz w:val="28"/>
          <w:szCs w:val="28"/>
        </w:rPr>
        <w:t xml:space="preserve"> – 9683,7 тыс.руб. (100% плана).</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Анализ отчета ДРПТСУ о реализации ГП «Развитие предпринимательства» показал, что</w:t>
      </w:r>
      <w:r w:rsidR="007C2793" w:rsidRPr="008A04CC">
        <w:rPr>
          <w:rFonts w:ascii="Times New Roman" w:hAnsi="Times New Roman"/>
          <w:bCs/>
          <w:sz w:val="28"/>
          <w:szCs w:val="28"/>
        </w:rPr>
        <w:t>,</w:t>
      </w:r>
      <w:r w:rsidRPr="008A04CC">
        <w:rPr>
          <w:rFonts w:ascii="Times New Roman" w:hAnsi="Times New Roman"/>
          <w:bCs/>
          <w:sz w:val="28"/>
          <w:szCs w:val="28"/>
        </w:rPr>
        <w:t xml:space="preserve"> несмотря на высокую эффективность реализации основных мероприятий государственной программы</w:t>
      </w:r>
      <w:r w:rsidR="007C2793" w:rsidRPr="008A04CC">
        <w:rPr>
          <w:rFonts w:ascii="Times New Roman" w:hAnsi="Times New Roman"/>
          <w:bCs/>
          <w:sz w:val="28"/>
          <w:szCs w:val="28"/>
        </w:rPr>
        <w:t>,</w:t>
      </w:r>
      <w:r w:rsidRPr="008A04CC">
        <w:rPr>
          <w:rFonts w:ascii="Times New Roman" w:hAnsi="Times New Roman"/>
          <w:bCs/>
          <w:sz w:val="28"/>
          <w:szCs w:val="28"/>
        </w:rPr>
        <w:t xml:space="preserve"> уровень эффективности реализации государственной программы в целом по итогам 2019 года является удовлетворительным. </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 xml:space="preserve">Не прослеживается влияние </w:t>
      </w:r>
      <w:r w:rsidR="00447F46" w:rsidRPr="008A04CC">
        <w:rPr>
          <w:rFonts w:ascii="Times New Roman" w:hAnsi="Times New Roman"/>
          <w:bCs/>
          <w:sz w:val="28"/>
          <w:szCs w:val="28"/>
        </w:rPr>
        <w:t xml:space="preserve">всех </w:t>
      </w:r>
      <w:r w:rsidRPr="008A04CC">
        <w:rPr>
          <w:rFonts w:ascii="Times New Roman" w:hAnsi="Times New Roman"/>
          <w:bCs/>
          <w:sz w:val="28"/>
          <w:szCs w:val="28"/>
        </w:rPr>
        <w:t xml:space="preserve">выбранных в качестве целевых показателей основных мероприятий Государственной программы </w:t>
      </w:r>
      <w:r w:rsidR="00447F46" w:rsidRPr="008A04CC">
        <w:rPr>
          <w:rFonts w:ascii="Times New Roman" w:hAnsi="Times New Roman"/>
          <w:bCs/>
          <w:sz w:val="28"/>
          <w:szCs w:val="28"/>
        </w:rPr>
        <w:t>на</w:t>
      </w:r>
      <w:r w:rsidRPr="008A04CC">
        <w:rPr>
          <w:rFonts w:ascii="Times New Roman" w:hAnsi="Times New Roman"/>
          <w:bCs/>
          <w:sz w:val="28"/>
          <w:szCs w:val="28"/>
        </w:rPr>
        <w:t xml:space="preserve"> результирующи</w:t>
      </w:r>
      <w:r w:rsidR="00447F46" w:rsidRPr="008A04CC">
        <w:rPr>
          <w:rFonts w:ascii="Times New Roman" w:hAnsi="Times New Roman"/>
          <w:bCs/>
          <w:sz w:val="28"/>
          <w:szCs w:val="28"/>
        </w:rPr>
        <w:t xml:space="preserve">е </w:t>
      </w:r>
      <w:r w:rsidRPr="008A04CC">
        <w:rPr>
          <w:rFonts w:ascii="Times New Roman" w:hAnsi="Times New Roman"/>
          <w:bCs/>
          <w:sz w:val="28"/>
          <w:szCs w:val="28"/>
        </w:rPr>
        <w:t>показател</w:t>
      </w:r>
      <w:r w:rsidR="00447F46" w:rsidRPr="008A04CC">
        <w:rPr>
          <w:rFonts w:ascii="Times New Roman" w:hAnsi="Times New Roman"/>
          <w:bCs/>
          <w:sz w:val="28"/>
          <w:szCs w:val="28"/>
        </w:rPr>
        <w:t>и</w:t>
      </w:r>
      <w:r w:rsidR="007C2793" w:rsidRPr="008A04CC">
        <w:rPr>
          <w:rFonts w:ascii="Times New Roman" w:hAnsi="Times New Roman"/>
          <w:bCs/>
          <w:sz w:val="28"/>
          <w:szCs w:val="28"/>
        </w:rPr>
        <w:t xml:space="preserve"> </w:t>
      </w:r>
      <w:r w:rsidRPr="008A04CC">
        <w:rPr>
          <w:rFonts w:ascii="Times New Roman" w:hAnsi="Times New Roman"/>
          <w:bCs/>
          <w:sz w:val="28"/>
          <w:szCs w:val="28"/>
        </w:rPr>
        <w:t>Государственной программы в целом. Перевыполнение плановых значений по количеству субъектов малого и среднего предпринимательства, получивших услуги субъектов инфраструктуры малого и среднего предпринимательства во Владимирской области, не повлияло на выполнение всех качественных показателей, характеризующих достижение целей или решение задач Программы в целом: не выполнены 4 показателя Государственной программы из 11:</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w:t>
      </w:r>
      <w:r w:rsidRPr="008A04CC">
        <w:rPr>
          <w:rFonts w:ascii="Times New Roman" w:hAnsi="Times New Roman"/>
          <w:bCs/>
          <w:sz w:val="28"/>
          <w:szCs w:val="28"/>
        </w:rPr>
        <w:tab/>
        <w:t xml:space="preserve">доля средств, направляемая на реализацию мероприятий в сфере развития малого и среднего предпринимательства в </w:t>
      </w:r>
      <w:proofErr w:type="spellStart"/>
      <w:r w:rsidRPr="008A04CC">
        <w:rPr>
          <w:rFonts w:ascii="Times New Roman" w:hAnsi="Times New Roman"/>
          <w:bCs/>
          <w:sz w:val="28"/>
          <w:szCs w:val="28"/>
        </w:rPr>
        <w:t>монопрофильных</w:t>
      </w:r>
      <w:proofErr w:type="spellEnd"/>
      <w:r w:rsidRPr="008A04CC">
        <w:rPr>
          <w:rFonts w:ascii="Times New Roman" w:hAnsi="Times New Roman"/>
          <w:bCs/>
          <w:sz w:val="28"/>
          <w:szCs w:val="28"/>
        </w:rPr>
        <w:t xml:space="preserve"> муниципальных образованиях, в общем объеме финансового обеспечения государственной поддержки малого и среднего предпринимательства за счет средств федерального бюджета – 5 % против запланированных 7,5%;</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w:t>
      </w:r>
      <w:r w:rsidRPr="008A04CC">
        <w:rPr>
          <w:rFonts w:ascii="Times New Roman" w:hAnsi="Times New Roman"/>
          <w:bCs/>
          <w:sz w:val="28"/>
          <w:szCs w:val="28"/>
        </w:rPr>
        <w:tab/>
        <w:t>количество субъектов малого и среднего предпринимательства (включая индивидуальных предпринимателей) в расчете на 1 тысячу человек населения факт</w:t>
      </w:r>
      <w:r w:rsidR="007C2793" w:rsidRPr="008A04CC">
        <w:rPr>
          <w:rFonts w:ascii="Times New Roman" w:hAnsi="Times New Roman"/>
          <w:bCs/>
          <w:sz w:val="28"/>
          <w:szCs w:val="28"/>
        </w:rPr>
        <w:t xml:space="preserve"> – </w:t>
      </w:r>
      <w:r w:rsidRPr="008A04CC">
        <w:rPr>
          <w:rFonts w:ascii="Times New Roman" w:hAnsi="Times New Roman"/>
          <w:bCs/>
          <w:sz w:val="28"/>
          <w:szCs w:val="28"/>
        </w:rPr>
        <w:t xml:space="preserve"> 38,6 ед., план – 41 ед.;</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w:t>
      </w:r>
      <w:r w:rsidRPr="008A04CC">
        <w:rPr>
          <w:rFonts w:ascii="Times New Roman" w:hAnsi="Times New Roman"/>
          <w:bCs/>
          <w:sz w:val="28"/>
          <w:szCs w:val="28"/>
        </w:rPr>
        <w:tab/>
        <w:t>отношение среднесписочной численности работников малых и средних предприятий к численности населения  факт</w:t>
      </w:r>
      <w:r w:rsidR="007C2793" w:rsidRPr="008A04CC">
        <w:rPr>
          <w:rFonts w:ascii="Times New Roman" w:hAnsi="Times New Roman"/>
          <w:bCs/>
          <w:sz w:val="28"/>
          <w:szCs w:val="28"/>
        </w:rPr>
        <w:t xml:space="preserve"> –</w:t>
      </w:r>
      <w:r w:rsidRPr="008A04CC">
        <w:rPr>
          <w:rFonts w:ascii="Times New Roman" w:hAnsi="Times New Roman"/>
          <w:bCs/>
          <w:sz w:val="28"/>
          <w:szCs w:val="28"/>
        </w:rPr>
        <w:t xml:space="preserve"> 0,1087 % при плане 0,1162 %;</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w:t>
      </w:r>
      <w:r w:rsidRPr="008A04CC">
        <w:rPr>
          <w:rFonts w:ascii="Times New Roman" w:hAnsi="Times New Roman"/>
          <w:bCs/>
          <w:sz w:val="28"/>
          <w:szCs w:val="28"/>
        </w:rPr>
        <w:tab/>
        <w:t>численность занятых в сфере малого и среднего предпринимательства, включая индивидуальных предпринимателей, нарастающим итогом</w:t>
      </w:r>
      <w:r w:rsidR="00FD0D91" w:rsidRPr="008A04CC">
        <w:rPr>
          <w:rFonts w:ascii="Times New Roman" w:hAnsi="Times New Roman"/>
          <w:bCs/>
          <w:sz w:val="28"/>
          <w:szCs w:val="28"/>
        </w:rPr>
        <w:t xml:space="preserve"> –</w:t>
      </w:r>
      <w:r w:rsidRPr="008A04CC">
        <w:rPr>
          <w:rFonts w:ascii="Times New Roman" w:hAnsi="Times New Roman"/>
          <w:bCs/>
          <w:sz w:val="28"/>
          <w:szCs w:val="28"/>
        </w:rPr>
        <w:t xml:space="preserve"> 183,3 </w:t>
      </w:r>
      <w:proofErr w:type="spellStart"/>
      <w:r w:rsidRPr="008A04CC">
        <w:rPr>
          <w:rFonts w:ascii="Times New Roman" w:hAnsi="Times New Roman"/>
          <w:bCs/>
          <w:sz w:val="28"/>
          <w:szCs w:val="28"/>
        </w:rPr>
        <w:t>тыс.ед</w:t>
      </w:r>
      <w:proofErr w:type="spellEnd"/>
      <w:r w:rsidRPr="008A04CC">
        <w:rPr>
          <w:rFonts w:ascii="Times New Roman" w:hAnsi="Times New Roman"/>
          <w:bCs/>
          <w:sz w:val="28"/>
          <w:szCs w:val="28"/>
        </w:rPr>
        <w:t xml:space="preserve">. при плане 196,0 </w:t>
      </w:r>
      <w:proofErr w:type="spellStart"/>
      <w:r w:rsidRPr="008A04CC">
        <w:rPr>
          <w:rFonts w:ascii="Times New Roman" w:hAnsi="Times New Roman"/>
          <w:bCs/>
          <w:sz w:val="28"/>
          <w:szCs w:val="28"/>
        </w:rPr>
        <w:t>тыс.ед</w:t>
      </w:r>
      <w:proofErr w:type="spellEnd"/>
      <w:r w:rsidRPr="008A04CC">
        <w:rPr>
          <w:rFonts w:ascii="Times New Roman" w:hAnsi="Times New Roman"/>
          <w:bCs/>
          <w:sz w:val="28"/>
          <w:szCs w:val="28"/>
        </w:rPr>
        <w:t>.</w:t>
      </w:r>
    </w:p>
    <w:p w:rsidR="00AF1B97"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hAnsi="Times New Roman"/>
          <w:bCs/>
          <w:sz w:val="28"/>
          <w:szCs w:val="28"/>
        </w:rPr>
        <w:t xml:space="preserve">В целях привлечения федеральных средств для реализации ГП «Развитие предпринимательства» администрацией Владимирской области были заключены </w:t>
      </w:r>
      <w:r w:rsidRPr="00066823">
        <w:rPr>
          <w:rFonts w:ascii="Times New Roman" w:hAnsi="Times New Roman"/>
          <w:bCs/>
          <w:sz w:val="28"/>
          <w:szCs w:val="28"/>
        </w:rPr>
        <w:t xml:space="preserve">соглашения с </w:t>
      </w:r>
      <w:r w:rsidR="000A1047" w:rsidRPr="00066823">
        <w:rPr>
          <w:rFonts w:ascii="Times New Roman" w:hAnsi="Times New Roman"/>
          <w:sz w:val="28"/>
          <w:szCs w:val="28"/>
        </w:rPr>
        <w:t>Минэкономразвития РФ</w:t>
      </w:r>
      <w:r w:rsidR="00887C38" w:rsidRPr="00066823">
        <w:rPr>
          <w:rFonts w:ascii="Times New Roman" w:hAnsi="Times New Roman"/>
          <w:bCs/>
          <w:sz w:val="28"/>
          <w:szCs w:val="28"/>
        </w:rPr>
        <w:t>,</w:t>
      </w:r>
      <w:r w:rsidR="00887C38" w:rsidRPr="008A04CC">
        <w:rPr>
          <w:rFonts w:ascii="Times New Roman" w:hAnsi="Times New Roman"/>
          <w:bCs/>
          <w:sz w:val="28"/>
          <w:szCs w:val="28"/>
        </w:rPr>
        <w:t xml:space="preserve"> усл</w:t>
      </w:r>
      <w:r w:rsidR="00FD0D91" w:rsidRPr="008A04CC">
        <w:rPr>
          <w:rFonts w:ascii="Times New Roman" w:hAnsi="Times New Roman"/>
          <w:bCs/>
          <w:sz w:val="28"/>
          <w:szCs w:val="28"/>
        </w:rPr>
        <w:t>овия</w:t>
      </w:r>
      <w:r w:rsidR="00887C38" w:rsidRPr="008A04CC">
        <w:rPr>
          <w:rFonts w:ascii="Times New Roman" w:hAnsi="Times New Roman"/>
          <w:bCs/>
          <w:sz w:val="28"/>
          <w:szCs w:val="28"/>
        </w:rPr>
        <w:t xml:space="preserve"> которых в</w:t>
      </w:r>
      <w:r w:rsidR="00AF1B97" w:rsidRPr="008A04CC">
        <w:rPr>
          <w:rFonts w:ascii="Times New Roman" w:hAnsi="Times New Roman"/>
          <w:bCs/>
          <w:sz w:val="28"/>
          <w:szCs w:val="28"/>
        </w:rPr>
        <w:t xml:space="preserve"> </w:t>
      </w:r>
      <w:r w:rsidR="00887C38" w:rsidRPr="008A04CC">
        <w:rPr>
          <w:rFonts w:ascii="Times New Roman" w:hAnsi="Times New Roman"/>
          <w:bCs/>
          <w:sz w:val="28"/>
          <w:szCs w:val="28"/>
        </w:rPr>
        <w:t>целом выполнены.</w:t>
      </w:r>
      <w:r w:rsidRPr="008A04CC">
        <w:rPr>
          <w:rFonts w:ascii="Times New Roman" w:hAnsi="Times New Roman"/>
          <w:bCs/>
          <w:sz w:val="28"/>
          <w:szCs w:val="28"/>
        </w:rPr>
        <w:t xml:space="preserve"> </w:t>
      </w:r>
      <w:r w:rsidR="00060F45" w:rsidRPr="008A04CC">
        <w:rPr>
          <w:rFonts w:ascii="Times New Roman" w:hAnsi="Times New Roman"/>
          <w:bCs/>
          <w:sz w:val="28"/>
          <w:szCs w:val="28"/>
        </w:rPr>
        <w:t xml:space="preserve">При этом </w:t>
      </w:r>
      <w:r w:rsidR="00887C38" w:rsidRPr="008A04CC">
        <w:rPr>
          <w:rFonts w:ascii="Times New Roman" w:hAnsi="Times New Roman"/>
          <w:bCs/>
          <w:sz w:val="28"/>
          <w:szCs w:val="28"/>
        </w:rPr>
        <w:t xml:space="preserve">отмечается, что </w:t>
      </w:r>
      <w:r w:rsidR="00060F45" w:rsidRPr="008A04CC">
        <w:rPr>
          <w:rFonts w:ascii="Times New Roman" w:hAnsi="Times New Roman"/>
          <w:bCs/>
          <w:sz w:val="28"/>
          <w:szCs w:val="28"/>
        </w:rPr>
        <w:t>не все у</w:t>
      </w:r>
      <w:r w:rsidRPr="008A04CC">
        <w:rPr>
          <w:rFonts w:ascii="Times New Roman" w:hAnsi="Times New Roman"/>
          <w:bCs/>
          <w:sz w:val="28"/>
          <w:szCs w:val="28"/>
        </w:rPr>
        <w:t xml:space="preserve">становленные соглашениями показатели результативности предоставления субсидии из федерального бюджета отражены в качестве целевых показателей в ГП «Развитие предпринимательства». </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рамках реализации ГП «Информационное общество» (расходы на сумму 1044,6 тыс.руб., 0,1% от общего объема расходов ДРПТСУ или 95% от плана) осуществлены следующие мероприятия: </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1. Создание, развитие и обеспечение функционирования автоматизированной информационной системы «Портал малого и среднего предпринимательства Владимирской области» – 449,6 тыс.руб. (89,9% от плана, экономия средств по проведенным мероприятиям).</w:t>
      </w:r>
    </w:p>
    <w:p w:rsidR="0010305B" w:rsidRPr="008A04CC" w:rsidRDefault="0010305B" w:rsidP="00FD0D91">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2.</w:t>
      </w:r>
      <w:r w:rsidR="00FD0D91" w:rsidRPr="008A04CC">
        <w:rPr>
          <w:rFonts w:ascii="Times New Roman" w:hAnsi="Times New Roman"/>
          <w:sz w:val="28"/>
          <w:szCs w:val="28"/>
        </w:rPr>
        <w:t xml:space="preserve"> </w:t>
      </w:r>
      <w:r w:rsidRPr="008A04CC">
        <w:rPr>
          <w:rFonts w:ascii="Times New Roman" w:hAnsi="Times New Roman"/>
          <w:sz w:val="28"/>
          <w:szCs w:val="28"/>
        </w:rPr>
        <w:t>Создание, развитие и обеспечение функционирования региональной автоматизированной информационной системы декларирования и лицензирования розничной продажи алкогольной и спиртосодержащей продукции – 595,0 тыс.руб. (99,2% от плана, экономия сложилась в результате проведения конкурсных процедур).</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eastAsia="Times New Roman" w:hAnsi="Times New Roman"/>
          <w:sz w:val="28"/>
          <w:szCs w:val="28"/>
          <w:lang w:eastAsia="ru-RU"/>
        </w:rPr>
        <w:t xml:space="preserve">Расходы </w:t>
      </w:r>
      <w:r w:rsidRPr="008A04CC">
        <w:rPr>
          <w:rFonts w:ascii="Times New Roman" w:eastAsia="Times New Roman" w:hAnsi="Times New Roman"/>
          <w:b/>
          <w:bCs/>
          <w:i/>
          <w:iCs/>
          <w:sz w:val="28"/>
          <w:szCs w:val="28"/>
          <w:lang w:eastAsia="ru-RU"/>
        </w:rPr>
        <w:t>департамента по труду и занятости населения</w:t>
      </w:r>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b/>
          <w:bCs/>
          <w:i/>
          <w:iCs/>
          <w:sz w:val="28"/>
          <w:szCs w:val="28"/>
          <w:lang w:eastAsia="ru-RU"/>
        </w:rPr>
        <w:t xml:space="preserve">Владимирской области </w:t>
      </w:r>
      <w:r w:rsidR="00FD0D91" w:rsidRPr="008A04CC">
        <w:rPr>
          <w:rFonts w:ascii="Times New Roman" w:hAnsi="Times New Roman"/>
          <w:bCs/>
          <w:iCs/>
          <w:sz w:val="28"/>
          <w:szCs w:val="28"/>
        </w:rPr>
        <w:t xml:space="preserve">(далее – </w:t>
      </w:r>
      <w:r w:rsidRPr="008A04CC">
        <w:rPr>
          <w:rFonts w:ascii="Times New Roman" w:hAnsi="Times New Roman"/>
          <w:bCs/>
          <w:iCs/>
          <w:sz w:val="28"/>
          <w:szCs w:val="28"/>
        </w:rPr>
        <w:t>ДТЗН)</w:t>
      </w:r>
      <w:r w:rsidRPr="008A04CC">
        <w:rPr>
          <w:rFonts w:ascii="Times New Roman" w:hAnsi="Times New Roman"/>
          <w:bCs/>
          <w:sz w:val="28"/>
          <w:szCs w:val="28"/>
        </w:rPr>
        <w:t xml:space="preserve"> в 2019 году составили </w:t>
      </w:r>
      <w:r w:rsidRPr="008A04CC">
        <w:rPr>
          <w:rFonts w:ascii="Times New Roman" w:hAnsi="Times New Roman"/>
          <w:sz w:val="28"/>
          <w:szCs w:val="28"/>
        </w:rPr>
        <w:t xml:space="preserve">912019,7 тыс.руб. или 99,9% от </w:t>
      </w:r>
      <w:r w:rsidRPr="00E86916">
        <w:rPr>
          <w:rFonts w:ascii="Times New Roman" w:hAnsi="Times New Roman"/>
          <w:sz w:val="28"/>
          <w:szCs w:val="28"/>
        </w:rPr>
        <w:t>утвержденных бюджетных назначений.</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A04CC">
        <w:rPr>
          <w:rFonts w:ascii="Times New Roman" w:eastAsia="Times New Roman" w:hAnsi="Times New Roman"/>
          <w:bCs/>
          <w:sz w:val="28"/>
          <w:szCs w:val="28"/>
          <w:lang w:eastAsia="ru-RU"/>
        </w:rPr>
        <w:t xml:space="preserve">Наибольший объем расходов (879897,2 тыс.руб. или 99,9% от утвержденных бюджетных назначений) направлен </w:t>
      </w:r>
      <w:r w:rsidRPr="008A04CC">
        <w:rPr>
          <w:rFonts w:ascii="Times New Roman" w:eastAsia="Times New Roman" w:hAnsi="Times New Roman"/>
          <w:sz w:val="28"/>
          <w:szCs w:val="28"/>
          <w:lang w:eastAsia="ru-RU"/>
        </w:rPr>
        <w:t xml:space="preserve">на реализацию мероприятий </w:t>
      </w:r>
      <w:r w:rsidRPr="008A04CC">
        <w:rPr>
          <w:rFonts w:ascii="Times New Roman" w:eastAsia="Times New Roman" w:hAnsi="Times New Roman"/>
          <w:bCs/>
          <w:sz w:val="28"/>
          <w:szCs w:val="28"/>
          <w:lang w:eastAsia="ru-RU"/>
        </w:rPr>
        <w:t>государственной программы Владимирской области «Содействие занятости населения Владимирской области»</w:t>
      </w:r>
      <w:r w:rsidRPr="008A04CC">
        <w:rPr>
          <w:rFonts w:ascii="Times New Roman" w:eastAsia="Times New Roman" w:hAnsi="Times New Roman"/>
          <w:bCs/>
          <w:sz w:val="28"/>
          <w:szCs w:val="28"/>
          <w:vertAlign w:val="superscript"/>
          <w:lang w:eastAsia="ru-RU"/>
        </w:rPr>
        <w:footnoteReference w:id="222"/>
      </w:r>
      <w:r w:rsidRPr="008A04CC">
        <w:rPr>
          <w:rFonts w:ascii="Times New Roman" w:eastAsia="Times New Roman" w:hAnsi="Times New Roman"/>
          <w:bCs/>
          <w:sz w:val="28"/>
          <w:szCs w:val="28"/>
          <w:lang w:eastAsia="ru-RU"/>
        </w:rPr>
        <w:t>, в том числе</w:t>
      </w:r>
      <w:r w:rsidRPr="008A04CC">
        <w:rPr>
          <w:rFonts w:ascii="Times New Roman" w:eastAsia="Times New Roman" w:hAnsi="Times New Roman"/>
          <w:sz w:val="28"/>
          <w:szCs w:val="28"/>
          <w:lang w:eastAsia="ru-RU"/>
        </w:rPr>
        <w:t>:</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r>
      <w:r w:rsidR="00FD0D91" w:rsidRPr="008A04CC">
        <w:rPr>
          <w:rFonts w:ascii="Times New Roman" w:eastAsia="Times New Roman" w:hAnsi="Times New Roman"/>
          <w:sz w:val="28"/>
          <w:szCs w:val="28"/>
          <w:lang w:eastAsia="ru-RU"/>
        </w:rPr>
        <w:t xml:space="preserve">на </w:t>
      </w:r>
      <w:r w:rsidRPr="008A04CC">
        <w:rPr>
          <w:rFonts w:ascii="Times New Roman" w:eastAsia="Times New Roman" w:hAnsi="Times New Roman"/>
          <w:sz w:val="28"/>
          <w:szCs w:val="28"/>
          <w:lang w:eastAsia="ru-RU"/>
        </w:rPr>
        <w:t>реализацию мер активной политики занятости населения и социальной поддержки безработных граждан – 805933,1 тыс.руб. (99,9% утвержденных бюджетных назначений, 91,6% от общей суммы исполненных расходов ДТЗН на ГП «Содействие занятости»);</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на дополнительные мероприятия в области содействия занятости населения – 72375,9 тыс.руб. (99,8% утвержденных бюджетных назначений, 8,2% общего объема исполненных расходов ДТЗН на ГП «Содействие занятости»);</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на оказание содействия добровольному переселению во Владимирскую область соотечественников, проживающих за рубежом – 1588,3 тыс.руб. (100% утвержденных бюджетных назначений и 0,2% общего объема исполненных расходов ДТЗН на ГП «Содействие занятости»).</w:t>
      </w:r>
    </w:p>
    <w:p w:rsidR="0010305B" w:rsidRPr="008A04CC" w:rsidRDefault="0010305B" w:rsidP="00705BCD">
      <w:pPr>
        <w:shd w:val="clear" w:color="auto" w:fill="FFFFFF"/>
        <w:tabs>
          <w:tab w:val="left" w:pos="1134"/>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Информация о достижении ряда показателей государственными учреждениями Владимирской области, представлена в таблице №</w:t>
      </w:r>
      <w:r w:rsidR="00A631F9" w:rsidRPr="008A04CC">
        <w:rPr>
          <w:rFonts w:ascii="Times New Roman" w:eastAsia="Times New Roman" w:hAnsi="Times New Roman"/>
          <w:sz w:val="28"/>
          <w:szCs w:val="28"/>
          <w:lang w:eastAsia="ru-RU"/>
        </w:rPr>
        <w:t xml:space="preserve"> 16</w:t>
      </w:r>
      <w:r w:rsidRPr="008A04CC">
        <w:rPr>
          <w:rFonts w:ascii="Times New Roman" w:eastAsia="Times New Roman" w:hAnsi="Times New Roman"/>
          <w:sz w:val="28"/>
          <w:szCs w:val="28"/>
          <w:lang w:eastAsia="ru-RU"/>
        </w:rPr>
        <w:t>.</w:t>
      </w:r>
    </w:p>
    <w:p w:rsidR="0010305B" w:rsidRPr="008A04CC" w:rsidRDefault="0010305B" w:rsidP="00705BCD">
      <w:pPr>
        <w:shd w:val="clear" w:color="auto" w:fill="FFFFFF"/>
        <w:tabs>
          <w:tab w:val="left" w:pos="1134"/>
        </w:tabs>
        <w:autoSpaceDE w:val="0"/>
        <w:autoSpaceDN w:val="0"/>
        <w:adjustRightInd w:val="0"/>
        <w:spacing w:after="0" w:line="240" w:lineRule="auto"/>
        <w:ind w:firstLine="709"/>
        <w:jc w:val="right"/>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 xml:space="preserve">Таблица № </w:t>
      </w:r>
      <w:r w:rsidR="00A631F9" w:rsidRPr="008A04CC">
        <w:rPr>
          <w:rFonts w:ascii="Times New Roman" w:eastAsia="Times New Roman" w:hAnsi="Times New Roman"/>
          <w:b/>
          <w:sz w:val="24"/>
          <w:szCs w:val="24"/>
          <w:lang w:eastAsia="ru-RU"/>
        </w:rPr>
        <w:t>16</w:t>
      </w:r>
    </w:p>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b/>
          <w:sz w:val="24"/>
          <w:szCs w:val="24"/>
          <w:lang w:eastAsia="ru-RU"/>
        </w:rPr>
      </w:pPr>
      <w:r w:rsidRPr="008A04CC">
        <w:rPr>
          <w:rFonts w:ascii="Times New Roman" w:eastAsia="Times New Roman" w:hAnsi="Times New Roman"/>
          <w:b/>
          <w:sz w:val="24"/>
          <w:szCs w:val="24"/>
          <w:lang w:eastAsia="ru-RU"/>
        </w:rPr>
        <w:t>Информация о достижении ряда сводных показателей государственных заданий на оказание государственных услуг государственными учреждениями Владимирской области, плановые значения которых установлены в таблице 4 ГП «Содействие занятости»</w:t>
      </w:r>
    </w:p>
    <w:tbl>
      <w:tblPr>
        <w:tblW w:w="10348"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5755"/>
        <w:gridCol w:w="1020"/>
        <w:gridCol w:w="879"/>
        <w:gridCol w:w="992"/>
        <w:gridCol w:w="1276"/>
      </w:tblGrid>
      <w:tr w:rsidR="0010305B" w:rsidRPr="008A04CC" w:rsidTr="00FD0D91">
        <w:trPr>
          <w:trHeight w:val="20"/>
          <w:tblHeader/>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
                <w:sz w:val="18"/>
                <w:szCs w:val="18"/>
                <w:lang w:eastAsia="ru-RU"/>
              </w:rPr>
            </w:pPr>
            <w:r w:rsidRPr="008A04CC">
              <w:rPr>
                <w:rFonts w:ascii="Times New Roman" w:hAnsi="Times New Roman"/>
                <w:b/>
                <w:sz w:val="18"/>
                <w:szCs w:val="18"/>
                <w:lang w:eastAsia="ru-RU"/>
              </w:rPr>
              <w:t>№</w:t>
            </w:r>
          </w:p>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
                <w:sz w:val="18"/>
                <w:szCs w:val="18"/>
                <w:lang w:eastAsia="ru-RU"/>
              </w:rPr>
            </w:pPr>
            <w:r w:rsidRPr="008A04CC">
              <w:rPr>
                <w:rFonts w:ascii="Times New Roman" w:hAnsi="Times New Roman"/>
                <w:b/>
                <w:sz w:val="18"/>
                <w:szCs w:val="18"/>
                <w:lang w:eastAsia="ru-RU"/>
              </w:rPr>
              <w:t>п/п</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
                <w:sz w:val="18"/>
                <w:szCs w:val="18"/>
                <w:lang w:eastAsia="ru-RU"/>
              </w:rPr>
            </w:pPr>
            <w:r w:rsidRPr="008A04CC">
              <w:rPr>
                <w:rFonts w:ascii="Times New Roman" w:hAnsi="Times New Roman"/>
                <w:b/>
                <w:sz w:val="18"/>
                <w:szCs w:val="18"/>
                <w:lang w:eastAsia="ru-RU"/>
              </w:rPr>
              <w:t>Наименование показателя объема государственной услуги (работы)</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
                <w:sz w:val="18"/>
                <w:szCs w:val="18"/>
                <w:lang w:eastAsia="ru-RU"/>
              </w:rPr>
            </w:pPr>
            <w:r w:rsidRPr="008A04CC">
              <w:rPr>
                <w:rFonts w:ascii="Times New Roman" w:hAnsi="Times New Roman"/>
                <w:b/>
                <w:sz w:val="18"/>
                <w:szCs w:val="18"/>
                <w:lang w:eastAsia="ru-RU"/>
              </w:rPr>
              <w:t>Единица измерения</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FD0D91">
            <w:pPr>
              <w:shd w:val="clear" w:color="auto" w:fill="FFFFFF"/>
              <w:tabs>
                <w:tab w:val="left" w:pos="1134"/>
              </w:tabs>
              <w:autoSpaceDE w:val="0"/>
              <w:autoSpaceDN w:val="0"/>
              <w:adjustRightInd w:val="0"/>
              <w:spacing w:after="0" w:line="240" w:lineRule="auto"/>
              <w:ind w:right="-62"/>
              <w:jc w:val="center"/>
              <w:rPr>
                <w:rFonts w:ascii="Times New Roman" w:hAnsi="Times New Roman"/>
                <w:b/>
                <w:sz w:val="18"/>
                <w:szCs w:val="18"/>
                <w:lang w:eastAsia="ru-RU"/>
              </w:rPr>
            </w:pPr>
            <w:r w:rsidRPr="008A04CC">
              <w:rPr>
                <w:rFonts w:ascii="Times New Roman" w:hAnsi="Times New Roman"/>
                <w:b/>
                <w:sz w:val="18"/>
                <w:szCs w:val="18"/>
              </w:rPr>
              <w:t>Плановое значение</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FD0D91">
            <w:pPr>
              <w:shd w:val="clear" w:color="auto" w:fill="FFFFFF"/>
              <w:tabs>
                <w:tab w:val="left" w:pos="1134"/>
              </w:tabs>
              <w:autoSpaceDE w:val="0"/>
              <w:autoSpaceDN w:val="0"/>
              <w:adjustRightInd w:val="0"/>
              <w:spacing w:after="0" w:line="240" w:lineRule="auto"/>
              <w:ind w:right="-62"/>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Фактическое значение</w:t>
            </w:r>
          </w:p>
        </w:tc>
        <w:tc>
          <w:tcPr>
            <w:tcW w:w="1276" w:type="dxa"/>
            <w:tcBorders>
              <w:top w:val="single" w:sz="4" w:space="0" w:color="auto"/>
              <w:left w:val="single" w:sz="4" w:space="0" w:color="auto"/>
              <w:bottom w:val="single" w:sz="4" w:space="0" w:color="auto"/>
              <w:right w:val="single" w:sz="4" w:space="0" w:color="auto"/>
            </w:tcBorders>
            <w:vAlign w:val="center"/>
          </w:tcPr>
          <w:p w:rsidR="00FD0D91"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Степень д</w:t>
            </w:r>
            <w:r w:rsidR="00FD0D91" w:rsidRPr="008A04CC">
              <w:rPr>
                <w:rFonts w:ascii="Times New Roman" w:eastAsia="Times New Roman" w:hAnsi="Times New Roman"/>
                <w:b/>
                <w:sz w:val="18"/>
                <w:szCs w:val="18"/>
                <w:lang w:eastAsia="ru-RU"/>
              </w:rPr>
              <w:t>остижения плановых показателей</w:t>
            </w:r>
          </w:p>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безработных граждан, приступивших к профессиональному обучению и дополнительному профессиональному образованию</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1900</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1953</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102,8</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2.</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граждан, получивших государственную услугу по профессиональной ориентации</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30000</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31700</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105,7</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3.</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безработных граждан, получивших государственную услугу по психологической поддержке</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2470</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2966</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120,1</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4.</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безработных граждан, получивших государственную услугу по социальной адаптации</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2470</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2913</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117,9</w:t>
            </w:r>
          </w:p>
        </w:tc>
      </w:tr>
      <w:tr w:rsidR="0010305B" w:rsidRPr="008A04CC" w:rsidTr="00FD0D91">
        <w:trPr>
          <w:trHeight w:val="20"/>
        </w:trPr>
        <w:tc>
          <w:tcPr>
            <w:tcW w:w="426" w:type="dxa"/>
            <w:tcBorders>
              <w:top w:val="single" w:sz="4" w:space="0" w:color="auto"/>
              <w:left w:val="single" w:sz="4" w:space="0" w:color="auto"/>
              <w:right w:val="single" w:sz="4" w:space="0" w:color="auto"/>
            </w:tcBorders>
            <w:shd w:val="clear" w:color="auto" w:fill="FFFFFF"/>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5.</w:t>
            </w:r>
          </w:p>
        </w:tc>
        <w:tc>
          <w:tcPr>
            <w:tcW w:w="5755" w:type="dxa"/>
            <w:tcBorders>
              <w:top w:val="single" w:sz="4" w:space="0" w:color="auto"/>
              <w:left w:val="single" w:sz="4" w:space="0" w:color="auto"/>
              <w:right w:val="single" w:sz="4" w:space="0" w:color="auto"/>
            </w:tcBorders>
            <w:shd w:val="clear" w:color="auto" w:fill="FFFFFF"/>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несовершеннолетних граждан, приступивших к временным работам</w:t>
            </w:r>
          </w:p>
        </w:tc>
        <w:tc>
          <w:tcPr>
            <w:tcW w:w="1020" w:type="dxa"/>
            <w:tcBorders>
              <w:top w:val="single" w:sz="4" w:space="0" w:color="auto"/>
              <w:left w:val="single" w:sz="4" w:space="0" w:color="auto"/>
              <w:bottom w:val="single" w:sz="4" w:space="0" w:color="auto"/>
              <w:right w:val="single" w:sz="4" w:space="0" w:color="auto"/>
            </w:tcBorders>
            <w:shd w:val="clear" w:color="auto" w:fill="FFFFFF"/>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3900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3965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101,7</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6.</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граждан, приступивших к общественным работам</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1363</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1787</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131,1</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lastRenderedPageBreak/>
              <w:t>7.</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безработных граждан, испытывающих трудности в поиске работы, и безработных граждан в возрасте от 18 до 20 лет, имеющих среднее профессиональное образование и ищущих работу впервые, приступивших к временным работам</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360</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382</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106,1</w:t>
            </w:r>
          </w:p>
        </w:tc>
      </w:tr>
      <w:tr w:rsidR="0010305B" w:rsidRPr="008A04CC" w:rsidTr="00FD0D91">
        <w:trPr>
          <w:trHeight w:val="20"/>
        </w:trPr>
        <w:tc>
          <w:tcPr>
            <w:tcW w:w="426" w:type="dxa"/>
            <w:vMerge w:val="restart"/>
            <w:tcBorders>
              <w:top w:val="single" w:sz="4" w:space="0" w:color="auto"/>
              <w:left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8.</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 xml:space="preserve">Численность безработных граждан, получивших услуги по содействию </w:t>
            </w:r>
            <w:proofErr w:type="spellStart"/>
            <w:r w:rsidRPr="008A04CC">
              <w:rPr>
                <w:rFonts w:ascii="Times New Roman" w:hAnsi="Times New Roman"/>
                <w:sz w:val="18"/>
                <w:szCs w:val="18"/>
                <w:lang w:eastAsia="ru-RU"/>
              </w:rPr>
              <w:t>самозанятости</w:t>
            </w:r>
            <w:proofErr w:type="spellEnd"/>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825</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956</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115,9</w:t>
            </w:r>
          </w:p>
        </w:tc>
      </w:tr>
      <w:tr w:rsidR="0010305B" w:rsidRPr="008A04CC" w:rsidTr="00FD0D91">
        <w:trPr>
          <w:trHeight w:val="20"/>
        </w:trPr>
        <w:tc>
          <w:tcPr>
            <w:tcW w:w="426" w:type="dxa"/>
            <w:vMerge/>
            <w:tcBorders>
              <w:left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p>
        </w:tc>
        <w:tc>
          <w:tcPr>
            <w:tcW w:w="5755" w:type="dxa"/>
            <w:tcBorders>
              <w:top w:val="single" w:sz="4" w:space="0" w:color="auto"/>
              <w:left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из них:</w:t>
            </w:r>
          </w:p>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получили финансовую помощь</w:t>
            </w:r>
          </w:p>
        </w:tc>
        <w:tc>
          <w:tcPr>
            <w:tcW w:w="1020" w:type="dxa"/>
            <w:tcBorders>
              <w:top w:val="single" w:sz="4" w:space="0" w:color="auto"/>
              <w:left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66</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69</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104,5</w:t>
            </w:r>
          </w:p>
        </w:tc>
      </w:tr>
      <w:tr w:rsidR="0010305B" w:rsidRPr="008A04CC" w:rsidTr="00FD0D91">
        <w:trPr>
          <w:trHeight w:val="743"/>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9.</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безработных граждан, переехавших или переселившихся в другую местность по направлению органов службы занятости</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0305B" w:rsidRPr="008A04CC" w:rsidRDefault="00FD0D91" w:rsidP="00FD0D91">
            <w:pPr>
              <w:shd w:val="clear" w:color="auto" w:fill="FFFFFF"/>
              <w:tabs>
                <w:tab w:val="left" w:pos="1134"/>
              </w:tabs>
              <w:autoSpaceDE w:val="0"/>
              <w:autoSpaceDN w:val="0"/>
              <w:adjustRightInd w:val="0"/>
              <w:spacing w:after="0" w:line="216" w:lineRule="auto"/>
              <w:jc w:val="center"/>
              <w:rPr>
                <w:rFonts w:ascii="Times New Roman" w:hAnsi="Times New Roman"/>
                <w:sz w:val="18"/>
                <w:szCs w:val="18"/>
                <w:lang w:eastAsia="ru-RU"/>
              </w:rPr>
            </w:pPr>
            <w:r w:rsidRPr="008A04CC">
              <w:rPr>
                <w:rFonts w:ascii="Times New Roman" w:hAnsi="Times New Roman"/>
                <w:sz w:val="18"/>
                <w:szCs w:val="18"/>
                <w:lang w:eastAsia="ru-RU"/>
              </w:rPr>
              <w:t>у</w:t>
            </w:r>
            <w:r w:rsidR="0010305B" w:rsidRPr="008A04CC">
              <w:rPr>
                <w:rFonts w:ascii="Times New Roman" w:hAnsi="Times New Roman"/>
                <w:sz w:val="18"/>
                <w:szCs w:val="18"/>
                <w:lang w:eastAsia="ru-RU"/>
              </w:rPr>
              <w:t>слуга не оказывалась в связи с отсутствием желающих переселиться в другую местность</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10.</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женщин, находящихся в отпуске по уходу за ребенком до достижения им возраста трех лет, приступивших к профессиональному обучению и дополнительному профессиональному образованию</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200</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204</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102</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11.</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незанятых граждан, приступивших к профессиональному обучению, которым назначена трудовая пенсия по старости и которые стремятся возобновить трудовую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Cs/>
                <w:sz w:val="18"/>
                <w:szCs w:val="18"/>
                <w:lang w:eastAsia="ru-RU"/>
              </w:rPr>
            </w:pPr>
            <w:r w:rsidRPr="008A04CC">
              <w:rPr>
                <w:rFonts w:ascii="Times New Roman" w:hAnsi="Times New Roman"/>
                <w:bCs/>
                <w:sz w:val="18"/>
                <w:szCs w:val="18"/>
                <w:lang w:eastAsia="ru-RU"/>
              </w:rPr>
              <w:t>100</w:t>
            </w:r>
          </w:p>
        </w:tc>
        <w:tc>
          <w:tcPr>
            <w:tcW w:w="992"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124</w:t>
            </w:r>
          </w:p>
        </w:tc>
        <w:tc>
          <w:tcPr>
            <w:tcW w:w="127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124</w:t>
            </w:r>
          </w:p>
        </w:tc>
      </w:tr>
      <w:tr w:rsidR="0010305B" w:rsidRPr="008A04CC" w:rsidTr="00FD0D91">
        <w:trPr>
          <w:trHeight w:val="20"/>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12.</w:t>
            </w: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Численность инвалидов, обратившихся за государственной услугой по организации сопровождения при содействии занятости населения</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
                <w:sz w:val="18"/>
                <w:szCs w:val="18"/>
                <w:lang w:eastAsia="ru-RU"/>
              </w:rPr>
            </w:pPr>
            <w:r w:rsidRPr="008A04CC">
              <w:rPr>
                <w:rFonts w:ascii="Times New Roman" w:hAnsi="Times New Roman"/>
                <w:sz w:val="18"/>
                <w:szCs w:val="18"/>
                <w:lang w:eastAsia="ru-RU"/>
              </w:rPr>
              <w:t>50</w:t>
            </w:r>
          </w:p>
        </w:tc>
        <w:tc>
          <w:tcPr>
            <w:tcW w:w="2268" w:type="dxa"/>
            <w:gridSpan w:val="2"/>
            <w:vMerge w:val="restart"/>
            <w:tcBorders>
              <w:top w:val="single" w:sz="4" w:space="0" w:color="auto"/>
              <w:left w:val="single" w:sz="4" w:space="0" w:color="auto"/>
              <w:right w:val="single" w:sz="4" w:space="0" w:color="auto"/>
            </w:tcBorders>
            <w:vAlign w:val="center"/>
          </w:tcPr>
          <w:p w:rsidR="0010305B" w:rsidRPr="008A04CC" w:rsidRDefault="00FD0D91"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в</w:t>
            </w:r>
            <w:r w:rsidR="0010305B" w:rsidRPr="008A04CC">
              <w:rPr>
                <w:rFonts w:ascii="Times New Roman" w:hAnsi="Times New Roman"/>
                <w:sz w:val="18"/>
                <w:szCs w:val="18"/>
                <w:lang w:eastAsia="ru-RU"/>
              </w:rPr>
              <w:t xml:space="preserve"> годовом отчете данные не представлены</w:t>
            </w:r>
          </w:p>
        </w:tc>
      </w:tr>
      <w:tr w:rsidR="0010305B" w:rsidRPr="008A04CC" w:rsidTr="00FD0D91">
        <w:trPr>
          <w:trHeight w:val="604"/>
        </w:trPr>
        <w:tc>
          <w:tcPr>
            <w:tcW w:w="426"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p>
        </w:tc>
        <w:tc>
          <w:tcPr>
            <w:tcW w:w="5755"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FD0D91">
            <w:pPr>
              <w:autoSpaceDE w:val="0"/>
              <w:autoSpaceDN w:val="0"/>
              <w:adjustRightInd w:val="0"/>
              <w:spacing w:after="0" w:line="216" w:lineRule="auto"/>
              <w:jc w:val="both"/>
              <w:rPr>
                <w:rFonts w:ascii="Times New Roman" w:hAnsi="Times New Roman"/>
                <w:sz w:val="18"/>
                <w:szCs w:val="18"/>
                <w:lang w:eastAsia="ru-RU"/>
              </w:rPr>
            </w:pPr>
            <w:r w:rsidRPr="008A04CC">
              <w:rPr>
                <w:rFonts w:ascii="Times New Roman" w:hAnsi="Times New Roman"/>
                <w:sz w:val="18"/>
                <w:szCs w:val="18"/>
                <w:lang w:eastAsia="ru-RU"/>
              </w:rPr>
              <w:t>из них:</w:t>
            </w:r>
          </w:p>
          <w:p w:rsidR="0010305B" w:rsidRPr="008A04CC" w:rsidRDefault="0010305B" w:rsidP="00FD0D91">
            <w:pPr>
              <w:shd w:val="clear" w:color="auto" w:fill="FFFFFF"/>
              <w:tabs>
                <w:tab w:val="left" w:pos="1134"/>
              </w:tabs>
              <w:autoSpaceDE w:val="0"/>
              <w:autoSpaceDN w:val="0"/>
              <w:adjustRightInd w:val="0"/>
              <w:spacing w:after="0" w:line="216" w:lineRule="auto"/>
              <w:rPr>
                <w:rFonts w:ascii="Times New Roman" w:hAnsi="Times New Roman"/>
                <w:sz w:val="18"/>
                <w:szCs w:val="18"/>
                <w:lang w:eastAsia="ru-RU"/>
              </w:rPr>
            </w:pPr>
            <w:r w:rsidRPr="008A04CC">
              <w:rPr>
                <w:rFonts w:ascii="Times New Roman" w:hAnsi="Times New Roman"/>
                <w:sz w:val="18"/>
                <w:szCs w:val="18"/>
                <w:lang w:eastAsia="ru-RU"/>
              </w:rPr>
              <w:t>численность трудоустроенных инвалидов, получивших государственную услугу по сопровождению инвалидов при трудоустройстве</w:t>
            </w:r>
          </w:p>
        </w:tc>
        <w:tc>
          <w:tcPr>
            <w:tcW w:w="1020"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r w:rsidRPr="008A04CC">
              <w:rPr>
                <w:rFonts w:ascii="Times New Roman" w:hAnsi="Times New Roman"/>
                <w:sz w:val="18"/>
                <w:szCs w:val="18"/>
                <w:lang w:eastAsia="ru-RU"/>
              </w:rPr>
              <w:t>человек</w:t>
            </w:r>
          </w:p>
        </w:tc>
        <w:tc>
          <w:tcPr>
            <w:tcW w:w="879" w:type="dxa"/>
            <w:tcBorders>
              <w:top w:val="single" w:sz="4" w:space="0" w:color="auto"/>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b/>
                <w:sz w:val="18"/>
                <w:szCs w:val="18"/>
                <w:lang w:eastAsia="ru-RU"/>
              </w:rPr>
            </w:pPr>
            <w:r w:rsidRPr="008A04CC">
              <w:rPr>
                <w:rFonts w:ascii="Times New Roman" w:hAnsi="Times New Roman"/>
                <w:sz w:val="18"/>
                <w:szCs w:val="18"/>
                <w:lang w:eastAsia="ru-RU"/>
              </w:rPr>
              <w:t>20</w:t>
            </w:r>
          </w:p>
        </w:tc>
        <w:tc>
          <w:tcPr>
            <w:tcW w:w="2268" w:type="dxa"/>
            <w:gridSpan w:val="2"/>
            <w:vMerge/>
            <w:tcBorders>
              <w:left w:val="single" w:sz="4" w:space="0" w:color="auto"/>
              <w:bottom w:val="single" w:sz="4" w:space="0" w:color="auto"/>
              <w:right w:val="single" w:sz="4" w:space="0" w:color="auto"/>
            </w:tcBorders>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hAnsi="Times New Roman"/>
                <w:sz w:val="18"/>
                <w:szCs w:val="18"/>
                <w:lang w:eastAsia="ru-RU"/>
              </w:rPr>
            </w:pPr>
          </w:p>
        </w:tc>
      </w:tr>
    </w:tbl>
    <w:p w:rsidR="0010305B" w:rsidRPr="008A04CC" w:rsidRDefault="008B1B5C" w:rsidP="00A53BA4">
      <w:pPr>
        <w:tabs>
          <w:tab w:val="left" w:pos="1134"/>
        </w:tabs>
        <w:autoSpaceDE w:val="0"/>
        <w:autoSpaceDN w:val="0"/>
        <w:adjustRightInd w:val="0"/>
        <w:spacing w:before="120" w:after="0" w:line="240" w:lineRule="auto"/>
        <w:ind w:firstLine="709"/>
        <w:jc w:val="both"/>
        <w:rPr>
          <w:rFonts w:ascii="Times New Roman" w:hAnsi="Times New Roman"/>
          <w:sz w:val="28"/>
          <w:szCs w:val="28"/>
          <w:lang w:eastAsia="ru-RU"/>
        </w:rPr>
      </w:pPr>
      <w:r w:rsidRPr="008A04CC">
        <w:rPr>
          <w:rFonts w:ascii="Times New Roman" w:eastAsia="Calibri" w:hAnsi="Times New Roman"/>
          <w:sz w:val="28"/>
          <w:szCs w:val="28"/>
          <w:lang w:eastAsia="ru-RU"/>
        </w:rPr>
        <w:t>Согласно отчету о</w:t>
      </w:r>
      <w:r w:rsidR="0010305B" w:rsidRPr="008A04CC">
        <w:rPr>
          <w:rFonts w:ascii="Times New Roman" w:eastAsia="Calibri" w:hAnsi="Times New Roman"/>
          <w:sz w:val="28"/>
          <w:szCs w:val="28"/>
          <w:lang w:eastAsia="ru-RU"/>
        </w:rPr>
        <w:t xml:space="preserve"> реализации </w:t>
      </w:r>
      <w:r w:rsidR="0010305B" w:rsidRPr="008A04CC">
        <w:rPr>
          <w:rFonts w:ascii="Times New Roman" w:hAnsi="Times New Roman"/>
          <w:bCs/>
          <w:sz w:val="28"/>
          <w:szCs w:val="28"/>
        </w:rPr>
        <w:t xml:space="preserve">ГП «Содействие занятости» </w:t>
      </w:r>
      <w:r w:rsidR="0010305B" w:rsidRPr="008A04CC">
        <w:rPr>
          <w:rFonts w:ascii="Times New Roman" w:eastAsia="Calibri" w:hAnsi="Times New Roman"/>
          <w:sz w:val="28"/>
          <w:szCs w:val="28"/>
          <w:lang w:eastAsia="ru-RU"/>
        </w:rPr>
        <w:t>в 2019 году выполнены все плановые показатели программы, что отражено в таблице №</w:t>
      </w:r>
      <w:r w:rsidR="00A631F9" w:rsidRPr="008A04CC">
        <w:rPr>
          <w:rFonts w:ascii="Times New Roman" w:eastAsia="Calibri" w:hAnsi="Times New Roman"/>
          <w:sz w:val="28"/>
          <w:szCs w:val="28"/>
          <w:lang w:eastAsia="ru-RU"/>
        </w:rPr>
        <w:t xml:space="preserve"> 17</w:t>
      </w:r>
      <w:r w:rsidR="0010305B" w:rsidRPr="008A04CC">
        <w:rPr>
          <w:rFonts w:ascii="Times New Roman" w:eastAsia="Calibri" w:hAnsi="Times New Roman"/>
          <w:sz w:val="28"/>
          <w:szCs w:val="28"/>
          <w:lang w:eastAsia="ru-RU"/>
        </w:rPr>
        <w:t>.</w:t>
      </w:r>
      <w:r w:rsidR="0010305B" w:rsidRPr="008A04CC">
        <w:rPr>
          <w:rFonts w:ascii="Times New Roman" w:hAnsi="Times New Roman"/>
          <w:sz w:val="28"/>
          <w:szCs w:val="28"/>
          <w:lang w:eastAsia="ru-RU"/>
        </w:rPr>
        <w:t xml:space="preserve"> Б</w:t>
      </w:r>
      <w:r w:rsidR="0010305B" w:rsidRPr="008A04CC">
        <w:rPr>
          <w:rFonts w:ascii="Times New Roman" w:hAnsi="Times New Roman"/>
          <w:bCs/>
          <w:sz w:val="28"/>
          <w:szCs w:val="28"/>
        </w:rPr>
        <w:t>юджетная эффективность реализации основных мероприятий ГП «Содействие занятости» признана высокой.</w:t>
      </w:r>
    </w:p>
    <w:p w:rsidR="0010305B" w:rsidRPr="008A04CC" w:rsidRDefault="0010305B" w:rsidP="00705BCD">
      <w:pPr>
        <w:tabs>
          <w:tab w:val="left" w:pos="1134"/>
        </w:tabs>
        <w:autoSpaceDE w:val="0"/>
        <w:autoSpaceDN w:val="0"/>
        <w:adjustRightInd w:val="0"/>
        <w:spacing w:after="0" w:line="240" w:lineRule="auto"/>
        <w:jc w:val="right"/>
        <w:rPr>
          <w:rFonts w:ascii="Times New Roman" w:eastAsia="Calibri" w:hAnsi="Times New Roman"/>
          <w:b/>
          <w:sz w:val="24"/>
          <w:szCs w:val="24"/>
          <w:lang w:eastAsia="ru-RU"/>
        </w:rPr>
      </w:pPr>
      <w:r w:rsidRPr="008A04CC">
        <w:rPr>
          <w:rFonts w:ascii="Times New Roman" w:eastAsia="Calibri" w:hAnsi="Times New Roman"/>
          <w:b/>
          <w:sz w:val="24"/>
          <w:szCs w:val="24"/>
          <w:lang w:eastAsia="ru-RU"/>
        </w:rPr>
        <w:t xml:space="preserve">Таблица № </w:t>
      </w:r>
      <w:r w:rsidR="00A631F9" w:rsidRPr="008A04CC">
        <w:rPr>
          <w:rFonts w:ascii="Times New Roman" w:eastAsia="Calibri" w:hAnsi="Times New Roman"/>
          <w:b/>
          <w:sz w:val="24"/>
          <w:szCs w:val="24"/>
          <w:lang w:eastAsia="ru-RU"/>
        </w:rPr>
        <w:t>17</w:t>
      </w:r>
    </w:p>
    <w:p w:rsidR="0010305B" w:rsidRPr="008A04CC" w:rsidRDefault="0010305B" w:rsidP="00FD0D91">
      <w:pPr>
        <w:tabs>
          <w:tab w:val="left" w:pos="1134"/>
        </w:tabs>
        <w:autoSpaceDE w:val="0"/>
        <w:autoSpaceDN w:val="0"/>
        <w:adjustRightInd w:val="0"/>
        <w:spacing w:after="120" w:line="240" w:lineRule="auto"/>
        <w:jc w:val="center"/>
        <w:rPr>
          <w:rFonts w:ascii="Times New Roman" w:eastAsia="Calibri" w:hAnsi="Times New Roman"/>
          <w:b/>
          <w:sz w:val="24"/>
          <w:szCs w:val="24"/>
          <w:lang w:eastAsia="ru-RU"/>
        </w:rPr>
      </w:pPr>
      <w:r w:rsidRPr="008A04CC">
        <w:rPr>
          <w:rFonts w:ascii="Times New Roman" w:eastAsia="Calibri" w:hAnsi="Times New Roman"/>
          <w:b/>
          <w:sz w:val="24"/>
          <w:szCs w:val="24"/>
          <w:lang w:eastAsia="ru-RU"/>
        </w:rPr>
        <w:t>Информация о выполнении в 2019 году плановых показателей ГП «Содействие занятости»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1476"/>
        <w:gridCol w:w="1500"/>
        <w:gridCol w:w="1985"/>
      </w:tblGrid>
      <w:tr w:rsidR="0010305B" w:rsidRPr="008A04CC" w:rsidTr="00FD0D91">
        <w:trPr>
          <w:tblHeader/>
          <w:jc w:val="center"/>
        </w:trPr>
        <w:tc>
          <w:tcPr>
            <w:tcW w:w="5131"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ind w:firstLine="720"/>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Наименование показателя</w:t>
            </w:r>
          </w:p>
        </w:tc>
        <w:tc>
          <w:tcPr>
            <w:tcW w:w="1476"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Плановое значение</w:t>
            </w:r>
          </w:p>
        </w:tc>
        <w:tc>
          <w:tcPr>
            <w:tcW w:w="1500"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Фактическое значение</w:t>
            </w:r>
          </w:p>
        </w:tc>
        <w:tc>
          <w:tcPr>
            <w:tcW w:w="1985"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Степень достижения плановых показателей, %</w:t>
            </w:r>
          </w:p>
        </w:tc>
      </w:tr>
      <w:tr w:rsidR="0010305B" w:rsidRPr="008A04CC" w:rsidTr="00FD0D91">
        <w:trPr>
          <w:jc w:val="center"/>
        </w:trPr>
        <w:tc>
          <w:tcPr>
            <w:tcW w:w="5131" w:type="dxa"/>
            <w:shd w:val="clear" w:color="auto" w:fill="auto"/>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Уровень безработицы по методологии Международной организации труда, %</w:t>
            </w:r>
          </w:p>
        </w:tc>
        <w:tc>
          <w:tcPr>
            <w:tcW w:w="1476"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5,5</w:t>
            </w:r>
          </w:p>
        </w:tc>
        <w:tc>
          <w:tcPr>
            <w:tcW w:w="1500"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4,1</w:t>
            </w:r>
          </w:p>
        </w:tc>
        <w:tc>
          <w:tcPr>
            <w:tcW w:w="1985"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134,1</w:t>
            </w:r>
          </w:p>
        </w:tc>
      </w:tr>
      <w:tr w:rsidR="0010305B" w:rsidRPr="008A04CC" w:rsidTr="00FD0D91">
        <w:trPr>
          <w:jc w:val="center"/>
        </w:trPr>
        <w:tc>
          <w:tcPr>
            <w:tcW w:w="5131" w:type="dxa"/>
            <w:shd w:val="clear" w:color="auto" w:fill="auto"/>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Уровень регистрируемой безработицы, %</w:t>
            </w:r>
          </w:p>
        </w:tc>
        <w:tc>
          <w:tcPr>
            <w:tcW w:w="1476"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1,4</w:t>
            </w:r>
          </w:p>
        </w:tc>
        <w:tc>
          <w:tcPr>
            <w:tcW w:w="1500"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1,0</w:t>
            </w:r>
          </w:p>
        </w:tc>
        <w:tc>
          <w:tcPr>
            <w:tcW w:w="1985"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140</w:t>
            </w:r>
          </w:p>
        </w:tc>
      </w:tr>
      <w:tr w:rsidR="0010305B" w:rsidRPr="008A04CC" w:rsidTr="00FD0D91">
        <w:trPr>
          <w:jc w:val="center"/>
        </w:trPr>
        <w:tc>
          <w:tcPr>
            <w:tcW w:w="5131" w:type="dxa"/>
            <w:shd w:val="clear" w:color="auto" w:fill="auto"/>
          </w:tcPr>
          <w:p w:rsidR="0010305B" w:rsidRPr="008A04CC" w:rsidRDefault="0010305B" w:rsidP="00705BCD">
            <w:pPr>
              <w:shd w:val="clear" w:color="auto" w:fill="FFFFFF"/>
              <w:tabs>
                <w:tab w:val="left" w:pos="1134"/>
              </w:tabs>
              <w:autoSpaceDE w:val="0"/>
              <w:autoSpaceDN w:val="0"/>
              <w:adjustRightInd w:val="0"/>
              <w:spacing w:after="0" w:line="240" w:lineRule="auto"/>
              <w:rPr>
                <w:rFonts w:ascii="Times New Roman" w:hAnsi="Times New Roman"/>
                <w:sz w:val="18"/>
                <w:szCs w:val="18"/>
                <w:lang w:eastAsia="ru-RU"/>
              </w:rPr>
            </w:pPr>
            <w:r w:rsidRPr="008A04CC">
              <w:rPr>
                <w:rFonts w:ascii="Times New Roman" w:hAnsi="Times New Roman"/>
                <w:sz w:val="18"/>
                <w:szCs w:val="18"/>
                <w:lang w:eastAsia="ru-RU"/>
              </w:rPr>
              <w:t>Коэффициент напряженности на рынке труда, чел./вакансия</w:t>
            </w:r>
          </w:p>
        </w:tc>
        <w:tc>
          <w:tcPr>
            <w:tcW w:w="1476"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1,2</w:t>
            </w:r>
          </w:p>
        </w:tc>
        <w:tc>
          <w:tcPr>
            <w:tcW w:w="1500"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0,5</w:t>
            </w:r>
            <w:r w:rsidRPr="008A04CC">
              <w:rPr>
                <w:rFonts w:ascii="Times New Roman" w:eastAsia="Times New Roman" w:hAnsi="Times New Roman"/>
                <w:sz w:val="18"/>
                <w:szCs w:val="18"/>
                <w:vertAlign w:val="superscript"/>
                <w:lang w:eastAsia="ru-RU"/>
              </w:rPr>
              <w:footnoteReference w:id="223"/>
            </w:r>
          </w:p>
        </w:tc>
        <w:tc>
          <w:tcPr>
            <w:tcW w:w="1985" w:type="dxa"/>
            <w:shd w:val="clear" w:color="auto" w:fill="auto"/>
            <w:vAlign w:val="center"/>
          </w:tcPr>
          <w:p w:rsidR="0010305B" w:rsidRPr="008A04CC" w:rsidRDefault="0010305B" w:rsidP="00705BCD">
            <w:pPr>
              <w:shd w:val="clear" w:color="auto" w:fill="FFFFFF"/>
              <w:tabs>
                <w:tab w:val="left" w:pos="1134"/>
              </w:tabs>
              <w:autoSpaceDE w:val="0"/>
              <w:autoSpaceDN w:val="0"/>
              <w:adjustRightInd w:val="0"/>
              <w:spacing w:after="0" w:line="240" w:lineRule="auto"/>
              <w:jc w:val="center"/>
              <w:rPr>
                <w:rFonts w:ascii="Times New Roman" w:eastAsia="Times New Roman" w:hAnsi="Times New Roman"/>
                <w:sz w:val="18"/>
                <w:szCs w:val="18"/>
                <w:lang w:eastAsia="ru-RU"/>
              </w:rPr>
            </w:pPr>
            <w:r w:rsidRPr="008A04CC">
              <w:rPr>
                <w:rFonts w:ascii="Times New Roman" w:eastAsia="Times New Roman" w:hAnsi="Times New Roman"/>
                <w:sz w:val="18"/>
                <w:szCs w:val="18"/>
                <w:lang w:eastAsia="ru-RU"/>
              </w:rPr>
              <w:t>240</w:t>
            </w:r>
          </w:p>
        </w:tc>
      </w:tr>
    </w:tbl>
    <w:p w:rsidR="0010305B" w:rsidRPr="008A04CC" w:rsidRDefault="0010305B" w:rsidP="00FD0D91">
      <w:pPr>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рамках участия Владимирской области в федеральных проектах в целях привлечения федеральных средств для реализации</w:t>
      </w:r>
      <w:r w:rsidRPr="008A04CC">
        <w:rPr>
          <w:rFonts w:ascii="Arial" w:eastAsia="Times New Roman" w:hAnsi="Arial" w:cs="Arial"/>
          <w:sz w:val="20"/>
          <w:szCs w:val="20"/>
          <w:lang w:eastAsia="ru-RU"/>
        </w:rPr>
        <w:t xml:space="preserve"> </w:t>
      </w:r>
      <w:r w:rsidRPr="008A04CC">
        <w:rPr>
          <w:rFonts w:ascii="Times New Roman" w:eastAsia="Times New Roman" w:hAnsi="Times New Roman"/>
          <w:sz w:val="28"/>
          <w:szCs w:val="28"/>
          <w:lang w:eastAsia="ru-RU"/>
        </w:rPr>
        <w:t xml:space="preserve">ГП «Содействие занятости» администрацией Владимирской области заключены соглашения с Федеральной службой по труду и занятости. Установленные соглашениями показатели результативности предоставления иного межбюджетного трансферта из федерального бюджета </w:t>
      </w:r>
      <w:r w:rsidRPr="008A04CC">
        <w:rPr>
          <w:rFonts w:ascii="Times New Roman" w:eastAsia="Times New Roman" w:hAnsi="Times New Roman" w:cs="Arial"/>
          <w:sz w:val="28"/>
          <w:szCs w:val="28"/>
        </w:rPr>
        <w:t>в 2019 году выполнены в полном объеме.</w:t>
      </w:r>
    </w:p>
    <w:p w:rsidR="0010305B" w:rsidRPr="008A04CC" w:rsidRDefault="0010305B"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 xml:space="preserve">Расходы ДТЗН на реализацию ГП «Использование результатов космической деятельности» в 2019 году произведены в сумме 282,4 тыс.руб. (96,7% утвержденных бюджетных назначений и лимитов бюджетных обязательств или 0,03% от общей суммы исполненных расходов ДТЗН). </w:t>
      </w:r>
    </w:p>
    <w:p w:rsidR="0010305B" w:rsidRPr="008A04CC" w:rsidRDefault="0010305B"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Расходы на реализацию ведомственной целевой программы «Улучшение условий и охраны труда во Владимирской области»</w:t>
      </w:r>
      <w:r w:rsidRPr="008A04CC">
        <w:rPr>
          <w:rFonts w:ascii="Times New Roman" w:eastAsia="Times New Roman" w:hAnsi="Times New Roman"/>
          <w:sz w:val="28"/>
          <w:szCs w:val="28"/>
          <w:vertAlign w:val="superscript"/>
          <w:lang w:eastAsia="ru-RU"/>
        </w:rPr>
        <w:footnoteReference w:id="224"/>
      </w:r>
      <w:r w:rsidRPr="008A04CC">
        <w:rPr>
          <w:rFonts w:ascii="Times New Roman" w:eastAsia="Times New Roman" w:hAnsi="Times New Roman"/>
          <w:sz w:val="28"/>
          <w:szCs w:val="28"/>
          <w:lang w:eastAsia="ru-RU"/>
        </w:rPr>
        <w:t xml:space="preserve"> в 2019 исполнены в сумме 100,0 тыс.руб. (на 100% утвержденных бюджетных назначений и лимитов бюджетных обязательств или 0,01% от общей суммы исполненных расходов ДТЗН). </w:t>
      </w:r>
    </w:p>
    <w:p w:rsidR="0010305B" w:rsidRPr="008A04CC" w:rsidRDefault="0010305B"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На обеспечение деятельности аппарата ДТЗН направлено 29503,0 тыс.руб. (99,9% утвержденных бюджетных назначений и лимитов бюджетных обязательств или 3,2% </w:t>
      </w:r>
      <w:r w:rsidRPr="008A04CC">
        <w:rPr>
          <w:rFonts w:ascii="Times New Roman" w:eastAsia="Times New Roman" w:hAnsi="Times New Roman"/>
          <w:bCs/>
          <w:sz w:val="28"/>
          <w:szCs w:val="28"/>
          <w:lang w:eastAsia="ru-RU"/>
        </w:rPr>
        <w:t xml:space="preserve">от общего объема расходов </w:t>
      </w:r>
      <w:r w:rsidRPr="008A04CC">
        <w:rPr>
          <w:rFonts w:ascii="Times New Roman" w:eastAsia="Times New Roman" w:hAnsi="Times New Roman"/>
          <w:sz w:val="28"/>
          <w:szCs w:val="28"/>
          <w:lang w:eastAsia="ru-RU"/>
        </w:rPr>
        <w:t>ДТЗН).</w:t>
      </w:r>
    </w:p>
    <w:p w:rsidR="0010305B" w:rsidRPr="008A04CC" w:rsidRDefault="0010305B"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Кроме того, в 2019 году ДТЗН осуществлены расходы в сумме 2237,2 тыс.руб. (100% от утвержденных бюджетных назначений и лимитов бюджетных обязательств или 0,2% от общего объема расходов ДТЗН) на поощрение региональных управленческих команд за достижение показателей деятельности органов исполнительной власти Владимирской области.</w:t>
      </w:r>
    </w:p>
    <w:p w:rsidR="0010305B" w:rsidRPr="008A04CC" w:rsidRDefault="0010305B"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Неисполненные назначения ДТЗН в 2019 году сложились в сумме 763,5 тыс.руб. по ассигнованиям или 663,4 тыс.руб. по лимитам бюджетных обязательств. Неполное освоение связано с заявительным характером выплаты пособий и компенсаций, а также с экономией бюджетных средств по результатам проведения конкурсных процедур.</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hAnsi="Times New Roman"/>
          <w:sz w:val="28"/>
          <w:szCs w:val="28"/>
        </w:rPr>
        <w:t xml:space="preserve">Исполнение расходов </w:t>
      </w:r>
      <w:r w:rsidRPr="008A04CC">
        <w:rPr>
          <w:rFonts w:ascii="Times New Roman" w:hAnsi="Times New Roman"/>
          <w:b/>
          <w:i/>
          <w:sz w:val="28"/>
          <w:szCs w:val="28"/>
        </w:rPr>
        <w:t>департамента инвестиций и внешнеэкономической деятельности Владимирской области</w:t>
      </w:r>
      <w:r w:rsidRPr="008A04CC">
        <w:rPr>
          <w:rFonts w:ascii="Times New Roman" w:hAnsi="Times New Roman"/>
          <w:b/>
          <w:sz w:val="28"/>
          <w:szCs w:val="28"/>
        </w:rPr>
        <w:t xml:space="preserve"> </w:t>
      </w:r>
      <w:r w:rsidRPr="008A04CC">
        <w:rPr>
          <w:rFonts w:ascii="Times New Roman" w:hAnsi="Times New Roman"/>
          <w:sz w:val="28"/>
          <w:szCs w:val="28"/>
        </w:rPr>
        <w:t xml:space="preserve">(далее </w:t>
      </w:r>
      <w:r w:rsidRPr="00B6406D">
        <w:rPr>
          <w:rFonts w:ascii="Times New Roman" w:hAnsi="Times New Roman"/>
          <w:sz w:val="28"/>
          <w:szCs w:val="28"/>
        </w:rPr>
        <w:t>– ДИВЭД) осуществлено</w:t>
      </w:r>
      <w:r w:rsidRPr="008A04CC">
        <w:rPr>
          <w:rFonts w:ascii="Times New Roman" w:hAnsi="Times New Roman"/>
          <w:sz w:val="28"/>
          <w:szCs w:val="28"/>
        </w:rPr>
        <w:t xml:space="preserve"> в сумме </w:t>
      </w:r>
      <w:r w:rsidRPr="008A04CC">
        <w:rPr>
          <w:rFonts w:ascii="Times New Roman" w:eastAsia="Times New Roman" w:hAnsi="Times New Roman"/>
          <w:sz w:val="28"/>
          <w:szCs w:val="28"/>
          <w:lang w:eastAsia="ru-RU"/>
        </w:rPr>
        <w:t>86952,7 тыс.руб. и составило 81,5</w:t>
      </w:r>
      <w:r w:rsidRPr="00E86916">
        <w:rPr>
          <w:rFonts w:ascii="Times New Roman" w:eastAsia="Times New Roman" w:hAnsi="Times New Roman"/>
          <w:sz w:val="28"/>
          <w:szCs w:val="28"/>
          <w:lang w:eastAsia="ru-RU"/>
        </w:rPr>
        <w:t>% утвержденных бюджетных назначений</w:t>
      </w:r>
      <w:r w:rsidRPr="00E86916">
        <w:rPr>
          <w:rFonts w:ascii="Times New Roman" w:hAnsi="Times New Roman"/>
          <w:sz w:val="28"/>
          <w:szCs w:val="28"/>
        </w:rPr>
        <w:t>, в том числе:</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 xml:space="preserve">на реализацию ГП «Развитие предпринимательства» направлено 51070,6 тыс.руб. или 96,7% от утвержденных бюджетных назначений и доведенных лимитов бюджетных обязательств; </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на реализацию государственной программы Владимирской области «</w:t>
      </w:r>
      <w:r w:rsidRPr="008A04CC">
        <w:rPr>
          <w:rFonts w:ascii="Times New Roman" w:hAnsi="Times New Roman"/>
          <w:bCs/>
          <w:iCs/>
          <w:sz w:val="28"/>
          <w:szCs w:val="28"/>
        </w:rPr>
        <w:t>Привлечение инвестиций на территорию Владимирской области на 2019-2023 годы»</w:t>
      </w:r>
      <w:r w:rsidRPr="008A04CC">
        <w:rPr>
          <w:rFonts w:ascii="Times New Roman" w:hAnsi="Times New Roman"/>
          <w:bCs/>
          <w:iCs/>
          <w:sz w:val="28"/>
          <w:szCs w:val="28"/>
          <w:vertAlign w:val="superscript"/>
        </w:rPr>
        <w:footnoteReference w:id="225"/>
      </w:r>
      <w:r w:rsidRPr="008A04CC">
        <w:rPr>
          <w:rFonts w:ascii="Times New Roman" w:hAnsi="Times New Roman"/>
          <w:bCs/>
          <w:iCs/>
          <w:sz w:val="28"/>
          <w:szCs w:val="28"/>
        </w:rPr>
        <w:t xml:space="preserve"> (далее – ГП «Привлечение инвестиций»)</w:t>
      </w:r>
      <w:r w:rsidRPr="008A04CC">
        <w:rPr>
          <w:rFonts w:ascii="Times New Roman" w:hAnsi="Times New Roman"/>
          <w:sz w:val="28"/>
          <w:szCs w:val="28"/>
        </w:rPr>
        <w:t xml:space="preserve"> – 16942,7 тыс.руб. или 51,7% от утвержденных бюджетных назначений и доведенных лимитов бюджетных обязательств;</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на реализацию ГП «Информационное общество» – 17,1 тыс.руб. или 17,1% от утвержденных бюджетных назначений и доведенных лимитов бюджетных обязательств;</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на обеспечение деятельности центрального аппарата ДИВЭД – 17385,3 тыс.руб. или 91,3% от утвержденных бюджетных назначений и доведенных лимитов бюджетных обязательств;</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 xml:space="preserve">на поощрение региональных управленческих команд за достижение показателей деятельности органов исполнительной власти Владимирской области на </w:t>
      </w:r>
      <w:r w:rsidRPr="008A04CC">
        <w:rPr>
          <w:rFonts w:ascii="Times New Roman" w:hAnsi="Times New Roman"/>
          <w:sz w:val="28"/>
          <w:szCs w:val="28"/>
        </w:rPr>
        <w:lastRenderedPageBreak/>
        <w:t>2019 год – 1437,4 тыс.руб. или 99,9%</w:t>
      </w:r>
      <w:r w:rsidRPr="008A04CC">
        <w:t xml:space="preserve"> </w:t>
      </w:r>
      <w:r w:rsidRPr="008A04CC">
        <w:rPr>
          <w:rFonts w:ascii="Times New Roman" w:hAnsi="Times New Roman"/>
          <w:sz w:val="28"/>
          <w:szCs w:val="28"/>
        </w:rPr>
        <w:t>от утвержденных бюджетных назначений и доведенных лимитов бюджетных обязательств;</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на представительские расходы – 99,6 тыс.руб. или 21,0% от утвержденных бюджетных назначений и доведенных лимитов бюджетных обязательств.</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hAnsi="Times New Roman"/>
          <w:color w:val="FF0000"/>
          <w:sz w:val="28"/>
          <w:szCs w:val="28"/>
        </w:rPr>
      </w:pPr>
      <w:r w:rsidRPr="008A04CC">
        <w:rPr>
          <w:rFonts w:ascii="Times New Roman" w:hAnsi="Times New Roman"/>
          <w:sz w:val="28"/>
          <w:szCs w:val="28"/>
        </w:rPr>
        <w:t xml:space="preserve">ДИВЭД является ответственным исполнителем ГП </w:t>
      </w:r>
      <w:r w:rsidRPr="008A04CC">
        <w:rPr>
          <w:rFonts w:ascii="Times New Roman" w:hAnsi="Times New Roman"/>
          <w:bCs/>
          <w:iCs/>
          <w:sz w:val="28"/>
          <w:szCs w:val="28"/>
        </w:rPr>
        <w:t>«Привлечение инвестиций», на которую в</w:t>
      </w:r>
      <w:r w:rsidRPr="008A04CC">
        <w:rPr>
          <w:rFonts w:ascii="Times New Roman" w:hAnsi="Times New Roman"/>
          <w:sz w:val="28"/>
          <w:szCs w:val="28"/>
        </w:rPr>
        <w:t xml:space="preserve"> составе расходов ДИВЭД </w:t>
      </w:r>
      <w:r w:rsidRPr="008A04CC">
        <w:rPr>
          <w:rFonts w:ascii="Times New Roman" w:hAnsi="Times New Roman"/>
          <w:bCs/>
          <w:iCs/>
          <w:sz w:val="28"/>
          <w:szCs w:val="28"/>
        </w:rPr>
        <w:t xml:space="preserve">в 2019 году направлено </w:t>
      </w:r>
      <w:r w:rsidRPr="008A04CC">
        <w:rPr>
          <w:rFonts w:ascii="Times New Roman" w:eastAsia="Times New Roman" w:hAnsi="Times New Roman"/>
          <w:sz w:val="28"/>
          <w:szCs w:val="28"/>
          <w:lang w:eastAsia="ru-RU"/>
        </w:rPr>
        <w:t>16942,7 тыс.руб., в том числе</w:t>
      </w:r>
      <w:r w:rsidRPr="008A04CC">
        <w:rPr>
          <w:rFonts w:ascii="Times New Roman" w:hAnsi="Times New Roman"/>
          <w:sz w:val="28"/>
          <w:szCs w:val="28"/>
        </w:rPr>
        <w:t>:</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 xml:space="preserve">на организацию и участие в </w:t>
      </w:r>
      <w:proofErr w:type="spellStart"/>
      <w:r w:rsidRPr="008A04CC">
        <w:rPr>
          <w:rFonts w:ascii="Times New Roman" w:eastAsia="Times New Roman" w:hAnsi="Times New Roman"/>
          <w:sz w:val="28"/>
          <w:szCs w:val="28"/>
          <w:lang w:eastAsia="ru-RU"/>
        </w:rPr>
        <w:t>выставочно</w:t>
      </w:r>
      <w:proofErr w:type="spellEnd"/>
      <w:r w:rsidRPr="008A04CC">
        <w:rPr>
          <w:rFonts w:ascii="Times New Roman" w:eastAsia="Times New Roman" w:hAnsi="Times New Roman"/>
          <w:sz w:val="28"/>
          <w:szCs w:val="28"/>
          <w:lang w:eastAsia="ru-RU"/>
        </w:rPr>
        <w:t>-ярмарочных, презентационных и иных мероприятиях инвестиционной тематики в РФ и за рубежом – 12392,3 тыс.руб. или 53,2% от плановых назначений;</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 xml:space="preserve">на развитие внешнеэкономической деятельности АНО «Центр координации поддержки </w:t>
      </w:r>
      <w:proofErr w:type="spellStart"/>
      <w:r w:rsidRPr="008A04CC">
        <w:rPr>
          <w:rFonts w:ascii="Times New Roman" w:eastAsia="Times New Roman" w:hAnsi="Times New Roman"/>
          <w:sz w:val="28"/>
          <w:szCs w:val="28"/>
          <w:lang w:eastAsia="ru-RU"/>
        </w:rPr>
        <w:t>экспортно</w:t>
      </w:r>
      <w:proofErr w:type="spellEnd"/>
      <w:r w:rsidRPr="008A04CC">
        <w:rPr>
          <w:rFonts w:ascii="Times New Roman" w:eastAsia="Times New Roman" w:hAnsi="Times New Roman"/>
          <w:sz w:val="28"/>
          <w:szCs w:val="28"/>
          <w:lang w:eastAsia="ru-RU"/>
        </w:rPr>
        <w:t xml:space="preserve"> ориентированных субъектов малого и среднего предпринимательства Владимирской области» (далее – </w:t>
      </w:r>
      <w:bookmarkStart w:id="4" w:name="_Hlk39065028"/>
      <w:r w:rsidRPr="008A04CC">
        <w:rPr>
          <w:rFonts w:ascii="Times New Roman" w:eastAsia="Times New Roman" w:hAnsi="Times New Roman"/>
          <w:sz w:val="28"/>
          <w:szCs w:val="28"/>
          <w:lang w:eastAsia="ru-RU"/>
        </w:rPr>
        <w:t>АНО «Центр поддержки экспорта»</w:t>
      </w:r>
      <w:bookmarkEnd w:id="4"/>
      <w:r w:rsidRPr="008A04CC">
        <w:rPr>
          <w:rFonts w:ascii="Times New Roman" w:eastAsia="Times New Roman" w:hAnsi="Times New Roman"/>
          <w:sz w:val="28"/>
          <w:szCs w:val="28"/>
          <w:lang w:eastAsia="ru-RU"/>
        </w:rPr>
        <w:t>) − 4448,5 тыс.руб. или 42,4% от плановых назначений;</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на обучение государственных гражданских служащих по инвестиционной деятельности – 101,9 тыс.руб. или 51,0% от плановых назначений.</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Бюджетные средства, предусмотренные на реализацию государственной программы, исполнены не в полном объеме – на 49,0% от плановых показа</w:t>
      </w:r>
      <w:r w:rsidR="005973CC" w:rsidRPr="008A04CC">
        <w:rPr>
          <w:rFonts w:ascii="Times New Roman" w:eastAsia="Times New Roman" w:hAnsi="Times New Roman"/>
          <w:sz w:val="28"/>
          <w:szCs w:val="28"/>
          <w:lang w:eastAsia="ru-RU"/>
        </w:rPr>
        <w:t>телей. Н</w:t>
      </w:r>
      <w:r w:rsidRPr="008A04CC">
        <w:rPr>
          <w:rFonts w:ascii="Times New Roman" w:eastAsia="Times New Roman" w:hAnsi="Times New Roman"/>
          <w:sz w:val="28"/>
          <w:szCs w:val="28"/>
          <w:lang w:eastAsia="ru-RU"/>
        </w:rPr>
        <w:t xml:space="preserve">еисполненные назначения составили 17615,2 тыс.руб., что свидетельствует о необходимости принятия мер по повышению эффективности деятельности ДИВЭД. Из 13 мероприятий, запланированных к реализации в 2019 году, в полном объеме выполнено 8. Не осуществлялась реализация мероприятия 1.4.1 «Размещение информации об инвестиционной привлекательности региона в СМИ, медиа, социальных сетях, в информационно-телекоммуникационной сети «Интернет», плановый </w:t>
      </w:r>
      <w:bookmarkStart w:id="5" w:name="_Hlk38276175"/>
      <w:r w:rsidRPr="008A04CC">
        <w:rPr>
          <w:rFonts w:ascii="Times New Roman" w:eastAsia="Times New Roman" w:hAnsi="Times New Roman"/>
          <w:sz w:val="28"/>
          <w:szCs w:val="28"/>
          <w:lang w:eastAsia="ru-RU"/>
        </w:rPr>
        <w:t xml:space="preserve">объем финансирования которого составлял </w:t>
      </w:r>
      <w:bookmarkEnd w:id="5"/>
      <w:r w:rsidRPr="008A04CC">
        <w:rPr>
          <w:rFonts w:ascii="Times New Roman" w:eastAsia="Times New Roman" w:hAnsi="Times New Roman"/>
          <w:sz w:val="28"/>
          <w:szCs w:val="28"/>
          <w:lang w:eastAsia="ru-RU"/>
        </w:rPr>
        <w:t>450,0 тыс.руб.</w:t>
      </w:r>
      <w:r w:rsidR="00F21539"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и мероприятия «Создание и поддержка работоспособности сайта «Территория опережающего социально-экономического развития «Камешково» в информационно-телекоммуникационной сети «Интернет»</w:t>
      </w:r>
      <w:r w:rsidR="00F21539"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объем финансирования которого составлял 100,0 тыс.руб. </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результате реализации ГП «Привлечение инвестиций» в 2019 году достигнуты следующие значения целевых показателей:</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коэффициент бюджетной эффективности налоговых льгот составил 2,8 (при плановом значении &gt;=1);</w:t>
      </w:r>
    </w:p>
    <w:p w:rsidR="0010305B" w:rsidRPr="008A04CC" w:rsidRDefault="0010305B" w:rsidP="00705BCD">
      <w:pPr>
        <w:numPr>
          <w:ilvl w:val="0"/>
          <w:numId w:val="44"/>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hAnsi="Times New Roman"/>
          <w:sz w:val="28"/>
          <w:szCs w:val="28"/>
          <w:lang w:eastAsia="ru-RU"/>
        </w:rPr>
        <w:t>объем инвестиций в основной капитал за счет всех источников финансирования согласно отчету о реализации государственной программы составил 90,1 млрд.руб. (116,8% от планового значения);</w:t>
      </w:r>
    </w:p>
    <w:p w:rsidR="0010305B" w:rsidRPr="008A04CC" w:rsidRDefault="0010305B" w:rsidP="00705BCD">
      <w:pPr>
        <w:numPr>
          <w:ilvl w:val="0"/>
          <w:numId w:val="44"/>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hAnsi="Times New Roman"/>
          <w:sz w:val="28"/>
          <w:szCs w:val="28"/>
          <w:lang w:eastAsia="ru-RU"/>
        </w:rPr>
        <w:t>количество заключенных инвестиционных соглашений и экспортных контрактов субъектами предпринимательской деятельности Владимирской области составило 8 шт. (266,7% от планового значения).</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Таким образом, перевыполнение целевых показателей государственной программы при неполном выполнении запланированных программных мероприятий свидетельствует о слабом влиянии мероприятий госпрограммы на ее конечные результаты.</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Структура расходов ДИВЭД на реализацию ГП «Развитие предпринимательства» (51070,7 тыс.руб. или 96,7% от плановых назначений) в 2019 году сложилась следующим образом:</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1.</w:t>
      </w:r>
      <w:r w:rsidRPr="008A04CC">
        <w:rPr>
          <w:rFonts w:ascii="Times New Roman" w:eastAsia="Times New Roman" w:hAnsi="Times New Roman"/>
          <w:sz w:val="28"/>
          <w:szCs w:val="28"/>
          <w:lang w:eastAsia="ru-RU"/>
        </w:rPr>
        <w:tab/>
        <w:t xml:space="preserve">Основное мероприятие «Субсидия автономной некоммерческой организации «Центр координации поддержки </w:t>
      </w:r>
      <w:proofErr w:type="spellStart"/>
      <w:r w:rsidRPr="008A04CC">
        <w:rPr>
          <w:rFonts w:ascii="Times New Roman" w:eastAsia="Times New Roman" w:hAnsi="Times New Roman"/>
          <w:sz w:val="28"/>
          <w:szCs w:val="28"/>
          <w:lang w:eastAsia="ru-RU"/>
        </w:rPr>
        <w:t>экспортно</w:t>
      </w:r>
      <w:proofErr w:type="spellEnd"/>
      <w:r w:rsidRPr="008A04CC">
        <w:rPr>
          <w:rFonts w:ascii="Times New Roman" w:eastAsia="Times New Roman" w:hAnsi="Times New Roman"/>
          <w:sz w:val="28"/>
          <w:szCs w:val="28"/>
          <w:lang w:eastAsia="ru-RU"/>
        </w:rPr>
        <w:t xml:space="preserve"> ориентированных субъектов малого и среднего предпринимательства Владимирской области» для оказания услуг субъектам малого и среднего предпринимательства» – 7697,5 тыс.руб. или 81,3% от плановых назначений.</w:t>
      </w:r>
      <w:r w:rsidRPr="008A04CC">
        <w:t xml:space="preserve"> </w:t>
      </w:r>
      <w:r w:rsidRPr="008A04CC">
        <w:rPr>
          <w:rFonts w:ascii="Times New Roman" w:hAnsi="Times New Roman"/>
          <w:sz w:val="28"/>
          <w:szCs w:val="28"/>
        </w:rPr>
        <w:t>П</w:t>
      </w:r>
      <w:r w:rsidRPr="008A04CC">
        <w:rPr>
          <w:rFonts w:ascii="Times New Roman" w:eastAsia="Times New Roman" w:hAnsi="Times New Roman"/>
          <w:sz w:val="28"/>
          <w:szCs w:val="28"/>
          <w:lang w:eastAsia="ru-RU"/>
        </w:rPr>
        <w:t>о результатам реализации основного мероприятия плановые значения достигнуты по всем установленным целевым показателям: количество вновь созданных рабочих мест (включая вновь зарегистрированных индивидуальных предпринимателей) субъектами МСП, получившими государственную поддержку</w:t>
      </w:r>
      <w:r w:rsidR="00F21539"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 30 ед. (или 100% от плана), количество субъектов МСП, получивших государственную поддержку, – 280 ед. (112% от плана).</w:t>
      </w:r>
    </w:p>
    <w:p w:rsidR="0010305B" w:rsidRPr="008A04CC" w:rsidRDefault="0010305B"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2.</w:t>
      </w:r>
      <w:r w:rsidRPr="008A04CC">
        <w:rPr>
          <w:rFonts w:ascii="Times New Roman" w:eastAsia="Times New Roman" w:hAnsi="Times New Roman"/>
          <w:sz w:val="28"/>
          <w:szCs w:val="28"/>
          <w:lang w:eastAsia="ru-RU"/>
        </w:rPr>
        <w:tab/>
        <w:t xml:space="preserve">Мероприятие «Государственная поддержка малого и среднего предпринимательства в субъектах Российской Федерации </w:t>
      </w:r>
      <w:r w:rsidR="00F21539"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субсидия автономной некоммерческой организации «Центр координации поддержки </w:t>
      </w:r>
      <w:proofErr w:type="spellStart"/>
      <w:r w:rsidRPr="008A04CC">
        <w:rPr>
          <w:rFonts w:ascii="Times New Roman" w:eastAsia="Times New Roman" w:hAnsi="Times New Roman"/>
          <w:sz w:val="28"/>
          <w:szCs w:val="28"/>
          <w:lang w:eastAsia="ru-RU"/>
        </w:rPr>
        <w:t>экспортно</w:t>
      </w:r>
      <w:proofErr w:type="spellEnd"/>
      <w:r w:rsidRPr="008A04CC">
        <w:rPr>
          <w:rFonts w:ascii="Times New Roman" w:eastAsia="Times New Roman" w:hAnsi="Times New Roman"/>
          <w:sz w:val="28"/>
          <w:szCs w:val="28"/>
          <w:lang w:eastAsia="ru-RU"/>
        </w:rPr>
        <w:t xml:space="preserve"> ориентированных субъектов малого и среднего предпринимательства Владимирской области» для оказания услуг субъектам малого и среднего предпринимательства» – 43373,2 тыс.руб. (исполнены в полном объеме). По результатам реализации мероприятия плановое значение целевого показателя достигнуто (175,9% от плана) </w:t>
      </w:r>
      <w:r w:rsidR="00F21539"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 xml:space="preserve"> количество субъектов МСП, выведенных на экспорт при поддержке центров (агентств) координации поддержки </w:t>
      </w:r>
      <w:proofErr w:type="spellStart"/>
      <w:r w:rsidRPr="008A04CC">
        <w:rPr>
          <w:rFonts w:ascii="Times New Roman" w:eastAsia="Times New Roman" w:hAnsi="Times New Roman"/>
          <w:sz w:val="28"/>
          <w:szCs w:val="28"/>
          <w:lang w:eastAsia="ru-RU"/>
        </w:rPr>
        <w:t>экспортно</w:t>
      </w:r>
      <w:proofErr w:type="spellEnd"/>
      <w:r w:rsidRPr="008A04CC">
        <w:rPr>
          <w:rFonts w:ascii="Times New Roman" w:eastAsia="Times New Roman" w:hAnsi="Times New Roman"/>
          <w:sz w:val="28"/>
          <w:szCs w:val="28"/>
          <w:lang w:eastAsia="ru-RU"/>
        </w:rPr>
        <w:t xml:space="preserve"> ориентированных субъектов МСП, нарастающим итогом составило 51 ед. (план – 29 ед.).</w:t>
      </w:r>
    </w:p>
    <w:p w:rsidR="0010305B" w:rsidRPr="008A04CC" w:rsidRDefault="0010305B" w:rsidP="00705BCD">
      <w:pPr>
        <w:tabs>
          <w:tab w:val="left" w:pos="1134"/>
        </w:tabs>
        <w:spacing w:after="0" w:line="240" w:lineRule="auto"/>
        <w:ind w:firstLine="709"/>
        <w:jc w:val="both"/>
        <w:rPr>
          <w:rFonts w:ascii="Times New Roman" w:hAnsi="Times New Roman"/>
          <w:sz w:val="28"/>
          <w:szCs w:val="28"/>
          <w:lang w:eastAsia="ru-RU"/>
        </w:rPr>
      </w:pPr>
      <w:r w:rsidRPr="008A04CC">
        <w:rPr>
          <w:rFonts w:ascii="Times New Roman" w:hAnsi="Times New Roman"/>
          <w:sz w:val="28"/>
          <w:szCs w:val="28"/>
          <w:lang w:eastAsia="ru-RU"/>
        </w:rPr>
        <w:t xml:space="preserve">С целью развития экспорта субъектов МСП и создания и (или) развития во Владимирской области центра (агентства) координации поддержки </w:t>
      </w:r>
      <w:proofErr w:type="spellStart"/>
      <w:r w:rsidRPr="008A04CC">
        <w:rPr>
          <w:rFonts w:ascii="Times New Roman" w:hAnsi="Times New Roman"/>
          <w:sz w:val="28"/>
          <w:szCs w:val="28"/>
          <w:lang w:eastAsia="ru-RU"/>
        </w:rPr>
        <w:t>экспорт</w:t>
      </w:r>
      <w:r w:rsidR="00F21539" w:rsidRPr="008A04CC">
        <w:rPr>
          <w:rFonts w:ascii="Times New Roman" w:hAnsi="Times New Roman"/>
          <w:sz w:val="28"/>
          <w:szCs w:val="28"/>
          <w:lang w:eastAsia="ru-RU"/>
        </w:rPr>
        <w:t>н</w:t>
      </w:r>
      <w:r w:rsidRPr="008A04CC">
        <w:rPr>
          <w:rFonts w:ascii="Times New Roman" w:hAnsi="Times New Roman"/>
          <w:sz w:val="28"/>
          <w:szCs w:val="28"/>
          <w:lang w:eastAsia="ru-RU"/>
        </w:rPr>
        <w:t>о</w:t>
      </w:r>
      <w:proofErr w:type="spellEnd"/>
      <w:r w:rsidR="00F21539" w:rsidRPr="008A04CC">
        <w:rPr>
          <w:rFonts w:ascii="Times New Roman" w:hAnsi="Times New Roman"/>
          <w:sz w:val="28"/>
          <w:szCs w:val="28"/>
          <w:lang w:eastAsia="ru-RU"/>
        </w:rPr>
        <w:t xml:space="preserve"> </w:t>
      </w:r>
      <w:r w:rsidRPr="008A04CC">
        <w:rPr>
          <w:rFonts w:ascii="Times New Roman" w:hAnsi="Times New Roman"/>
          <w:sz w:val="28"/>
          <w:szCs w:val="28"/>
          <w:lang w:eastAsia="ru-RU"/>
        </w:rPr>
        <w:t>ориентированных субъектов МСП ДИВЭД было заключено соглашение с АО «Российский экспортный центр». Часть ключевых показателей эффективности деятельности АНО «Центр поддержки экспорта», установленные вышеуказанным соглашением, являются целевыми результатами и показателями Подпрограммы 2 ГП «Развитие предпринимательства». Согласно отчету о достижении значений показателей результативности АНО «Центр поддержки экспорта» по состоянию на 01.01.2020, предоставленному ДИВЭД, все показатели выполнены в полном об</w:t>
      </w:r>
      <w:r w:rsidR="001D7514" w:rsidRPr="008A04CC">
        <w:rPr>
          <w:rFonts w:ascii="Times New Roman" w:hAnsi="Times New Roman"/>
          <w:sz w:val="28"/>
          <w:szCs w:val="28"/>
          <w:lang w:eastAsia="ru-RU"/>
        </w:rPr>
        <w:t>ъ</w:t>
      </w:r>
      <w:r w:rsidRPr="008A04CC">
        <w:rPr>
          <w:rFonts w:ascii="Times New Roman" w:hAnsi="Times New Roman"/>
          <w:sz w:val="28"/>
          <w:szCs w:val="28"/>
          <w:lang w:eastAsia="ru-RU"/>
        </w:rPr>
        <w:t>еме.</w:t>
      </w:r>
    </w:p>
    <w:p w:rsidR="0010305B" w:rsidRPr="008A04CC" w:rsidRDefault="0010305B" w:rsidP="00705BCD">
      <w:pPr>
        <w:tabs>
          <w:tab w:val="left" w:pos="1134"/>
        </w:tab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Исполнение расходов </w:t>
      </w:r>
      <w:r w:rsidRPr="008A04CC">
        <w:rPr>
          <w:rFonts w:ascii="Times New Roman" w:eastAsia="Times New Roman" w:hAnsi="Times New Roman"/>
          <w:b/>
          <w:i/>
          <w:sz w:val="28"/>
          <w:szCs w:val="28"/>
        </w:rPr>
        <w:t xml:space="preserve">департамента цен и тарифов </w:t>
      </w:r>
      <w:r w:rsidRPr="00B6406D">
        <w:rPr>
          <w:rFonts w:ascii="Times New Roman" w:eastAsia="Times New Roman" w:hAnsi="Times New Roman"/>
          <w:b/>
          <w:i/>
          <w:sz w:val="28"/>
          <w:szCs w:val="28"/>
        </w:rPr>
        <w:t>администрации</w:t>
      </w:r>
      <w:r w:rsidRPr="008A04CC">
        <w:rPr>
          <w:rFonts w:ascii="Times New Roman" w:eastAsia="Times New Roman" w:hAnsi="Times New Roman"/>
          <w:b/>
          <w:i/>
          <w:sz w:val="28"/>
          <w:szCs w:val="28"/>
        </w:rPr>
        <w:t xml:space="preserve"> </w:t>
      </w:r>
      <w:r w:rsidRPr="00E86916">
        <w:rPr>
          <w:rFonts w:ascii="Times New Roman" w:eastAsia="Times New Roman" w:hAnsi="Times New Roman"/>
          <w:b/>
          <w:i/>
          <w:sz w:val="28"/>
          <w:szCs w:val="28"/>
        </w:rPr>
        <w:t>Владимирской области</w:t>
      </w:r>
      <w:r w:rsidRPr="00E86916">
        <w:rPr>
          <w:rFonts w:ascii="Times New Roman" w:eastAsia="Times New Roman" w:hAnsi="Times New Roman"/>
          <w:sz w:val="28"/>
          <w:szCs w:val="28"/>
        </w:rPr>
        <w:t xml:space="preserve"> (далее – ДЦТ) составило </w:t>
      </w:r>
      <w:r w:rsidRPr="00E86916">
        <w:rPr>
          <w:rFonts w:ascii="Times New Roman" w:eastAsia="Times New Roman" w:hAnsi="Times New Roman"/>
          <w:sz w:val="28"/>
          <w:szCs w:val="28"/>
          <w:lang w:eastAsia="ru-RU"/>
        </w:rPr>
        <w:t>41461,9 тыс.руб. или 99,6% от плановых бюджетных назн</w:t>
      </w:r>
      <w:r w:rsidR="00F21539" w:rsidRPr="00E86916">
        <w:rPr>
          <w:rFonts w:ascii="Times New Roman" w:eastAsia="Times New Roman" w:hAnsi="Times New Roman"/>
          <w:sz w:val="28"/>
          <w:szCs w:val="28"/>
          <w:lang w:eastAsia="ru-RU"/>
        </w:rPr>
        <w:t>ачений, которые</w:t>
      </w:r>
      <w:r w:rsidR="00F21539" w:rsidRPr="008A04CC">
        <w:rPr>
          <w:rFonts w:ascii="Times New Roman" w:eastAsia="Times New Roman" w:hAnsi="Times New Roman"/>
          <w:sz w:val="28"/>
          <w:szCs w:val="28"/>
          <w:lang w:eastAsia="ru-RU"/>
        </w:rPr>
        <w:t xml:space="preserve"> были направлены</w:t>
      </w:r>
      <w:r w:rsidRPr="008A04CC">
        <w:rPr>
          <w:rFonts w:ascii="Times New Roman" w:eastAsia="Times New Roman" w:hAnsi="Times New Roman"/>
          <w:sz w:val="28"/>
          <w:szCs w:val="28"/>
          <w:lang w:eastAsia="ru-RU"/>
        </w:rPr>
        <w:t>:</w:t>
      </w:r>
    </w:p>
    <w:p w:rsidR="0010305B" w:rsidRPr="008A04CC" w:rsidRDefault="0010305B" w:rsidP="00705BCD">
      <w:pPr>
        <w:widowControl w:val="0"/>
        <w:tabs>
          <w:tab w:val="left" w:pos="1134"/>
          <w:tab w:val="left" w:pos="792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r>
      <w:r w:rsidR="00F21539" w:rsidRPr="008A04CC">
        <w:rPr>
          <w:rFonts w:ascii="Times New Roman" w:eastAsia="Times New Roman" w:hAnsi="Times New Roman"/>
          <w:sz w:val="28"/>
          <w:szCs w:val="28"/>
          <w:lang w:eastAsia="ru-RU"/>
        </w:rPr>
        <w:t xml:space="preserve">на </w:t>
      </w:r>
      <w:r w:rsidRPr="008A04CC">
        <w:rPr>
          <w:rFonts w:ascii="Times New Roman" w:eastAsia="Times New Roman" w:hAnsi="Times New Roman"/>
          <w:sz w:val="28"/>
          <w:szCs w:val="28"/>
          <w:lang w:eastAsia="ru-RU"/>
        </w:rPr>
        <w:t>обеспечение деятельности центрального аппарата Департамента – 38233,2 тыс.руб. или 99,9% от утвержденных бюджетных назначений и лимитов бюджетных обязательств;</w:t>
      </w:r>
    </w:p>
    <w:p w:rsidR="0010305B" w:rsidRPr="008A04CC" w:rsidRDefault="0010305B" w:rsidP="00705BCD">
      <w:pPr>
        <w:widowControl w:val="0"/>
        <w:tabs>
          <w:tab w:val="left" w:pos="1134"/>
          <w:tab w:val="left" w:pos="792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r>
      <w:r w:rsidR="00F21539" w:rsidRPr="008A04CC">
        <w:rPr>
          <w:rFonts w:ascii="Times New Roman" w:eastAsia="Times New Roman" w:hAnsi="Times New Roman"/>
          <w:sz w:val="28"/>
          <w:szCs w:val="28"/>
          <w:lang w:eastAsia="ru-RU"/>
        </w:rPr>
        <w:t xml:space="preserve">на </w:t>
      </w:r>
      <w:r w:rsidRPr="008A04CC">
        <w:rPr>
          <w:rFonts w:ascii="Times New Roman" w:eastAsia="Times New Roman" w:hAnsi="Times New Roman"/>
          <w:sz w:val="28"/>
          <w:szCs w:val="28"/>
          <w:lang w:eastAsia="ru-RU"/>
        </w:rPr>
        <w:t xml:space="preserve">поощрение региональных управленческих команд за достижение показателей деятельности органов исполнительной власти Владимирской области </w:t>
      </w:r>
      <w:r w:rsidR="00BC566E" w:rsidRPr="008A04CC">
        <w:rPr>
          <w:rFonts w:ascii="Times New Roman" w:eastAsia="Times New Roman" w:hAnsi="Times New Roman"/>
          <w:sz w:val="28"/>
          <w:szCs w:val="28"/>
          <w:lang w:eastAsia="ru-RU"/>
        </w:rPr>
        <w:t>н</w:t>
      </w:r>
      <w:r w:rsidRPr="008A04CC">
        <w:rPr>
          <w:rFonts w:ascii="Times New Roman" w:eastAsia="Times New Roman" w:hAnsi="Times New Roman"/>
          <w:sz w:val="28"/>
          <w:szCs w:val="28"/>
          <w:lang w:eastAsia="ru-RU"/>
        </w:rPr>
        <w:t>а 2019 год – 2282,6 тыс.руб. или 99,9% от утвержденных бюджетных назначений и лимитов бюджетных обязательств;</w:t>
      </w:r>
    </w:p>
    <w:p w:rsidR="0010305B" w:rsidRPr="008A04CC" w:rsidRDefault="0010305B" w:rsidP="00705BCD">
      <w:pPr>
        <w:widowControl w:val="0"/>
        <w:tabs>
          <w:tab w:val="left" w:pos="1134"/>
          <w:tab w:val="left" w:pos="792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r>
      <w:r w:rsidR="00F21539" w:rsidRPr="008A04CC">
        <w:rPr>
          <w:rFonts w:ascii="Times New Roman" w:eastAsia="Times New Roman" w:hAnsi="Times New Roman"/>
          <w:sz w:val="28"/>
          <w:szCs w:val="28"/>
          <w:lang w:eastAsia="ru-RU"/>
        </w:rPr>
        <w:t xml:space="preserve">на </w:t>
      </w:r>
      <w:r w:rsidRPr="008A04CC">
        <w:rPr>
          <w:rFonts w:ascii="Times New Roman" w:eastAsia="Times New Roman" w:hAnsi="Times New Roman"/>
          <w:sz w:val="28"/>
          <w:szCs w:val="28"/>
          <w:lang w:eastAsia="ru-RU"/>
        </w:rPr>
        <w:t xml:space="preserve">проведение независимых экспертиз экономического обоснования установления цен и тарифов на электроэнергию и </w:t>
      </w:r>
      <w:proofErr w:type="spellStart"/>
      <w:r w:rsidRPr="008A04CC">
        <w:rPr>
          <w:rFonts w:ascii="Times New Roman" w:eastAsia="Times New Roman" w:hAnsi="Times New Roman"/>
          <w:sz w:val="28"/>
          <w:szCs w:val="28"/>
          <w:lang w:eastAsia="ru-RU"/>
        </w:rPr>
        <w:t>теплоэнергию</w:t>
      </w:r>
      <w:proofErr w:type="spellEnd"/>
      <w:r w:rsidRPr="008A04CC">
        <w:rPr>
          <w:rFonts w:ascii="Times New Roman" w:eastAsia="Times New Roman" w:hAnsi="Times New Roman"/>
          <w:sz w:val="28"/>
          <w:szCs w:val="28"/>
          <w:lang w:eastAsia="ru-RU"/>
        </w:rPr>
        <w:t xml:space="preserve"> – 946,0 тыс.руб. </w:t>
      </w:r>
      <w:r w:rsidRPr="008A04CC">
        <w:rPr>
          <w:rFonts w:ascii="Times New Roman" w:eastAsia="Times New Roman" w:hAnsi="Times New Roman"/>
          <w:sz w:val="28"/>
          <w:szCs w:val="28"/>
          <w:lang w:eastAsia="ru-RU"/>
        </w:rPr>
        <w:lastRenderedPageBreak/>
        <w:t>или 90,1% утвержденных бюджетных назначений и лимитов бюджетных обязательств.</w:t>
      </w:r>
    </w:p>
    <w:p w:rsidR="0010305B" w:rsidRPr="008A04CC" w:rsidRDefault="0010305B"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Неполное освоение доведенных лимитов бюджетных обязательств связано с экономией бюджетных средств по результатам проведения конкурсных процедур (в сумме 104,0 тыс.руб.), а также в связи с наличием вакансий, повышением предельной базы по начислениям страховых взносов, сокращением количества командировок</w:t>
      </w:r>
      <w:r w:rsidR="00BF612B" w:rsidRPr="008A04CC">
        <w:rPr>
          <w:rFonts w:ascii="Times New Roman" w:eastAsia="Times New Roman" w:hAnsi="Times New Roman"/>
          <w:sz w:val="28"/>
          <w:szCs w:val="28"/>
          <w:lang w:eastAsia="ru-RU"/>
        </w:rPr>
        <w:t xml:space="preserve"> в 2019 году</w:t>
      </w:r>
      <w:r w:rsidRPr="008A04CC">
        <w:rPr>
          <w:rFonts w:ascii="Times New Roman" w:eastAsia="Times New Roman" w:hAnsi="Times New Roman"/>
          <w:sz w:val="28"/>
          <w:szCs w:val="28"/>
          <w:lang w:eastAsia="ru-RU"/>
        </w:rPr>
        <w:t>.</w:t>
      </w:r>
    </w:p>
    <w:p w:rsidR="0010305B" w:rsidRPr="008A04CC" w:rsidRDefault="0010305B" w:rsidP="00705BCD">
      <w:pPr>
        <w:tabs>
          <w:tab w:val="left" w:pos="1134"/>
        </w:tabs>
        <w:spacing w:after="0" w:line="240" w:lineRule="auto"/>
        <w:ind w:firstLine="709"/>
        <w:jc w:val="both"/>
        <w:rPr>
          <w:rFonts w:ascii="Times New Roman" w:hAnsi="Times New Roman"/>
          <w:sz w:val="28"/>
          <w:szCs w:val="28"/>
        </w:rPr>
      </w:pPr>
      <w:r w:rsidRPr="008A04CC">
        <w:rPr>
          <w:rFonts w:ascii="Times New Roman" w:hAnsi="Times New Roman"/>
          <w:b/>
          <w:bCs/>
          <w:i/>
          <w:iCs/>
          <w:sz w:val="28"/>
          <w:szCs w:val="28"/>
        </w:rPr>
        <w:t>Департамент цифрового развития</w:t>
      </w:r>
      <w:r w:rsidRPr="008A04CC">
        <w:rPr>
          <w:rFonts w:ascii="Times New Roman" w:hAnsi="Times New Roman"/>
          <w:sz w:val="28"/>
          <w:szCs w:val="28"/>
        </w:rPr>
        <w:t xml:space="preserve"> (далее – ДЦР) образован с 01.07.2019 в соответствии с Указом Губернатора Владимирской области от 01.07.2019 № 102 «Об органах государственной власти». </w:t>
      </w:r>
    </w:p>
    <w:p w:rsidR="0010305B" w:rsidRPr="008A04CC" w:rsidRDefault="00254861"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sz w:val="28"/>
          <w:szCs w:val="28"/>
        </w:rPr>
        <w:t>Р</w:t>
      </w:r>
      <w:r w:rsidR="0010305B" w:rsidRPr="008A04CC">
        <w:rPr>
          <w:rFonts w:ascii="Times New Roman" w:hAnsi="Times New Roman"/>
          <w:sz w:val="28"/>
          <w:szCs w:val="28"/>
        </w:rPr>
        <w:t>асход</w:t>
      </w:r>
      <w:r w:rsidR="008B1B5C" w:rsidRPr="008A04CC">
        <w:rPr>
          <w:rFonts w:ascii="Times New Roman" w:hAnsi="Times New Roman"/>
          <w:sz w:val="28"/>
          <w:szCs w:val="28"/>
        </w:rPr>
        <w:t>ы</w:t>
      </w:r>
      <w:r w:rsidR="0010305B" w:rsidRPr="008A04CC">
        <w:rPr>
          <w:rFonts w:ascii="Times New Roman" w:hAnsi="Times New Roman"/>
          <w:bCs/>
          <w:iCs/>
          <w:sz w:val="28"/>
          <w:szCs w:val="28"/>
        </w:rPr>
        <w:t xml:space="preserve"> ДЦР </w:t>
      </w:r>
      <w:r w:rsidRPr="008A04CC">
        <w:rPr>
          <w:rFonts w:ascii="Times New Roman" w:hAnsi="Times New Roman"/>
          <w:bCs/>
          <w:iCs/>
          <w:sz w:val="28"/>
          <w:szCs w:val="28"/>
        </w:rPr>
        <w:t xml:space="preserve">исполнены в 2019 году в сумме </w:t>
      </w:r>
      <w:r w:rsidR="0010305B" w:rsidRPr="008A04CC">
        <w:rPr>
          <w:rFonts w:ascii="Times New Roman" w:hAnsi="Times New Roman"/>
          <w:bCs/>
          <w:iCs/>
          <w:sz w:val="28"/>
          <w:szCs w:val="28"/>
        </w:rPr>
        <w:t xml:space="preserve">1069,4 </w:t>
      </w:r>
      <w:proofErr w:type="gramStart"/>
      <w:r w:rsidR="0010305B" w:rsidRPr="008A04CC">
        <w:rPr>
          <w:rFonts w:ascii="Times New Roman" w:hAnsi="Times New Roman"/>
          <w:bCs/>
          <w:iCs/>
          <w:sz w:val="28"/>
          <w:szCs w:val="28"/>
        </w:rPr>
        <w:t xml:space="preserve">тыс.руб. </w:t>
      </w:r>
      <w:r w:rsidRPr="008A04CC">
        <w:rPr>
          <w:rFonts w:ascii="Times New Roman" w:hAnsi="Times New Roman"/>
          <w:bCs/>
          <w:iCs/>
          <w:sz w:val="28"/>
          <w:szCs w:val="28"/>
        </w:rPr>
        <w:t>,</w:t>
      </w:r>
      <w:proofErr w:type="gramEnd"/>
      <w:r w:rsidRPr="008A04CC">
        <w:rPr>
          <w:rFonts w:ascii="Times New Roman" w:hAnsi="Times New Roman"/>
          <w:bCs/>
          <w:iCs/>
          <w:sz w:val="28"/>
          <w:szCs w:val="28"/>
        </w:rPr>
        <w:t xml:space="preserve"> что составляет </w:t>
      </w:r>
      <w:r w:rsidR="0010305B" w:rsidRPr="00E86916">
        <w:rPr>
          <w:rFonts w:ascii="Times New Roman" w:hAnsi="Times New Roman"/>
          <w:bCs/>
          <w:iCs/>
          <w:sz w:val="28"/>
          <w:szCs w:val="28"/>
        </w:rPr>
        <w:t>73,5% от плановых бюджетных назначений, в</w:t>
      </w:r>
      <w:r w:rsidR="0010305B" w:rsidRPr="008A04CC">
        <w:rPr>
          <w:rFonts w:ascii="Times New Roman" w:hAnsi="Times New Roman"/>
          <w:bCs/>
          <w:iCs/>
          <w:sz w:val="28"/>
          <w:szCs w:val="28"/>
        </w:rPr>
        <w:t xml:space="preserve"> том числе:</w:t>
      </w:r>
    </w:p>
    <w:p w:rsidR="0010305B" w:rsidRPr="008A04CC" w:rsidRDefault="0010305B"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w:t>
      </w:r>
      <w:r w:rsidRPr="008A04CC">
        <w:rPr>
          <w:rFonts w:ascii="Times New Roman" w:hAnsi="Times New Roman"/>
          <w:bCs/>
          <w:iCs/>
          <w:sz w:val="28"/>
          <w:szCs w:val="28"/>
        </w:rPr>
        <w:tab/>
        <w:t>588,3 тыс.руб. – расходы на обеспечение деятельности ДЦР (60,8% от плана или 55% общей суммы расходов);</w:t>
      </w:r>
    </w:p>
    <w:p w:rsidR="0010305B" w:rsidRPr="008A04CC" w:rsidRDefault="0010305B"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w:t>
      </w:r>
      <w:r w:rsidRPr="008A04CC">
        <w:rPr>
          <w:rFonts w:ascii="Times New Roman" w:hAnsi="Times New Roman"/>
          <w:bCs/>
          <w:iCs/>
          <w:sz w:val="28"/>
          <w:szCs w:val="28"/>
        </w:rPr>
        <w:tab/>
        <w:t>334,9 тыс.руб. – расходы на реализацию мероприятий ГП «</w:t>
      </w:r>
      <w:proofErr w:type="spellStart"/>
      <w:proofErr w:type="gramStart"/>
      <w:r w:rsidRPr="008A04CC">
        <w:rPr>
          <w:rFonts w:ascii="Times New Roman" w:hAnsi="Times New Roman"/>
          <w:bCs/>
          <w:iCs/>
          <w:sz w:val="28"/>
          <w:szCs w:val="28"/>
        </w:rPr>
        <w:t>Информацион</w:t>
      </w:r>
      <w:r w:rsidR="00BC566E" w:rsidRPr="008A04CC">
        <w:rPr>
          <w:rFonts w:ascii="Times New Roman" w:hAnsi="Times New Roman"/>
          <w:bCs/>
          <w:iCs/>
          <w:sz w:val="28"/>
          <w:szCs w:val="28"/>
        </w:rPr>
        <w:t>-</w:t>
      </w:r>
      <w:r w:rsidRPr="008A04CC">
        <w:rPr>
          <w:rFonts w:ascii="Times New Roman" w:hAnsi="Times New Roman"/>
          <w:bCs/>
          <w:iCs/>
          <w:sz w:val="28"/>
          <w:szCs w:val="28"/>
        </w:rPr>
        <w:t>ное</w:t>
      </w:r>
      <w:proofErr w:type="spellEnd"/>
      <w:proofErr w:type="gramEnd"/>
      <w:r w:rsidRPr="008A04CC">
        <w:rPr>
          <w:rFonts w:ascii="Times New Roman" w:hAnsi="Times New Roman"/>
          <w:bCs/>
          <w:iCs/>
          <w:sz w:val="28"/>
          <w:szCs w:val="28"/>
        </w:rPr>
        <w:t xml:space="preserve"> общество» (98,2% от плана или 31,3% общей суммы расходов);</w:t>
      </w:r>
    </w:p>
    <w:p w:rsidR="0010305B" w:rsidRPr="008A04CC" w:rsidRDefault="0010305B"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w:t>
      </w:r>
      <w:r w:rsidRPr="008A04CC">
        <w:rPr>
          <w:rFonts w:ascii="Times New Roman" w:hAnsi="Times New Roman"/>
          <w:bCs/>
          <w:iCs/>
          <w:sz w:val="28"/>
          <w:szCs w:val="28"/>
        </w:rPr>
        <w:tab/>
        <w:t>146,2 тыс.руб. – расходы на поощрение региональных управленческих команд за достижение показателей деятельности органов исполнительной власти Владимирской области на 2019 год (99,5% от плана или 13,7% общей суммы расходов).</w:t>
      </w:r>
    </w:p>
    <w:p w:rsidR="0010305B" w:rsidRPr="008A04CC" w:rsidRDefault="0010305B"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Не исполнены бюджетные назначения в сумме 385,7 тыс.руб, из которых экономия в размере 368,6 тыс.руб. сложилась за счет наличия вакантных ставок.</w:t>
      </w:r>
    </w:p>
    <w:p w:rsidR="0010305B" w:rsidRPr="008A04CC" w:rsidRDefault="0010305B"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В рамках реализации ГП «Информационное общество» бюджетные средства исполнены на следующие мероприятия:</w:t>
      </w:r>
    </w:p>
    <w:p w:rsidR="0010305B" w:rsidRPr="008A04CC" w:rsidRDefault="0010305B"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1.</w:t>
      </w:r>
      <w:r w:rsidRPr="008A04CC">
        <w:rPr>
          <w:rFonts w:ascii="Times New Roman" w:hAnsi="Times New Roman"/>
          <w:bCs/>
          <w:iCs/>
          <w:sz w:val="28"/>
          <w:szCs w:val="28"/>
        </w:rPr>
        <w:tab/>
        <w:t>Развитие официального портала государственных органов в сети Интернет» – 297,2 тыс.руб. (100% от плана).</w:t>
      </w:r>
    </w:p>
    <w:p w:rsidR="0010305B" w:rsidRPr="008A04CC" w:rsidRDefault="0010305B"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2.</w:t>
      </w:r>
      <w:r w:rsidRPr="008A04CC">
        <w:rPr>
          <w:rFonts w:ascii="Times New Roman" w:hAnsi="Times New Roman"/>
          <w:bCs/>
          <w:iCs/>
          <w:sz w:val="28"/>
          <w:szCs w:val="28"/>
        </w:rPr>
        <w:tab/>
        <w:t>Комплекс мер по переходу на использование отечественного программного и аппаратного обеспечения – 33,7 тыс.руб. (84,3% от плана).</w:t>
      </w:r>
    </w:p>
    <w:p w:rsidR="0010305B" w:rsidRPr="008A04CC" w:rsidRDefault="0010305B" w:rsidP="00705BC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3.</w:t>
      </w:r>
      <w:r w:rsidRPr="008A04CC">
        <w:rPr>
          <w:rFonts w:ascii="Times New Roman" w:hAnsi="Times New Roman"/>
          <w:bCs/>
          <w:iCs/>
          <w:sz w:val="28"/>
          <w:szCs w:val="28"/>
        </w:rPr>
        <w:tab/>
        <w:t>Развитие и обеспечение функционирования инфраструктуры электронного правительства, разработка сервисов предоставления государственных услуг в электронной форме в целях обеспечения предоставления государственных и муниципальных услуг – 4,0 тыс.руб. (100% от плана).</w:t>
      </w:r>
    </w:p>
    <w:p w:rsidR="0010305B" w:rsidRPr="008A04CC" w:rsidRDefault="0010305B" w:rsidP="00B6406D">
      <w:pPr>
        <w:tabs>
          <w:tab w:val="left" w:pos="1134"/>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По состоянию на 01.01.2020 кредиторская задолженность ДЦР отсутствует. Дебиторская задолженность ДЦР на 01.01.2020 отражена в сумме 37768,3 тыс.руб.</w:t>
      </w:r>
      <w:r w:rsidRPr="008A04CC">
        <w:rPr>
          <w:rFonts w:ascii="Times New Roman" w:hAnsi="Times New Roman"/>
          <w:bCs/>
          <w:iCs/>
          <w:sz w:val="28"/>
          <w:szCs w:val="28"/>
          <w:vertAlign w:val="superscript"/>
        </w:rPr>
        <w:footnoteReference w:id="226"/>
      </w:r>
    </w:p>
    <w:p w:rsidR="00630469" w:rsidRPr="008A04CC" w:rsidRDefault="00630469" w:rsidP="00B6406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Проведенный анализ показал, что на сферу </w:t>
      </w:r>
      <w:r w:rsidRPr="008A04CC">
        <w:rPr>
          <w:rFonts w:ascii="Times New Roman" w:eastAsia="Calibri" w:hAnsi="Times New Roman"/>
          <w:b/>
          <w:i/>
          <w:sz w:val="28"/>
          <w:szCs w:val="28"/>
          <w:lang w:eastAsia="en-US"/>
        </w:rPr>
        <w:t>ж</w:t>
      </w:r>
      <w:r w:rsidRPr="008A04CC">
        <w:rPr>
          <w:rFonts w:ascii="Times New Roman" w:eastAsia="Calibri" w:hAnsi="Times New Roman"/>
          <w:b/>
          <w:bCs/>
          <w:i/>
          <w:iCs/>
          <w:sz w:val="28"/>
          <w:szCs w:val="28"/>
          <w:lang w:eastAsia="en-US"/>
        </w:rPr>
        <w:t>илищно-коммунального хозяйства (раздел 0500)</w:t>
      </w:r>
      <w:r w:rsidRPr="008A04CC">
        <w:rPr>
          <w:rFonts w:ascii="Times New Roman" w:eastAsia="Calibri" w:hAnsi="Times New Roman"/>
          <w:bCs/>
          <w:i/>
          <w:iCs/>
          <w:sz w:val="28"/>
          <w:szCs w:val="28"/>
          <w:lang w:eastAsia="en-US"/>
        </w:rPr>
        <w:t xml:space="preserve"> </w:t>
      </w:r>
      <w:r w:rsidRPr="008A04CC">
        <w:rPr>
          <w:rFonts w:ascii="Times New Roman" w:eastAsia="Calibri" w:hAnsi="Times New Roman"/>
          <w:bCs/>
          <w:iCs/>
          <w:sz w:val="28"/>
          <w:szCs w:val="28"/>
          <w:lang w:eastAsia="en-US"/>
        </w:rPr>
        <w:t xml:space="preserve">в 2019 году направлено </w:t>
      </w:r>
      <w:r w:rsidRPr="008A04CC">
        <w:rPr>
          <w:rFonts w:ascii="Times New Roman" w:eastAsia="Calibri" w:hAnsi="Times New Roman"/>
          <w:sz w:val="28"/>
          <w:szCs w:val="28"/>
          <w:lang w:eastAsia="en-US"/>
        </w:rPr>
        <w:t xml:space="preserve">2618138,4 тыс.руб. </w:t>
      </w:r>
      <w:r w:rsidRPr="008A04CC">
        <w:rPr>
          <w:rFonts w:ascii="Times New Roman" w:eastAsia="Calibri" w:hAnsi="Times New Roman"/>
          <w:bCs/>
          <w:sz w:val="28"/>
          <w:szCs w:val="28"/>
          <w:lang w:eastAsia="en-US"/>
        </w:rPr>
        <w:t xml:space="preserve">или 4,0% общих расходов областного бюджета. Расходы в данной сфере осуществлялись по </w:t>
      </w:r>
      <w:r w:rsidRPr="008A04CC">
        <w:rPr>
          <w:rFonts w:ascii="Times New Roman" w:eastAsia="Calibri" w:hAnsi="Times New Roman"/>
          <w:bCs/>
          <w:i/>
          <w:sz w:val="28"/>
          <w:szCs w:val="28"/>
          <w:lang w:eastAsia="en-US"/>
        </w:rPr>
        <w:t>подразделам 0501 «Жилищное хозяйство»</w:t>
      </w:r>
      <w:r w:rsidRPr="008A04CC">
        <w:rPr>
          <w:rFonts w:ascii="Times New Roman" w:eastAsia="Calibri" w:hAnsi="Times New Roman"/>
          <w:bCs/>
          <w:sz w:val="28"/>
          <w:szCs w:val="28"/>
          <w:lang w:eastAsia="en-US"/>
        </w:rPr>
        <w:t xml:space="preserve"> в сумме 795609 тыс.руб. (30,4% расходов на жилищно-коммунальное хозяйство), </w:t>
      </w:r>
      <w:r w:rsidRPr="008A04CC">
        <w:rPr>
          <w:rFonts w:ascii="Times New Roman" w:eastAsia="Calibri" w:hAnsi="Times New Roman"/>
          <w:bCs/>
          <w:i/>
          <w:sz w:val="28"/>
          <w:szCs w:val="28"/>
          <w:lang w:eastAsia="en-US"/>
        </w:rPr>
        <w:t xml:space="preserve">0502 «Коммунальное хозяйство» </w:t>
      </w:r>
      <w:r w:rsidRPr="008A04CC">
        <w:rPr>
          <w:rFonts w:ascii="Times New Roman" w:eastAsia="Calibri" w:hAnsi="Times New Roman"/>
          <w:sz w:val="28"/>
          <w:szCs w:val="28"/>
          <w:lang w:eastAsia="en-US"/>
        </w:rPr>
        <w:t xml:space="preserve">– </w:t>
      </w:r>
      <w:r w:rsidRPr="008A04CC">
        <w:rPr>
          <w:rFonts w:ascii="Times New Roman" w:eastAsia="Calibri" w:hAnsi="Times New Roman"/>
          <w:bCs/>
          <w:sz w:val="28"/>
          <w:szCs w:val="28"/>
          <w:lang w:eastAsia="en-US"/>
        </w:rPr>
        <w:t xml:space="preserve">824584,7 тыс.руб. (31,5%), </w:t>
      </w:r>
      <w:r w:rsidRPr="008A04CC">
        <w:rPr>
          <w:rFonts w:ascii="Times New Roman" w:eastAsia="Calibri" w:hAnsi="Times New Roman"/>
          <w:bCs/>
          <w:i/>
          <w:sz w:val="28"/>
          <w:szCs w:val="28"/>
          <w:lang w:eastAsia="en-US"/>
        </w:rPr>
        <w:t>0503 «Благоустройство»</w:t>
      </w:r>
      <w:r w:rsidRPr="008A04CC">
        <w:rPr>
          <w:rFonts w:ascii="Times New Roman" w:eastAsia="Calibri" w:hAnsi="Times New Roman"/>
          <w:bCs/>
          <w:sz w:val="28"/>
          <w:szCs w:val="28"/>
          <w:lang w:eastAsia="en-US"/>
        </w:rPr>
        <w:t xml:space="preserve"> – 857133,4 тыс.руб. (32,7%), </w:t>
      </w:r>
      <w:r w:rsidRPr="008A04CC">
        <w:rPr>
          <w:rFonts w:ascii="Times New Roman" w:eastAsia="Calibri" w:hAnsi="Times New Roman"/>
          <w:bCs/>
          <w:i/>
          <w:sz w:val="28"/>
          <w:szCs w:val="28"/>
          <w:lang w:eastAsia="en-US"/>
        </w:rPr>
        <w:t>0505 «Другие вопросы в области жилищно-коммунального хозяйства»</w:t>
      </w:r>
      <w:r w:rsidRPr="008A04CC">
        <w:rPr>
          <w:rFonts w:ascii="Times New Roman" w:eastAsia="Calibri" w:hAnsi="Times New Roman"/>
          <w:bCs/>
          <w:sz w:val="28"/>
          <w:szCs w:val="28"/>
          <w:lang w:eastAsia="en-US"/>
        </w:rPr>
        <w:t xml:space="preserve"> </w:t>
      </w:r>
      <w:r w:rsidRPr="008A04CC">
        <w:rPr>
          <w:rFonts w:ascii="Times New Roman" w:eastAsia="Calibri" w:hAnsi="Times New Roman"/>
          <w:sz w:val="28"/>
          <w:szCs w:val="28"/>
          <w:lang w:eastAsia="en-US"/>
        </w:rPr>
        <w:t>–</w:t>
      </w:r>
      <w:r w:rsidRPr="008A04CC">
        <w:rPr>
          <w:rFonts w:ascii="Times New Roman" w:eastAsia="Calibri" w:hAnsi="Times New Roman"/>
          <w:bCs/>
          <w:sz w:val="28"/>
          <w:szCs w:val="28"/>
          <w:lang w:eastAsia="en-US"/>
        </w:rPr>
        <w:t xml:space="preserve"> 140811,3 тыс.руб. (5,4%)</w:t>
      </w:r>
      <w:r w:rsidRPr="008A04CC">
        <w:rPr>
          <w:rFonts w:ascii="Times New Roman" w:eastAsia="Calibri" w:hAnsi="Times New Roman"/>
          <w:sz w:val="28"/>
          <w:szCs w:val="28"/>
          <w:lang w:eastAsia="en-US"/>
        </w:rPr>
        <w:t>.</w:t>
      </w:r>
    </w:p>
    <w:p w:rsidR="00630469" w:rsidRPr="008A04CC" w:rsidRDefault="0063046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 xml:space="preserve">Управление средствами в сфере жилищно-коммунального хозяйства осуществлялось </w:t>
      </w:r>
      <w:r w:rsidR="003D4E02" w:rsidRPr="008A04CC">
        <w:rPr>
          <w:rFonts w:ascii="Times New Roman" w:eastAsia="Calibri" w:hAnsi="Times New Roman"/>
          <w:sz w:val="28"/>
          <w:szCs w:val="28"/>
          <w:lang w:eastAsia="en-US"/>
        </w:rPr>
        <w:t xml:space="preserve">следующими организациями  </w:t>
      </w:r>
      <w:r w:rsidRPr="008A04CC">
        <w:rPr>
          <w:rFonts w:ascii="Times New Roman" w:eastAsia="Calibri" w:hAnsi="Times New Roman"/>
          <w:sz w:val="28"/>
          <w:szCs w:val="28"/>
          <w:lang w:eastAsia="en-US"/>
        </w:rPr>
        <w:t xml:space="preserve">(рис. </w:t>
      </w:r>
      <w:r w:rsidR="00A631F9" w:rsidRPr="008A04CC">
        <w:rPr>
          <w:rFonts w:ascii="Times New Roman" w:eastAsia="Calibri" w:hAnsi="Times New Roman"/>
          <w:sz w:val="28"/>
          <w:szCs w:val="28"/>
          <w:lang w:eastAsia="en-US"/>
        </w:rPr>
        <w:t>27</w:t>
      </w:r>
      <w:r w:rsidRPr="008A04CC">
        <w:rPr>
          <w:rFonts w:ascii="Times New Roman" w:eastAsia="Calibri" w:hAnsi="Times New Roman"/>
          <w:sz w:val="28"/>
          <w:szCs w:val="28"/>
          <w:lang w:eastAsia="en-US"/>
        </w:rPr>
        <w:t>):</w:t>
      </w:r>
    </w:p>
    <w:p w:rsidR="00630469" w:rsidRPr="00B6406D" w:rsidRDefault="00630469" w:rsidP="00705BCD">
      <w:pPr>
        <w:numPr>
          <w:ilvl w:val="0"/>
          <w:numId w:val="46"/>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департаментом жилищно-коммунального хозяйства </w:t>
      </w:r>
      <w:r w:rsidRPr="00B6406D">
        <w:rPr>
          <w:rFonts w:ascii="Times New Roman" w:eastAsia="Calibri" w:hAnsi="Times New Roman"/>
          <w:sz w:val="28"/>
          <w:szCs w:val="28"/>
          <w:lang w:eastAsia="en-US"/>
        </w:rPr>
        <w:t xml:space="preserve">администрации Владимирской </w:t>
      </w:r>
      <w:r w:rsidRPr="009F77F7">
        <w:rPr>
          <w:rFonts w:ascii="Times New Roman" w:eastAsia="Calibri" w:hAnsi="Times New Roman"/>
          <w:sz w:val="28"/>
          <w:szCs w:val="28"/>
          <w:lang w:eastAsia="en-US"/>
        </w:rPr>
        <w:t>области</w:t>
      </w:r>
      <w:r w:rsidRPr="009F77F7">
        <w:rPr>
          <w:rFonts w:ascii="Times New Roman" w:eastAsia="Calibri" w:hAnsi="Times New Roman"/>
          <w:i/>
          <w:sz w:val="28"/>
          <w:szCs w:val="28"/>
          <w:lang w:eastAsia="en-US"/>
        </w:rPr>
        <w:t xml:space="preserve"> </w:t>
      </w:r>
      <w:r w:rsidRPr="009F77F7">
        <w:rPr>
          <w:rFonts w:ascii="Times New Roman" w:eastAsia="Calibri" w:hAnsi="Times New Roman"/>
          <w:sz w:val="28"/>
          <w:szCs w:val="28"/>
          <w:lang w:eastAsia="en-US"/>
        </w:rPr>
        <w:t>(далее – ДЖКХ), доля</w:t>
      </w:r>
      <w:r w:rsidRPr="00B6406D">
        <w:rPr>
          <w:rFonts w:ascii="Times New Roman" w:eastAsia="Calibri" w:hAnsi="Times New Roman"/>
          <w:sz w:val="28"/>
          <w:szCs w:val="28"/>
          <w:lang w:eastAsia="en-US"/>
        </w:rPr>
        <w:t xml:space="preserve"> расходов которого на жилищно-коммунальное хозяйство в 2019 году составила 74% или 1940236 тыс.руб.;</w:t>
      </w:r>
    </w:p>
    <w:p w:rsidR="00630469" w:rsidRPr="00B6406D" w:rsidRDefault="00630469" w:rsidP="00705BCD">
      <w:pPr>
        <w:numPr>
          <w:ilvl w:val="0"/>
          <w:numId w:val="46"/>
        </w:numPr>
        <w:tabs>
          <w:tab w:val="left" w:pos="993"/>
        </w:tabs>
        <w:spacing w:after="0" w:line="240" w:lineRule="auto"/>
        <w:ind w:left="0" w:firstLine="709"/>
        <w:jc w:val="both"/>
        <w:rPr>
          <w:rFonts w:ascii="Times New Roman" w:eastAsia="Calibri" w:hAnsi="Times New Roman"/>
          <w:sz w:val="28"/>
          <w:szCs w:val="28"/>
          <w:lang w:eastAsia="en-US"/>
        </w:rPr>
      </w:pPr>
      <w:r w:rsidRPr="00B6406D">
        <w:rPr>
          <w:rFonts w:ascii="Times New Roman" w:eastAsia="Calibri" w:hAnsi="Times New Roman"/>
          <w:sz w:val="28"/>
          <w:szCs w:val="28"/>
          <w:lang w:eastAsia="en-US"/>
        </w:rPr>
        <w:t>ДСА, доля расходов которого на жилищно-коммунальное хозяйство в 2019 году составила 24,5% или 641017,1 тыс.руб.;</w:t>
      </w:r>
    </w:p>
    <w:p w:rsidR="00630469" w:rsidRPr="00B6406D" w:rsidRDefault="00630469" w:rsidP="00705BCD">
      <w:pPr>
        <w:numPr>
          <w:ilvl w:val="0"/>
          <w:numId w:val="46"/>
        </w:numPr>
        <w:tabs>
          <w:tab w:val="left" w:pos="993"/>
        </w:tabs>
        <w:spacing w:after="0" w:line="240" w:lineRule="auto"/>
        <w:ind w:left="0" w:firstLine="709"/>
        <w:jc w:val="both"/>
        <w:rPr>
          <w:rFonts w:ascii="Times New Roman" w:eastAsia="Calibri" w:hAnsi="Times New Roman"/>
          <w:sz w:val="28"/>
          <w:szCs w:val="28"/>
          <w:lang w:eastAsia="en-US"/>
        </w:rPr>
      </w:pPr>
      <w:r w:rsidRPr="00B6406D">
        <w:rPr>
          <w:rFonts w:ascii="Times New Roman" w:eastAsia="Calibri" w:hAnsi="Times New Roman"/>
          <w:sz w:val="28"/>
          <w:szCs w:val="28"/>
          <w:lang w:eastAsia="en-US"/>
        </w:rPr>
        <w:t>Жилищной инспекцией администрации Владимирской области (далее – ГЖИ), доля расходов которой в 2019 году составила 1,4% или 35939,3 тыс.руб.;</w:t>
      </w:r>
    </w:p>
    <w:p w:rsidR="0088294D" w:rsidRPr="008A04CC" w:rsidRDefault="009F77F7" w:rsidP="009F77F7">
      <w:pPr>
        <w:tabs>
          <w:tab w:val="left" w:pos="993"/>
        </w:tabs>
        <w:spacing w:after="120" w:line="240" w:lineRule="auto"/>
        <w:ind w:firstLine="709"/>
        <w:jc w:val="both"/>
        <w:rPr>
          <w:rFonts w:ascii="Times New Roman" w:eastAsia="Calibri" w:hAnsi="Times New Roman"/>
          <w:sz w:val="28"/>
          <w:szCs w:val="28"/>
          <w:lang w:eastAsia="en-US"/>
        </w:rPr>
      </w:pPr>
      <w:r w:rsidRPr="009F77F7">
        <w:rPr>
          <w:rFonts w:ascii="Times New Roman" w:eastAsia="Calibri" w:hAnsi="Times New Roman"/>
          <w:sz w:val="28"/>
          <w:szCs w:val="28"/>
          <w:lang w:eastAsia="en-US"/>
        </w:rPr>
        <w:t xml:space="preserve">– </w:t>
      </w:r>
      <w:r w:rsidR="00630469" w:rsidRPr="009F77F7">
        <w:rPr>
          <w:rFonts w:ascii="Times New Roman" w:eastAsia="Calibri" w:hAnsi="Times New Roman"/>
          <w:sz w:val="28"/>
          <w:szCs w:val="28"/>
          <w:lang w:eastAsia="en-US"/>
        </w:rPr>
        <w:t>ДЦТ, доля</w:t>
      </w:r>
      <w:r w:rsidR="00630469" w:rsidRPr="008A04CC">
        <w:rPr>
          <w:rFonts w:ascii="Times New Roman" w:eastAsia="Calibri" w:hAnsi="Times New Roman"/>
          <w:sz w:val="28"/>
          <w:szCs w:val="28"/>
          <w:lang w:eastAsia="en-US"/>
        </w:rPr>
        <w:t xml:space="preserve"> расходов которого на жилищно-коммунальное хозяйство в 2019 году составила 0,1% или 946 тыс.руб.</w:t>
      </w:r>
    </w:p>
    <w:p w:rsidR="00630469" w:rsidRPr="008A04CC" w:rsidRDefault="00240E16" w:rsidP="00705BCD">
      <w:pPr>
        <w:tabs>
          <w:tab w:val="left" w:pos="993"/>
        </w:tabs>
        <w:spacing w:after="0" w:line="240" w:lineRule="auto"/>
        <w:ind w:firstLine="709"/>
        <w:jc w:val="both"/>
        <w:rPr>
          <w:rFonts w:ascii="Times New Roman" w:eastAsia="Calibri" w:hAnsi="Times New Roman"/>
          <w:sz w:val="28"/>
          <w:szCs w:val="28"/>
          <w:lang w:eastAsia="en-US"/>
        </w:rPr>
      </w:pPr>
      <w:r>
        <w:rPr>
          <w:rFonts w:ascii="Times New Roman" w:eastAsia="Calibri" w:hAnsi="Times New Roman"/>
          <w:noProof/>
          <w:sz w:val="28"/>
          <w:szCs w:val="28"/>
          <w:lang w:eastAsia="ru-RU"/>
        </w:rPr>
        <w:drawing>
          <wp:anchor distT="0" distB="0" distL="114300" distR="114300" simplePos="0" relativeHeight="251661824" behindDoc="0" locked="0" layoutInCell="1" allowOverlap="1">
            <wp:simplePos x="0" y="0"/>
            <wp:positionH relativeFrom="character">
              <wp:posOffset>0</wp:posOffset>
            </wp:positionH>
            <wp:positionV relativeFrom="line">
              <wp:posOffset>0</wp:posOffset>
            </wp:positionV>
            <wp:extent cx="5937885" cy="2422525"/>
            <wp:effectExtent l="19050" t="0" r="5715" b="0"/>
            <wp:wrapNone/>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937885" cy="2422525"/>
                    </a:xfrm>
                    <a:prstGeom prst="rect">
                      <a:avLst/>
                    </a:prstGeom>
                    <a:noFill/>
                  </pic:spPr>
                </pic:pic>
              </a:graphicData>
            </a:graphic>
          </wp:anchor>
        </w:drawing>
      </w:r>
      <w:r w:rsidR="008219F9">
        <w:rPr>
          <w:rFonts w:ascii="Times New Roman" w:eastAsia="Calibri" w:hAnsi="Times New Roman"/>
          <w:noProof/>
          <w:sz w:val="28"/>
          <w:szCs w:val="28"/>
          <w:lang w:eastAsia="ru-RU"/>
        </w:rPr>
      </w:r>
      <w:r w:rsidR="008219F9">
        <w:rPr>
          <w:rFonts w:ascii="Times New Roman" w:eastAsia="Calibri" w:hAnsi="Times New Roman"/>
          <w:noProof/>
          <w:sz w:val="28"/>
          <w:szCs w:val="28"/>
          <w:lang w:eastAsia="ru-RU"/>
        </w:rPr>
        <w:pict>
          <v:rect id="AutoShape 10" o:spid="_x0000_s1035" style="width:467.55pt;height:178.6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88294D" w:rsidRPr="008A04CC" w:rsidRDefault="0088294D" w:rsidP="0088294D">
      <w:pPr>
        <w:spacing w:before="120" w:after="120" w:line="240" w:lineRule="auto"/>
        <w:jc w:val="center"/>
        <w:rPr>
          <w:rFonts w:ascii="Times New Roman" w:eastAsia="Calibri" w:hAnsi="Times New Roman"/>
          <w:b/>
          <w:i/>
          <w:sz w:val="24"/>
          <w:szCs w:val="28"/>
          <w:lang w:eastAsia="en-US"/>
        </w:rPr>
      </w:pPr>
    </w:p>
    <w:p w:rsidR="00630469" w:rsidRPr="008A04CC" w:rsidRDefault="00630469" w:rsidP="0088294D">
      <w:pPr>
        <w:spacing w:before="120" w:after="120" w:line="240" w:lineRule="auto"/>
        <w:jc w:val="center"/>
        <w:rPr>
          <w:rFonts w:ascii="Times New Roman" w:eastAsia="Calibri" w:hAnsi="Times New Roman"/>
          <w:b/>
          <w:i/>
          <w:sz w:val="24"/>
          <w:szCs w:val="24"/>
          <w:lang w:eastAsia="en-US"/>
        </w:rPr>
      </w:pPr>
      <w:r w:rsidRPr="008A04CC">
        <w:rPr>
          <w:rFonts w:ascii="Times New Roman" w:eastAsia="Calibri" w:hAnsi="Times New Roman"/>
          <w:b/>
          <w:i/>
          <w:sz w:val="24"/>
          <w:szCs w:val="28"/>
          <w:lang w:eastAsia="en-US"/>
        </w:rPr>
        <w:t xml:space="preserve">Рис. </w:t>
      </w:r>
      <w:r w:rsidR="00A631F9" w:rsidRPr="008A04CC">
        <w:rPr>
          <w:rFonts w:ascii="Times New Roman" w:eastAsia="Calibri" w:hAnsi="Times New Roman"/>
          <w:b/>
          <w:i/>
          <w:sz w:val="24"/>
          <w:szCs w:val="28"/>
          <w:lang w:eastAsia="en-US"/>
        </w:rPr>
        <w:t>27</w:t>
      </w:r>
      <w:r w:rsidRPr="008A04CC">
        <w:rPr>
          <w:rFonts w:ascii="Times New Roman" w:eastAsia="Calibri" w:hAnsi="Times New Roman"/>
          <w:b/>
          <w:i/>
          <w:sz w:val="24"/>
          <w:szCs w:val="28"/>
          <w:lang w:eastAsia="en-US"/>
        </w:rPr>
        <w:t xml:space="preserve">. Структура расходов на сферу жилищно-коммунальное хозяйство в 2019 году </w:t>
      </w:r>
      <w:r w:rsidR="00BC566E" w:rsidRPr="008A04CC">
        <w:rPr>
          <w:rFonts w:ascii="Times New Roman" w:eastAsia="Calibri" w:hAnsi="Times New Roman"/>
          <w:b/>
          <w:i/>
          <w:sz w:val="24"/>
          <w:szCs w:val="28"/>
          <w:lang w:eastAsia="en-US"/>
        </w:rPr>
        <w:t xml:space="preserve">                </w:t>
      </w:r>
      <w:r w:rsidRPr="008A04CC">
        <w:rPr>
          <w:rFonts w:ascii="Times New Roman" w:eastAsia="Calibri" w:hAnsi="Times New Roman"/>
          <w:b/>
          <w:i/>
          <w:sz w:val="24"/>
          <w:szCs w:val="28"/>
          <w:lang w:eastAsia="en-US"/>
        </w:rPr>
        <w:t xml:space="preserve">в </w:t>
      </w:r>
      <w:r w:rsidRPr="008A04CC">
        <w:rPr>
          <w:rFonts w:ascii="Times New Roman" w:eastAsia="Calibri" w:hAnsi="Times New Roman"/>
          <w:b/>
          <w:i/>
          <w:sz w:val="24"/>
          <w:szCs w:val="24"/>
          <w:lang w:eastAsia="en-US"/>
        </w:rPr>
        <w:t>разрезе распорядителей бюджетных средств, тыс.руб.</w:t>
      </w:r>
    </w:p>
    <w:p w:rsidR="00630469" w:rsidRPr="008A04CC" w:rsidRDefault="0063046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В рамках </w:t>
      </w:r>
      <w:r w:rsidRPr="008A04CC">
        <w:rPr>
          <w:rFonts w:ascii="Times New Roman" w:eastAsia="Calibri" w:hAnsi="Times New Roman"/>
          <w:i/>
          <w:sz w:val="28"/>
          <w:szCs w:val="28"/>
          <w:lang w:eastAsia="en-US"/>
        </w:rPr>
        <w:t xml:space="preserve">подраздела 0501 «Жилищное хозяйство» </w:t>
      </w:r>
      <w:r w:rsidRPr="008A04CC">
        <w:rPr>
          <w:rFonts w:ascii="Times New Roman" w:eastAsia="Calibri" w:hAnsi="Times New Roman"/>
          <w:sz w:val="28"/>
          <w:szCs w:val="28"/>
          <w:lang w:eastAsia="en-US"/>
        </w:rPr>
        <w:t>бюджетные средства в 2019 году были направлены</w:t>
      </w:r>
      <w:r w:rsidR="0088294D" w:rsidRPr="008A04CC">
        <w:rPr>
          <w:rFonts w:ascii="Times New Roman" w:eastAsia="Calibri" w:hAnsi="Times New Roman"/>
          <w:sz w:val="28"/>
          <w:szCs w:val="28"/>
          <w:lang w:eastAsia="en-US"/>
        </w:rPr>
        <w:t xml:space="preserve"> на следующие мероприятия</w:t>
      </w:r>
      <w:r w:rsidRPr="008A04CC">
        <w:rPr>
          <w:rFonts w:ascii="Times New Roman" w:eastAsia="Calibri" w:hAnsi="Times New Roman"/>
          <w:sz w:val="28"/>
          <w:szCs w:val="28"/>
          <w:lang w:eastAsia="en-US"/>
        </w:rPr>
        <w:t>:</w:t>
      </w:r>
    </w:p>
    <w:p w:rsidR="00630469" w:rsidRPr="008A04CC" w:rsidRDefault="0088294D"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1)</w:t>
      </w:r>
      <w:r w:rsidRPr="008A04CC">
        <w:rPr>
          <w:rFonts w:ascii="Times New Roman" w:eastAsia="Calibri" w:hAnsi="Times New Roman"/>
          <w:sz w:val="28"/>
          <w:szCs w:val="28"/>
          <w:lang w:eastAsia="en-US"/>
        </w:rPr>
        <w:tab/>
        <w:t>В</w:t>
      </w:r>
      <w:r w:rsidR="00630469" w:rsidRPr="008A04CC">
        <w:rPr>
          <w:rFonts w:ascii="Times New Roman" w:eastAsia="Calibri" w:hAnsi="Times New Roman"/>
          <w:sz w:val="28"/>
          <w:szCs w:val="28"/>
          <w:lang w:eastAsia="en-US"/>
        </w:rPr>
        <w:t xml:space="preserve"> сумме 259572,3 тыс.руб. (91% плановых назначений) или 32,6% общих расходов по </w:t>
      </w:r>
      <w:r w:rsidR="00630469" w:rsidRPr="008A04CC">
        <w:rPr>
          <w:rFonts w:ascii="Times New Roman" w:eastAsia="Calibri" w:hAnsi="Times New Roman"/>
          <w:i/>
          <w:sz w:val="28"/>
          <w:szCs w:val="28"/>
          <w:lang w:eastAsia="en-US"/>
        </w:rPr>
        <w:t>подразделу 0501 «Жилищное хозяйство»</w:t>
      </w:r>
      <w:r w:rsidR="00630469" w:rsidRPr="008A04CC">
        <w:rPr>
          <w:rFonts w:ascii="Times New Roman" w:eastAsia="Calibri" w:hAnsi="Times New Roman"/>
          <w:sz w:val="28"/>
          <w:szCs w:val="28"/>
          <w:lang w:eastAsia="en-US"/>
        </w:rPr>
        <w:t xml:space="preserve"> через ДСА, в том числе в сумме 487,5 тыс.руб. (2,4%)</w:t>
      </w:r>
      <w:r w:rsidRPr="008A04CC">
        <w:rPr>
          <w:rFonts w:ascii="Times New Roman" w:eastAsia="Calibri" w:hAnsi="Times New Roman"/>
          <w:sz w:val="28"/>
          <w:szCs w:val="28"/>
          <w:lang w:eastAsia="en-US"/>
        </w:rPr>
        <w:t xml:space="preserve"> –</w:t>
      </w:r>
      <w:r w:rsidR="00630469" w:rsidRPr="008A04CC">
        <w:rPr>
          <w:rFonts w:ascii="Times New Roman" w:eastAsia="Calibri" w:hAnsi="Times New Roman"/>
          <w:sz w:val="28"/>
          <w:szCs w:val="28"/>
          <w:lang w:eastAsia="en-US"/>
        </w:rPr>
        <w:t xml:space="preserve"> на реализацию мероприятий по ипотечному жилищному кредитованию в рамках </w:t>
      </w:r>
      <w:r w:rsidR="00630469" w:rsidRPr="008A04CC">
        <w:rPr>
          <w:rFonts w:ascii="Times New Roman" w:eastAsia="Calibri" w:hAnsi="Times New Roman"/>
          <w:iCs/>
          <w:sz w:val="28"/>
          <w:szCs w:val="28"/>
          <w:lang w:eastAsia="en-US"/>
        </w:rPr>
        <w:t>подпрограммы «Развитие ипотечного жилищного кредитования»</w:t>
      </w:r>
      <w:r w:rsidR="00630469" w:rsidRPr="008A04CC">
        <w:rPr>
          <w:rFonts w:ascii="Times New Roman" w:eastAsia="Calibri" w:hAnsi="Times New Roman"/>
          <w:sz w:val="28"/>
          <w:szCs w:val="28"/>
          <w:lang w:eastAsia="en-US"/>
        </w:rPr>
        <w:t xml:space="preserve"> Государственной программы Владимирской области «Обеспечение доступным и комфортным жильем населения Владимирской области»</w:t>
      </w:r>
      <w:r w:rsidR="00630469" w:rsidRPr="008A04CC">
        <w:rPr>
          <w:rFonts w:ascii="Times New Roman" w:eastAsia="Calibri" w:hAnsi="Times New Roman"/>
          <w:sz w:val="28"/>
          <w:szCs w:val="28"/>
          <w:vertAlign w:val="superscript"/>
          <w:lang w:eastAsia="en-US"/>
        </w:rPr>
        <w:footnoteReference w:id="227"/>
      </w:r>
      <w:r w:rsidR="00630469" w:rsidRPr="008A04CC">
        <w:rPr>
          <w:rFonts w:ascii="Times New Roman" w:eastAsia="Calibri" w:hAnsi="Times New Roman"/>
          <w:sz w:val="28"/>
          <w:szCs w:val="28"/>
          <w:lang w:eastAsia="en-US"/>
        </w:rPr>
        <w:t xml:space="preserve"> (далее – ГП «Жилище»), в сумме 259084,8 тыс.руб. (97,7%) – на строительство социального жилья и приобретение жилых помещений для граждан, нуждающихся в улучшении жилищных условий, в рамках </w:t>
      </w:r>
      <w:r w:rsidR="00630469" w:rsidRPr="008A04CC">
        <w:rPr>
          <w:rFonts w:ascii="Times New Roman" w:eastAsia="Calibri" w:hAnsi="Times New Roman"/>
          <w:iCs/>
          <w:sz w:val="28"/>
          <w:szCs w:val="28"/>
          <w:lang w:eastAsia="en-US"/>
        </w:rPr>
        <w:t>подпрограммы «Социальное жилье»</w:t>
      </w:r>
      <w:r w:rsidR="003D4E02" w:rsidRPr="008A04CC">
        <w:rPr>
          <w:rFonts w:ascii="Times New Roman" w:eastAsia="Calibri" w:hAnsi="Times New Roman"/>
          <w:sz w:val="28"/>
          <w:szCs w:val="28"/>
          <w:lang w:eastAsia="en-US"/>
        </w:rPr>
        <w:t xml:space="preserve"> ГП «Жилище».</w:t>
      </w:r>
    </w:p>
    <w:p w:rsidR="00630469" w:rsidRPr="008A04CC" w:rsidRDefault="00630469" w:rsidP="00705BCD">
      <w:pPr>
        <w:tabs>
          <w:tab w:val="num"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2)</w:t>
      </w:r>
      <w:r w:rsidRPr="008A04CC">
        <w:rPr>
          <w:rFonts w:ascii="Times New Roman" w:eastAsia="Calibri" w:hAnsi="Times New Roman"/>
          <w:sz w:val="28"/>
          <w:szCs w:val="28"/>
          <w:lang w:eastAsia="en-US"/>
        </w:rPr>
        <w:tab/>
      </w:r>
      <w:r w:rsidR="0088294D"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536036,7 тыс.руб. (89,1%) или 67,4% общих расходов по </w:t>
      </w:r>
      <w:r w:rsidRPr="008A04CC">
        <w:rPr>
          <w:rFonts w:ascii="Times New Roman" w:eastAsia="Calibri" w:hAnsi="Times New Roman"/>
          <w:i/>
          <w:sz w:val="28"/>
          <w:szCs w:val="28"/>
          <w:lang w:eastAsia="en-US"/>
        </w:rPr>
        <w:t xml:space="preserve">подразделу 0501 «Жилищное хозяйство» </w:t>
      </w:r>
      <w:r w:rsidRPr="008A04CC">
        <w:rPr>
          <w:rFonts w:ascii="Times New Roman" w:eastAsia="Calibri" w:hAnsi="Times New Roman"/>
          <w:sz w:val="28"/>
          <w:szCs w:val="28"/>
          <w:lang w:eastAsia="en-US"/>
        </w:rPr>
        <w:t>через ДЖКХ, в том числе:</w:t>
      </w:r>
    </w:p>
    <w:p w:rsidR="00630469" w:rsidRPr="008A04CC" w:rsidRDefault="00630469" w:rsidP="00705BCD">
      <w:pPr>
        <w:tabs>
          <w:tab w:val="num"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 xml:space="preserve">в сумме 7614,4 тыс.руб. (20%) за счет средств областного бюджета в виде субсидии некоммерческой организации «Фонд капитального ремонта многоквартирных домов Владимирской области» на обеспечение мероприятий по </w:t>
      </w:r>
      <w:r w:rsidRPr="008A04CC">
        <w:rPr>
          <w:rFonts w:ascii="Times New Roman" w:eastAsia="Calibri" w:hAnsi="Times New Roman"/>
          <w:sz w:val="28"/>
          <w:szCs w:val="28"/>
          <w:lang w:eastAsia="en-US"/>
        </w:rPr>
        <w:lastRenderedPageBreak/>
        <w:t>капитальному ремонту многоквартирных домов в рамках региональной программы капитального ремонта на период с 2014 по 2043 годы</w:t>
      </w:r>
      <w:r w:rsidRPr="008A04CC">
        <w:rPr>
          <w:rFonts w:ascii="Times New Roman" w:eastAsia="Calibri" w:hAnsi="Times New Roman"/>
          <w:sz w:val="28"/>
          <w:szCs w:val="28"/>
          <w:vertAlign w:val="superscript"/>
          <w:lang w:eastAsia="en-US"/>
        </w:rPr>
        <w:footnoteReference w:id="228"/>
      </w:r>
      <w:r w:rsidRPr="008A04CC">
        <w:rPr>
          <w:rFonts w:ascii="Times New Roman" w:eastAsia="Calibri" w:hAnsi="Times New Roman"/>
          <w:sz w:val="28"/>
          <w:szCs w:val="28"/>
          <w:lang w:eastAsia="en-US"/>
        </w:rPr>
        <w:t xml:space="preserve"> (далее – Программа капремонта);</w:t>
      </w:r>
    </w:p>
    <w:p w:rsidR="00630469" w:rsidRPr="008A04CC" w:rsidRDefault="0088294D" w:rsidP="003D4E02">
      <w:pPr>
        <w:tabs>
          <w:tab w:val="num" w:pos="993"/>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00630469" w:rsidRPr="008A04CC">
        <w:rPr>
          <w:rFonts w:ascii="Times New Roman" w:eastAsia="Calibri" w:hAnsi="Times New Roman"/>
          <w:sz w:val="28"/>
          <w:szCs w:val="28"/>
          <w:lang w:eastAsia="en-US"/>
        </w:rPr>
        <w:tab/>
        <w:t xml:space="preserve">в сумме 973,7 тыс.руб. (Законом № 131-ОЗ средства не предусматривались) за счет средств, поступивших от государственной корпорации «Фонд содействия реформированию жилищно-коммунального хозяйства» (далее </w:t>
      </w:r>
      <w:r w:rsidR="009F3FDC" w:rsidRPr="008A04CC">
        <w:rPr>
          <w:rFonts w:ascii="Times New Roman" w:eastAsia="Calibri" w:hAnsi="Times New Roman"/>
          <w:sz w:val="28"/>
          <w:szCs w:val="28"/>
          <w:lang w:eastAsia="en-US"/>
        </w:rPr>
        <w:t>–</w:t>
      </w:r>
      <w:r w:rsidR="00630469" w:rsidRPr="008A04CC">
        <w:rPr>
          <w:rFonts w:ascii="Times New Roman" w:eastAsia="Calibri" w:hAnsi="Times New Roman"/>
          <w:sz w:val="28"/>
          <w:szCs w:val="28"/>
          <w:lang w:eastAsia="en-US"/>
        </w:rPr>
        <w:t xml:space="preserve"> Фонд), на обеспечение мероприятий по капитальному ремонту многоквартирных домов в рамках непрограммных расходов;</w:t>
      </w:r>
    </w:p>
    <w:p w:rsidR="00630469" w:rsidRPr="008A04CC" w:rsidRDefault="00630469" w:rsidP="003D4E02">
      <w:pPr>
        <w:tabs>
          <w:tab w:val="num" w:pos="993"/>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в сумме 527448,6 тыс.руб. (93,6%) на обеспечение мероприятий по переселению граждан из аварийного жилищного фонда в рамках областной адресной программы «Обеспечение устойчивого сокращения непригодного для проживания жилищного фонда Владимирской области»</w:t>
      </w:r>
      <w:r w:rsidRPr="008A04CC">
        <w:rPr>
          <w:rFonts w:ascii="Times New Roman" w:eastAsia="Calibri" w:hAnsi="Times New Roman"/>
          <w:sz w:val="28"/>
          <w:szCs w:val="28"/>
          <w:vertAlign w:val="superscript"/>
          <w:lang w:eastAsia="en-US"/>
        </w:rPr>
        <w:footnoteReference w:id="229"/>
      </w:r>
      <w:r w:rsidRPr="008A04CC">
        <w:rPr>
          <w:rFonts w:ascii="Times New Roman" w:eastAsia="Calibri" w:hAnsi="Times New Roman"/>
          <w:sz w:val="28"/>
          <w:szCs w:val="28"/>
          <w:lang w:eastAsia="en-US"/>
        </w:rPr>
        <w:t xml:space="preserve"> (далее – ОАП «Переселение»), в том числе в сумме 361833,1 тыс.руб. за счет средств Фонда, в сумме 165615,5 тыс.руб. за счет средств областного бюджета</w:t>
      </w:r>
      <w:r w:rsidRPr="008A04CC">
        <w:rPr>
          <w:rFonts w:ascii="Times New Roman" w:eastAsia="Calibri" w:hAnsi="Times New Roman"/>
          <w:sz w:val="28"/>
          <w:szCs w:val="28"/>
          <w:vertAlign w:val="superscript"/>
          <w:lang w:eastAsia="en-US"/>
        </w:rPr>
        <w:footnoteReference w:id="230"/>
      </w:r>
      <w:r w:rsidRPr="008A04CC">
        <w:rPr>
          <w:rFonts w:ascii="Times New Roman" w:eastAsia="Calibri" w:hAnsi="Times New Roman"/>
          <w:sz w:val="28"/>
          <w:szCs w:val="28"/>
          <w:lang w:eastAsia="en-US"/>
        </w:rPr>
        <w:t>.</w:t>
      </w:r>
    </w:p>
    <w:p w:rsidR="00630469" w:rsidRPr="008A04CC" w:rsidRDefault="00630469" w:rsidP="00705BCD">
      <w:pPr>
        <w:tabs>
          <w:tab w:val="num"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По </w:t>
      </w:r>
      <w:r w:rsidRPr="008A04CC">
        <w:rPr>
          <w:rFonts w:ascii="Times New Roman" w:eastAsia="Calibri" w:hAnsi="Times New Roman"/>
          <w:i/>
          <w:sz w:val="28"/>
          <w:szCs w:val="28"/>
          <w:lang w:eastAsia="en-US"/>
        </w:rPr>
        <w:t>подразделу</w:t>
      </w:r>
      <w:r w:rsidRPr="008A04CC">
        <w:rPr>
          <w:rFonts w:ascii="Times New Roman" w:eastAsia="Calibri" w:hAnsi="Times New Roman"/>
          <w:sz w:val="28"/>
          <w:szCs w:val="28"/>
          <w:lang w:eastAsia="en-US"/>
        </w:rPr>
        <w:t xml:space="preserve"> </w:t>
      </w:r>
      <w:r w:rsidRPr="008A04CC">
        <w:rPr>
          <w:rFonts w:ascii="Times New Roman" w:eastAsia="Calibri" w:hAnsi="Times New Roman"/>
          <w:i/>
          <w:sz w:val="28"/>
          <w:szCs w:val="28"/>
          <w:lang w:eastAsia="en-US"/>
        </w:rPr>
        <w:t>0502 «Коммунальное хозяйство»</w:t>
      </w:r>
      <w:r w:rsidRPr="008A04CC">
        <w:rPr>
          <w:rFonts w:ascii="Times New Roman" w:eastAsia="Calibri" w:hAnsi="Times New Roman"/>
          <w:sz w:val="28"/>
          <w:szCs w:val="28"/>
          <w:lang w:eastAsia="en-US"/>
        </w:rPr>
        <w:t xml:space="preserve"> средства в 2019 году были направлены</w:t>
      </w:r>
      <w:r w:rsidR="006E37F8" w:rsidRPr="008A04CC">
        <w:rPr>
          <w:rFonts w:ascii="Times New Roman" w:eastAsia="Calibri" w:hAnsi="Times New Roman"/>
          <w:sz w:val="28"/>
          <w:szCs w:val="28"/>
          <w:lang w:eastAsia="en-US"/>
        </w:rPr>
        <w:t xml:space="preserve"> на следующие мероприятия</w:t>
      </w:r>
      <w:r w:rsidRPr="008A04CC">
        <w:rPr>
          <w:rFonts w:ascii="Times New Roman" w:eastAsia="Calibri" w:hAnsi="Times New Roman"/>
          <w:sz w:val="28"/>
          <w:szCs w:val="28"/>
          <w:lang w:eastAsia="en-US"/>
        </w:rPr>
        <w:t>:</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en-US"/>
        </w:rPr>
        <w:t>1)</w:t>
      </w:r>
      <w:r w:rsidRPr="008A04CC">
        <w:rPr>
          <w:rFonts w:ascii="Times New Roman" w:eastAsia="Calibri" w:hAnsi="Times New Roman"/>
          <w:sz w:val="28"/>
          <w:szCs w:val="28"/>
          <w:lang w:eastAsia="en-US"/>
        </w:rPr>
        <w:tab/>
      </w:r>
      <w:r w:rsidR="006E37F8"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85118,6 тыс.руб.</w:t>
      </w:r>
      <w:r w:rsidRPr="008A04CC">
        <w:rPr>
          <w:rFonts w:ascii="Times New Roman" w:eastAsia="Calibri" w:hAnsi="Times New Roman"/>
          <w:sz w:val="28"/>
          <w:szCs w:val="28"/>
          <w:vertAlign w:val="superscript"/>
          <w:lang w:eastAsia="en-US"/>
        </w:rPr>
        <w:footnoteReference w:id="231"/>
      </w:r>
      <w:r w:rsidRPr="008A04CC">
        <w:rPr>
          <w:rFonts w:ascii="Times New Roman" w:eastAsia="Calibri" w:hAnsi="Times New Roman"/>
          <w:sz w:val="28"/>
          <w:szCs w:val="28"/>
          <w:lang w:eastAsia="en-US"/>
        </w:rPr>
        <w:t xml:space="preserve"> (98,5% плана) или 10,3% общих расходов по подразделу через ДСА на реализацию мероприятий по устойчивому развитию сельских территорий на строительство объектов газификации и водоснабжения в рамках реализации </w:t>
      </w:r>
      <w:r w:rsidRPr="008A04CC">
        <w:rPr>
          <w:rFonts w:ascii="Times New Roman" w:eastAsia="Calibri" w:hAnsi="Times New Roman"/>
          <w:iCs/>
          <w:sz w:val="28"/>
          <w:szCs w:val="28"/>
          <w:lang w:eastAsia="en-US"/>
        </w:rPr>
        <w:t>подпрограммы «Устойчивое развитие сельских территорий»</w:t>
      </w:r>
      <w:r w:rsidRPr="008A04CC">
        <w:rPr>
          <w:rFonts w:ascii="Times New Roman" w:eastAsia="Calibri" w:hAnsi="Times New Roman"/>
          <w:sz w:val="28"/>
          <w:szCs w:val="28"/>
          <w:lang w:eastAsia="en-US"/>
        </w:rPr>
        <w:t xml:space="preserve"> </w:t>
      </w:r>
      <w:r w:rsidR="003D4E02" w:rsidRPr="008A04CC">
        <w:rPr>
          <w:rFonts w:ascii="Times New Roman" w:eastAsia="Calibri" w:hAnsi="Times New Roman"/>
          <w:sz w:val="28"/>
          <w:szCs w:val="28"/>
          <w:lang w:eastAsia="ru-RU"/>
        </w:rPr>
        <w:t>ГП «Развитие АПК».</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ru-RU"/>
        </w:rPr>
        <w:t>2)</w:t>
      </w:r>
      <w:r w:rsidRPr="008A04CC">
        <w:rPr>
          <w:rFonts w:ascii="Times New Roman" w:eastAsia="Calibri" w:hAnsi="Times New Roman"/>
          <w:sz w:val="28"/>
          <w:szCs w:val="28"/>
          <w:lang w:eastAsia="ru-RU"/>
        </w:rPr>
        <w:tab/>
      </w:r>
      <w:r w:rsidR="006E37F8" w:rsidRPr="008A04CC">
        <w:rPr>
          <w:rFonts w:ascii="Times New Roman" w:eastAsia="Calibri" w:hAnsi="Times New Roman"/>
          <w:sz w:val="28"/>
          <w:szCs w:val="28"/>
          <w:lang w:eastAsia="ru-RU"/>
        </w:rPr>
        <w:t>В</w:t>
      </w:r>
      <w:r w:rsidRPr="008A04CC">
        <w:rPr>
          <w:rFonts w:ascii="Times New Roman" w:eastAsia="Calibri" w:hAnsi="Times New Roman"/>
          <w:sz w:val="28"/>
          <w:szCs w:val="28"/>
          <w:lang w:eastAsia="ru-RU"/>
        </w:rPr>
        <w:t xml:space="preserve"> сумме 738520,2 тыс.руб. или 89,6%</w:t>
      </w:r>
      <w:r w:rsidRPr="008A04CC">
        <w:rPr>
          <w:rFonts w:ascii="Times New Roman" w:eastAsia="Calibri" w:hAnsi="Times New Roman"/>
          <w:sz w:val="28"/>
          <w:szCs w:val="28"/>
          <w:lang w:eastAsia="en-US"/>
        </w:rPr>
        <w:t xml:space="preserve"> общих расходов по подразделу через ДЖКХ, в том числе:</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 xml:space="preserve">в сумме 111486,3 тыс.руб. (69,6% плана) за счет средств областного бюджета на реализацию мероприятий </w:t>
      </w:r>
      <w:r w:rsidRPr="008A04CC">
        <w:rPr>
          <w:rFonts w:ascii="Times New Roman" w:eastAsia="Calibri" w:hAnsi="Times New Roman"/>
          <w:iCs/>
          <w:sz w:val="28"/>
          <w:szCs w:val="28"/>
          <w:lang w:eastAsia="en-US"/>
        </w:rPr>
        <w:t xml:space="preserve">подпрограммы «Энергосбережение и повышение энергетической эффективности в энергетическом комплексе области» </w:t>
      </w:r>
      <w:r w:rsidRPr="008A04CC">
        <w:rPr>
          <w:rFonts w:ascii="Times New Roman" w:eastAsia="Calibri" w:hAnsi="Times New Roman"/>
          <w:sz w:val="28"/>
          <w:szCs w:val="28"/>
          <w:lang w:eastAsia="en-US"/>
        </w:rPr>
        <w:t>государственной программы «Энергосбережение и повышение энергетической эффективности во Владимирской области»</w:t>
      </w:r>
      <w:r w:rsidRPr="008A04CC">
        <w:rPr>
          <w:rFonts w:ascii="Times New Roman" w:eastAsia="Calibri" w:hAnsi="Times New Roman"/>
          <w:sz w:val="28"/>
          <w:szCs w:val="28"/>
          <w:vertAlign w:val="superscript"/>
          <w:lang w:eastAsia="en-US"/>
        </w:rPr>
        <w:footnoteReference w:id="232"/>
      </w:r>
      <w:r w:rsidRPr="008A04CC">
        <w:rPr>
          <w:rFonts w:ascii="Times New Roman" w:eastAsia="Calibri" w:hAnsi="Times New Roman"/>
          <w:sz w:val="28"/>
          <w:szCs w:val="28"/>
          <w:lang w:eastAsia="en-US"/>
        </w:rPr>
        <w:t xml:space="preserve"> (далее – ГП «Энергосбережение»), в том числе в сумме 20598,1 тыс.руб. (68,7%) – на замену устаревших светильников на новые энергоэффективные и монтаж самонесущих изолированных проводов, в сумме 90888,2 тыс.руб. (69,8%) – на модернизацию котельного оборудования, газификацию котельных, строительство объектов коммунальной инфраструктуры;</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в сумме 454974,2 тыс.руб.</w:t>
      </w:r>
      <w:r w:rsidRPr="008A04CC">
        <w:rPr>
          <w:rFonts w:ascii="Times New Roman" w:eastAsia="Calibri" w:hAnsi="Times New Roman"/>
          <w:sz w:val="28"/>
          <w:szCs w:val="28"/>
          <w:vertAlign w:val="superscript"/>
          <w:lang w:eastAsia="en-US"/>
        </w:rPr>
        <w:footnoteReference w:id="233"/>
      </w:r>
      <w:r w:rsidRPr="008A04CC">
        <w:rPr>
          <w:rFonts w:ascii="Times New Roman" w:eastAsia="Calibri" w:hAnsi="Times New Roman"/>
          <w:sz w:val="28"/>
          <w:szCs w:val="28"/>
          <w:lang w:eastAsia="en-US"/>
        </w:rPr>
        <w:t xml:space="preserve"> (98,7%) на выполнение мероприятий в рамках государственной программы «Модернизация объектов коммунальной инфраструктуры во Владимирской области»</w:t>
      </w:r>
      <w:r w:rsidRPr="008A04CC">
        <w:rPr>
          <w:rFonts w:ascii="Times New Roman" w:eastAsia="Calibri" w:hAnsi="Times New Roman"/>
          <w:sz w:val="28"/>
          <w:szCs w:val="28"/>
          <w:vertAlign w:val="superscript"/>
          <w:lang w:eastAsia="en-US"/>
        </w:rPr>
        <w:footnoteReference w:id="234"/>
      </w:r>
      <w:r w:rsidRPr="008A04CC">
        <w:rPr>
          <w:rFonts w:ascii="Times New Roman" w:eastAsia="Calibri" w:hAnsi="Times New Roman"/>
          <w:sz w:val="28"/>
          <w:szCs w:val="28"/>
          <w:lang w:eastAsia="en-US"/>
        </w:rPr>
        <w:t xml:space="preserve"> (далее – ГП «Модернизация»), в том </w:t>
      </w:r>
      <w:r w:rsidRPr="008A04CC">
        <w:rPr>
          <w:rFonts w:ascii="Times New Roman" w:eastAsia="Calibri" w:hAnsi="Times New Roman"/>
          <w:sz w:val="28"/>
          <w:szCs w:val="28"/>
          <w:lang w:eastAsia="en-US"/>
        </w:rPr>
        <w:lastRenderedPageBreak/>
        <w:t>числе в сумме 89344,4 тыс.руб.</w:t>
      </w:r>
      <w:r w:rsidRPr="008A04CC">
        <w:rPr>
          <w:rFonts w:ascii="Times New Roman" w:eastAsia="Calibri" w:hAnsi="Times New Roman"/>
          <w:sz w:val="28"/>
          <w:szCs w:val="28"/>
          <w:vertAlign w:val="superscript"/>
          <w:lang w:eastAsia="en-US"/>
        </w:rPr>
        <w:footnoteReference w:id="235"/>
      </w:r>
      <w:r w:rsidRPr="008A04CC">
        <w:rPr>
          <w:rFonts w:ascii="Times New Roman" w:eastAsia="Calibri" w:hAnsi="Times New Roman"/>
          <w:sz w:val="28"/>
          <w:szCs w:val="28"/>
          <w:lang w:eastAsia="en-US"/>
        </w:rPr>
        <w:t xml:space="preserve"> (100%) – на строительство и реконструкцию (модернизацию) объектов питьевого водоснабжения в рамках федерального проекта «Чистая вода» национального проекта «Экология», в сумме 365629,8 тыс.руб. (98,4%) – на строительство, реконструкцию и модернизацию систем (объектов) теплоснабжения, водоснабжения, водоотведения и очистки сточных вод;</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в сумме 172059,7 тыс.руб. (151,9%) в рамках непрограммных расходов ДЖКХ, в том числе в сумме 52035,4 тыс.руб. (76,2%) за счет средств областного бюджета на возмещение затрат индивидуальным предпринимателям в связи с выполнением работ по подготовке внутридомового газового оборудования частных домовладений (квартир) к приему газа, в сумме 120024,3 тыс.руб. (Законом № 131-ОЗ средства не предусматривались) за счет межбюджетных трансфертов на проведение работ по строительству, реконструкции, капитальному ремонту, оснащению оборудованием объектов социальной сферы и инженерной инфраструкт</w:t>
      </w:r>
      <w:r w:rsidR="003D4E02" w:rsidRPr="008A04CC">
        <w:rPr>
          <w:rFonts w:ascii="Times New Roman" w:eastAsia="Calibri" w:hAnsi="Times New Roman"/>
          <w:sz w:val="28"/>
          <w:szCs w:val="28"/>
          <w:lang w:eastAsia="en-US"/>
        </w:rPr>
        <w:t>уры, благоустройству территорий.</w:t>
      </w:r>
    </w:p>
    <w:p w:rsidR="00630469" w:rsidRPr="008A04CC" w:rsidRDefault="00630469" w:rsidP="00705BCD">
      <w:pPr>
        <w:tabs>
          <w:tab w:val="num"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3)</w:t>
      </w:r>
      <w:r w:rsidRPr="008A04CC">
        <w:rPr>
          <w:rFonts w:ascii="Times New Roman" w:eastAsia="Calibri" w:hAnsi="Times New Roman"/>
          <w:sz w:val="28"/>
          <w:szCs w:val="28"/>
          <w:lang w:eastAsia="en-US"/>
        </w:rPr>
        <w:tab/>
      </w:r>
      <w:proofErr w:type="gramStart"/>
      <w:r w:rsidR="006E37F8" w:rsidRPr="008A04CC">
        <w:rPr>
          <w:rFonts w:ascii="Times New Roman" w:eastAsia="Calibri" w:hAnsi="Times New Roman"/>
          <w:sz w:val="28"/>
          <w:szCs w:val="28"/>
          <w:lang w:eastAsia="en-US"/>
        </w:rPr>
        <w:t>В</w:t>
      </w:r>
      <w:proofErr w:type="gramEnd"/>
      <w:r w:rsidRPr="008A04CC">
        <w:rPr>
          <w:rFonts w:ascii="Times New Roman" w:eastAsia="Calibri" w:hAnsi="Times New Roman"/>
          <w:sz w:val="28"/>
          <w:szCs w:val="28"/>
          <w:lang w:eastAsia="en-US"/>
        </w:rPr>
        <w:t xml:space="preserve"> сумме 946 тыс.руб. (90%) за счет средств областного бюджета или 0,1% общих расходов по подразделу через ДЦТ на проведение независимых экспертиз экономического обоснования установления цен и тарифов на электро- и </w:t>
      </w:r>
      <w:proofErr w:type="spellStart"/>
      <w:r w:rsidRPr="008A04CC">
        <w:rPr>
          <w:rFonts w:ascii="Times New Roman" w:eastAsia="Calibri" w:hAnsi="Times New Roman"/>
          <w:sz w:val="28"/>
          <w:szCs w:val="28"/>
          <w:lang w:eastAsia="en-US"/>
        </w:rPr>
        <w:t>теплоэнергию</w:t>
      </w:r>
      <w:proofErr w:type="spellEnd"/>
      <w:r w:rsidRPr="008A04CC">
        <w:rPr>
          <w:rFonts w:ascii="Times New Roman" w:eastAsia="Calibri" w:hAnsi="Times New Roman"/>
          <w:sz w:val="28"/>
          <w:szCs w:val="28"/>
          <w:lang w:eastAsia="en-US"/>
        </w:rPr>
        <w:t>.</w:t>
      </w:r>
    </w:p>
    <w:p w:rsidR="00630469" w:rsidRPr="008A04CC" w:rsidRDefault="00630469" w:rsidP="00705BCD">
      <w:pPr>
        <w:tabs>
          <w:tab w:val="num"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По </w:t>
      </w:r>
      <w:r w:rsidRPr="008A04CC">
        <w:rPr>
          <w:rFonts w:ascii="Times New Roman" w:eastAsia="Calibri" w:hAnsi="Times New Roman"/>
          <w:i/>
          <w:sz w:val="28"/>
          <w:szCs w:val="28"/>
          <w:lang w:eastAsia="en-US"/>
        </w:rPr>
        <w:t>подразделу</w:t>
      </w:r>
      <w:r w:rsidRPr="008A04CC">
        <w:rPr>
          <w:rFonts w:ascii="Times New Roman" w:eastAsia="Calibri" w:hAnsi="Times New Roman"/>
          <w:sz w:val="28"/>
          <w:szCs w:val="28"/>
          <w:lang w:eastAsia="en-US"/>
        </w:rPr>
        <w:t xml:space="preserve"> </w:t>
      </w:r>
      <w:r w:rsidRPr="008A04CC">
        <w:rPr>
          <w:rFonts w:ascii="Times New Roman" w:eastAsia="Calibri" w:hAnsi="Times New Roman"/>
          <w:i/>
          <w:sz w:val="28"/>
          <w:szCs w:val="28"/>
          <w:lang w:eastAsia="en-US"/>
        </w:rPr>
        <w:t xml:space="preserve">0503 «Благоустройство» </w:t>
      </w:r>
      <w:r w:rsidRPr="008A04CC">
        <w:rPr>
          <w:rFonts w:ascii="Times New Roman" w:eastAsia="Calibri" w:hAnsi="Times New Roman"/>
          <w:sz w:val="28"/>
          <w:szCs w:val="28"/>
          <w:lang w:eastAsia="en-US"/>
        </w:rPr>
        <w:t>бюджетные средства в 2019 году были направлены</w:t>
      </w:r>
      <w:r w:rsidR="006E37F8" w:rsidRPr="008A04CC">
        <w:rPr>
          <w:rFonts w:ascii="Times New Roman" w:eastAsia="Calibri" w:hAnsi="Times New Roman"/>
          <w:sz w:val="28"/>
          <w:szCs w:val="28"/>
          <w:lang w:eastAsia="en-US"/>
        </w:rPr>
        <w:t xml:space="preserve"> на следующие мероприятия</w:t>
      </w:r>
      <w:r w:rsidRPr="008A04CC">
        <w:rPr>
          <w:rFonts w:ascii="Times New Roman" w:eastAsia="Calibri" w:hAnsi="Times New Roman"/>
          <w:sz w:val="28"/>
          <w:szCs w:val="28"/>
          <w:lang w:eastAsia="en-US"/>
        </w:rPr>
        <w:t>:</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1)</w:t>
      </w:r>
      <w:r w:rsidRPr="008A04CC">
        <w:rPr>
          <w:rFonts w:ascii="Times New Roman" w:eastAsia="Calibri" w:hAnsi="Times New Roman"/>
          <w:sz w:val="28"/>
          <w:szCs w:val="28"/>
          <w:lang w:eastAsia="en-US"/>
        </w:rPr>
        <w:tab/>
      </w:r>
      <w:r w:rsidR="006E37F8"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296326,2 тыс.руб.</w:t>
      </w:r>
      <w:r w:rsidRPr="008A04CC">
        <w:rPr>
          <w:rFonts w:ascii="Times New Roman" w:eastAsia="Calibri" w:hAnsi="Times New Roman"/>
          <w:sz w:val="28"/>
          <w:szCs w:val="28"/>
          <w:vertAlign w:val="superscript"/>
          <w:lang w:eastAsia="en-US"/>
        </w:rPr>
        <w:footnoteReference w:id="236"/>
      </w:r>
      <w:r w:rsidRPr="008A04CC">
        <w:rPr>
          <w:rFonts w:ascii="Times New Roman" w:eastAsia="Calibri" w:hAnsi="Times New Roman"/>
          <w:sz w:val="28"/>
          <w:szCs w:val="28"/>
          <w:lang w:eastAsia="en-US"/>
        </w:rPr>
        <w:t xml:space="preserve"> (96,5% плана) или 34,6% общих расходов по подразделу через ДСА на благоустройство н</w:t>
      </w:r>
      <w:r w:rsidR="006E37F8" w:rsidRPr="008A04CC">
        <w:rPr>
          <w:rFonts w:ascii="Times New Roman" w:eastAsia="Calibri" w:hAnsi="Times New Roman"/>
          <w:sz w:val="28"/>
          <w:szCs w:val="28"/>
          <w:lang w:eastAsia="en-US"/>
        </w:rPr>
        <w:t>абе</w:t>
      </w:r>
      <w:r w:rsidRPr="008A04CC">
        <w:rPr>
          <w:rFonts w:ascii="Times New Roman" w:eastAsia="Calibri" w:hAnsi="Times New Roman"/>
          <w:sz w:val="28"/>
          <w:szCs w:val="28"/>
          <w:lang w:eastAsia="en-US"/>
        </w:rPr>
        <w:t>режной в г. Гороховце в рамках подпрограммы «</w:t>
      </w:r>
      <w:proofErr w:type="spellStart"/>
      <w:r w:rsidRPr="008A04CC">
        <w:rPr>
          <w:rFonts w:ascii="Times New Roman" w:eastAsia="Calibri" w:hAnsi="Times New Roman"/>
          <w:sz w:val="28"/>
          <w:szCs w:val="28"/>
          <w:lang w:eastAsia="en-US"/>
        </w:rPr>
        <w:t>Берегоукрепление</w:t>
      </w:r>
      <w:proofErr w:type="spellEnd"/>
      <w:r w:rsidRPr="008A04CC">
        <w:rPr>
          <w:rFonts w:ascii="Times New Roman" w:eastAsia="Calibri" w:hAnsi="Times New Roman"/>
          <w:sz w:val="28"/>
          <w:szCs w:val="28"/>
          <w:lang w:eastAsia="en-US"/>
        </w:rPr>
        <w:t xml:space="preserve"> и благоустройство набережной в г. Гороховце Владимирской области»</w:t>
      </w:r>
      <w:r w:rsidRPr="008A04CC">
        <w:rPr>
          <w:rFonts w:ascii="Times New Roman" w:eastAsia="Calibri" w:hAnsi="Times New Roman"/>
          <w:i/>
          <w:iCs/>
          <w:sz w:val="28"/>
          <w:szCs w:val="28"/>
          <w:lang w:eastAsia="en-US"/>
        </w:rPr>
        <w:t xml:space="preserve"> </w:t>
      </w:r>
      <w:r w:rsidRPr="008A04CC">
        <w:rPr>
          <w:rFonts w:ascii="Times New Roman" w:eastAsia="Calibri" w:hAnsi="Times New Roman"/>
          <w:sz w:val="28"/>
          <w:szCs w:val="28"/>
          <w:lang w:eastAsia="en-US"/>
        </w:rPr>
        <w:t>государственной программы Владимирской области «Благоустройство территорий муниципальных образований Владимирской области»</w:t>
      </w:r>
      <w:r w:rsidRPr="008A04CC">
        <w:rPr>
          <w:rFonts w:ascii="Times New Roman" w:eastAsia="Calibri" w:hAnsi="Times New Roman"/>
          <w:sz w:val="28"/>
          <w:szCs w:val="28"/>
          <w:vertAlign w:val="superscript"/>
          <w:lang w:eastAsia="en-US"/>
        </w:rPr>
        <w:footnoteReference w:id="237"/>
      </w:r>
      <w:r w:rsidR="003D4E02" w:rsidRPr="008A04CC">
        <w:rPr>
          <w:rFonts w:ascii="Times New Roman" w:eastAsia="Calibri" w:hAnsi="Times New Roman"/>
          <w:sz w:val="28"/>
          <w:szCs w:val="28"/>
          <w:lang w:eastAsia="en-US"/>
        </w:rPr>
        <w:t xml:space="preserve"> (далее – ГП «Благоустройство»).</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2)</w:t>
      </w:r>
      <w:r w:rsidRPr="008A04CC">
        <w:rPr>
          <w:rFonts w:ascii="Times New Roman" w:eastAsia="Calibri" w:hAnsi="Times New Roman"/>
          <w:sz w:val="28"/>
          <w:szCs w:val="28"/>
          <w:lang w:eastAsia="en-US"/>
        </w:rPr>
        <w:tab/>
      </w:r>
      <w:r w:rsidR="006E37F8"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560807,2 тыс.руб. или 65,4% общих расходов по подразделу через ДЖКХ, в том числе: 530773,4 тыс.руб. (99,7%) на реализацию мероприятий ГП «Благоустройство» (в том числе в сумме 525030,3 тыс.руб. или 99,7% плана </w:t>
      </w:r>
      <w:r w:rsidR="006E37F8"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на реализацию программ формирования современной городской среды в рамках основного мероприятия «Федеральный проект «Формирование комфортной городской среды» национального проекта «Жилье и городская среда» подпрограммы «Формирование современной городской среды на территории муниципальных образований Владимирской области в 2018 - 2024 годах» (в том числе в сумме 514529,6 тыс.руб. (99,7%) за счет средств федерального бюджета, в сумме 10500,6 тыс.руб. (99,7%) за счет средств областного бюджета); в сумме 5743,2 тыс.руб. (100%) </w:t>
      </w:r>
      <w:r w:rsidR="006E37F8"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на поддержку государственных программ </w:t>
      </w:r>
      <w:r w:rsidRPr="009F77F7">
        <w:rPr>
          <w:rFonts w:ascii="Times New Roman" w:eastAsia="Calibri" w:hAnsi="Times New Roman"/>
          <w:sz w:val="28"/>
          <w:szCs w:val="28"/>
          <w:lang w:eastAsia="en-US"/>
        </w:rPr>
        <w:t xml:space="preserve">субъектов </w:t>
      </w:r>
      <w:r w:rsidR="00593409" w:rsidRPr="009F77F7">
        <w:rPr>
          <w:rFonts w:ascii="Times New Roman" w:hAnsi="Times New Roman"/>
          <w:sz w:val="28"/>
          <w:szCs w:val="28"/>
        </w:rPr>
        <w:t>РФ</w:t>
      </w:r>
      <w:r w:rsidRPr="009F77F7">
        <w:rPr>
          <w:rFonts w:ascii="Times New Roman" w:eastAsia="Calibri" w:hAnsi="Times New Roman"/>
          <w:sz w:val="28"/>
          <w:szCs w:val="28"/>
          <w:lang w:eastAsia="en-US"/>
        </w:rPr>
        <w:t xml:space="preserve"> и</w:t>
      </w:r>
      <w:r w:rsidRPr="008A04CC">
        <w:rPr>
          <w:rFonts w:ascii="Times New Roman" w:eastAsia="Calibri" w:hAnsi="Times New Roman"/>
          <w:sz w:val="28"/>
          <w:szCs w:val="28"/>
          <w:lang w:eastAsia="en-US"/>
        </w:rPr>
        <w:t xml:space="preserve"> муниципальных программ формирования современной городской среды в рамках основного мероприятия «Благоустройство дворовых и (или) общественных территорий» (приоритетный проект «Формирование комфортной городской среды») подпрограммы «Формирование современной городской среды на территории </w:t>
      </w:r>
      <w:r w:rsidRPr="008A04CC">
        <w:rPr>
          <w:rFonts w:ascii="Times New Roman" w:eastAsia="Calibri" w:hAnsi="Times New Roman"/>
          <w:sz w:val="28"/>
          <w:szCs w:val="28"/>
          <w:lang w:eastAsia="en-US"/>
        </w:rPr>
        <w:lastRenderedPageBreak/>
        <w:t>муниципальных образова</w:t>
      </w:r>
      <w:r w:rsidR="006E37F8" w:rsidRPr="008A04CC">
        <w:rPr>
          <w:rFonts w:ascii="Times New Roman" w:eastAsia="Calibri" w:hAnsi="Times New Roman"/>
          <w:sz w:val="28"/>
          <w:szCs w:val="28"/>
          <w:lang w:eastAsia="en-US"/>
        </w:rPr>
        <w:t>ний Владимирской области в 2018</w:t>
      </w:r>
      <w:r w:rsidRPr="008A04CC">
        <w:rPr>
          <w:rFonts w:ascii="Times New Roman" w:eastAsia="Calibri" w:hAnsi="Times New Roman"/>
          <w:sz w:val="28"/>
          <w:szCs w:val="28"/>
          <w:lang w:eastAsia="en-US"/>
        </w:rPr>
        <w:t xml:space="preserve">-2024 годах» (в том числе в сумме 5111,4 тыс.руб. (100%) за счет средств федерального бюджета, в сумме 631,8 тыс.руб. (100%) за счет средств областного бюджета)), в сумме 30033,8 тыс.руб. (в 9,7 раза больше, чем предусмотрено Законом № 131-ОЗ) за счет средств областного бюджета на исполнение непрограммных мероприятий (в том числе в сумме 29533,8 тыс.руб. (в 9,5 раз больше плана) </w:t>
      </w:r>
      <w:r w:rsidR="006E37F8"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на премирование победителей конкурса по итогам реализации мероприятий по благоустройству территорий среди муниципальных образований Владимирской области; в сумме 500 тыс.руб. (план не установлен) </w:t>
      </w:r>
      <w:r w:rsidR="006E37F8"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на проведение работ по строительству, реконструкции, капитальному ремонту, оснащению оборудованием объектов социальной сферы и инженерной инфраструктуры, благоустройству территорий</w:t>
      </w:r>
      <w:r w:rsidR="006E37F8"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w:t>
      </w:r>
    </w:p>
    <w:p w:rsidR="00630469" w:rsidRPr="008A04CC" w:rsidRDefault="00630469" w:rsidP="00705BCD">
      <w:pPr>
        <w:tabs>
          <w:tab w:val="num"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По </w:t>
      </w:r>
      <w:r w:rsidRPr="008A04CC">
        <w:rPr>
          <w:rFonts w:ascii="Times New Roman" w:eastAsia="Calibri" w:hAnsi="Times New Roman"/>
          <w:i/>
          <w:sz w:val="28"/>
          <w:szCs w:val="28"/>
          <w:lang w:eastAsia="en-US"/>
        </w:rPr>
        <w:t>подразделу 0505 «Другие вопросы в области жилищно-коммунального хозяйства»</w:t>
      </w:r>
      <w:r w:rsidRPr="008A04CC">
        <w:rPr>
          <w:rFonts w:ascii="Times New Roman" w:eastAsia="Calibri" w:hAnsi="Times New Roman"/>
          <w:sz w:val="28"/>
          <w:szCs w:val="28"/>
          <w:lang w:eastAsia="en-US"/>
        </w:rPr>
        <w:t xml:space="preserve"> средства были направлены</w:t>
      </w:r>
      <w:r w:rsidR="006E37F8" w:rsidRPr="008A04CC">
        <w:rPr>
          <w:rFonts w:ascii="Times New Roman" w:eastAsia="Calibri" w:hAnsi="Times New Roman"/>
          <w:sz w:val="28"/>
          <w:szCs w:val="28"/>
          <w:lang w:eastAsia="en-US"/>
        </w:rPr>
        <w:t xml:space="preserve"> на следующие мероприятия</w:t>
      </w:r>
      <w:r w:rsidRPr="008A04CC">
        <w:rPr>
          <w:rFonts w:ascii="Times New Roman" w:eastAsia="Calibri" w:hAnsi="Times New Roman"/>
          <w:sz w:val="28"/>
          <w:szCs w:val="28"/>
          <w:lang w:eastAsia="en-US"/>
        </w:rPr>
        <w:t>:</w:t>
      </w:r>
    </w:p>
    <w:p w:rsidR="00630469" w:rsidRPr="008A04CC" w:rsidRDefault="006E37F8"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1)</w:t>
      </w:r>
      <w:r w:rsidRPr="008A04CC">
        <w:rPr>
          <w:rFonts w:ascii="Times New Roman" w:eastAsia="Calibri" w:hAnsi="Times New Roman"/>
          <w:sz w:val="28"/>
          <w:szCs w:val="28"/>
          <w:lang w:eastAsia="en-US"/>
        </w:rPr>
        <w:tab/>
        <w:t>В</w:t>
      </w:r>
      <w:r w:rsidR="00630469" w:rsidRPr="008A04CC">
        <w:rPr>
          <w:rFonts w:ascii="Times New Roman" w:eastAsia="Calibri" w:hAnsi="Times New Roman"/>
          <w:sz w:val="28"/>
          <w:szCs w:val="28"/>
          <w:lang w:eastAsia="en-US"/>
        </w:rPr>
        <w:t xml:space="preserve"> сумме 104871,9 тыс.руб. или 74,5% общих расходов по подразделу через ДЖКХ, в том числе:</w:t>
      </w:r>
    </w:p>
    <w:p w:rsidR="00630469" w:rsidRPr="008A04CC" w:rsidRDefault="00630469" w:rsidP="006E37F8">
      <w:pPr>
        <w:tabs>
          <w:tab w:val="left" w:pos="993"/>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 xml:space="preserve">в сумме 71518,4 тыс.руб. (99,9%) за счет средств областного бюджета в виде ежегодного имущественного взноса некоммерческой организации «Фонд капитального ремонта многоквартирных домов Владимирской области» (далее </w:t>
      </w:r>
      <w:r w:rsidR="006E37F8"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НО «Фонд капремонта»);</w:t>
      </w:r>
    </w:p>
    <w:p w:rsidR="00630469" w:rsidRPr="008A04CC" w:rsidRDefault="00630469" w:rsidP="006E37F8">
      <w:pPr>
        <w:tabs>
          <w:tab w:val="left" w:pos="993"/>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в сумме 221 тыс.руб. (100%) за счет средств областного бюджета на организацию, проведение конкурса профессионального мастерства «Лучший по профессии среди работников организаций жилищно-коммунального хозяйства»</w:t>
      </w:r>
      <w:r w:rsidRPr="008A04CC">
        <w:rPr>
          <w:rFonts w:ascii="Times New Roman" w:eastAsia="Calibri" w:hAnsi="Times New Roman"/>
          <w:sz w:val="28"/>
          <w:szCs w:val="28"/>
          <w:vertAlign w:val="superscript"/>
          <w:lang w:eastAsia="en-US"/>
        </w:rPr>
        <w:footnoteReference w:id="238"/>
      </w:r>
      <w:r w:rsidRPr="008A04CC">
        <w:rPr>
          <w:rFonts w:ascii="Times New Roman" w:eastAsia="Calibri" w:hAnsi="Times New Roman"/>
          <w:sz w:val="28"/>
          <w:szCs w:val="28"/>
          <w:lang w:eastAsia="en-US"/>
        </w:rPr>
        <w:t>;</w:t>
      </w:r>
    </w:p>
    <w:p w:rsidR="00630469" w:rsidRPr="008A04CC" w:rsidRDefault="00630469" w:rsidP="006E37F8">
      <w:pPr>
        <w:tabs>
          <w:tab w:val="left" w:pos="993"/>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ab/>
        <w:t>в сумме 33132,5 тыс.руб.</w:t>
      </w:r>
      <w:r w:rsidRPr="008A04CC">
        <w:rPr>
          <w:rFonts w:ascii="Times New Roman" w:eastAsia="Calibri" w:hAnsi="Times New Roman"/>
          <w:sz w:val="28"/>
          <w:szCs w:val="28"/>
          <w:vertAlign w:val="superscript"/>
          <w:lang w:eastAsia="en-US"/>
        </w:rPr>
        <w:footnoteReference w:id="239"/>
      </w:r>
      <w:r w:rsidRPr="008A04CC">
        <w:rPr>
          <w:rFonts w:ascii="Times New Roman" w:eastAsia="Calibri" w:hAnsi="Times New Roman"/>
          <w:sz w:val="28"/>
          <w:szCs w:val="28"/>
          <w:lang w:eastAsia="en-US"/>
        </w:rPr>
        <w:t xml:space="preserve"> (106,8%) на осуществление полномочий, возложенных на Д</w:t>
      </w:r>
      <w:r w:rsidR="003D4E02" w:rsidRPr="008A04CC">
        <w:rPr>
          <w:rFonts w:ascii="Times New Roman" w:eastAsia="Calibri" w:hAnsi="Times New Roman"/>
          <w:sz w:val="28"/>
          <w:szCs w:val="28"/>
          <w:lang w:eastAsia="en-US"/>
        </w:rPr>
        <w:t>ЖКХ.</w:t>
      </w:r>
    </w:p>
    <w:p w:rsidR="00630469" w:rsidRPr="008A04CC" w:rsidRDefault="00630469" w:rsidP="00705BCD">
      <w:pPr>
        <w:tabs>
          <w:tab w:val="num"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2)</w:t>
      </w:r>
      <w:r w:rsidRPr="008A04CC">
        <w:rPr>
          <w:rFonts w:ascii="Times New Roman" w:eastAsia="Calibri" w:hAnsi="Times New Roman"/>
          <w:sz w:val="28"/>
          <w:szCs w:val="28"/>
          <w:lang w:eastAsia="en-US"/>
        </w:rPr>
        <w:tab/>
      </w:r>
      <w:r w:rsidR="006E37F8"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35939,3 тыс.руб.</w:t>
      </w:r>
      <w:r w:rsidRPr="008A04CC">
        <w:rPr>
          <w:rFonts w:ascii="Times New Roman" w:eastAsia="Calibri" w:hAnsi="Times New Roman"/>
          <w:sz w:val="28"/>
          <w:szCs w:val="28"/>
          <w:vertAlign w:val="superscript"/>
          <w:lang w:eastAsia="en-US"/>
        </w:rPr>
        <w:footnoteReference w:id="240"/>
      </w:r>
      <w:r w:rsidRPr="008A04CC">
        <w:rPr>
          <w:rFonts w:ascii="Times New Roman" w:eastAsia="Calibri" w:hAnsi="Times New Roman"/>
          <w:sz w:val="28"/>
          <w:szCs w:val="28"/>
          <w:lang w:eastAsia="en-US"/>
        </w:rPr>
        <w:t xml:space="preserve"> (103,2%) или 25,5% общих расходов по подразделу на осуществление полномочий, возложенных на ГЖИ (в том числе предоставление субвенции органам местного самоуправления Владимирской области в сумме 6587,1 тыс.руб. (93,9% плана)</w:t>
      </w:r>
      <w:r w:rsidR="006E37F8"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на осуществление отдельных государственных полномочий по региональному государственному жилищному надзору и лицензионному контролю).</w:t>
      </w:r>
    </w:p>
    <w:p w:rsidR="00630469" w:rsidRPr="008A04CC" w:rsidRDefault="00630469" w:rsidP="00705BCD">
      <w:pPr>
        <w:tabs>
          <w:tab w:val="num"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Проведенный анализ показал, что основная доля расходов на сферу жилищно-коммунального хозяйства в 2019 году была направлена через ДЖКХ.</w:t>
      </w:r>
    </w:p>
    <w:p w:rsidR="00630469" w:rsidRPr="008A04CC" w:rsidRDefault="00630469" w:rsidP="00705BCD">
      <w:pPr>
        <w:spacing w:after="0" w:line="240" w:lineRule="auto"/>
        <w:ind w:firstLine="709"/>
        <w:jc w:val="both"/>
        <w:rPr>
          <w:rFonts w:ascii="Times New Roman" w:eastAsia="Calibri" w:hAnsi="Times New Roman"/>
          <w:b/>
          <w:i/>
          <w:strike/>
          <w:sz w:val="24"/>
          <w:szCs w:val="28"/>
          <w:lang w:eastAsia="en-US"/>
        </w:rPr>
      </w:pPr>
      <w:r w:rsidRPr="008A04CC">
        <w:rPr>
          <w:rFonts w:ascii="Times New Roman" w:eastAsia="Calibri" w:hAnsi="Times New Roman"/>
          <w:sz w:val="28"/>
          <w:szCs w:val="28"/>
          <w:lang w:eastAsia="en-US"/>
        </w:rPr>
        <w:t xml:space="preserve">Исполнение расходов ДЖКХ осуществлялось </w:t>
      </w:r>
      <w:r w:rsidRPr="008A04CC">
        <w:rPr>
          <w:rFonts w:ascii="Times New Roman" w:eastAsia="Calibri" w:hAnsi="Times New Roman"/>
          <w:i/>
          <w:sz w:val="28"/>
          <w:szCs w:val="28"/>
          <w:lang w:eastAsia="en-US"/>
        </w:rPr>
        <w:t xml:space="preserve">по подразделам 0412 «Другие вопросы в области национальной экономики» </w:t>
      </w:r>
      <w:r w:rsidR="00C36B36"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649,5 тыс.руб.</w:t>
      </w:r>
      <w:r w:rsidRPr="008A04CC">
        <w:rPr>
          <w:rFonts w:ascii="Times New Roman" w:eastAsia="Calibri" w:hAnsi="Times New Roman"/>
          <w:i/>
          <w:sz w:val="28"/>
          <w:szCs w:val="28"/>
          <w:lang w:eastAsia="en-US"/>
        </w:rPr>
        <w:t xml:space="preserve"> </w:t>
      </w:r>
      <w:r w:rsidRPr="008A04CC">
        <w:rPr>
          <w:rFonts w:ascii="Times New Roman" w:eastAsia="Calibri" w:hAnsi="Times New Roman"/>
          <w:sz w:val="28"/>
          <w:szCs w:val="28"/>
          <w:lang w:eastAsia="en-US"/>
        </w:rPr>
        <w:t>(0,1%),</w:t>
      </w:r>
      <w:r w:rsidRPr="008A04CC">
        <w:rPr>
          <w:rFonts w:ascii="Times New Roman" w:eastAsia="Calibri" w:hAnsi="Times New Roman"/>
          <w:i/>
          <w:sz w:val="28"/>
          <w:szCs w:val="28"/>
          <w:lang w:eastAsia="en-US"/>
        </w:rPr>
        <w:t xml:space="preserve"> 0501 «Жилищное хозяйство» </w:t>
      </w:r>
      <w:r w:rsidRPr="008A04CC">
        <w:rPr>
          <w:rFonts w:ascii="Times New Roman" w:eastAsia="Calibri" w:hAnsi="Times New Roman"/>
          <w:sz w:val="28"/>
          <w:szCs w:val="28"/>
          <w:lang w:eastAsia="en-US"/>
        </w:rPr>
        <w:t xml:space="preserve">– 536036,7 тыс.руб. (25,3%), </w:t>
      </w:r>
      <w:r w:rsidRPr="008A04CC">
        <w:rPr>
          <w:rFonts w:ascii="Times New Roman" w:eastAsia="Calibri" w:hAnsi="Times New Roman"/>
          <w:i/>
          <w:sz w:val="28"/>
          <w:szCs w:val="28"/>
          <w:lang w:eastAsia="en-US"/>
        </w:rPr>
        <w:t>0502 «Коммунальное хозяйство»</w:t>
      </w:r>
      <w:r w:rsidRPr="008A04CC">
        <w:rPr>
          <w:rFonts w:ascii="Times New Roman" w:eastAsia="Calibri" w:hAnsi="Times New Roman"/>
          <w:sz w:val="28"/>
          <w:szCs w:val="28"/>
          <w:lang w:eastAsia="en-US"/>
        </w:rPr>
        <w:t xml:space="preserve"> – 738520,2 тыс.руб. (34,9%), </w:t>
      </w:r>
      <w:r w:rsidRPr="008A04CC">
        <w:rPr>
          <w:rFonts w:ascii="Times New Roman" w:eastAsia="Calibri" w:hAnsi="Times New Roman"/>
          <w:i/>
          <w:sz w:val="28"/>
          <w:szCs w:val="28"/>
          <w:lang w:eastAsia="en-US"/>
        </w:rPr>
        <w:t>0503 «Благоустройство»</w:t>
      </w:r>
      <w:r w:rsidRPr="008A04CC">
        <w:rPr>
          <w:rFonts w:ascii="Times New Roman" w:eastAsia="Calibri" w:hAnsi="Times New Roman"/>
          <w:sz w:val="28"/>
          <w:szCs w:val="28"/>
          <w:lang w:eastAsia="en-US"/>
        </w:rPr>
        <w:t xml:space="preserve"> – 560807,2 тыс.руб. (26,5%), </w:t>
      </w:r>
      <w:r w:rsidRPr="008A04CC">
        <w:rPr>
          <w:rFonts w:ascii="Times New Roman" w:eastAsia="Calibri" w:hAnsi="Times New Roman"/>
          <w:i/>
          <w:sz w:val="28"/>
          <w:szCs w:val="28"/>
          <w:lang w:eastAsia="en-US"/>
        </w:rPr>
        <w:t xml:space="preserve">0505 </w:t>
      </w:r>
      <w:r w:rsidRPr="008A04CC">
        <w:rPr>
          <w:rFonts w:ascii="Times New Roman" w:eastAsia="Calibri" w:hAnsi="Times New Roman"/>
          <w:sz w:val="28"/>
          <w:szCs w:val="28"/>
          <w:lang w:eastAsia="en-US"/>
        </w:rPr>
        <w:t>«</w:t>
      </w:r>
      <w:r w:rsidRPr="008A04CC">
        <w:rPr>
          <w:rFonts w:ascii="Times New Roman" w:eastAsia="Calibri" w:hAnsi="Times New Roman"/>
          <w:i/>
          <w:sz w:val="28"/>
          <w:szCs w:val="28"/>
          <w:lang w:eastAsia="en-US"/>
        </w:rPr>
        <w:t>Другие вопросы в области жилищно-коммунального хозяйства</w:t>
      </w:r>
      <w:r w:rsidRPr="008A04CC">
        <w:rPr>
          <w:rFonts w:ascii="Times New Roman" w:eastAsia="Calibri" w:hAnsi="Times New Roman"/>
          <w:sz w:val="28"/>
          <w:szCs w:val="28"/>
          <w:lang w:eastAsia="en-US"/>
        </w:rPr>
        <w:t xml:space="preserve">» – 104871,9 тыс.руб. (4,9%), </w:t>
      </w:r>
      <w:r w:rsidRPr="008A04CC">
        <w:rPr>
          <w:rFonts w:ascii="Times New Roman" w:eastAsia="Calibri" w:hAnsi="Times New Roman"/>
          <w:i/>
          <w:sz w:val="28"/>
          <w:szCs w:val="28"/>
          <w:lang w:eastAsia="en-US"/>
        </w:rPr>
        <w:t>0702 «Общее образование»</w:t>
      </w:r>
      <w:r w:rsidRPr="008A04CC">
        <w:rPr>
          <w:rFonts w:ascii="Times New Roman" w:eastAsia="Calibri" w:hAnsi="Times New Roman"/>
          <w:sz w:val="28"/>
          <w:szCs w:val="28"/>
          <w:lang w:eastAsia="en-US"/>
        </w:rPr>
        <w:t xml:space="preserve"> – 3400 тыс.руб. </w:t>
      </w:r>
      <w:r w:rsidRPr="008A04CC">
        <w:rPr>
          <w:rFonts w:ascii="Times New Roman" w:eastAsia="Calibri" w:hAnsi="Times New Roman"/>
          <w:sz w:val="28"/>
          <w:szCs w:val="28"/>
          <w:lang w:eastAsia="en-US"/>
        </w:rPr>
        <w:lastRenderedPageBreak/>
        <w:t xml:space="preserve">(0,2%), </w:t>
      </w:r>
      <w:r w:rsidRPr="008A04CC">
        <w:rPr>
          <w:rFonts w:ascii="Times New Roman" w:eastAsia="Calibri" w:hAnsi="Times New Roman"/>
          <w:i/>
          <w:sz w:val="28"/>
          <w:szCs w:val="28"/>
          <w:lang w:eastAsia="en-US"/>
        </w:rPr>
        <w:t>0801 «Культура»</w:t>
      </w:r>
      <w:r w:rsidRPr="008A04CC">
        <w:rPr>
          <w:rFonts w:ascii="Times New Roman" w:eastAsia="Calibri" w:hAnsi="Times New Roman"/>
          <w:sz w:val="28"/>
          <w:szCs w:val="28"/>
          <w:lang w:eastAsia="en-US"/>
        </w:rPr>
        <w:t xml:space="preserve"> – 2800 тыс.руб. (0,2%), </w:t>
      </w:r>
      <w:r w:rsidRPr="008A04CC">
        <w:rPr>
          <w:rFonts w:ascii="Times New Roman" w:eastAsia="Calibri" w:hAnsi="Times New Roman"/>
          <w:i/>
          <w:sz w:val="28"/>
          <w:szCs w:val="28"/>
          <w:lang w:eastAsia="en-US"/>
        </w:rPr>
        <w:t>1101 «Физическая культура»</w:t>
      </w:r>
      <w:r w:rsidRPr="008A04CC">
        <w:rPr>
          <w:rFonts w:ascii="Times New Roman" w:eastAsia="Calibri" w:hAnsi="Times New Roman"/>
          <w:sz w:val="28"/>
          <w:szCs w:val="28"/>
          <w:lang w:eastAsia="en-US"/>
        </w:rPr>
        <w:t xml:space="preserve"> – 167354,5 тыс.руб. (7,9%). </w:t>
      </w:r>
    </w:p>
    <w:p w:rsidR="00630469" w:rsidRPr="008A04CC" w:rsidRDefault="00630469" w:rsidP="00705BCD">
      <w:pPr>
        <w:tabs>
          <w:tab w:val="num"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Необходимо отметить, что в соответствии с п.3.11 Положения о ДЖКХ, утвержденного постановлением Губернатора Владимирской области от 14.02.2006 № 95, к его функциям отнесено осуществление в установленном порядке функции главного распорядителя средств, выделяемых из областного бюджета на финансирование жилищно-коммунального комплекса, в том числе по федеральным целевым программам, государственным, региональным, адресным программам Владимирской области, контроль за их расходованием и освоением в пределах компетенции ДЖКХ. Вместе с тем осуществление ДЖКХ функций главного распорядителя средств на выполнение мероприятий в сферах образования, физической культуры и спорта, культуры вышеуказанным положением не предусмотрено. На данный недостаток Счетной палатой Владимирской области указывалось также и в заключении на отчет об исполнении областного бюджета за 2018 год.</w:t>
      </w:r>
    </w:p>
    <w:p w:rsidR="00630469" w:rsidRPr="008A04CC" w:rsidRDefault="00630469" w:rsidP="00705BCD">
      <w:pPr>
        <w:tabs>
          <w:tab w:val="num"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bCs/>
          <w:sz w:val="28"/>
          <w:szCs w:val="28"/>
          <w:lang w:eastAsia="en-US"/>
        </w:rPr>
        <w:t xml:space="preserve">Кассовое исполнение расходов ДЖКХ сложилось в сумме 2114440,0 тыс.руб. или 109,6% средств, предусмотренных Законом № 131-ОЗ (94,9% ассигнований, предусмотренных бюджетной росписью). </w:t>
      </w:r>
      <w:r w:rsidRPr="008A04CC">
        <w:rPr>
          <w:rFonts w:ascii="Times New Roman" w:eastAsia="Calibri" w:hAnsi="Times New Roman"/>
          <w:sz w:val="28"/>
          <w:szCs w:val="28"/>
          <w:lang w:eastAsia="en-US"/>
        </w:rPr>
        <w:t>Неисполненные назначения на начало 2020 года относительно расходов, предусмотренных бюджетной росписью, составили 112833,7 тыс.руб. и состоят из</w:t>
      </w:r>
      <w:r w:rsidR="00C36B36" w:rsidRPr="008A04CC">
        <w:rPr>
          <w:rFonts w:ascii="Times New Roman" w:eastAsia="Calibri" w:hAnsi="Times New Roman"/>
          <w:sz w:val="28"/>
          <w:szCs w:val="28"/>
          <w:lang w:eastAsia="en-US"/>
        </w:rPr>
        <w:t xml:space="preserve"> следующих средств</w:t>
      </w:r>
      <w:r w:rsidRPr="008A04CC">
        <w:rPr>
          <w:rFonts w:ascii="Times New Roman" w:eastAsia="Calibri" w:hAnsi="Times New Roman"/>
          <w:sz w:val="28"/>
          <w:szCs w:val="28"/>
          <w:lang w:eastAsia="en-US"/>
        </w:rPr>
        <w:t>:</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1)</w:t>
      </w:r>
      <w:r w:rsidRPr="008A04CC">
        <w:rPr>
          <w:rFonts w:ascii="Times New Roman" w:eastAsia="Calibri" w:hAnsi="Times New Roman"/>
          <w:bCs/>
          <w:sz w:val="28"/>
          <w:szCs w:val="28"/>
          <w:lang w:eastAsia="en-US"/>
        </w:rPr>
        <w:tab/>
      </w:r>
      <w:r w:rsidR="00C36B36"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C36B36"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0,5 тыс.руб. (0,1% от объема средств, утвержденных бюджетной росписью), предусмотренны</w:t>
      </w:r>
      <w:r w:rsidR="00C36B36"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участие в фор</w:t>
      </w:r>
      <w:r w:rsidR="00C36B36" w:rsidRPr="008A04CC">
        <w:rPr>
          <w:rFonts w:ascii="Times New Roman" w:eastAsia="Calibri" w:hAnsi="Times New Roman"/>
          <w:bCs/>
          <w:sz w:val="28"/>
          <w:szCs w:val="28"/>
          <w:lang w:eastAsia="en-US"/>
        </w:rPr>
        <w:t>у</w:t>
      </w:r>
      <w:r w:rsidRPr="008A04CC">
        <w:rPr>
          <w:rFonts w:ascii="Times New Roman" w:eastAsia="Calibri" w:hAnsi="Times New Roman"/>
          <w:bCs/>
          <w:sz w:val="28"/>
          <w:szCs w:val="28"/>
          <w:lang w:eastAsia="en-US"/>
        </w:rPr>
        <w:t xml:space="preserve">мах, выставках, фестивалях, посвященных вопросам энергосбережения в рамках подпрограммы «Энергосбережение и повышение энергетической эффективности в энергетическом комплексе области» ГП «Энергосбережение». Остаток средств образовался вследствие оплаты за выполненные работы по факту на </w:t>
      </w:r>
      <w:r w:rsidR="008B0ACB" w:rsidRPr="008A04CC">
        <w:rPr>
          <w:rFonts w:ascii="Times New Roman" w:eastAsia="Calibri" w:hAnsi="Times New Roman"/>
          <w:bCs/>
          <w:sz w:val="28"/>
          <w:szCs w:val="28"/>
          <w:lang w:eastAsia="en-US"/>
        </w:rPr>
        <w:t>основании соответствующих актов.</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2)</w:t>
      </w:r>
      <w:r w:rsidRPr="008A04CC">
        <w:rPr>
          <w:rFonts w:ascii="Times New Roman" w:eastAsia="Calibri" w:hAnsi="Times New Roman"/>
          <w:bCs/>
          <w:sz w:val="28"/>
          <w:szCs w:val="28"/>
          <w:lang w:eastAsia="en-US"/>
        </w:rPr>
        <w:tab/>
      </w:r>
      <w:r w:rsidR="00C36B36"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C36B36"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4054,5 тыс.руб. (34,7%), предусмотренны</w:t>
      </w:r>
      <w:r w:rsidR="00C36B36"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в виде </w:t>
      </w:r>
      <w:proofErr w:type="gramStart"/>
      <w:r w:rsidRPr="008A04CC">
        <w:rPr>
          <w:rFonts w:ascii="Times New Roman" w:eastAsia="Calibri" w:hAnsi="Times New Roman"/>
          <w:bCs/>
          <w:sz w:val="28"/>
          <w:szCs w:val="28"/>
          <w:lang w:eastAsia="en-US"/>
        </w:rPr>
        <w:t>субсидий</w:t>
      </w:r>
      <w:proofErr w:type="gramEnd"/>
      <w:r w:rsidRPr="008A04CC">
        <w:rPr>
          <w:rFonts w:ascii="Times New Roman" w:eastAsia="Calibri" w:hAnsi="Times New Roman"/>
          <w:bCs/>
          <w:sz w:val="28"/>
          <w:szCs w:val="28"/>
          <w:lang w:eastAsia="en-US"/>
        </w:rPr>
        <w:t xml:space="preserve"> НО «Фонд капремонта» на реализацию сводного краткосрочного плана реализации региональной программы капитального ремонта общего имущества в многоквартирных домах на территории Владимирской области. Неисполненные расходы объясняются экономией средств по результатам проведения конкурсных процедур (2032,0 тыс.руб.), отсутствием заявок от подрядных организаций на участие в конкурсн</w:t>
      </w:r>
      <w:r w:rsidR="008B0ACB" w:rsidRPr="008A04CC">
        <w:rPr>
          <w:rFonts w:ascii="Times New Roman" w:eastAsia="Calibri" w:hAnsi="Times New Roman"/>
          <w:bCs/>
          <w:sz w:val="28"/>
          <w:szCs w:val="28"/>
          <w:lang w:eastAsia="en-US"/>
        </w:rPr>
        <w:t>ых процедурах (2022,5 тыс.руб.).</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3)</w:t>
      </w:r>
      <w:r w:rsidRPr="008A04CC">
        <w:rPr>
          <w:rFonts w:ascii="Times New Roman" w:eastAsia="Calibri" w:hAnsi="Times New Roman"/>
          <w:bCs/>
          <w:sz w:val="28"/>
          <w:szCs w:val="28"/>
          <w:lang w:eastAsia="en-US"/>
        </w:rPr>
        <w:tab/>
      </w:r>
      <w:r w:rsidR="00C36B36"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C36B36"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в сумме 36308,0 тыс.руб. (6,4%), в том числе 20522,1 тыс.руб. (5,4%) за счет ассигнований Фонда, 15785,9 тыс.руб. (8,7%) за счет ассигнований областного бюджета на реализацию мероприятий ОАП «Переселение», в том числе:</w:t>
      </w:r>
    </w:p>
    <w:p w:rsidR="00630469" w:rsidRPr="008A04CC" w:rsidRDefault="00630469" w:rsidP="00C36B36">
      <w:pPr>
        <w:numPr>
          <w:ilvl w:val="0"/>
          <w:numId w:val="47"/>
        </w:numPr>
        <w:tabs>
          <w:tab w:val="left" w:pos="993"/>
        </w:tabs>
        <w:spacing w:after="0" w:line="240" w:lineRule="auto"/>
        <w:ind w:left="0"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средств</w:t>
      </w:r>
      <w:r w:rsidR="00C36B36"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4517,3 тыс.руб. (8,8%), предусмотренны</w:t>
      </w:r>
      <w:r w:rsidR="00C36B36"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мероприятия по переселению граждан из аварийных многоквартирных домов «бывшие казармы» г. Собинки (расселение двух помещений не потребовалось в связи с исполнением данных мероприятий в рамках подпрограммы «Социальное жилье» государственной программы Владимирской области «Обеспечение доступным и комфортным жильем населения Владимирской области», утвержденной постановлением Губернатора Владимирской области от 17.12.2013 № 1390);</w:t>
      </w:r>
    </w:p>
    <w:p w:rsidR="00630469" w:rsidRPr="008A04CC" w:rsidRDefault="00630469" w:rsidP="00C36B36">
      <w:pPr>
        <w:numPr>
          <w:ilvl w:val="0"/>
          <w:numId w:val="47"/>
        </w:numPr>
        <w:tabs>
          <w:tab w:val="left" w:pos="993"/>
        </w:tabs>
        <w:spacing w:after="0" w:line="240" w:lineRule="auto"/>
        <w:ind w:left="0"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lastRenderedPageBreak/>
        <w:t>средств</w:t>
      </w:r>
      <w:r w:rsidR="00C36B36"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10954,5 тыс.руб. (8,8%), предусмотренны</w:t>
      </w:r>
      <w:r w:rsidR="00C36B36"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исполнение мероприятий по обеспечению проживающих в аварийном жилищном фонде граждан жилыми помещениями (в том числе в сумме 2794,5 тыс.руб.</w:t>
      </w:r>
      <w:r w:rsidRPr="008A04CC">
        <w:rPr>
          <w:rFonts w:ascii="Times New Roman" w:eastAsia="Calibri" w:hAnsi="Times New Roman"/>
          <w:bCs/>
          <w:sz w:val="28"/>
          <w:szCs w:val="28"/>
          <w:vertAlign w:val="superscript"/>
          <w:lang w:eastAsia="en-US"/>
        </w:rPr>
        <w:footnoteReference w:id="241"/>
      </w:r>
      <w:r w:rsidRPr="008A04CC">
        <w:rPr>
          <w:rFonts w:ascii="Times New Roman" w:eastAsia="Calibri" w:hAnsi="Times New Roman"/>
          <w:bCs/>
          <w:sz w:val="28"/>
          <w:szCs w:val="28"/>
          <w:lang w:eastAsia="en-US"/>
        </w:rPr>
        <w:t xml:space="preserve"> в результате сложившейся экономии при выполнении работ, в сумме 8160 тыс.руб.</w:t>
      </w:r>
      <w:r w:rsidRPr="008A04CC">
        <w:rPr>
          <w:rFonts w:ascii="Times New Roman" w:eastAsia="Calibri" w:hAnsi="Times New Roman"/>
          <w:bCs/>
          <w:sz w:val="28"/>
          <w:szCs w:val="28"/>
          <w:vertAlign w:val="superscript"/>
          <w:lang w:eastAsia="en-US"/>
        </w:rPr>
        <w:footnoteReference w:id="242"/>
      </w:r>
      <w:r w:rsidRPr="008A04CC">
        <w:rPr>
          <w:rFonts w:ascii="Times New Roman" w:eastAsia="Calibri" w:hAnsi="Times New Roman"/>
          <w:bCs/>
          <w:sz w:val="28"/>
          <w:szCs w:val="28"/>
          <w:vertAlign w:val="superscript"/>
          <w:lang w:eastAsia="en-US"/>
        </w:rPr>
        <w:t xml:space="preserve"> </w:t>
      </w:r>
      <w:r w:rsidRPr="008A04CC">
        <w:rPr>
          <w:rFonts w:ascii="Times New Roman" w:eastAsia="Calibri" w:hAnsi="Times New Roman"/>
          <w:bCs/>
          <w:sz w:val="28"/>
          <w:szCs w:val="28"/>
          <w:lang w:eastAsia="en-US"/>
        </w:rPr>
        <w:t>в связи с несостоявшимися аукционами на приобретение жилых помещений);</w:t>
      </w:r>
    </w:p>
    <w:p w:rsidR="00630469" w:rsidRPr="008A04CC" w:rsidRDefault="00630469" w:rsidP="00C36B36">
      <w:pPr>
        <w:numPr>
          <w:ilvl w:val="0"/>
          <w:numId w:val="47"/>
        </w:numPr>
        <w:tabs>
          <w:tab w:val="left" w:pos="993"/>
        </w:tabs>
        <w:spacing w:after="0" w:line="240" w:lineRule="auto"/>
        <w:ind w:left="0"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средств</w:t>
      </w:r>
      <w:r w:rsidR="00C36B36"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в сумме 20836,2 тыс.руб.</w:t>
      </w:r>
      <w:r w:rsidRPr="008A04CC">
        <w:rPr>
          <w:rFonts w:ascii="Times New Roman" w:eastAsia="Calibri" w:hAnsi="Times New Roman"/>
          <w:bCs/>
          <w:sz w:val="28"/>
          <w:szCs w:val="28"/>
          <w:vertAlign w:val="superscript"/>
          <w:lang w:eastAsia="en-US"/>
        </w:rPr>
        <w:footnoteReference w:id="243"/>
      </w:r>
      <w:r w:rsidRPr="008A04CC">
        <w:rPr>
          <w:rFonts w:ascii="Times New Roman" w:eastAsia="Calibri" w:hAnsi="Times New Roman"/>
          <w:bCs/>
          <w:sz w:val="28"/>
          <w:szCs w:val="28"/>
          <w:lang w:eastAsia="en-US"/>
        </w:rPr>
        <w:t xml:space="preserve"> (5,4%), в том числе 20522,1 тыс.руб. (5,4%) за счет ассигнований Фонда, 314,1 тыс.руб. (5,4%) за счет ассигнований областного бюджета, предусмотренны</w:t>
      </w:r>
      <w:r w:rsidR="00C36B36"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условиях софинансирования, на исполнение мероприятий по обеспечению проживающих в аварийном жилищном фонде граждан жилыми помещениями в рамках федерального проекта «Обеспечение устойчивого сокращения непригодного для проживания жилищного фонда» национального проекта «Жилье и городская среда» (срок реализации мероп</w:t>
      </w:r>
      <w:r w:rsidR="008B0ACB" w:rsidRPr="008A04CC">
        <w:rPr>
          <w:rFonts w:ascii="Times New Roman" w:eastAsia="Calibri" w:hAnsi="Times New Roman"/>
          <w:bCs/>
          <w:sz w:val="28"/>
          <w:szCs w:val="28"/>
          <w:lang w:eastAsia="en-US"/>
        </w:rPr>
        <w:t>риятий определен до 31.12.2020).</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4)</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7564 тыс.руб. (26,9%),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замену устаревших светильников на новые энергоэффективные, монтаж самонесущих изолированных проводов в рамках подпрограммы «Энергосбережение и повышение энергетической эффективности в энергетическом комплексе области» ГП «Энергосбережение» (неисполненные назначения составляют остаток нераспределенных средств в сумме 2083,4 тыс.руб., экономию по итогам проведенных конкурсных процедур в сумме 5480,6 тыс.руб.</w:t>
      </w:r>
      <w:r w:rsidRPr="008A04CC">
        <w:rPr>
          <w:rFonts w:ascii="Times New Roman" w:eastAsia="Calibri" w:hAnsi="Times New Roman"/>
          <w:bCs/>
          <w:sz w:val="28"/>
          <w:szCs w:val="28"/>
          <w:vertAlign w:val="superscript"/>
          <w:lang w:eastAsia="en-US"/>
        </w:rPr>
        <w:footnoteReference w:id="244"/>
      </w:r>
      <w:r w:rsidR="008B0ACB" w:rsidRPr="008A04CC">
        <w:rPr>
          <w:rFonts w:ascii="Times New Roman" w:eastAsia="Calibri" w:hAnsi="Times New Roman"/>
          <w:bCs/>
          <w:sz w:val="28"/>
          <w:szCs w:val="28"/>
          <w:lang w:eastAsia="en-US"/>
        </w:rPr>
        <w:t>).</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5)</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41109,7 тыс.руб. (31,1%),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модернизацию котельного оборудования, газификацию котельных, строительство объектов коммунальной инфраструктуры в рамках подпрограммы «Энергосбережение и повышение энергетической эффективности в энергетическом комплексе области» ГП «Энергосбережение» (остаток средств в сумме 35295,6 тыс.руб. образовался вследствие замещения средств областного бюджета средствами межбюджетного трансферта, предоставленного бюджету Владимирской области, в сумме 5225,2 тыс.руб.</w:t>
      </w:r>
      <w:r w:rsidRPr="008A04CC">
        <w:rPr>
          <w:rFonts w:ascii="Times New Roman" w:eastAsia="Calibri" w:hAnsi="Times New Roman"/>
          <w:bCs/>
          <w:sz w:val="28"/>
          <w:szCs w:val="28"/>
          <w:vertAlign w:val="superscript"/>
          <w:lang w:eastAsia="en-US"/>
        </w:rPr>
        <w:footnoteReference w:id="245"/>
      </w:r>
      <w:r w:rsidRPr="008A04CC">
        <w:rPr>
          <w:rFonts w:ascii="Times New Roman" w:eastAsia="Calibri" w:hAnsi="Times New Roman"/>
          <w:bCs/>
          <w:sz w:val="28"/>
          <w:szCs w:val="28"/>
          <w:lang w:eastAsia="en-US"/>
        </w:rPr>
        <w:t xml:space="preserve"> – в результате экономии по итогам проведенных конкурсных процедур, в сумме 588,8 тыс.руб.</w:t>
      </w:r>
      <w:r w:rsidRPr="008A04CC">
        <w:rPr>
          <w:rFonts w:ascii="Times New Roman" w:eastAsia="Calibri" w:hAnsi="Times New Roman"/>
          <w:bCs/>
          <w:sz w:val="28"/>
          <w:szCs w:val="28"/>
          <w:vertAlign w:val="superscript"/>
          <w:lang w:eastAsia="en-US"/>
        </w:rPr>
        <w:footnoteReference w:id="246"/>
      </w:r>
      <w:r w:rsidRPr="008A04CC">
        <w:rPr>
          <w:rFonts w:ascii="Times New Roman" w:eastAsia="Calibri" w:hAnsi="Times New Roman"/>
          <w:bCs/>
          <w:sz w:val="28"/>
          <w:szCs w:val="28"/>
          <w:lang w:eastAsia="en-US"/>
        </w:rPr>
        <w:t xml:space="preserve"> – вследствие </w:t>
      </w:r>
      <w:r w:rsidRPr="008A04CC">
        <w:rPr>
          <w:rFonts w:ascii="Times New Roman" w:eastAsia="Calibri" w:hAnsi="Times New Roman"/>
          <w:bCs/>
          <w:sz w:val="28"/>
          <w:szCs w:val="28"/>
          <w:lang w:eastAsia="en-US"/>
        </w:rPr>
        <w:lastRenderedPageBreak/>
        <w:t>снижения цены приобретенных материалов и оборудования от ук</w:t>
      </w:r>
      <w:r w:rsidR="008B0ACB" w:rsidRPr="008A04CC">
        <w:rPr>
          <w:rFonts w:ascii="Times New Roman" w:eastAsia="Calibri" w:hAnsi="Times New Roman"/>
          <w:bCs/>
          <w:sz w:val="28"/>
          <w:szCs w:val="28"/>
          <w:lang w:eastAsia="en-US"/>
        </w:rPr>
        <w:t>азанной в сметной документации).</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6)</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6061,6 тыс.руб. (1,6%),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строительство, реконструкцию и модернизацию систем (объектов) теплоснабжения, водоснабжения, водоотведения и очистк</w:t>
      </w:r>
      <w:r w:rsidR="008B0ACB" w:rsidRPr="008A04CC">
        <w:rPr>
          <w:rFonts w:ascii="Times New Roman" w:eastAsia="Calibri" w:hAnsi="Times New Roman"/>
          <w:bCs/>
          <w:sz w:val="28"/>
          <w:szCs w:val="28"/>
          <w:lang w:eastAsia="en-US"/>
        </w:rPr>
        <w:t>и</w:t>
      </w:r>
      <w:r w:rsidRPr="008A04CC">
        <w:rPr>
          <w:rFonts w:ascii="Times New Roman" w:eastAsia="Calibri" w:hAnsi="Times New Roman"/>
          <w:bCs/>
          <w:sz w:val="28"/>
          <w:szCs w:val="28"/>
          <w:lang w:eastAsia="en-US"/>
        </w:rPr>
        <w:t xml:space="preserve"> сточных вод в рамках подпрограммы «Модернизация объектов теплоснабжения, водоснабжения, водоотведения и очистки сточных вод» ГП «Модернизация». Неисполненные назначения составляют остаток</w:t>
      </w:r>
      <w:r w:rsidRPr="008A04CC">
        <w:rPr>
          <w:rFonts w:ascii="Times New Roman" w:eastAsia="Calibri" w:hAnsi="Times New Roman"/>
          <w:bCs/>
          <w:sz w:val="28"/>
          <w:szCs w:val="28"/>
          <w:vertAlign w:val="superscript"/>
          <w:lang w:eastAsia="en-US"/>
        </w:rPr>
        <w:footnoteReference w:id="247"/>
      </w:r>
      <w:r w:rsidRPr="008A04CC">
        <w:rPr>
          <w:rFonts w:ascii="Times New Roman" w:eastAsia="Calibri" w:hAnsi="Times New Roman"/>
          <w:bCs/>
          <w:sz w:val="28"/>
          <w:szCs w:val="28"/>
          <w:lang w:eastAsia="en-US"/>
        </w:rPr>
        <w:t xml:space="preserve"> средств, образовавшихся по результатам</w:t>
      </w:r>
      <w:r w:rsidR="008B0ACB" w:rsidRPr="008A04CC">
        <w:rPr>
          <w:rFonts w:ascii="Times New Roman" w:eastAsia="Calibri" w:hAnsi="Times New Roman"/>
          <w:bCs/>
          <w:sz w:val="28"/>
          <w:szCs w:val="28"/>
          <w:lang w:eastAsia="en-US"/>
        </w:rPr>
        <w:t xml:space="preserve"> проведения конкурсных процедур.</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7)</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15776,7 тыс.руб. (23,3%),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возмещение части затрат юридических лиц, индивидуальных предпринимателей в связи с выполнением работ по подготовке внутридомового газового оборудования частных домовладений (квартир) к приему газа (наличие остатка средств объясняется отсутст</w:t>
      </w:r>
      <w:r w:rsidR="008B0ACB" w:rsidRPr="008A04CC">
        <w:rPr>
          <w:rFonts w:ascii="Times New Roman" w:eastAsia="Calibri" w:hAnsi="Times New Roman"/>
          <w:bCs/>
          <w:sz w:val="28"/>
          <w:szCs w:val="28"/>
          <w:lang w:eastAsia="en-US"/>
        </w:rPr>
        <w:t>вием заявок от юридических лиц).</w:t>
      </w:r>
    </w:p>
    <w:p w:rsidR="00630469" w:rsidRPr="008A04CC" w:rsidRDefault="00630469" w:rsidP="00705BCD">
      <w:pPr>
        <w:tabs>
          <w:tab w:val="num" w:pos="1134"/>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8)</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в сумме 1413,6 тыс.руб.</w:t>
      </w:r>
      <w:r w:rsidRPr="008A04CC">
        <w:rPr>
          <w:rFonts w:ascii="Times New Roman" w:eastAsia="Calibri" w:hAnsi="Times New Roman"/>
          <w:bCs/>
          <w:sz w:val="28"/>
          <w:szCs w:val="28"/>
          <w:vertAlign w:val="superscript"/>
          <w:lang w:eastAsia="en-US"/>
        </w:rPr>
        <w:footnoteReference w:id="248"/>
      </w:r>
      <w:r w:rsidRPr="008A04CC">
        <w:rPr>
          <w:rFonts w:ascii="Times New Roman" w:eastAsia="Calibri" w:hAnsi="Times New Roman"/>
          <w:bCs/>
          <w:sz w:val="28"/>
          <w:szCs w:val="28"/>
          <w:lang w:eastAsia="en-US"/>
        </w:rPr>
        <w:t xml:space="preserve"> (0,3%),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исполнение основного мероприятия «Федеральный проект «Формирование комфортной городской среды» национального проекта «Жилье и городская среда» подпрограммы «Формирование современной городской среды на территории муниципальных образований Владимирской области в 2018-2024 годах» ГП «Благоустройство». </w:t>
      </w:r>
      <w:proofErr w:type="spellStart"/>
      <w:r w:rsidRPr="008A04CC">
        <w:rPr>
          <w:rFonts w:ascii="Times New Roman" w:eastAsia="Calibri" w:hAnsi="Times New Roman"/>
          <w:bCs/>
          <w:sz w:val="28"/>
          <w:szCs w:val="28"/>
          <w:lang w:eastAsia="en-US"/>
        </w:rPr>
        <w:t>Неосвоение</w:t>
      </w:r>
      <w:proofErr w:type="spellEnd"/>
      <w:r w:rsidRPr="008A04CC">
        <w:rPr>
          <w:rFonts w:ascii="Times New Roman" w:eastAsia="Calibri" w:hAnsi="Times New Roman"/>
          <w:bCs/>
          <w:sz w:val="28"/>
          <w:szCs w:val="28"/>
          <w:lang w:eastAsia="en-US"/>
        </w:rPr>
        <w:t xml:space="preserve"> средств обусловлено экономией, сложившейся по результатам </w:t>
      </w:r>
      <w:r w:rsidR="008B0ACB" w:rsidRPr="008A04CC">
        <w:rPr>
          <w:rFonts w:ascii="Times New Roman" w:eastAsia="Calibri" w:hAnsi="Times New Roman"/>
          <w:bCs/>
          <w:sz w:val="28"/>
          <w:szCs w:val="28"/>
          <w:lang w:eastAsia="en-US"/>
        </w:rPr>
        <w:t>проведенных конкурсных процедур.</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9)</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503,9 тыс.руб. (100%),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для осуществления возврата в федеральный бюджет денежных взысканий (штрафов) за нарушение условий договоров (соглашений) о предоставлении субсидий бюджетам </w:t>
      </w:r>
      <w:r w:rsidRPr="009F77F7">
        <w:rPr>
          <w:rFonts w:ascii="Times New Roman" w:eastAsia="Calibri" w:hAnsi="Times New Roman"/>
          <w:bCs/>
          <w:sz w:val="28"/>
          <w:szCs w:val="28"/>
          <w:lang w:eastAsia="en-US"/>
        </w:rPr>
        <w:t xml:space="preserve">субъектов </w:t>
      </w:r>
      <w:r w:rsidR="00593409" w:rsidRPr="009F77F7">
        <w:rPr>
          <w:rFonts w:ascii="Times New Roman" w:hAnsi="Times New Roman"/>
          <w:sz w:val="28"/>
          <w:szCs w:val="28"/>
        </w:rPr>
        <w:t>РФ</w:t>
      </w:r>
      <w:r w:rsidR="00593409" w:rsidRPr="008A04CC">
        <w:rPr>
          <w:rFonts w:ascii="Times New Roman" w:hAnsi="Times New Roman"/>
          <w:sz w:val="28"/>
          <w:szCs w:val="28"/>
        </w:rPr>
        <w:t xml:space="preserve"> </w:t>
      </w:r>
      <w:r w:rsidRPr="008A04CC">
        <w:rPr>
          <w:rFonts w:ascii="Times New Roman" w:eastAsia="Calibri" w:hAnsi="Times New Roman"/>
          <w:bCs/>
          <w:sz w:val="28"/>
          <w:szCs w:val="28"/>
          <w:lang w:eastAsia="en-US"/>
        </w:rPr>
        <w:t>из федерального бюджета (в связи с оплатой штрафа за счет возвратов, поступивших от органов местного самоуправления, не обеспечивших</w:t>
      </w:r>
      <w:r w:rsidR="008B0ACB" w:rsidRPr="008A04CC">
        <w:rPr>
          <w:rFonts w:ascii="Times New Roman" w:eastAsia="Calibri" w:hAnsi="Times New Roman"/>
          <w:bCs/>
          <w:sz w:val="28"/>
          <w:szCs w:val="28"/>
          <w:lang w:eastAsia="en-US"/>
        </w:rPr>
        <w:t xml:space="preserve"> выполнение условий соглашений).</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10)</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15,6 тыс.руб. (0,1%),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обеспечение выполнения функций, возложенных н</w:t>
      </w:r>
      <w:r w:rsidR="008B0ACB" w:rsidRPr="008A04CC">
        <w:rPr>
          <w:rFonts w:ascii="Times New Roman" w:eastAsia="Calibri" w:hAnsi="Times New Roman"/>
          <w:bCs/>
          <w:sz w:val="28"/>
          <w:szCs w:val="28"/>
          <w:lang w:eastAsia="en-US"/>
        </w:rPr>
        <w:t>а ДЖКХ (отсутствие потребности).</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11)</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1,6 тыс.руб. (0,1%),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на поощрение региональных управленческих команд за достижение показателей деятельности органов исполнительной власти Владимирской области за 20</w:t>
      </w:r>
      <w:r w:rsidR="008B0ACB" w:rsidRPr="008A04CC">
        <w:rPr>
          <w:rFonts w:ascii="Times New Roman" w:eastAsia="Calibri" w:hAnsi="Times New Roman"/>
          <w:bCs/>
          <w:sz w:val="28"/>
          <w:szCs w:val="28"/>
          <w:lang w:eastAsia="en-US"/>
        </w:rPr>
        <w:t>19 год (отсутствие потребности).</w:t>
      </w:r>
    </w:p>
    <w:p w:rsidR="00630469" w:rsidRPr="008A04CC" w:rsidRDefault="00630469" w:rsidP="00705BCD">
      <w:pPr>
        <w:tabs>
          <w:tab w:val="num" w:pos="1080"/>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lastRenderedPageBreak/>
        <w:t>12)</w:t>
      </w:r>
      <w:r w:rsidRPr="008A04CC">
        <w:rPr>
          <w:rFonts w:ascii="Times New Roman" w:eastAsia="Calibri" w:hAnsi="Times New Roman"/>
          <w:bCs/>
          <w:sz w:val="28"/>
          <w:szCs w:val="28"/>
          <w:lang w:eastAsia="en-US"/>
        </w:rPr>
        <w:tab/>
      </w:r>
      <w:r w:rsidR="008B0ACB" w:rsidRPr="008A04CC">
        <w:rPr>
          <w:rFonts w:ascii="Times New Roman" w:eastAsia="Calibri" w:hAnsi="Times New Roman"/>
          <w:bCs/>
          <w:sz w:val="28"/>
          <w:szCs w:val="28"/>
          <w:lang w:eastAsia="en-US"/>
        </w:rPr>
        <w:t>С</w:t>
      </w:r>
      <w:r w:rsidRPr="008A04CC">
        <w:rPr>
          <w:rFonts w:ascii="Times New Roman" w:eastAsia="Calibri" w:hAnsi="Times New Roman"/>
          <w:bCs/>
          <w:sz w:val="28"/>
          <w:szCs w:val="28"/>
          <w:lang w:eastAsia="en-US"/>
        </w:rPr>
        <w:t>редств</w:t>
      </w:r>
      <w:r w:rsidR="008B0ACB" w:rsidRPr="008A04CC">
        <w:rPr>
          <w:rFonts w:ascii="Times New Roman" w:eastAsia="Calibri" w:hAnsi="Times New Roman"/>
          <w:bCs/>
          <w:sz w:val="28"/>
          <w:szCs w:val="28"/>
          <w:lang w:eastAsia="en-US"/>
        </w:rPr>
        <w:t>а</w:t>
      </w:r>
      <w:r w:rsidRPr="008A04CC">
        <w:rPr>
          <w:rFonts w:ascii="Times New Roman" w:eastAsia="Calibri" w:hAnsi="Times New Roman"/>
          <w:bCs/>
          <w:sz w:val="28"/>
          <w:szCs w:val="28"/>
          <w:lang w:eastAsia="en-US"/>
        </w:rPr>
        <w:t xml:space="preserve"> областного бюджета в сумме 24 тыс.руб. (0,03%), предусмотренны</w:t>
      </w:r>
      <w:r w:rsidR="008B0ACB" w:rsidRPr="008A04CC">
        <w:rPr>
          <w:rFonts w:ascii="Times New Roman" w:eastAsia="Calibri" w:hAnsi="Times New Roman"/>
          <w:bCs/>
          <w:sz w:val="28"/>
          <w:szCs w:val="28"/>
          <w:lang w:eastAsia="en-US"/>
        </w:rPr>
        <w:t>е</w:t>
      </w:r>
      <w:r w:rsidRPr="008A04CC">
        <w:rPr>
          <w:rFonts w:ascii="Times New Roman" w:eastAsia="Calibri" w:hAnsi="Times New Roman"/>
          <w:bCs/>
          <w:sz w:val="28"/>
          <w:szCs w:val="28"/>
          <w:lang w:eastAsia="en-US"/>
        </w:rPr>
        <w:t xml:space="preserve"> в виде ежегодного имущественного взноса НО «Фонд капремонта» (отсутствие потребности).</w:t>
      </w:r>
    </w:p>
    <w:p w:rsidR="00630469" w:rsidRPr="008A04CC" w:rsidRDefault="00630469" w:rsidP="00705BCD">
      <w:pPr>
        <w:spacing w:after="0" w:line="240" w:lineRule="auto"/>
        <w:ind w:firstLine="709"/>
        <w:jc w:val="both"/>
        <w:rPr>
          <w:rFonts w:ascii="Times New Roman" w:eastAsia="Times New Roman" w:hAnsi="Times New Roman"/>
          <w:strike/>
          <w:sz w:val="28"/>
          <w:szCs w:val="28"/>
          <w:lang w:eastAsia="ru-RU"/>
        </w:rPr>
      </w:pPr>
      <w:r w:rsidRPr="008A04CC">
        <w:rPr>
          <w:rFonts w:ascii="Times New Roman" w:eastAsia="Calibri" w:hAnsi="Times New Roman"/>
          <w:sz w:val="28"/>
          <w:szCs w:val="28"/>
          <w:lang w:eastAsia="en-US"/>
        </w:rPr>
        <w:t>На содержание центрального аппарата ДЖКХ в 2019 году было направлено 33132,5 тыс.руб.</w:t>
      </w:r>
      <w:r w:rsidRPr="008A04CC">
        <w:rPr>
          <w:rFonts w:ascii="Times New Roman" w:eastAsia="Calibri" w:hAnsi="Times New Roman"/>
          <w:sz w:val="28"/>
          <w:szCs w:val="28"/>
          <w:vertAlign w:val="superscript"/>
          <w:lang w:eastAsia="en-US"/>
        </w:rPr>
        <w:footnoteReference w:id="249"/>
      </w:r>
      <w:r w:rsidRPr="008A04CC">
        <w:rPr>
          <w:rFonts w:ascii="Times New Roman" w:eastAsia="Calibri" w:hAnsi="Times New Roman"/>
          <w:sz w:val="28"/>
          <w:szCs w:val="28"/>
          <w:lang w:eastAsia="en-US"/>
        </w:rPr>
        <w:t xml:space="preserve"> (106,8% плана, утвержденного Законом № 131-ОЗ, 99,9% средств, предусмотренных бюджетной росписью).</w:t>
      </w:r>
    </w:p>
    <w:p w:rsidR="00630469" w:rsidRPr="008A04CC" w:rsidRDefault="00630469"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Проведенный анализ показал, что достижение установленных целей и задач ДЖКХ в 2019 году осуществлялось в рамках непрограммных мероприятий, а также реализации следующих программ:</w:t>
      </w:r>
    </w:p>
    <w:p w:rsidR="00630469" w:rsidRPr="008A04CC" w:rsidRDefault="00630469" w:rsidP="00705BCD">
      <w:pPr>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ГП «Энергосбережение»;</w:t>
      </w:r>
    </w:p>
    <w:p w:rsidR="00630469" w:rsidRPr="008A04CC" w:rsidRDefault="00630469" w:rsidP="00705BCD">
      <w:pPr>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ГП «Модернизация»;</w:t>
      </w:r>
    </w:p>
    <w:p w:rsidR="00630469" w:rsidRPr="008A04CC" w:rsidRDefault="00630469" w:rsidP="00705BCD">
      <w:pPr>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ГП «Благоустройство»;</w:t>
      </w:r>
    </w:p>
    <w:p w:rsidR="00630469" w:rsidRPr="008A04CC" w:rsidRDefault="00630469" w:rsidP="00705BCD">
      <w:pPr>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ОАП «Переселение»;</w:t>
      </w:r>
    </w:p>
    <w:p w:rsidR="00630469" w:rsidRPr="008A04CC" w:rsidRDefault="00630469" w:rsidP="00705BCD">
      <w:pPr>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Программ</w:t>
      </w:r>
      <w:r w:rsidR="008B0ACB" w:rsidRPr="008A04CC">
        <w:rPr>
          <w:rFonts w:ascii="Times New Roman" w:eastAsia="Times New Roman" w:hAnsi="Times New Roman"/>
          <w:sz w:val="28"/>
          <w:szCs w:val="28"/>
          <w:lang w:eastAsia="ru-RU"/>
        </w:rPr>
        <w:t>а</w:t>
      </w:r>
      <w:r w:rsidRPr="008A04CC">
        <w:rPr>
          <w:rFonts w:ascii="Times New Roman" w:eastAsia="Times New Roman" w:hAnsi="Times New Roman"/>
          <w:sz w:val="28"/>
          <w:szCs w:val="28"/>
          <w:lang w:eastAsia="ru-RU"/>
        </w:rPr>
        <w:t xml:space="preserve"> капремонта.</w:t>
      </w:r>
    </w:p>
    <w:p w:rsidR="00630469" w:rsidRPr="008A04CC" w:rsidRDefault="00630469" w:rsidP="000B7ED6">
      <w:pPr>
        <w:spacing w:after="12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Общие расходы ДЖКХ с использованием программно-целевого метода бюджетного планирования в 2019 году составили 1632946,3 тыс.руб. или 77,2% бюджетных расходов. Графическая структура расходов ДЖКХ представлена на рис. </w:t>
      </w:r>
      <w:r w:rsidR="005C5AFB" w:rsidRPr="008A04CC">
        <w:rPr>
          <w:rFonts w:ascii="Times New Roman" w:eastAsia="Calibri" w:hAnsi="Times New Roman"/>
          <w:sz w:val="28"/>
          <w:szCs w:val="28"/>
          <w:lang w:eastAsia="en-US"/>
        </w:rPr>
        <w:t>28</w:t>
      </w:r>
      <w:r w:rsidRPr="008A04CC">
        <w:rPr>
          <w:rFonts w:ascii="Times New Roman" w:eastAsia="Calibri" w:hAnsi="Times New Roman"/>
          <w:sz w:val="28"/>
          <w:szCs w:val="28"/>
          <w:lang w:eastAsia="en-US"/>
        </w:rPr>
        <w:t>.</w:t>
      </w:r>
    </w:p>
    <w:p w:rsidR="00630469" w:rsidRPr="008A04CC" w:rsidRDefault="00240E16" w:rsidP="00705BCD">
      <w:pPr>
        <w:spacing w:after="120" w:line="240" w:lineRule="auto"/>
        <w:ind w:firstLine="709"/>
        <w:jc w:val="center"/>
        <w:rPr>
          <w:rFonts w:ascii="Times New Roman" w:eastAsia="Calibri" w:hAnsi="Times New Roman"/>
          <w:bCs/>
          <w:iCs/>
          <w:sz w:val="24"/>
          <w:szCs w:val="28"/>
          <w:lang w:eastAsia="en-US"/>
        </w:rPr>
      </w:pPr>
      <w:r>
        <w:rPr>
          <w:rFonts w:ascii="Times New Roman" w:eastAsia="Calibri" w:hAnsi="Times New Roman"/>
          <w:bCs/>
          <w:iCs/>
          <w:noProof/>
          <w:sz w:val="24"/>
          <w:szCs w:val="28"/>
          <w:lang w:eastAsia="ru-RU"/>
        </w:rPr>
        <w:drawing>
          <wp:anchor distT="0" distB="0" distL="114300" distR="114300" simplePos="0" relativeHeight="251662848" behindDoc="0" locked="0" layoutInCell="1" allowOverlap="1">
            <wp:simplePos x="0" y="0"/>
            <wp:positionH relativeFrom="character">
              <wp:posOffset>0</wp:posOffset>
            </wp:positionH>
            <wp:positionV relativeFrom="line">
              <wp:posOffset>0</wp:posOffset>
            </wp:positionV>
            <wp:extent cx="5846445" cy="2414270"/>
            <wp:effectExtent l="19050" t="19050" r="20955" b="24130"/>
            <wp:wrapNone/>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846445" cy="2414270"/>
                    </a:xfrm>
                    <a:prstGeom prst="rect">
                      <a:avLst/>
                    </a:prstGeom>
                    <a:solidFill>
                      <a:srgbClr val="FFFFFF"/>
                    </a:solidFill>
                    <a:ln w="9525">
                      <a:solidFill>
                        <a:srgbClr val="000000"/>
                      </a:solidFill>
                      <a:miter lim="800000"/>
                      <a:headEnd/>
                      <a:tailEnd/>
                    </a:ln>
                  </pic:spPr>
                </pic:pic>
              </a:graphicData>
            </a:graphic>
          </wp:anchor>
        </w:drawing>
      </w:r>
      <w:r w:rsidR="008219F9">
        <w:rPr>
          <w:rFonts w:ascii="Times New Roman" w:eastAsia="Calibri" w:hAnsi="Times New Roman"/>
          <w:bCs/>
          <w:iCs/>
          <w:noProof/>
          <w:sz w:val="24"/>
          <w:szCs w:val="28"/>
          <w:lang w:eastAsia="ru-RU"/>
        </w:rPr>
      </w:r>
      <w:r w:rsidR="008219F9">
        <w:rPr>
          <w:rFonts w:ascii="Times New Roman" w:eastAsia="Calibri" w:hAnsi="Times New Roman"/>
          <w:bCs/>
          <w:iCs/>
          <w:noProof/>
          <w:sz w:val="24"/>
          <w:szCs w:val="28"/>
          <w:lang w:eastAsia="ru-RU"/>
        </w:rPr>
        <w:pict>
          <v:rect id="AutoShape 11" o:spid="_x0000_s1034" style="width:460.05pt;height:190.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630469" w:rsidRPr="008A04CC" w:rsidRDefault="00630469" w:rsidP="00705BCD">
      <w:pPr>
        <w:spacing w:after="120" w:line="240" w:lineRule="auto"/>
        <w:jc w:val="center"/>
        <w:rPr>
          <w:rFonts w:ascii="Times New Roman" w:eastAsia="Calibri" w:hAnsi="Times New Roman"/>
          <w:b/>
          <w:i/>
          <w:sz w:val="24"/>
          <w:szCs w:val="24"/>
          <w:lang w:eastAsia="en-US"/>
        </w:rPr>
      </w:pPr>
      <w:r w:rsidRPr="008A04CC">
        <w:rPr>
          <w:rFonts w:ascii="Times New Roman" w:eastAsia="Calibri" w:hAnsi="Times New Roman"/>
          <w:b/>
          <w:i/>
          <w:sz w:val="24"/>
          <w:szCs w:val="28"/>
          <w:lang w:eastAsia="en-US"/>
        </w:rPr>
        <w:t xml:space="preserve">Рис. </w:t>
      </w:r>
      <w:r w:rsidR="005C5AFB" w:rsidRPr="008A04CC">
        <w:rPr>
          <w:rFonts w:ascii="Times New Roman" w:eastAsia="Calibri" w:hAnsi="Times New Roman"/>
          <w:b/>
          <w:i/>
          <w:sz w:val="24"/>
          <w:szCs w:val="28"/>
          <w:lang w:eastAsia="en-US"/>
        </w:rPr>
        <w:t>28</w:t>
      </w:r>
      <w:r w:rsidRPr="008A04CC">
        <w:rPr>
          <w:rFonts w:ascii="Times New Roman" w:eastAsia="Calibri" w:hAnsi="Times New Roman"/>
          <w:b/>
          <w:i/>
          <w:sz w:val="24"/>
          <w:szCs w:val="28"/>
          <w:lang w:eastAsia="en-US"/>
        </w:rPr>
        <w:t>. Структура расходов ДЖКХ в 2019 году</w:t>
      </w:r>
      <w:r w:rsidR="005C5AFB" w:rsidRPr="008A04CC">
        <w:rPr>
          <w:rFonts w:ascii="Times New Roman" w:eastAsia="Calibri" w:hAnsi="Times New Roman"/>
          <w:b/>
          <w:i/>
          <w:sz w:val="24"/>
          <w:szCs w:val="28"/>
          <w:lang w:eastAsia="en-US"/>
        </w:rPr>
        <w:t xml:space="preserve">, </w:t>
      </w:r>
      <w:r w:rsidR="006D7659">
        <w:rPr>
          <w:rFonts w:ascii="Times New Roman" w:eastAsia="Calibri" w:hAnsi="Times New Roman"/>
          <w:b/>
          <w:i/>
          <w:sz w:val="24"/>
          <w:szCs w:val="28"/>
          <w:lang w:eastAsia="en-US"/>
        </w:rPr>
        <w:t xml:space="preserve">    </w:t>
      </w:r>
      <w:r w:rsidR="005C5AFB" w:rsidRPr="008A04CC">
        <w:rPr>
          <w:rFonts w:ascii="Times New Roman" w:eastAsia="Calibri" w:hAnsi="Times New Roman"/>
          <w:b/>
          <w:i/>
          <w:sz w:val="24"/>
          <w:szCs w:val="28"/>
          <w:lang w:eastAsia="en-US"/>
        </w:rPr>
        <w:t>тыс.руб.</w:t>
      </w:r>
    </w:p>
    <w:p w:rsidR="00630469" w:rsidRPr="008A04CC" w:rsidRDefault="0063046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Анализ исполнения программных и непрограммных мероприятий ДЖКХ показал следующее.</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Расходы на реализацию мероприятий ОАП «Переселение» в 2019 году составили 527448,6 тыс.руб. (93,6% плана), в том числе 361833,1 тыс.руб. за счет средств Фонда (94,6%), 165615,5 тыс.руб. за счет средств областного бюджета (91,3%). Исполнение мероприятий ОАП «Переселение» осуществлялось в рамках трех подпрограмм: «Переселение граждан из аварийного жилищного фонда Владимирской области», «Обеспечение проживающих в аварийном жилищном фонде граждан жилыми помещениями», «Переселение граждан из аварийных многоквартирных домов «бывшие казармы» города Собинки».</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Так, в рамках основного мероприятия «Федеральный проект «Обеспечение устойчивого сокращения непригодного для проживания жилищного фонда» национального проекта «Жилье и городская среда» подпрограммы «</w:t>
      </w:r>
      <w:hyperlink r:id="rId37" w:anchor="/document/49304932/entry/1100" w:history="1">
        <w:r w:rsidRPr="008A04CC">
          <w:rPr>
            <w:rFonts w:ascii="Times New Roman" w:eastAsia="Calibri" w:hAnsi="Times New Roman"/>
            <w:sz w:val="28"/>
            <w:szCs w:val="28"/>
            <w:lang w:eastAsia="en-US"/>
          </w:rPr>
          <w:t>Переселение граждан из аварийного жилищного фонда Владимирской области</w:t>
        </w:r>
      </w:hyperlink>
      <w:r w:rsidRPr="008A04CC">
        <w:rPr>
          <w:rFonts w:ascii="Times New Roman" w:eastAsia="Calibri" w:hAnsi="Times New Roman"/>
          <w:sz w:val="28"/>
          <w:szCs w:val="28"/>
          <w:lang w:eastAsia="en-US"/>
        </w:rPr>
        <w:t>» в 2019 году было направлено 367371,4 тыс.руб. или 94,6% плана, в том числе 361833,1 тыс.руб. (94,6%) за счет средств Фонда, 5538,3 тыс.руб. за счет средств областного бюджета (96,4%). Следует отметить, что исполнение вышеуказанных мероприятий также было закреплено в региональном проекте «Обеспечение устойчивого сокращения непригодного для проживания жилищного фонда»</w:t>
      </w:r>
      <w:r w:rsidRPr="008A04CC">
        <w:rPr>
          <w:rFonts w:ascii="Times New Roman" w:eastAsia="Calibri" w:hAnsi="Times New Roman"/>
          <w:sz w:val="28"/>
          <w:szCs w:val="28"/>
          <w:vertAlign w:val="superscript"/>
          <w:lang w:eastAsia="en-US"/>
        </w:rPr>
        <w:footnoteReference w:id="250"/>
      </w:r>
      <w:r w:rsidRPr="008A04CC">
        <w:rPr>
          <w:rFonts w:ascii="Times New Roman" w:eastAsia="Calibri" w:hAnsi="Times New Roman"/>
          <w:sz w:val="28"/>
          <w:szCs w:val="28"/>
          <w:lang w:eastAsia="en-US"/>
        </w:rPr>
        <w:t>.</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На реализацию мероприятий подпрограммы «Обеспечение проживающих в аварийном жилищном фонде граждан жилыми помещениями» за счет средств областного бюджета было направлено 113119,3 тыс.руб. (91,2%), на исполнение мероприятий подпрограммы «</w:t>
      </w:r>
      <w:hyperlink r:id="rId38" w:anchor="/document/49304932/entry/1300" w:history="1">
        <w:r w:rsidRPr="008A04CC">
          <w:rPr>
            <w:rFonts w:ascii="Times New Roman" w:eastAsia="Calibri" w:hAnsi="Times New Roman"/>
            <w:sz w:val="28"/>
            <w:szCs w:val="28"/>
            <w:lang w:eastAsia="en-US"/>
          </w:rPr>
          <w:t>Переселение граждан из аварийных многоквартирных домов «бывшие казармы» города Собинки</w:t>
        </w:r>
      </w:hyperlink>
      <w:r w:rsidRPr="008A04CC">
        <w:rPr>
          <w:rFonts w:ascii="Times New Roman" w:eastAsia="Calibri" w:hAnsi="Times New Roman"/>
          <w:sz w:val="28"/>
          <w:szCs w:val="28"/>
          <w:lang w:eastAsia="en-US"/>
        </w:rPr>
        <w:t xml:space="preserve">» </w:t>
      </w:r>
      <w:r w:rsidR="00FF7219"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46957,9 тыс.руб. (91,2%).</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Проведенный анализ показал, что участниками регионального проекта являются 31 муниципальное образование Владимирской области. По состоянию на 31.12.2019 в рамках </w:t>
      </w:r>
      <w:proofErr w:type="spellStart"/>
      <w:r w:rsidRPr="008A04CC">
        <w:rPr>
          <w:rFonts w:ascii="Times New Roman" w:eastAsia="Calibri" w:hAnsi="Times New Roman"/>
          <w:sz w:val="28"/>
          <w:szCs w:val="28"/>
          <w:lang w:eastAsia="en-US"/>
        </w:rPr>
        <w:t>регпроекта</w:t>
      </w:r>
      <w:proofErr w:type="spellEnd"/>
      <w:r w:rsidRPr="008A04CC">
        <w:rPr>
          <w:rFonts w:ascii="Times New Roman" w:eastAsia="Calibri" w:hAnsi="Times New Roman"/>
          <w:sz w:val="28"/>
          <w:szCs w:val="28"/>
          <w:lang w:eastAsia="en-US"/>
        </w:rPr>
        <w:t xml:space="preserve"> фактически расселено 342 человека (план – 90 человек) из жилых помещений площадью 6,5 тыс. кв. м (1,67 тыс. </w:t>
      </w:r>
      <w:proofErr w:type="spellStart"/>
      <w:r w:rsidRPr="008A04CC">
        <w:rPr>
          <w:rFonts w:ascii="Times New Roman" w:eastAsia="Calibri" w:hAnsi="Times New Roman"/>
          <w:sz w:val="28"/>
          <w:szCs w:val="28"/>
          <w:lang w:eastAsia="en-US"/>
        </w:rPr>
        <w:t>кв.м</w:t>
      </w:r>
      <w:proofErr w:type="spellEnd"/>
      <w:r w:rsidRPr="008A04CC">
        <w:rPr>
          <w:rFonts w:ascii="Times New Roman" w:eastAsia="Calibri" w:hAnsi="Times New Roman"/>
          <w:sz w:val="28"/>
          <w:szCs w:val="28"/>
          <w:lang w:eastAsia="en-US"/>
        </w:rPr>
        <w:t>), установленные целевые показатели на 2019 год перевыполнены.</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В целом за 2019 год из аварийного жилищного фонда в рамках ОАП «Переселение» переселено 658 человек (159,3% плана) из аварийного жилищного фонда, площадь расселенных помещений составила 12,4 </w:t>
      </w:r>
      <w:proofErr w:type="spellStart"/>
      <w:r w:rsidRPr="008A04CC">
        <w:rPr>
          <w:rFonts w:ascii="Times New Roman" w:eastAsia="Calibri" w:hAnsi="Times New Roman"/>
          <w:sz w:val="28"/>
          <w:szCs w:val="28"/>
          <w:lang w:eastAsia="en-US"/>
        </w:rPr>
        <w:t>тыс.кв.м</w:t>
      </w:r>
      <w:proofErr w:type="spellEnd"/>
      <w:r w:rsidRPr="008A04CC">
        <w:rPr>
          <w:rFonts w:ascii="Times New Roman" w:eastAsia="Calibri" w:hAnsi="Times New Roman"/>
          <w:sz w:val="28"/>
          <w:szCs w:val="28"/>
          <w:lang w:eastAsia="en-US"/>
        </w:rPr>
        <w:t xml:space="preserve"> (174,6%).</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bCs/>
          <w:sz w:val="28"/>
          <w:szCs w:val="28"/>
          <w:lang w:eastAsia="en-US"/>
        </w:rPr>
        <w:t>Выполнение мероприятий по капитальному ремонту многоквартирных домов во Владимирской области в 2019 году осуществлялось в рамках Программы капремонта. На выполнение данных мероприятий за счет средств областного бюджета было направлено 7614,4 тыс.руб. (20% от объема ассигнований, утвержденных Законом № 131-ОЗ, 65,3% от объема средств, предусмотренных бюджетной росписью). С учетом выделенных средств проведен капитальный ремонт 4 многоквартирных домов, при плане 5 домов. Всего по Программе капремонта с привлечением средств собственников выполнен капитальный ремонт 516 многоквартирных домов, на 184 объекта разработана проектно-сметная документация.</w:t>
      </w:r>
    </w:p>
    <w:p w:rsidR="00630469" w:rsidRPr="008A04CC" w:rsidRDefault="00630469" w:rsidP="00705BCD">
      <w:pPr>
        <w:tabs>
          <w:tab w:val="left" w:pos="1134"/>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sz w:val="28"/>
          <w:szCs w:val="28"/>
          <w:lang w:eastAsia="en-US"/>
        </w:rPr>
        <w:t>ДЖКХ является ответственным исполнителем ГП «Энергосбережение». Проведенная Счетной палатой Владимирской области экспертиза годового отчета о ходе реализации и оценке эффективности ГП «Энергосбережение» за 2019 год (да</w:t>
      </w:r>
      <w:r w:rsidR="003D4E02" w:rsidRPr="008A04CC">
        <w:rPr>
          <w:rFonts w:ascii="Times New Roman" w:eastAsia="Calibri" w:hAnsi="Times New Roman"/>
          <w:sz w:val="28"/>
          <w:szCs w:val="28"/>
          <w:lang w:eastAsia="en-US"/>
        </w:rPr>
        <w:t>лее – Годовой отчет ГП «Энергос</w:t>
      </w:r>
      <w:r w:rsidRPr="008A04CC">
        <w:rPr>
          <w:rFonts w:ascii="Times New Roman" w:eastAsia="Calibri" w:hAnsi="Times New Roman"/>
          <w:sz w:val="28"/>
          <w:szCs w:val="28"/>
          <w:lang w:eastAsia="en-US"/>
        </w:rPr>
        <w:t>бережение») выявила ряд нарушений положений Порядка № 164. При этом на отдельные нарушения Счетной палатой Владимирской области указывалось ранее в заключении о результатах экспертизы годового отчета о ходе реализации и оценке эффективности ГП «Энергосбережение» за 2018 год.</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Также необходимо отметить, что уточнение плановых значений целевых показателей ГП «Энергосбережение» на 2019 год было произведено 21.01.2020 или </w:t>
      </w:r>
      <w:r w:rsidRPr="008A04CC">
        <w:rPr>
          <w:rFonts w:ascii="Times New Roman" w:eastAsia="Calibri" w:hAnsi="Times New Roman"/>
          <w:sz w:val="28"/>
          <w:szCs w:val="28"/>
          <w:lang w:eastAsia="en-US"/>
        </w:rPr>
        <w:lastRenderedPageBreak/>
        <w:t>с нарушением положений п.6.6</w:t>
      </w:r>
      <w:r w:rsidRPr="008A04CC">
        <w:rPr>
          <w:rFonts w:ascii="Times New Roman" w:eastAsia="Calibri" w:hAnsi="Times New Roman"/>
          <w:sz w:val="28"/>
          <w:szCs w:val="28"/>
          <w:vertAlign w:val="superscript"/>
          <w:lang w:eastAsia="en-US"/>
        </w:rPr>
        <w:footnoteReference w:id="251"/>
      </w:r>
      <w:r w:rsidRPr="008A04CC">
        <w:rPr>
          <w:rFonts w:ascii="Times New Roman" w:eastAsia="Calibri" w:hAnsi="Times New Roman"/>
          <w:sz w:val="28"/>
          <w:szCs w:val="28"/>
          <w:lang w:eastAsia="en-US"/>
        </w:rPr>
        <w:t xml:space="preserve"> Порядка № 164, что повлияло на результаты оценки эффективности мероприятий госпрограммы.</w:t>
      </w:r>
    </w:p>
    <w:p w:rsidR="00630469" w:rsidRPr="008A04CC" w:rsidRDefault="00630469" w:rsidP="00705BCD">
      <w:pPr>
        <w:tabs>
          <w:tab w:val="left" w:pos="1134"/>
        </w:tabs>
        <w:spacing w:after="0" w:line="240" w:lineRule="auto"/>
        <w:ind w:firstLine="709"/>
        <w:jc w:val="both"/>
        <w:rPr>
          <w:rFonts w:ascii="Times New Roman" w:eastAsia="Calibri" w:hAnsi="Times New Roman"/>
          <w:bCs/>
          <w:sz w:val="28"/>
          <w:szCs w:val="28"/>
          <w:lang w:eastAsia="en-US"/>
        </w:rPr>
      </w:pPr>
      <w:r w:rsidRPr="008A04CC">
        <w:rPr>
          <w:rFonts w:ascii="Times New Roman" w:eastAsia="Calibri" w:hAnsi="Times New Roman"/>
          <w:bCs/>
          <w:sz w:val="28"/>
          <w:szCs w:val="28"/>
          <w:lang w:eastAsia="en-US"/>
        </w:rPr>
        <w:t>Вышеуказанные факты могут свидетельствовать об отсутствии системного контроля со стороны должностных лиц ДЖКХ, ответственных за составление годового отчета, и директора ДЖКХ при подготовке требуемых форм отчетности и исполнении государственной программы.</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Проведенный анализ показал, что на реализацию мероприятий в рамках ГП «Энергосбережение» в 2019 году за счет средств областного бюджета было направлено 112135,8 тыс.руб. (69,7% от объема средств, предусмотренных бюджетной росписью и от объема ассигнований, утвержденных Законом № 131-ОЗ), в том числе:</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1)</w:t>
      </w:r>
      <w:r w:rsidRPr="008A04CC">
        <w:rPr>
          <w:rFonts w:ascii="Times New Roman" w:eastAsia="Calibri" w:hAnsi="Times New Roman"/>
          <w:sz w:val="28"/>
          <w:szCs w:val="28"/>
          <w:lang w:eastAsia="en-US"/>
        </w:rPr>
        <w:tab/>
        <w:t>в сумме 20598,1 тыс.руб. (68,7% от объема ассигнований, утвержденных Законом № 131-ОЗ, 73,1% от объема средств, предусмотренных бюджетной росписью) – на замену устаревших светильников на новые энергоэффективные, монтаж самонесущих изолированных проводов в рамках основного мероприятия «Модернизация систем уличного наружного освещения муниципальных образований области» подпрограммы «Энергосбережение и повышение энергетической эффективности в энергетическом комплексе области»;</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2)</w:t>
      </w:r>
      <w:r w:rsidRPr="008A04CC">
        <w:rPr>
          <w:rFonts w:ascii="Times New Roman" w:eastAsia="Calibri" w:hAnsi="Times New Roman"/>
          <w:sz w:val="28"/>
          <w:szCs w:val="28"/>
          <w:lang w:eastAsia="en-US"/>
        </w:rPr>
        <w:tab/>
        <w:t>в сумме 90888,2 тыс.руб. (69,8% от объема ассигнований, утвержденных Законом № 131-ОЗ, 68,8% от объема средств, предусмотренных бюджетной росписью) – на модернизацию котельного оборудования, газификацию котельных, строительство объектов коммунальной инфраструктуры в рамках основного мероприятия «Строительство, реконструкция и модернизация систем (объектов) коммунальной инфраструктуры в сфере теплоснабжения, водоснабжения, водоотведения» подпрограммы «Энергосбережение и повышение энергетической эффективности в энергетическом комплексе области»;</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3)</w:t>
      </w:r>
      <w:r w:rsidRPr="008A04CC">
        <w:rPr>
          <w:rFonts w:ascii="Times New Roman" w:eastAsia="Calibri" w:hAnsi="Times New Roman"/>
          <w:sz w:val="28"/>
          <w:szCs w:val="28"/>
          <w:lang w:eastAsia="en-US"/>
        </w:rPr>
        <w:tab/>
        <w:t>в сумме 649,5 тыс.руб. (99,9%) – на участие в форумах, выставках, фестивалях, посвященных вопросам энергосбережения</w:t>
      </w:r>
      <w:r w:rsidR="00FF7219"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в рамках основного мероприятия «Проведение мероприятий по информационному сопровождению реализации Программы» подпрограммы «Энергосбережение и повышение энергетической эффективности в энергетическом комплексе области».</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Анализ Годового отчета ГП «Энергосбережение» </w:t>
      </w:r>
      <w:r w:rsidR="00293EA6" w:rsidRPr="008A04CC">
        <w:rPr>
          <w:rFonts w:ascii="Times New Roman" w:eastAsia="Calibri" w:hAnsi="Times New Roman"/>
          <w:sz w:val="28"/>
          <w:szCs w:val="28"/>
          <w:lang w:eastAsia="en-US"/>
        </w:rPr>
        <w:t xml:space="preserve">с учетом официальной отчетной информации и данных ведомственной статистики </w:t>
      </w:r>
      <w:r w:rsidRPr="008A04CC">
        <w:rPr>
          <w:rFonts w:ascii="Times New Roman" w:eastAsia="Calibri" w:hAnsi="Times New Roman"/>
          <w:sz w:val="28"/>
          <w:szCs w:val="28"/>
          <w:lang w:eastAsia="en-US"/>
        </w:rPr>
        <w:t>показал, что основная доля установленных целевых показателей на 2019 год сложилась на уровне 100% или выше. При этом только один показатель (из 22) не был достигнут. Так, значение показателя «Доля объемов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субъекта Российской Федерации» составило 95,5% при плане в 100%.</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рамках реализации ГП «Энергосбережение»:</w:t>
      </w:r>
    </w:p>
    <w:p w:rsidR="00630469" w:rsidRPr="008A04CC" w:rsidRDefault="00630469" w:rsidP="00FF7219">
      <w:pPr>
        <w:numPr>
          <w:ilvl w:val="0"/>
          <w:numId w:val="49"/>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количество построенных и модернизированных котельных составило 8 ед. (в 2 раза больше запланированного)</w:t>
      </w:r>
      <w:r w:rsidRPr="008A04CC">
        <w:rPr>
          <w:rFonts w:ascii="Times New Roman" w:eastAsia="Calibri" w:hAnsi="Times New Roman"/>
          <w:sz w:val="28"/>
          <w:szCs w:val="28"/>
          <w:vertAlign w:val="superscript"/>
          <w:lang w:eastAsia="en-US"/>
        </w:rPr>
        <w:footnoteReference w:id="252"/>
      </w:r>
      <w:r w:rsidRPr="008A04CC">
        <w:rPr>
          <w:rFonts w:ascii="Times New Roman" w:eastAsia="Calibri" w:hAnsi="Times New Roman"/>
          <w:sz w:val="28"/>
          <w:szCs w:val="28"/>
          <w:lang w:eastAsia="en-US"/>
        </w:rPr>
        <w:t>;</w:t>
      </w:r>
    </w:p>
    <w:p w:rsidR="00630469" w:rsidRPr="008A04CC" w:rsidRDefault="00630469" w:rsidP="00FF7219">
      <w:pPr>
        <w:numPr>
          <w:ilvl w:val="0"/>
          <w:numId w:val="49"/>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количество установленных энергосберегающих светильников в системах уличного наружного освещения составило 1710 шт. (106,9%)</w:t>
      </w:r>
      <w:r w:rsidRPr="008A04CC">
        <w:rPr>
          <w:rFonts w:ascii="Times New Roman" w:eastAsia="Calibri" w:hAnsi="Times New Roman"/>
          <w:sz w:val="28"/>
          <w:szCs w:val="28"/>
          <w:vertAlign w:val="superscript"/>
          <w:lang w:eastAsia="en-US"/>
        </w:rPr>
        <w:footnoteReference w:id="253"/>
      </w:r>
      <w:r w:rsidRPr="008A04CC">
        <w:rPr>
          <w:rFonts w:ascii="Times New Roman" w:eastAsia="Calibri" w:hAnsi="Times New Roman"/>
          <w:sz w:val="28"/>
          <w:szCs w:val="28"/>
          <w:lang w:eastAsia="en-US"/>
        </w:rPr>
        <w:t>, заменено проводов на самонесущий изолированный (СИП) протяженностью 48,22 км;</w:t>
      </w:r>
    </w:p>
    <w:p w:rsidR="00630469" w:rsidRPr="008A04CC" w:rsidRDefault="00630469" w:rsidP="00FF7219">
      <w:pPr>
        <w:numPr>
          <w:ilvl w:val="0"/>
          <w:numId w:val="49"/>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количество переведенных на индивидуальное отопление муниципальных квартир составило 40 шт.</w:t>
      </w:r>
      <w:r w:rsidRPr="008A04CC">
        <w:rPr>
          <w:rFonts w:ascii="Times New Roman" w:eastAsia="Calibri" w:hAnsi="Times New Roman"/>
          <w:sz w:val="28"/>
          <w:szCs w:val="28"/>
          <w:vertAlign w:val="superscript"/>
          <w:lang w:eastAsia="en-US"/>
        </w:rPr>
        <w:footnoteReference w:id="254"/>
      </w:r>
      <w:r w:rsidRPr="008A04CC">
        <w:rPr>
          <w:rFonts w:ascii="Times New Roman" w:eastAsia="Calibri" w:hAnsi="Times New Roman"/>
          <w:sz w:val="28"/>
          <w:szCs w:val="28"/>
          <w:lang w:eastAsia="en-US"/>
        </w:rPr>
        <w:t xml:space="preserve"> (114,3%).</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На реализацию мероприятий по модернизации систем коммунальной инфраструктуры в рамках ГП «Модернизация» в 2019 году было направлено 454974,2 тыс.руб. или 98,7% плана, в том числе 55840,4 тыс.руб. за счет средств федерального бюджета (100%), 399133,8 тыс.руб. за счет средств областного бюджета (98,5%). Экспертиза показала, что в 2019 году исполнение мероприятий ГП «Модернизация» осуществлялось в рамках двух подпрограмм </w:t>
      </w:r>
      <w:r w:rsidR="00FF7219"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«Чистая вода» и «Модернизация объектов теплоснабжения, водоснабжения, водоотведения и очистки сточных вод».</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Так, в рамках основного мероприятия «Федеральный проект «Чистая вода» национального проекта «Экология» подпрограммы «</w:t>
      </w:r>
      <w:hyperlink r:id="rId39" w:anchor="/document/49304932/entry/1100" w:history="1">
        <w:r w:rsidRPr="008A04CC">
          <w:rPr>
            <w:rFonts w:ascii="Times New Roman" w:eastAsia="Calibri" w:hAnsi="Times New Roman"/>
            <w:sz w:val="28"/>
            <w:szCs w:val="28"/>
            <w:lang w:eastAsia="en-US"/>
          </w:rPr>
          <w:t>Чистая</w:t>
        </w:r>
      </w:hyperlink>
      <w:r w:rsidRPr="008A04CC">
        <w:rPr>
          <w:rFonts w:ascii="Times New Roman" w:eastAsia="Calibri" w:hAnsi="Times New Roman"/>
          <w:sz w:val="28"/>
          <w:szCs w:val="28"/>
          <w:lang w:eastAsia="en-US"/>
        </w:rPr>
        <w:t xml:space="preserve"> вода» в 2019 году было направлено 89344,4 тыс.руб. или 100% плана, в том числе 55840 тыс.руб. (100%) за счет средств федерального бюджета, 33504 тыс.руб. за счет средств областного бюджета (100%). Исполнение вышеуказанных мероприятий также было закреплено в региональном проекте «Чистая вода» (Владимирская область)</w:t>
      </w:r>
      <w:r w:rsidRPr="008A04CC">
        <w:rPr>
          <w:rFonts w:ascii="Times New Roman" w:eastAsia="Calibri" w:hAnsi="Times New Roman"/>
          <w:sz w:val="28"/>
          <w:szCs w:val="28"/>
          <w:vertAlign w:val="superscript"/>
          <w:lang w:eastAsia="en-US"/>
        </w:rPr>
        <w:footnoteReference w:id="255"/>
      </w:r>
      <w:r w:rsidRPr="008A04CC">
        <w:rPr>
          <w:rFonts w:ascii="Times New Roman" w:eastAsia="Calibri" w:hAnsi="Times New Roman"/>
          <w:sz w:val="28"/>
          <w:szCs w:val="28"/>
          <w:lang w:eastAsia="en-US"/>
        </w:rPr>
        <w:t>.</w:t>
      </w:r>
    </w:p>
    <w:p w:rsidR="00630469" w:rsidRPr="008A04CC" w:rsidRDefault="00630469" w:rsidP="00705BCD">
      <w:pPr>
        <w:widowControl w:val="0"/>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Проведенная экспертиза показала, что средства в полном объеме были направлены на выполнение работ по реконструкции городского водозабора и строительство станции обезжелезивания в г. Меленки. В ходе мониторинга национальных проектов, реализуемых на территории Владимирской области, осуществленного Счетной палатой Владимирской области, были выявлены факты наличия критических отклонений установленных контрольных точек и мероприятий реализации регионального проекта «Чистая вода» (Владимирская область), основной причиной которых послужило расторжение администрацией Меленковского района муниципального контракта от 30.07.2019 № 302 с подрядной организацией АО «АДВАТЭК» с 26.09.2019 (вследствие невозможности выполнения работ на объекте реконструкции).</w:t>
      </w:r>
    </w:p>
    <w:p w:rsidR="00630469" w:rsidRPr="008A04CC" w:rsidRDefault="00630469" w:rsidP="00705BCD">
      <w:pPr>
        <w:widowControl w:val="0"/>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дальнейшем производство работ на объекте осуществлялось подрядной организацией ООО «Мастер». Необходимо отметить, что завершение ООО «Мастер» работ по реконструкции городского водозабора и строительство станции обезжелезивания в г. Меленки было произведено с нарушением</w:t>
      </w:r>
      <w:r w:rsidRPr="008A04CC">
        <w:rPr>
          <w:rFonts w:ascii="Times New Roman" w:eastAsia="Calibri" w:hAnsi="Times New Roman"/>
          <w:sz w:val="28"/>
          <w:szCs w:val="28"/>
          <w:vertAlign w:val="superscript"/>
          <w:lang w:eastAsia="en-US"/>
        </w:rPr>
        <w:footnoteReference w:id="256"/>
      </w:r>
      <w:r w:rsidRPr="008A04CC">
        <w:rPr>
          <w:rFonts w:ascii="Times New Roman" w:eastAsia="Calibri" w:hAnsi="Times New Roman"/>
          <w:sz w:val="28"/>
          <w:szCs w:val="28"/>
          <w:lang w:eastAsia="en-US"/>
        </w:rPr>
        <w:t xml:space="preserve"> установленных </w:t>
      </w:r>
      <w:r w:rsidRPr="008A04CC">
        <w:rPr>
          <w:rFonts w:ascii="Times New Roman" w:eastAsia="Calibri" w:hAnsi="Times New Roman"/>
          <w:sz w:val="28"/>
          <w:szCs w:val="28"/>
          <w:lang w:eastAsia="en-US"/>
        </w:rPr>
        <w:lastRenderedPageBreak/>
        <w:t>муниципальным контрактом от 28.10.2019 № 407 сроков на 30 календарных дней или 25.12.2019</w:t>
      </w:r>
      <w:r w:rsidRPr="008A04CC">
        <w:rPr>
          <w:rFonts w:ascii="Times New Roman" w:eastAsia="Calibri" w:hAnsi="Times New Roman"/>
          <w:sz w:val="28"/>
          <w:szCs w:val="28"/>
          <w:vertAlign w:val="superscript"/>
          <w:lang w:eastAsia="en-US"/>
        </w:rPr>
        <w:footnoteReference w:id="257"/>
      </w:r>
      <w:r w:rsidRPr="008A04CC">
        <w:rPr>
          <w:rFonts w:ascii="Times New Roman" w:eastAsia="Calibri" w:hAnsi="Times New Roman"/>
          <w:sz w:val="28"/>
          <w:szCs w:val="28"/>
          <w:lang w:eastAsia="en-US"/>
        </w:rPr>
        <w:t>.</w:t>
      </w:r>
    </w:p>
    <w:p w:rsidR="00630469" w:rsidRPr="008A04CC" w:rsidRDefault="00630469" w:rsidP="00705BCD">
      <w:pPr>
        <w:widowControl w:val="0"/>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Реализация мероприятий регионального проекта «Чистая вода» позволила увеличить долю населения области, обеспеченного качественной питьевой водой из систем централизованного водоснабжения до 88,7% (план – 87,4%), а долю городского населения Владимирской области, обеспеченного качественной питьевой водой из систем централизованного водоснабжения, до 97% (95,8%).</w:t>
      </w:r>
    </w:p>
    <w:p w:rsidR="00630469" w:rsidRPr="008A04CC" w:rsidRDefault="00630469" w:rsidP="00705BCD">
      <w:pPr>
        <w:widowControl w:val="0"/>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По результатам мониторинга реализации проекта «Чистая вода», проведенного Счетной палатой Владимирской области, также отмечается, что показатель «Уровень технической готовности объектов капитального строительства, капитальные вложения в которые софинансируются за счет субсидии», определенный в соглашении о предоставлении субсидии из федерального бюджета бюджету Владимирской области от 12.02.2019 № 069-09-2019-233, не нашел отражения в паспорте регионального проекта «Чистая вода».</w:t>
      </w:r>
    </w:p>
    <w:p w:rsidR="00630469" w:rsidRPr="008A04CC" w:rsidRDefault="00630469" w:rsidP="00705BCD">
      <w:pPr>
        <w:widowControl w:val="0"/>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На выполнение мероприятий по строительству, реконструкции и модернизации систем (объектов) теплоснабжения, водоснабжения, водоотведения и очистке сточных вод в рамках Основное мероприятие «Строительство, реконструкция и модернизация систем (объектов) теплоснабжения, водоснабжения, водоотведения и очистки сточных вод» подпрограммы «Модернизация объектов теплоснабжения, водоснабжения, водоотведения и очистки сточных вод» ГП «Модернизация» в 2019 году за счет средств областного бюджета было направлено 365629,8 тыс.руб. или 98,4% плана. В рамках вышеуказанной подпрограммы средства в сумме 272512,3 тыс.руб. (97,8%) были направлены на модернизацию тепловых сетей в г. Александров</w:t>
      </w:r>
      <w:r w:rsidR="00FF7FB3" w:rsidRPr="008A04CC">
        <w:rPr>
          <w:rFonts w:ascii="Times New Roman" w:eastAsia="Calibri" w:hAnsi="Times New Roman"/>
          <w:sz w:val="28"/>
          <w:szCs w:val="28"/>
          <w:lang w:eastAsia="en-US"/>
        </w:rPr>
        <w:t>е</w:t>
      </w:r>
      <w:r w:rsidRPr="008A04CC">
        <w:rPr>
          <w:rFonts w:ascii="Times New Roman" w:eastAsia="Calibri" w:hAnsi="Times New Roman"/>
          <w:sz w:val="28"/>
          <w:szCs w:val="28"/>
          <w:lang w:eastAsia="en-US"/>
        </w:rPr>
        <w:t xml:space="preserve">, г. </w:t>
      </w:r>
      <w:proofErr w:type="spellStart"/>
      <w:r w:rsidRPr="008A04CC">
        <w:rPr>
          <w:rFonts w:ascii="Times New Roman" w:eastAsia="Calibri" w:hAnsi="Times New Roman"/>
          <w:sz w:val="28"/>
          <w:szCs w:val="28"/>
          <w:lang w:eastAsia="en-US"/>
        </w:rPr>
        <w:t>Ковров</w:t>
      </w:r>
      <w:r w:rsidR="00FF7FB3" w:rsidRPr="008A04CC">
        <w:rPr>
          <w:rFonts w:ascii="Times New Roman" w:eastAsia="Calibri" w:hAnsi="Times New Roman"/>
          <w:sz w:val="28"/>
          <w:szCs w:val="28"/>
          <w:lang w:eastAsia="en-US"/>
        </w:rPr>
        <w:t>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Собинском</w:t>
      </w:r>
      <w:proofErr w:type="spellEnd"/>
      <w:r w:rsidRPr="008A04CC">
        <w:rPr>
          <w:rFonts w:ascii="Times New Roman" w:eastAsia="Calibri" w:hAnsi="Times New Roman"/>
          <w:sz w:val="28"/>
          <w:szCs w:val="28"/>
          <w:lang w:eastAsia="en-US"/>
        </w:rPr>
        <w:t xml:space="preserve"> и Суздальском районах общей протяженностью 18,5 км, модернизацию объектов очистки сточных вод в пос. </w:t>
      </w:r>
      <w:proofErr w:type="spellStart"/>
      <w:r w:rsidRPr="008A04CC">
        <w:rPr>
          <w:rFonts w:ascii="Times New Roman" w:eastAsia="Calibri" w:hAnsi="Times New Roman"/>
          <w:sz w:val="28"/>
          <w:szCs w:val="28"/>
          <w:lang w:eastAsia="en-US"/>
        </w:rPr>
        <w:t>Балакирево</w:t>
      </w:r>
      <w:proofErr w:type="spellEnd"/>
      <w:r w:rsidRPr="008A04CC">
        <w:rPr>
          <w:rFonts w:ascii="Times New Roman" w:eastAsia="Calibri" w:hAnsi="Times New Roman"/>
          <w:sz w:val="28"/>
          <w:szCs w:val="28"/>
          <w:lang w:eastAsia="en-US"/>
        </w:rPr>
        <w:t xml:space="preserve"> и Вязниковском районе, строительство канализационно-насосной станции и канализационного коллектора в г. Гусь-Хрустальн</w:t>
      </w:r>
      <w:r w:rsidR="00FF7FB3" w:rsidRPr="008A04CC">
        <w:rPr>
          <w:rFonts w:ascii="Times New Roman" w:eastAsia="Calibri" w:hAnsi="Times New Roman"/>
          <w:sz w:val="28"/>
          <w:szCs w:val="28"/>
          <w:lang w:eastAsia="en-US"/>
        </w:rPr>
        <w:t>ом</w:t>
      </w:r>
      <w:r w:rsidRPr="008A04CC">
        <w:rPr>
          <w:rFonts w:ascii="Times New Roman" w:eastAsia="Calibri" w:hAnsi="Times New Roman"/>
          <w:sz w:val="28"/>
          <w:szCs w:val="28"/>
          <w:lang w:eastAsia="en-US"/>
        </w:rPr>
        <w:t>, модернизацию канализационных коллекторов в г. Камешково, модернизацию сетей водоснабжения и водоотведения в г. Лакинск</w:t>
      </w:r>
      <w:r w:rsidR="00FF7FB3" w:rsidRPr="008A04CC">
        <w:rPr>
          <w:rFonts w:ascii="Times New Roman" w:eastAsia="Calibri" w:hAnsi="Times New Roman"/>
          <w:sz w:val="28"/>
          <w:szCs w:val="28"/>
          <w:lang w:eastAsia="en-US"/>
        </w:rPr>
        <w:t>е</w:t>
      </w:r>
      <w:r w:rsidRPr="008A04CC">
        <w:rPr>
          <w:rFonts w:ascii="Times New Roman" w:eastAsia="Calibri" w:hAnsi="Times New Roman"/>
          <w:sz w:val="28"/>
          <w:szCs w:val="28"/>
          <w:lang w:eastAsia="en-US"/>
        </w:rPr>
        <w:t xml:space="preserve">, г. Меленки, о. Муром, Вязниковском районе, модернизацию котельной в д. </w:t>
      </w:r>
      <w:proofErr w:type="spellStart"/>
      <w:r w:rsidRPr="008A04CC">
        <w:rPr>
          <w:rFonts w:ascii="Times New Roman" w:eastAsia="Calibri" w:hAnsi="Times New Roman"/>
          <w:sz w:val="28"/>
          <w:szCs w:val="28"/>
          <w:lang w:eastAsia="en-US"/>
        </w:rPr>
        <w:t>Папулино</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Меленковского</w:t>
      </w:r>
      <w:proofErr w:type="spellEnd"/>
      <w:r w:rsidRPr="008A04CC">
        <w:rPr>
          <w:rFonts w:ascii="Times New Roman" w:eastAsia="Calibri" w:hAnsi="Times New Roman"/>
          <w:sz w:val="28"/>
          <w:szCs w:val="28"/>
          <w:lang w:eastAsia="en-US"/>
        </w:rPr>
        <w:t xml:space="preserve"> района, реконструкцию котельной в пос. </w:t>
      </w:r>
      <w:proofErr w:type="spellStart"/>
      <w:r w:rsidRPr="008A04CC">
        <w:rPr>
          <w:rFonts w:ascii="Times New Roman" w:eastAsia="Calibri" w:hAnsi="Times New Roman"/>
          <w:sz w:val="28"/>
          <w:szCs w:val="28"/>
          <w:lang w:eastAsia="en-US"/>
        </w:rPr>
        <w:t>Новоалександрово</w:t>
      </w:r>
      <w:proofErr w:type="spellEnd"/>
      <w:r w:rsidRPr="008A04CC">
        <w:rPr>
          <w:rFonts w:ascii="Times New Roman" w:eastAsia="Calibri" w:hAnsi="Times New Roman"/>
          <w:sz w:val="28"/>
          <w:szCs w:val="28"/>
          <w:lang w:eastAsia="en-US"/>
        </w:rPr>
        <w:t xml:space="preserve"> Суздальского района, модернизацию скважин в Суздальском районе. Реализация вышеуказанных мероприятий позволила сократить износ коммунальной инфраструктуры до 46,7% (план – 47,2%).</w:t>
      </w:r>
    </w:p>
    <w:p w:rsidR="00630469" w:rsidRPr="008A04CC" w:rsidRDefault="00630469" w:rsidP="00705BCD">
      <w:pPr>
        <w:widowControl w:val="0"/>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Кроме того, средства в сумме 93117,4 тыс.руб. (100%) были направлены на выведение из критического финансово-экономического состояния и развитие муниципальных предприятий (учреждений), оказывающих услуги по теплоснабжению и (или) горячему водоснабжению с целью обеспечения бесперебойного оказания коммунальных услуг (субсидии направлены на сокращение задолженности за топливно-энергетические ресурсы </w:t>
      </w:r>
      <w:proofErr w:type="spellStart"/>
      <w:r w:rsidRPr="008A04CC">
        <w:rPr>
          <w:rFonts w:ascii="Times New Roman" w:eastAsia="Calibri" w:hAnsi="Times New Roman"/>
          <w:sz w:val="28"/>
          <w:szCs w:val="28"/>
          <w:lang w:eastAsia="en-US"/>
        </w:rPr>
        <w:t>МУПов</w:t>
      </w:r>
      <w:proofErr w:type="spellEnd"/>
      <w:r w:rsidRPr="008A04CC">
        <w:rPr>
          <w:rFonts w:ascii="Times New Roman" w:eastAsia="Calibri" w:hAnsi="Times New Roman"/>
          <w:sz w:val="28"/>
          <w:szCs w:val="28"/>
          <w:lang w:eastAsia="en-US"/>
        </w:rPr>
        <w:t xml:space="preserve">, расположенных на территории г. </w:t>
      </w:r>
      <w:proofErr w:type="spellStart"/>
      <w:r w:rsidRPr="008A04CC">
        <w:rPr>
          <w:rFonts w:ascii="Times New Roman" w:eastAsia="Calibri" w:hAnsi="Times New Roman"/>
          <w:sz w:val="28"/>
          <w:szCs w:val="28"/>
          <w:lang w:eastAsia="en-US"/>
        </w:rPr>
        <w:t>Коврова</w:t>
      </w:r>
      <w:proofErr w:type="spellEnd"/>
      <w:r w:rsidRPr="008A04CC">
        <w:rPr>
          <w:rFonts w:ascii="Times New Roman" w:eastAsia="Calibri" w:hAnsi="Times New Roman"/>
          <w:sz w:val="28"/>
          <w:szCs w:val="28"/>
          <w:lang w:eastAsia="en-US"/>
        </w:rPr>
        <w:t xml:space="preserve">, пос. </w:t>
      </w:r>
      <w:proofErr w:type="spellStart"/>
      <w:r w:rsidRPr="008A04CC">
        <w:rPr>
          <w:rFonts w:ascii="Times New Roman" w:eastAsia="Calibri" w:hAnsi="Times New Roman"/>
          <w:sz w:val="28"/>
          <w:szCs w:val="28"/>
          <w:lang w:eastAsia="en-US"/>
        </w:rPr>
        <w:t>Ставрово</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Собинского</w:t>
      </w:r>
      <w:proofErr w:type="spellEnd"/>
      <w:r w:rsidRPr="008A04CC">
        <w:rPr>
          <w:rFonts w:ascii="Times New Roman" w:eastAsia="Calibri" w:hAnsi="Times New Roman"/>
          <w:sz w:val="28"/>
          <w:szCs w:val="28"/>
          <w:lang w:eastAsia="en-US"/>
        </w:rPr>
        <w:t xml:space="preserve"> и </w:t>
      </w:r>
      <w:proofErr w:type="spellStart"/>
      <w:r w:rsidRPr="008A04CC">
        <w:rPr>
          <w:rFonts w:ascii="Times New Roman" w:eastAsia="Calibri" w:hAnsi="Times New Roman"/>
          <w:sz w:val="28"/>
          <w:szCs w:val="28"/>
          <w:lang w:eastAsia="en-US"/>
        </w:rPr>
        <w:t>Камешковского</w:t>
      </w:r>
      <w:proofErr w:type="spellEnd"/>
      <w:r w:rsidRPr="008A04CC">
        <w:rPr>
          <w:rFonts w:ascii="Times New Roman" w:eastAsia="Calibri" w:hAnsi="Times New Roman"/>
          <w:sz w:val="28"/>
          <w:szCs w:val="28"/>
          <w:lang w:eastAsia="en-US"/>
        </w:rPr>
        <w:t xml:space="preserve"> районов).</w:t>
      </w:r>
    </w:p>
    <w:p w:rsidR="00630469" w:rsidRPr="008A04CC" w:rsidRDefault="00630469" w:rsidP="000B7ED6">
      <w:pPr>
        <w:spacing w:after="12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 xml:space="preserve">Информация о достижении целевых показателей ГП «Модернизация» за 2019 год приведена на рис. </w:t>
      </w:r>
      <w:r w:rsidR="005C5AFB" w:rsidRPr="008A04CC">
        <w:rPr>
          <w:rFonts w:ascii="Times New Roman" w:eastAsia="Calibri" w:hAnsi="Times New Roman"/>
          <w:sz w:val="28"/>
          <w:szCs w:val="28"/>
          <w:lang w:eastAsia="en-US"/>
        </w:rPr>
        <w:t>29</w:t>
      </w:r>
      <w:r w:rsidRPr="008A04CC">
        <w:rPr>
          <w:rFonts w:ascii="Times New Roman" w:eastAsia="Calibri" w:hAnsi="Times New Roman"/>
          <w:sz w:val="28"/>
          <w:szCs w:val="28"/>
          <w:lang w:eastAsia="en-US"/>
        </w:rPr>
        <w:t>.</w:t>
      </w:r>
    </w:p>
    <w:p w:rsidR="00630469" w:rsidRPr="008A04CC" w:rsidRDefault="00240E16" w:rsidP="00293EA6">
      <w:pPr>
        <w:spacing w:after="0" w:line="240" w:lineRule="auto"/>
        <w:jc w:val="center"/>
        <w:rPr>
          <w:rFonts w:ascii="Times New Roman" w:eastAsia="Calibri" w:hAnsi="Times New Roman"/>
          <w:sz w:val="28"/>
          <w:szCs w:val="28"/>
          <w:lang w:eastAsia="en-US"/>
        </w:rPr>
      </w:pPr>
      <w:r>
        <w:rPr>
          <w:rFonts w:ascii="Times New Roman" w:eastAsia="Calibri" w:hAnsi="Times New Roman"/>
          <w:noProof/>
          <w:sz w:val="28"/>
          <w:szCs w:val="28"/>
          <w:lang w:eastAsia="ru-RU"/>
        </w:rPr>
        <w:drawing>
          <wp:anchor distT="0" distB="0" distL="114300" distR="114300" simplePos="0" relativeHeight="251660800" behindDoc="0" locked="0" layoutInCell="1" allowOverlap="1">
            <wp:simplePos x="0" y="0"/>
            <wp:positionH relativeFrom="character">
              <wp:posOffset>0</wp:posOffset>
            </wp:positionH>
            <wp:positionV relativeFrom="line">
              <wp:posOffset>0</wp:posOffset>
            </wp:positionV>
            <wp:extent cx="6083300" cy="3242310"/>
            <wp:effectExtent l="19050" t="19050" r="12700" b="15240"/>
            <wp:wrapNone/>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083300" cy="3242310"/>
                    </a:xfrm>
                    <a:prstGeom prst="rect">
                      <a:avLst/>
                    </a:prstGeom>
                    <a:noFill/>
                    <a:ln w="9525">
                      <a:solidFill>
                        <a:srgbClr val="000000"/>
                      </a:solidFill>
                      <a:miter lim="800000"/>
                      <a:headEnd/>
                      <a:tailEnd/>
                    </a:ln>
                  </pic:spPr>
                </pic:pic>
              </a:graphicData>
            </a:graphic>
          </wp:anchor>
        </w:drawing>
      </w:r>
      <w:r w:rsidR="008219F9">
        <w:rPr>
          <w:rFonts w:ascii="Times New Roman" w:eastAsia="Calibri" w:hAnsi="Times New Roman"/>
          <w:noProof/>
          <w:sz w:val="28"/>
          <w:szCs w:val="28"/>
          <w:lang w:eastAsia="ru-RU"/>
        </w:rPr>
      </w:r>
      <w:r w:rsidR="008219F9">
        <w:rPr>
          <w:rFonts w:ascii="Times New Roman" w:eastAsia="Calibri" w:hAnsi="Times New Roman"/>
          <w:noProof/>
          <w:sz w:val="28"/>
          <w:szCs w:val="28"/>
          <w:lang w:eastAsia="ru-RU"/>
        </w:rPr>
        <w:pict>
          <v:rect id="AutoShape 12" o:spid="_x0000_s1033" style="width:479.7pt;height:255.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630469" w:rsidRPr="008A04CC" w:rsidRDefault="00630469" w:rsidP="00FF7FB3">
      <w:pPr>
        <w:spacing w:before="120" w:after="0" w:line="240" w:lineRule="auto"/>
        <w:jc w:val="center"/>
        <w:rPr>
          <w:rFonts w:ascii="Times New Roman" w:eastAsia="Calibri" w:hAnsi="Times New Roman"/>
          <w:b/>
          <w:i/>
          <w:sz w:val="24"/>
          <w:szCs w:val="24"/>
          <w:lang w:eastAsia="ru-RU"/>
        </w:rPr>
      </w:pPr>
      <w:r w:rsidRPr="008A04CC">
        <w:rPr>
          <w:rFonts w:ascii="Times New Roman" w:eastAsia="Calibri" w:hAnsi="Times New Roman"/>
          <w:b/>
          <w:i/>
          <w:sz w:val="24"/>
          <w:szCs w:val="24"/>
          <w:lang w:eastAsia="ru-RU"/>
        </w:rPr>
        <w:t xml:space="preserve">Рис. </w:t>
      </w:r>
      <w:r w:rsidR="005C5AFB" w:rsidRPr="008A04CC">
        <w:rPr>
          <w:rFonts w:ascii="Times New Roman" w:eastAsia="Calibri" w:hAnsi="Times New Roman"/>
          <w:b/>
          <w:i/>
          <w:sz w:val="24"/>
          <w:szCs w:val="24"/>
          <w:lang w:eastAsia="ru-RU"/>
        </w:rPr>
        <w:t>29</w:t>
      </w:r>
      <w:r w:rsidRPr="008A04CC">
        <w:rPr>
          <w:rFonts w:ascii="Times New Roman" w:eastAsia="Calibri" w:hAnsi="Times New Roman"/>
          <w:b/>
          <w:i/>
          <w:sz w:val="24"/>
          <w:szCs w:val="24"/>
          <w:lang w:eastAsia="ru-RU"/>
        </w:rPr>
        <w:t>. Информация о достижении отдельных целевых показателей</w:t>
      </w:r>
    </w:p>
    <w:p w:rsidR="00630469" w:rsidRPr="008A04CC" w:rsidRDefault="00630469" w:rsidP="00705BCD">
      <w:pPr>
        <w:spacing w:after="120" w:line="240" w:lineRule="auto"/>
        <w:jc w:val="center"/>
        <w:rPr>
          <w:rFonts w:ascii="Times New Roman" w:eastAsia="Calibri" w:hAnsi="Times New Roman"/>
          <w:b/>
          <w:i/>
          <w:sz w:val="24"/>
          <w:szCs w:val="24"/>
          <w:lang w:eastAsia="ru-RU"/>
        </w:rPr>
      </w:pPr>
      <w:r w:rsidRPr="008A04CC">
        <w:rPr>
          <w:rFonts w:ascii="Times New Roman" w:eastAsia="Calibri" w:hAnsi="Times New Roman"/>
          <w:b/>
          <w:i/>
          <w:sz w:val="24"/>
          <w:szCs w:val="24"/>
          <w:lang w:eastAsia="ru-RU"/>
        </w:rPr>
        <w:t xml:space="preserve">ГП «Модернизация» за 2019 год, </w:t>
      </w:r>
      <w:r w:rsidR="00FF7FB3" w:rsidRPr="008A04CC">
        <w:rPr>
          <w:rFonts w:ascii="Times New Roman" w:eastAsia="Calibri" w:hAnsi="Times New Roman"/>
          <w:b/>
          <w:i/>
          <w:sz w:val="24"/>
          <w:szCs w:val="24"/>
          <w:lang w:eastAsia="ru-RU"/>
        </w:rPr>
        <w:t xml:space="preserve">    </w:t>
      </w:r>
      <w:r w:rsidRPr="008A04CC">
        <w:rPr>
          <w:rFonts w:ascii="Times New Roman" w:eastAsia="Calibri" w:hAnsi="Times New Roman"/>
          <w:b/>
          <w:i/>
          <w:sz w:val="24"/>
          <w:szCs w:val="24"/>
          <w:lang w:eastAsia="ru-RU"/>
        </w:rPr>
        <w:t>%</w:t>
      </w:r>
    </w:p>
    <w:p w:rsidR="00630469" w:rsidRPr="008A04CC" w:rsidRDefault="0063046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Проведенная Счетной палатой Владимирской области экспертиза годового отчета о ходе реализации и оценке эффективности ГП «Модернизация» за 2019 год, подготовленного ДЖКХ, также выявила ряд недостатков и нарушений Порядка № 164, что подтверждает выводы об отсутствии постоянного контроля за подготовкой отчетной информации со стороны должностных лиц ДЖКХ.</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Расходы на реализацию мероприятий ГП «Благоустройство» в 2019 году </w:t>
      </w:r>
      <w:r w:rsidR="00FF7FB3" w:rsidRPr="008A04CC">
        <w:rPr>
          <w:rFonts w:ascii="Times New Roman" w:eastAsia="Calibri" w:hAnsi="Times New Roman"/>
          <w:sz w:val="28"/>
          <w:szCs w:val="28"/>
          <w:lang w:eastAsia="en-US"/>
        </w:rPr>
        <w:t xml:space="preserve">составили 530773,4 тыс.руб. или  </w:t>
      </w:r>
      <w:r w:rsidRPr="008A04CC">
        <w:rPr>
          <w:rFonts w:ascii="Times New Roman" w:eastAsia="Calibri" w:hAnsi="Times New Roman"/>
          <w:sz w:val="28"/>
          <w:szCs w:val="28"/>
          <w:lang w:eastAsia="en-US"/>
        </w:rPr>
        <w:t>99,7% плана, в том числе 519641,0 тыс.руб. (99,7%) за счет средств федерального бюджета, 11132,4 тыс.руб. (99,7%) за счет средств областного бюджета.</w:t>
      </w:r>
    </w:p>
    <w:p w:rsidR="00630469" w:rsidRPr="008A04CC" w:rsidRDefault="0063046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рамках основного мероприятия «Федеральный проект «Формирование комфортной городской среды» национального проекта «Жилье и городская среда» подпрограммы «Формирование современной городской среды на территории муниципальных образований Владимирской области в 2018-2024 годах» ГП «Благоустройство» в 2019 году расходы составили 525030,3 тыс.руб. (99,7%), в том числе 514529,6 тыс.руб. (99,7%) за счет средств федерального бюджета, 10500,6 тыс.руб. (99,7%) за счет средств областного бюджета.</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Расходы на исполнение основного мероприятия «Благоустройство дворовых и (или) общественных территорий» (приоритетный проект «Формирование комфортной городской среды») в 2019 году составили 5743,1 тыс.руб. (100%). Выделенные средства позволили провести благоустройство 1 дворовой территории (100%) и 2 общественных территорий (100%).</w:t>
      </w:r>
    </w:p>
    <w:p w:rsidR="00630469" w:rsidRPr="008A04CC" w:rsidRDefault="00630469"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Следует отметить, что реализация вышеуказанных мероприятий также закреплена в паспорте регионального проекта «</w:t>
      </w:r>
      <w:bookmarkStart w:id="6" w:name="РП3"/>
      <w:r w:rsidRPr="008A04CC">
        <w:rPr>
          <w:rFonts w:ascii="Times New Roman" w:eastAsia="Calibri" w:hAnsi="Times New Roman"/>
          <w:sz w:val="28"/>
          <w:szCs w:val="28"/>
          <w:lang w:eastAsia="en-US"/>
        </w:rPr>
        <w:t>Формирование комфортной городской среды</w:t>
      </w:r>
      <w:bookmarkEnd w:id="6"/>
      <w:r w:rsidRPr="008A04CC">
        <w:rPr>
          <w:rFonts w:ascii="Times New Roman" w:eastAsia="Calibri" w:hAnsi="Times New Roman"/>
          <w:sz w:val="28"/>
          <w:szCs w:val="28"/>
          <w:lang w:eastAsia="en-US"/>
        </w:rPr>
        <w:t>».</w:t>
      </w:r>
    </w:p>
    <w:p w:rsidR="00630469" w:rsidRPr="008A04CC" w:rsidRDefault="00630469" w:rsidP="00705BCD">
      <w:pPr>
        <w:widowControl w:val="0"/>
        <w:shd w:val="clear" w:color="auto" w:fill="FFFFFF"/>
        <w:spacing w:after="0" w:line="240" w:lineRule="auto"/>
        <w:ind w:firstLine="709"/>
        <w:jc w:val="both"/>
        <w:rPr>
          <w:rFonts w:ascii="Times New Roman" w:eastAsia="Calibri" w:hAnsi="Times New Roman"/>
          <w:sz w:val="28"/>
          <w:szCs w:val="28"/>
          <w:shd w:val="clear" w:color="auto" w:fill="FFFFFF"/>
          <w:lang w:eastAsia="en-US"/>
        </w:rPr>
      </w:pPr>
      <w:r w:rsidRPr="008A04CC">
        <w:rPr>
          <w:rFonts w:ascii="Times New Roman" w:eastAsia="Calibri" w:hAnsi="Times New Roman"/>
          <w:sz w:val="28"/>
          <w:szCs w:val="28"/>
          <w:lang w:eastAsia="en-US"/>
        </w:rPr>
        <w:t xml:space="preserve">В ходе мониторинга национальных проектов, реализуемых на территории </w:t>
      </w:r>
      <w:r w:rsidRPr="008A04CC">
        <w:rPr>
          <w:rFonts w:ascii="Times New Roman" w:eastAsia="Calibri" w:hAnsi="Times New Roman"/>
          <w:sz w:val="28"/>
          <w:szCs w:val="28"/>
          <w:lang w:eastAsia="en-US"/>
        </w:rPr>
        <w:lastRenderedPageBreak/>
        <w:t>Владимирской области, осуществлявшегося Счетной палатой Владимирской области в течение 2019 года, выявлялись факты наличия критических отклонений установленных контрольных точек, отдельных мероприятий</w:t>
      </w:r>
      <w:r w:rsidRPr="008A04CC">
        <w:rPr>
          <w:rFonts w:ascii="Times New Roman" w:eastAsia="Calibri" w:hAnsi="Times New Roman"/>
          <w:sz w:val="28"/>
          <w:szCs w:val="28"/>
          <w:vertAlign w:val="superscript"/>
          <w:lang w:eastAsia="en-US"/>
        </w:rPr>
        <w:footnoteReference w:id="258"/>
      </w:r>
      <w:r w:rsidRPr="008A04CC">
        <w:rPr>
          <w:rFonts w:ascii="Times New Roman" w:eastAsia="Calibri" w:hAnsi="Times New Roman"/>
          <w:sz w:val="28"/>
          <w:szCs w:val="28"/>
          <w:lang w:eastAsia="en-US"/>
        </w:rPr>
        <w:t xml:space="preserve"> и результатов выполненных мероприятий регионального проекта «Формирование комфортной городской среды». Также было у</w:t>
      </w:r>
      <w:r w:rsidRPr="008A04CC">
        <w:rPr>
          <w:rFonts w:ascii="Times New Roman" w:eastAsia="Calibri" w:hAnsi="Times New Roman"/>
          <w:sz w:val="28"/>
          <w:szCs w:val="28"/>
          <w:shd w:val="clear" w:color="auto" w:fill="FFFFFF"/>
          <w:lang w:eastAsia="en-US"/>
        </w:rPr>
        <w:t xml:space="preserve">становлено, что значения результатов регионального проекта, указанные в приложении № 3 к соглашению от 12.02.2019 № 069-09-2019-129 (в ред. от 20.12.2019), заключенному между администрацией Владимирской области и Министерством строительства и жилищно-коммунального </w:t>
      </w:r>
      <w:r w:rsidRPr="009F77F7">
        <w:rPr>
          <w:rFonts w:ascii="Times New Roman" w:eastAsia="Calibri" w:hAnsi="Times New Roman"/>
          <w:sz w:val="28"/>
          <w:szCs w:val="28"/>
          <w:shd w:val="clear" w:color="auto" w:fill="FFFFFF"/>
          <w:lang w:eastAsia="en-US"/>
        </w:rPr>
        <w:t xml:space="preserve">хозяйства </w:t>
      </w:r>
      <w:r w:rsidR="00593409" w:rsidRPr="009F77F7">
        <w:rPr>
          <w:rFonts w:ascii="Times New Roman" w:hAnsi="Times New Roman"/>
          <w:sz w:val="28"/>
          <w:szCs w:val="28"/>
        </w:rPr>
        <w:t>РФ</w:t>
      </w:r>
      <w:r w:rsidRPr="009F77F7">
        <w:rPr>
          <w:rFonts w:ascii="Times New Roman" w:eastAsia="Calibri" w:hAnsi="Times New Roman"/>
          <w:sz w:val="28"/>
          <w:szCs w:val="28"/>
          <w:shd w:val="clear" w:color="auto" w:fill="FFFFFF"/>
          <w:lang w:eastAsia="en-US"/>
        </w:rPr>
        <w:t>,</w:t>
      </w:r>
      <w:r w:rsidRPr="008A04CC">
        <w:rPr>
          <w:rFonts w:ascii="Times New Roman" w:eastAsia="Calibri" w:hAnsi="Times New Roman"/>
          <w:sz w:val="28"/>
          <w:szCs w:val="28"/>
          <w:shd w:val="clear" w:color="auto" w:fill="FFFFFF"/>
          <w:lang w:eastAsia="en-US"/>
        </w:rPr>
        <w:t xml:space="preserve"> не в полном объеме согласуются со значениями, приведенными в паспорте регионального проекта</w:t>
      </w:r>
      <w:r w:rsidRPr="008A04CC">
        <w:rPr>
          <w:rFonts w:ascii="Times New Roman" w:eastAsia="Calibri" w:hAnsi="Times New Roman"/>
          <w:sz w:val="28"/>
          <w:szCs w:val="28"/>
          <w:shd w:val="clear" w:color="auto" w:fill="FFFFFF"/>
          <w:vertAlign w:val="superscript"/>
          <w:lang w:eastAsia="en-US"/>
        </w:rPr>
        <w:footnoteReference w:id="259"/>
      </w:r>
      <w:r w:rsidRPr="008A04CC">
        <w:rPr>
          <w:rFonts w:ascii="Times New Roman" w:eastAsia="Calibri" w:hAnsi="Times New Roman"/>
          <w:sz w:val="28"/>
          <w:szCs w:val="28"/>
          <w:shd w:val="clear" w:color="auto" w:fill="FFFFFF"/>
          <w:lang w:eastAsia="en-US"/>
        </w:rPr>
        <w:t>.</w:t>
      </w:r>
    </w:p>
    <w:p w:rsidR="00630469" w:rsidRPr="008A04CC" w:rsidRDefault="007C3307" w:rsidP="00705BCD">
      <w:pPr>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Проведенный мониторинг показал, что р</w:t>
      </w:r>
      <w:r w:rsidR="00630469" w:rsidRPr="008A04CC">
        <w:rPr>
          <w:rFonts w:ascii="Times New Roman" w:eastAsia="Calibri" w:hAnsi="Times New Roman"/>
          <w:sz w:val="28"/>
          <w:szCs w:val="28"/>
          <w:lang w:eastAsia="en-US"/>
        </w:rPr>
        <w:t>еализация регионального проекта «Формирование комфортной городской среды» позволила обеспечить достижение следующих целевых показателей:</w:t>
      </w:r>
    </w:p>
    <w:p w:rsidR="00630469" w:rsidRPr="008A04CC" w:rsidRDefault="00630469" w:rsidP="00261BB5">
      <w:pPr>
        <w:numPr>
          <w:ilvl w:val="0"/>
          <w:numId w:val="50"/>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количество обустроенных общественных пространств в 2019 году составило 85 ед. (100% плана);</w:t>
      </w:r>
    </w:p>
    <w:p w:rsidR="00630469" w:rsidRPr="008A04CC" w:rsidRDefault="00630469" w:rsidP="00261BB5">
      <w:pPr>
        <w:numPr>
          <w:ilvl w:val="0"/>
          <w:numId w:val="50"/>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количество благоустроенных дворовых территорий, включенных в государственные (муниципальные) программы формирования современной городской среды</w:t>
      </w:r>
      <w:r w:rsidR="00261BB5"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составило 151 ед. (104,9% плана);</w:t>
      </w:r>
    </w:p>
    <w:p w:rsidR="00630469" w:rsidRPr="008A04CC" w:rsidRDefault="00630469" w:rsidP="00261BB5">
      <w:pPr>
        <w:numPr>
          <w:ilvl w:val="0"/>
          <w:numId w:val="50"/>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составила 9,0% (на уровне плана);</w:t>
      </w:r>
    </w:p>
    <w:p w:rsidR="00630469" w:rsidRPr="008A04CC" w:rsidRDefault="00630469" w:rsidP="00261BB5">
      <w:pPr>
        <w:numPr>
          <w:ilvl w:val="0"/>
          <w:numId w:val="50"/>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показатель реализации муниципальными образованиями мероприятий по цифровизации городского хозяйства составил 100% (на уровне плана).</w:t>
      </w:r>
    </w:p>
    <w:p w:rsidR="00630469" w:rsidRPr="009F77F7"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При этом не достигнут </w:t>
      </w:r>
      <w:r w:rsidRPr="009F77F7">
        <w:rPr>
          <w:rFonts w:ascii="Times New Roman" w:eastAsia="Calibri" w:hAnsi="Times New Roman"/>
          <w:sz w:val="28"/>
          <w:szCs w:val="28"/>
          <w:lang w:eastAsia="en-US"/>
        </w:rPr>
        <w:t xml:space="preserve">показатель «Реализованы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 ед.», установленный на 2019 год на уровне 2 ед. Так, в 2019 году фактически не завершены работы по благоустройству городского парка культуры и отдыха в городе Гороховце. Согласно письму Института археологии Российской академии наук, выполняющего археологическое наблюдение на участке благоустройства парка культуры и отдыха в г. Гороховце, </w:t>
      </w:r>
      <w:r w:rsidR="00261BB5" w:rsidRPr="009F77F7">
        <w:rPr>
          <w:rFonts w:ascii="Times New Roman" w:eastAsia="Calibri" w:hAnsi="Times New Roman"/>
          <w:sz w:val="28"/>
          <w:szCs w:val="28"/>
          <w:lang w:eastAsia="en-US"/>
        </w:rPr>
        <w:t xml:space="preserve">это </w:t>
      </w:r>
      <w:r w:rsidRPr="009F77F7">
        <w:rPr>
          <w:rFonts w:ascii="Times New Roman" w:eastAsia="Calibri" w:hAnsi="Times New Roman"/>
          <w:sz w:val="28"/>
          <w:szCs w:val="28"/>
          <w:lang w:eastAsia="en-US"/>
        </w:rPr>
        <w:t xml:space="preserve">вызвано переносом работ по благоустройству территории парка на весенне-летний период 2020 года во избежание нанесения ущерба объекту археологического </w:t>
      </w:r>
      <w:r w:rsidRPr="009F77F7">
        <w:rPr>
          <w:rFonts w:ascii="Times New Roman" w:eastAsia="Calibri" w:hAnsi="Times New Roman"/>
          <w:sz w:val="28"/>
          <w:szCs w:val="28"/>
          <w:lang w:eastAsia="en-US"/>
        </w:rPr>
        <w:lastRenderedPageBreak/>
        <w:t xml:space="preserve">наследия «Комплекс памятников, XII-XIII </w:t>
      </w:r>
      <w:proofErr w:type="spellStart"/>
      <w:r w:rsidRPr="009F77F7">
        <w:rPr>
          <w:rFonts w:ascii="Times New Roman" w:eastAsia="Calibri" w:hAnsi="Times New Roman"/>
          <w:sz w:val="28"/>
          <w:szCs w:val="28"/>
          <w:lang w:eastAsia="en-US"/>
        </w:rPr>
        <w:t>в.в</w:t>
      </w:r>
      <w:proofErr w:type="spellEnd"/>
      <w:r w:rsidRPr="009F77F7">
        <w:rPr>
          <w:rFonts w:ascii="Times New Roman" w:eastAsia="Calibri" w:hAnsi="Times New Roman"/>
          <w:sz w:val="28"/>
          <w:szCs w:val="28"/>
          <w:lang w:eastAsia="en-US"/>
        </w:rPr>
        <w:t>. н.э.: городище, курганная группа», который является уникальным памятником истории и культуры.</w:t>
      </w:r>
    </w:p>
    <w:p w:rsidR="00630469" w:rsidRPr="009F77F7" w:rsidRDefault="00630469" w:rsidP="00705BCD">
      <w:pPr>
        <w:spacing w:after="0" w:line="240" w:lineRule="auto"/>
        <w:ind w:firstLine="709"/>
        <w:jc w:val="both"/>
        <w:rPr>
          <w:rFonts w:ascii="Times New Roman" w:eastAsia="Calibri" w:hAnsi="Times New Roman"/>
          <w:bCs/>
          <w:sz w:val="28"/>
          <w:szCs w:val="28"/>
          <w:lang w:eastAsia="en-US"/>
        </w:rPr>
      </w:pPr>
      <w:r w:rsidRPr="009F77F7">
        <w:rPr>
          <w:rFonts w:ascii="Times New Roman" w:eastAsia="Calibri" w:hAnsi="Times New Roman"/>
          <w:sz w:val="28"/>
          <w:szCs w:val="28"/>
          <w:lang w:eastAsia="en-US"/>
        </w:rPr>
        <w:t>Следует отметить, что в ходе проведенной экспертизы годового отчета о ходе реализации и оценке эффективности ГП «Благоустройство» за 2019 год, подготовленного ДЖКХ, также был выявлен ряд системных нарушений Порядка № 164, которые требуют внимания со стороны руководителя ДЖКХ.</w:t>
      </w:r>
    </w:p>
    <w:p w:rsidR="00630469" w:rsidRPr="009F77F7" w:rsidRDefault="00630469" w:rsidP="00705BCD">
      <w:pPr>
        <w:spacing w:after="0" w:line="240" w:lineRule="auto"/>
        <w:ind w:firstLine="709"/>
        <w:jc w:val="both"/>
        <w:rPr>
          <w:rFonts w:ascii="Times New Roman" w:eastAsia="Calibri" w:hAnsi="Times New Roman"/>
          <w:sz w:val="28"/>
          <w:szCs w:val="28"/>
          <w:lang w:eastAsia="en-US"/>
        </w:rPr>
      </w:pPr>
      <w:r w:rsidRPr="009F77F7">
        <w:rPr>
          <w:rFonts w:ascii="Times New Roman" w:eastAsia="Calibri" w:hAnsi="Times New Roman"/>
          <w:sz w:val="28"/>
          <w:szCs w:val="28"/>
          <w:lang w:eastAsia="en-US"/>
        </w:rPr>
        <w:t>Счетной палатой Владимирской области в соответствии с планом работы в 2019 году было проведено экспертно-аналитическое мероприятие «Анализ использования средств, направленных на мероприятия по реализации проекта создания комфортной городской среды «Суздаль-Зарядье-Активация» (выполнение работ по комплексному благоустройству Торговых рядов г. Суздаль, ул. Ленина, д. 63 «А») и на выполнение работ по благоустройству городского парка культуры и отдыха в городе Гороховце». Источником финансирования проектов создания комфортной городской среды являлись средства грантов, выделенных в 2018 году из федерального бюджета двум муниципальным образованиям – г. Суздалю (50,0 млн.руб.) и г. Гороховцу (50,0 млн.руб.). Фактическое освоение средств осуществлялось органами местного самоуправления в 2019-2020 годах.</w:t>
      </w:r>
    </w:p>
    <w:p w:rsidR="00630469" w:rsidRPr="009F77F7" w:rsidRDefault="00630469" w:rsidP="00705BCD">
      <w:pPr>
        <w:spacing w:after="0" w:line="240" w:lineRule="auto"/>
        <w:ind w:firstLine="709"/>
        <w:jc w:val="both"/>
        <w:rPr>
          <w:rFonts w:ascii="Times New Roman" w:eastAsia="Calibri" w:hAnsi="Times New Roman"/>
          <w:sz w:val="28"/>
          <w:szCs w:val="28"/>
          <w:lang w:eastAsia="en-US"/>
        </w:rPr>
      </w:pPr>
      <w:r w:rsidRPr="009F77F7">
        <w:rPr>
          <w:rFonts w:ascii="Times New Roman" w:eastAsia="Calibri" w:hAnsi="Times New Roman"/>
          <w:sz w:val="28"/>
          <w:szCs w:val="28"/>
          <w:lang w:eastAsia="en-US"/>
        </w:rPr>
        <w:t>В ходе эк</w:t>
      </w:r>
      <w:r w:rsidR="006D7659" w:rsidRPr="009F77F7">
        <w:rPr>
          <w:rFonts w:ascii="Times New Roman" w:eastAsia="Calibri" w:hAnsi="Times New Roman"/>
          <w:sz w:val="28"/>
          <w:szCs w:val="28"/>
          <w:lang w:eastAsia="en-US"/>
        </w:rPr>
        <w:t>с</w:t>
      </w:r>
      <w:r w:rsidRPr="009F77F7">
        <w:rPr>
          <w:rFonts w:ascii="Times New Roman" w:eastAsia="Calibri" w:hAnsi="Times New Roman"/>
          <w:sz w:val="28"/>
          <w:szCs w:val="28"/>
          <w:lang w:eastAsia="en-US"/>
        </w:rPr>
        <w:t xml:space="preserve">пертно-аналитического мероприятия было зафиксировано несоблюдение сроков выполнения мероприятий, установленных согласованными с Министерством строительства и жилищно-коммунального хозяйства </w:t>
      </w:r>
      <w:r w:rsidR="00593409" w:rsidRPr="009F77F7">
        <w:rPr>
          <w:rFonts w:ascii="Times New Roman" w:hAnsi="Times New Roman"/>
          <w:sz w:val="28"/>
          <w:szCs w:val="28"/>
        </w:rPr>
        <w:t>РФ</w:t>
      </w:r>
      <w:r w:rsidRPr="009F77F7">
        <w:rPr>
          <w:rFonts w:ascii="Times New Roman" w:eastAsia="Calibri" w:hAnsi="Times New Roman"/>
          <w:sz w:val="28"/>
          <w:szCs w:val="28"/>
          <w:lang w:eastAsia="en-US"/>
        </w:rPr>
        <w:t xml:space="preserve"> графиками выполнения мероприятий.</w:t>
      </w:r>
    </w:p>
    <w:p w:rsidR="00630469" w:rsidRPr="009F77F7" w:rsidRDefault="00630469" w:rsidP="00705BCD">
      <w:pPr>
        <w:spacing w:after="0" w:line="240" w:lineRule="auto"/>
        <w:ind w:firstLine="709"/>
        <w:jc w:val="both"/>
        <w:rPr>
          <w:rFonts w:ascii="Times New Roman" w:eastAsia="Calibri" w:hAnsi="Times New Roman"/>
          <w:sz w:val="28"/>
          <w:szCs w:val="28"/>
          <w:lang w:eastAsia="en-US"/>
        </w:rPr>
      </w:pPr>
      <w:r w:rsidRPr="009F77F7">
        <w:rPr>
          <w:rFonts w:ascii="Times New Roman" w:eastAsia="Calibri" w:hAnsi="Times New Roman"/>
          <w:sz w:val="28"/>
          <w:szCs w:val="28"/>
          <w:lang w:eastAsia="en-US"/>
        </w:rPr>
        <w:t xml:space="preserve">Также в ходе анализа были выявлены факты нарушений Бюджетного кодекса </w:t>
      </w:r>
      <w:r w:rsidR="00D32069" w:rsidRPr="009F77F7">
        <w:rPr>
          <w:rFonts w:ascii="Times New Roman" w:eastAsia="Calibri" w:hAnsi="Times New Roman"/>
          <w:sz w:val="28"/>
          <w:szCs w:val="28"/>
        </w:rPr>
        <w:t>РФ</w:t>
      </w:r>
      <w:r w:rsidRPr="009F77F7">
        <w:rPr>
          <w:rFonts w:ascii="Times New Roman" w:eastAsia="Calibri" w:hAnsi="Times New Roman"/>
          <w:sz w:val="28"/>
          <w:szCs w:val="28"/>
          <w:lang w:eastAsia="en-US"/>
        </w:rPr>
        <w:t xml:space="preserve">, </w:t>
      </w:r>
      <w:r w:rsidR="00D83DB6" w:rsidRPr="009F77F7">
        <w:rPr>
          <w:rFonts w:ascii="Times New Roman" w:eastAsia="Calibri" w:hAnsi="Times New Roman"/>
          <w:sz w:val="28"/>
          <w:szCs w:val="28"/>
          <w:lang w:eastAsia="en-US"/>
        </w:rPr>
        <w:t>Закона</w:t>
      </w:r>
      <w:r w:rsidRPr="009F77F7">
        <w:rPr>
          <w:rFonts w:ascii="Times New Roman" w:eastAsia="Calibri" w:hAnsi="Times New Roman"/>
          <w:sz w:val="28"/>
          <w:szCs w:val="28"/>
          <w:lang w:eastAsia="en-US"/>
        </w:rPr>
        <w:t xml:space="preserve"> № 44-ФЗ, Федерального закона от 26.07.2006 № 135-ФЗ «О защите конкуренции»</w:t>
      </w:r>
      <w:r w:rsidR="00D83DB6" w:rsidRPr="009F77F7">
        <w:rPr>
          <w:rFonts w:ascii="Times New Roman" w:eastAsia="Calibri" w:hAnsi="Times New Roman"/>
          <w:sz w:val="28"/>
          <w:szCs w:val="28"/>
          <w:lang w:eastAsia="en-US"/>
        </w:rPr>
        <w:t xml:space="preserve"> (далее – Закон № 135-ФЗ)</w:t>
      </w:r>
      <w:r w:rsidRPr="009F77F7">
        <w:rPr>
          <w:rFonts w:ascii="Times New Roman" w:eastAsia="Calibri" w:hAnsi="Times New Roman"/>
          <w:sz w:val="28"/>
          <w:szCs w:val="28"/>
          <w:lang w:eastAsia="en-US"/>
        </w:rPr>
        <w:t xml:space="preserve">, а также иных нарушений, свидетельствующих о необеспечении заказчиками производства работ (администрациями г. Суздаля и </w:t>
      </w:r>
      <w:proofErr w:type="spellStart"/>
      <w:r w:rsidRPr="009F77F7">
        <w:rPr>
          <w:rFonts w:ascii="Times New Roman" w:eastAsia="Calibri" w:hAnsi="Times New Roman"/>
          <w:sz w:val="28"/>
          <w:szCs w:val="28"/>
          <w:lang w:eastAsia="en-US"/>
        </w:rPr>
        <w:t>Гороховецкого</w:t>
      </w:r>
      <w:proofErr w:type="spellEnd"/>
      <w:r w:rsidRPr="009F77F7">
        <w:rPr>
          <w:rFonts w:ascii="Times New Roman" w:eastAsia="Calibri" w:hAnsi="Times New Roman"/>
          <w:sz w:val="28"/>
          <w:szCs w:val="28"/>
          <w:lang w:eastAsia="en-US"/>
        </w:rPr>
        <w:t xml:space="preserve"> района) системного контроля за соблюдением требований действующего законодательства при реализации проектов создания комфортной городской среды.</w:t>
      </w:r>
    </w:p>
    <w:p w:rsidR="00630469" w:rsidRPr="009F77F7"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9F77F7">
        <w:rPr>
          <w:rFonts w:ascii="Times New Roman" w:eastAsia="Calibri" w:hAnsi="Times New Roman"/>
          <w:sz w:val="28"/>
          <w:szCs w:val="28"/>
          <w:lang w:eastAsia="en-US"/>
        </w:rPr>
        <w:t>В рамках непрограммных расходов ДЖКХ средства в 2019 году были направлены</w:t>
      </w:r>
      <w:r w:rsidR="00261BB5" w:rsidRPr="009F77F7">
        <w:rPr>
          <w:rFonts w:ascii="Times New Roman" w:eastAsia="Calibri" w:hAnsi="Times New Roman"/>
          <w:sz w:val="28"/>
          <w:szCs w:val="28"/>
          <w:lang w:eastAsia="en-US"/>
        </w:rPr>
        <w:t xml:space="preserve"> </w:t>
      </w:r>
      <w:r w:rsidR="00261BB5" w:rsidRPr="009F77F7">
        <w:rPr>
          <w:rFonts w:ascii="Times New Roman" w:hAnsi="Times New Roman"/>
          <w:sz w:val="28"/>
          <w:szCs w:val="28"/>
        </w:rPr>
        <w:t>на следующие мероприятия:</w:t>
      </w:r>
    </w:p>
    <w:p w:rsidR="00630469" w:rsidRPr="008A04CC" w:rsidRDefault="00261BB5" w:rsidP="00705BCD">
      <w:pPr>
        <w:tabs>
          <w:tab w:val="left" w:pos="1134"/>
        </w:tabs>
        <w:spacing w:after="0" w:line="240" w:lineRule="auto"/>
        <w:ind w:firstLine="709"/>
        <w:jc w:val="both"/>
        <w:rPr>
          <w:rFonts w:ascii="Times New Roman" w:eastAsia="Calibri" w:hAnsi="Times New Roman"/>
          <w:sz w:val="28"/>
          <w:szCs w:val="28"/>
          <w:lang w:eastAsia="en-US"/>
        </w:rPr>
      </w:pPr>
      <w:r w:rsidRPr="009F77F7">
        <w:rPr>
          <w:rFonts w:ascii="Times New Roman" w:eastAsia="Calibri" w:hAnsi="Times New Roman"/>
          <w:sz w:val="28"/>
          <w:szCs w:val="28"/>
          <w:lang w:eastAsia="en-US"/>
        </w:rPr>
        <w:t>1)</w:t>
      </w:r>
      <w:r w:rsidRPr="009F77F7">
        <w:rPr>
          <w:rFonts w:ascii="Times New Roman" w:eastAsia="Calibri" w:hAnsi="Times New Roman"/>
          <w:sz w:val="28"/>
          <w:szCs w:val="28"/>
          <w:lang w:eastAsia="en-US"/>
        </w:rPr>
        <w:tab/>
      </w:r>
      <w:proofErr w:type="gramStart"/>
      <w:r w:rsidRPr="009F77F7">
        <w:rPr>
          <w:rFonts w:ascii="Times New Roman" w:eastAsia="Calibri" w:hAnsi="Times New Roman"/>
          <w:sz w:val="28"/>
          <w:szCs w:val="28"/>
          <w:lang w:eastAsia="en-US"/>
        </w:rPr>
        <w:t>В</w:t>
      </w:r>
      <w:proofErr w:type="gramEnd"/>
      <w:r w:rsidR="00630469" w:rsidRPr="009F77F7">
        <w:rPr>
          <w:rFonts w:ascii="Times New Roman" w:eastAsia="Calibri" w:hAnsi="Times New Roman"/>
          <w:sz w:val="28"/>
          <w:szCs w:val="28"/>
          <w:lang w:eastAsia="en-US"/>
        </w:rPr>
        <w:t xml:space="preserve"> сумме 973,7 тыс.руб. (Законом № 131-ОЗ средства не предусматривались,</w:t>
      </w:r>
      <w:r w:rsidR="00630469" w:rsidRPr="008A04CC">
        <w:rPr>
          <w:rFonts w:ascii="Times New Roman" w:eastAsia="Calibri" w:hAnsi="Times New Roman"/>
          <w:sz w:val="28"/>
          <w:szCs w:val="28"/>
          <w:lang w:eastAsia="en-US"/>
        </w:rPr>
        <w:t xml:space="preserve"> 100% расходов, утвержденных бюджетной росписью) по </w:t>
      </w:r>
      <w:r w:rsidR="00630469" w:rsidRPr="008A04CC">
        <w:rPr>
          <w:rFonts w:ascii="Times New Roman" w:eastAsia="Calibri" w:hAnsi="Times New Roman"/>
          <w:i/>
          <w:iCs/>
          <w:sz w:val="28"/>
          <w:szCs w:val="28"/>
          <w:lang w:eastAsia="en-US"/>
        </w:rPr>
        <w:t xml:space="preserve">подразделу 0501 «Жилищное хозяйство» </w:t>
      </w:r>
      <w:r w:rsidR="00630469" w:rsidRPr="008A04CC">
        <w:rPr>
          <w:rFonts w:ascii="Times New Roman" w:eastAsia="Calibri" w:hAnsi="Times New Roman"/>
          <w:sz w:val="28"/>
          <w:szCs w:val="28"/>
          <w:lang w:eastAsia="en-US"/>
        </w:rPr>
        <w:t xml:space="preserve">на возмещение за счет средств Фонда части расходов на оплату работ, связанных с энергосбережением и повышением энергетической эффективности при проведении капитального ремонта многоквартирного дома (г. Владимир, </w:t>
      </w:r>
      <w:proofErr w:type="spellStart"/>
      <w:r w:rsidR="00630469" w:rsidRPr="008A04CC">
        <w:rPr>
          <w:rFonts w:ascii="Times New Roman" w:eastAsia="Calibri" w:hAnsi="Times New Roman"/>
          <w:sz w:val="28"/>
          <w:szCs w:val="28"/>
          <w:lang w:eastAsia="en-US"/>
        </w:rPr>
        <w:t>ул.Комиссарова</w:t>
      </w:r>
      <w:proofErr w:type="spellEnd"/>
      <w:r w:rsidR="00630469" w:rsidRPr="008A04CC">
        <w:rPr>
          <w:rFonts w:ascii="Times New Roman" w:eastAsia="Calibri" w:hAnsi="Times New Roman"/>
          <w:sz w:val="28"/>
          <w:szCs w:val="28"/>
          <w:lang w:eastAsia="en-US"/>
        </w:rPr>
        <w:t>, д.21) по решению Прав</w:t>
      </w:r>
      <w:r w:rsidRPr="008A04CC">
        <w:rPr>
          <w:rFonts w:ascii="Times New Roman" w:eastAsia="Calibri" w:hAnsi="Times New Roman"/>
          <w:sz w:val="28"/>
          <w:szCs w:val="28"/>
          <w:lang w:eastAsia="en-US"/>
        </w:rPr>
        <w:t>ления Фонда от 26.12.2019 № 962.</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2)</w:t>
      </w:r>
      <w:r w:rsidRPr="008A04CC">
        <w:rPr>
          <w:rFonts w:ascii="Times New Roman" w:eastAsia="Calibri" w:hAnsi="Times New Roman"/>
          <w:sz w:val="28"/>
          <w:szCs w:val="28"/>
          <w:lang w:eastAsia="en-US"/>
        </w:rPr>
        <w:tab/>
      </w:r>
      <w:r w:rsidR="00261BB5"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221,0 тыс.руб. (100%) за счет средств областного бюджета по </w:t>
      </w:r>
      <w:r w:rsidRPr="008A04CC">
        <w:rPr>
          <w:rFonts w:ascii="Times New Roman" w:eastAsia="Calibri" w:hAnsi="Times New Roman"/>
          <w:i/>
          <w:iCs/>
          <w:sz w:val="28"/>
          <w:szCs w:val="28"/>
          <w:lang w:eastAsia="en-US"/>
        </w:rPr>
        <w:t xml:space="preserve">подразделу 0505 «Другие вопросы в области жилищно-коммунального хозяйства» </w:t>
      </w:r>
      <w:r w:rsidRPr="008A04CC">
        <w:rPr>
          <w:rFonts w:ascii="Times New Roman" w:eastAsia="Calibri" w:hAnsi="Times New Roman"/>
          <w:sz w:val="28"/>
          <w:szCs w:val="28"/>
          <w:lang w:eastAsia="en-US"/>
        </w:rPr>
        <w:t>на проведение областного конкурса профессионального мастерства «Лучший по профессии среди работников организаций ж</w:t>
      </w:r>
      <w:r w:rsidR="00261BB5" w:rsidRPr="008A04CC">
        <w:rPr>
          <w:rFonts w:ascii="Times New Roman" w:eastAsia="Calibri" w:hAnsi="Times New Roman"/>
          <w:sz w:val="28"/>
          <w:szCs w:val="28"/>
          <w:lang w:eastAsia="en-US"/>
        </w:rPr>
        <w:t>илищно-коммунального комплекса».</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3)</w:t>
      </w:r>
      <w:r w:rsidRPr="008A04CC">
        <w:rPr>
          <w:rFonts w:ascii="Times New Roman" w:eastAsia="Calibri" w:hAnsi="Times New Roman"/>
          <w:sz w:val="28"/>
          <w:szCs w:val="28"/>
          <w:lang w:eastAsia="en-US"/>
        </w:rPr>
        <w:tab/>
      </w:r>
      <w:r w:rsidR="00261BB5"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71518,4 тыс.руб. (99,9%) за счет средств областного бюджета по </w:t>
      </w:r>
      <w:r w:rsidRPr="008A04CC">
        <w:rPr>
          <w:rFonts w:ascii="Times New Roman" w:eastAsia="Calibri" w:hAnsi="Times New Roman"/>
          <w:i/>
          <w:iCs/>
          <w:sz w:val="28"/>
          <w:szCs w:val="28"/>
          <w:lang w:eastAsia="en-US"/>
        </w:rPr>
        <w:t>подразделу 0505 «Другие вопросы в области жилищно-коммунального хозяйства»</w:t>
      </w:r>
      <w:r w:rsidRPr="008A04CC">
        <w:rPr>
          <w:rFonts w:ascii="Times New Roman" w:eastAsia="Calibri" w:hAnsi="Times New Roman"/>
          <w:sz w:val="28"/>
          <w:szCs w:val="28"/>
          <w:lang w:eastAsia="en-US"/>
        </w:rPr>
        <w:t xml:space="preserve"> в виде ежегодного имущественног</w:t>
      </w:r>
      <w:r w:rsidR="00261BB5" w:rsidRPr="008A04CC">
        <w:rPr>
          <w:rFonts w:ascii="Times New Roman" w:eastAsia="Calibri" w:hAnsi="Times New Roman"/>
          <w:sz w:val="28"/>
          <w:szCs w:val="28"/>
          <w:lang w:eastAsia="en-US"/>
        </w:rPr>
        <w:t>о взноса в НО «Фонд капремонта».</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4)</w:t>
      </w:r>
      <w:r w:rsidRPr="008A04CC">
        <w:rPr>
          <w:rFonts w:ascii="Times New Roman" w:eastAsia="Calibri" w:hAnsi="Times New Roman"/>
          <w:sz w:val="28"/>
          <w:szCs w:val="28"/>
          <w:lang w:eastAsia="en-US"/>
        </w:rPr>
        <w:tab/>
      </w:r>
      <w:proofErr w:type="gramStart"/>
      <w:r w:rsidR="00261BB5" w:rsidRPr="008A04CC">
        <w:rPr>
          <w:rFonts w:ascii="Times New Roman" w:eastAsia="Calibri" w:hAnsi="Times New Roman"/>
          <w:sz w:val="28"/>
          <w:szCs w:val="28"/>
          <w:lang w:eastAsia="en-US"/>
        </w:rPr>
        <w:t>В</w:t>
      </w:r>
      <w:proofErr w:type="gramEnd"/>
      <w:r w:rsidRPr="008A04CC">
        <w:rPr>
          <w:rFonts w:ascii="Times New Roman" w:eastAsia="Calibri" w:hAnsi="Times New Roman"/>
          <w:sz w:val="28"/>
          <w:szCs w:val="28"/>
          <w:lang w:eastAsia="en-US"/>
        </w:rPr>
        <w:t xml:space="preserve"> сумме 52035,4 тыс.руб. (76,2% средств, утвержденных Законом № 131-ОЗ, 76,7% ассигнований, предусмотренных бюджетной росписью) за счет средств областного бюджета по </w:t>
      </w:r>
      <w:r w:rsidRPr="008A04CC">
        <w:rPr>
          <w:rFonts w:ascii="Times New Roman" w:eastAsia="Calibri" w:hAnsi="Times New Roman"/>
          <w:i/>
          <w:iCs/>
          <w:sz w:val="28"/>
          <w:szCs w:val="28"/>
          <w:lang w:eastAsia="en-US"/>
        </w:rPr>
        <w:t>подразделу 0502 «Коммунальное хозяйство»</w:t>
      </w:r>
      <w:r w:rsidRPr="008A04CC">
        <w:rPr>
          <w:rFonts w:ascii="Times New Roman" w:eastAsia="Calibri" w:hAnsi="Times New Roman"/>
          <w:sz w:val="28"/>
          <w:szCs w:val="28"/>
          <w:lang w:eastAsia="en-US"/>
        </w:rPr>
        <w:t xml:space="preserve"> на возмещение затрат индивидуальным предпринимателям в связи с выполнением работ по подготовке внутридомового газового оборудования частных домовладений (квартир) к приему газа</w:t>
      </w:r>
      <w:r w:rsidRPr="008A04CC">
        <w:rPr>
          <w:rFonts w:ascii="Times New Roman" w:eastAsia="Calibri" w:hAnsi="Times New Roman"/>
          <w:sz w:val="28"/>
          <w:szCs w:val="28"/>
          <w:vertAlign w:val="superscript"/>
          <w:lang w:eastAsia="en-US"/>
        </w:rPr>
        <w:footnoteReference w:id="260"/>
      </w:r>
      <w:r w:rsidRPr="008A04CC">
        <w:rPr>
          <w:rFonts w:ascii="Times New Roman" w:eastAsia="Calibri" w:hAnsi="Times New Roman"/>
          <w:sz w:val="28"/>
          <w:szCs w:val="28"/>
          <w:lang w:eastAsia="en-US"/>
        </w:rPr>
        <w:t>. Выделенные средства позволили обеспечить природным газом 902 домовладен</w:t>
      </w:r>
      <w:r w:rsidR="00261BB5" w:rsidRPr="008A04CC">
        <w:rPr>
          <w:rFonts w:ascii="Times New Roman" w:eastAsia="Calibri" w:hAnsi="Times New Roman"/>
          <w:sz w:val="28"/>
          <w:szCs w:val="28"/>
          <w:lang w:eastAsia="en-US"/>
        </w:rPr>
        <w:t>ия и квартиры (план – 1792 ед.).</w:t>
      </w:r>
    </w:p>
    <w:p w:rsidR="00630469" w:rsidRPr="008A04CC" w:rsidRDefault="00261BB5"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5)</w:t>
      </w:r>
      <w:r w:rsidRPr="008A04CC">
        <w:rPr>
          <w:rFonts w:ascii="Times New Roman" w:eastAsia="Calibri" w:hAnsi="Times New Roman"/>
          <w:sz w:val="28"/>
          <w:szCs w:val="28"/>
          <w:lang w:eastAsia="en-US"/>
        </w:rPr>
        <w:tab/>
        <w:t>В</w:t>
      </w:r>
      <w:r w:rsidR="00630469" w:rsidRPr="008A04CC">
        <w:rPr>
          <w:rFonts w:ascii="Times New Roman" w:eastAsia="Calibri" w:hAnsi="Times New Roman"/>
          <w:sz w:val="28"/>
          <w:szCs w:val="28"/>
          <w:lang w:eastAsia="en-US"/>
        </w:rPr>
        <w:t xml:space="preserve"> сумме 120024,3 тыс.руб. (Законом № 131-ОЗ средства не предусматривались, 100% ассигнований, утвержденных бюджетной росписью) за счет межбюджетных трансфертов по </w:t>
      </w:r>
      <w:r w:rsidR="00630469" w:rsidRPr="008A04CC">
        <w:rPr>
          <w:rFonts w:ascii="Times New Roman" w:eastAsia="Calibri" w:hAnsi="Times New Roman"/>
          <w:i/>
          <w:iCs/>
          <w:sz w:val="28"/>
          <w:szCs w:val="28"/>
          <w:lang w:eastAsia="en-US"/>
        </w:rPr>
        <w:t>подразделу 0502 «Коммунальное хозяйство»</w:t>
      </w:r>
      <w:r w:rsidR="00630469" w:rsidRPr="008A04CC">
        <w:rPr>
          <w:rFonts w:ascii="Times New Roman" w:eastAsia="Calibri" w:hAnsi="Times New Roman"/>
          <w:sz w:val="28"/>
          <w:szCs w:val="28"/>
          <w:lang w:eastAsia="en-US"/>
        </w:rPr>
        <w:t xml:space="preserve"> на проведение работ по строительству, реконструкции, капитальному ремонту, оснащению оборудованием объектов социальной сферы и инженерной инфраструктуры, благоустройству территорий. Проведенный анализ показал, что средства были направлены ДЖКХ в бюджет муниципального образования Киржачский район на проведение работ по строительству газовой </w:t>
      </w:r>
      <w:proofErr w:type="spellStart"/>
      <w:r w:rsidR="00630469" w:rsidRPr="008A04CC">
        <w:rPr>
          <w:rFonts w:ascii="Times New Roman" w:eastAsia="Calibri" w:hAnsi="Times New Roman"/>
          <w:sz w:val="28"/>
          <w:szCs w:val="28"/>
          <w:lang w:eastAsia="en-US"/>
        </w:rPr>
        <w:t>блочно</w:t>
      </w:r>
      <w:proofErr w:type="spellEnd"/>
      <w:r w:rsidR="00630469" w:rsidRPr="008A04CC">
        <w:rPr>
          <w:rFonts w:ascii="Times New Roman" w:eastAsia="Calibri" w:hAnsi="Times New Roman"/>
          <w:sz w:val="28"/>
          <w:szCs w:val="28"/>
          <w:lang w:eastAsia="en-US"/>
        </w:rPr>
        <w:t>-модульной котельной мощностью 24 МВт в г. Александров</w:t>
      </w:r>
      <w:r w:rsidRPr="008A04CC">
        <w:rPr>
          <w:rFonts w:ascii="Times New Roman" w:eastAsia="Calibri" w:hAnsi="Times New Roman"/>
          <w:sz w:val="28"/>
          <w:szCs w:val="28"/>
          <w:lang w:eastAsia="en-US"/>
        </w:rPr>
        <w:t>е</w:t>
      </w:r>
      <w:r w:rsidR="00630469" w:rsidRPr="008A04CC">
        <w:rPr>
          <w:rFonts w:ascii="Times New Roman" w:eastAsia="Calibri" w:hAnsi="Times New Roman"/>
          <w:sz w:val="28"/>
          <w:szCs w:val="28"/>
          <w:lang w:eastAsia="en-US"/>
        </w:rPr>
        <w:t xml:space="preserve"> (78500 тыс.руб.) и </w:t>
      </w:r>
      <w:r w:rsidRPr="008A04CC">
        <w:rPr>
          <w:rFonts w:ascii="Times New Roman" w:eastAsia="Calibri" w:hAnsi="Times New Roman"/>
          <w:sz w:val="28"/>
          <w:szCs w:val="28"/>
          <w:lang w:eastAsia="en-US"/>
        </w:rPr>
        <w:t xml:space="preserve">в </w:t>
      </w:r>
      <w:r w:rsidR="00630469" w:rsidRPr="008A04CC">
        <w:rPr>
          <w:rFonts w:ascii="Times New Roman" w:eastAsia="Calibri" w:hAnsi="Times New Roman"/>
          <w:sz w:val="28"/>
          <w:szCs w:val="28"/>
          <w:lang w:eastAsia="en-US"/>
        </w:rPr>
        <w:t xml:space="preserve">бюджет муниципального образования Александровский район на строительство </w:t>
      </w:r>
      <w:proofErr w:type="spellStart"/>
      <w:r w:rsidR="00630469" w:rsidRPr="008A04CC">
        <w:rPr>
          <w:rFonts w:ascii="Times New Roman" w:eastAsia="Calibri" w:hAnsi="Times New Roman"/>
          <w:sz w:val="28"/>
          <w:szCs w:val="28"/>
          <w:lang w:eastAsia="en-US"/>
        </w:rPr>
        <w:t>блочно</w:t>
      </w:r>
      <w:proofErr w:type="spellEnd"/>
      <w:r w:rsidR="00630469" w:rsidRPr="008A04CC">
        <w:rPr>
          <w:rFonts w:ascii="Times New Roman" w:eastAsia="Calibri" w:hAnsi="Times New Roman"/>
          <w:sz w:val="28"/>
          <w:szCs w:val="28"/>
          <w:lang w:eastAsia="en-US"/>
        </w:rPr>
        <w:t>-модульной котельной мощностью 4,82 МВт в п. </w:t>
      </w:r>
      <w:proofErr w:type="spellStart"/>
      <w:r w:rsidR="00630469" w:rsidRPr="008A04CC">
        <w:rPr>
          <w:rFonts w:ascii="Times New Roman" w:eastAsia="Calibri" w:hAnsi="Times New Roman"/>
          <w:sz w:val="28"/>
          <w:szCs w:val="28"/>
          <w:lang w:eastAsia="en-US"/>
        </w:rPr>
        <w:t>Першино</w:t>
      </w:r>
      <w:proofErr w:type="spellEnd"/>
      <w:r w:rsidR="00630469" w:rsidRPr="008A04CC">
        <w:rPr>
          <w:rFonts w:ascii="Times New Roman" w:eastAsia="Calibri" w:hAnsi="Times New Roman"/>
          <w:sz w:val="28"/>
          <w:szCs w:val="28"/>
          <w:lang w:eastAsia="en-US"/>
        </w:rPr>
        <w:t xml:space="preserve"> </w:t>
      </w:r>
      <w:proofErr w:type="spellStart"/>
      <w:r w:rsidR="00630469" w:rsidRPr="008A04CC">
        <w:rPr>
          <w:rFonts w:ascii="Times New Roman" w:eastAsia="Calibri" w:hAnsi="Times New Roman"/>
          <w:sz w:val="28"/>
          <w:szCs w:val="28"/>
          <w:lang w:eastAsia="en-US"/>
        </w:rPr>
        <w:t>Киржачского</w:t>
      </w:r>
      <w:proofErr w:type="spellEnd"/>
      <w:r w:rsidR="00630469" w:rsidRPr="008A04CC">
        <w:rPr>
          <w:rFonts w:ascii="Times New Roman" w:eastAsia="Calibri" w:hAnsi="Times New Roman"/>
          <w:sz w:val="28"/>
          <w:szCs w:val="28"/>
          <w:lang w:eastAsia="en-US"/>
        </w:rPr>
        <w:t xml:space="preserve"> района (41524,3 тыс.руб.). Установлено, что предоставленные администрации Киржачского района средства были освоены на 88,8%, остаток в сумме 4632,4 тыс.руб. образовался вследствие невыполнения работ по пуску газа и пуско-на</w:t>
      </w:r>
      <w:r w:rsidR="00D21E66" w:rsidRPr="008A04CC">
        <w:rPr>
          <w:rFonts w:ascii="Times New Roman" w:eastAsia="Calibri" w:hAnsi="Times New Roman"/>
          <w:sz w:val="28"/>
          <w:szCs w:val="28"/>
          <w:lang w:eastAsia="en-US"/>
        </w:rPr>
        <w:t>ладке котельной.</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6)</w:t>
      </w:r>
      <w:r w:rsidRPr="008A04CC">
        <w:rPr>
          <w:rFonts w:ascii="Times New Roman" w:eastAsia="Calibri" w:hAnsi="Times New Roman"/>
          <w:sz w:val="28"/>
          <w:szCs w:val="28"/>
          <w:lang w:eastAsia="en-US"/>
        </w:rPr>
        <w:tab/>
      </w:r>
      <w:proofErr w:type="gramStart"/>
      <w:r w:rsidR="00261BB5" w:rsidRPr="008A04CC">
        <w:rPr>
          <w:rFonts w:ascii="Times New Roman" w:eastAsia="Calibri" w:hAnsi="Times New Roman"/>
          <w:sz w:val="28"/>
          <w:szCs w:val="28"/>
          <w:lang w:eastAsia="en-US"/>
        </w:rPr>
        <w:t>В</w:t>
      </w:r>
      <w:proofErr w:type="gramEnd"/>
      <w:r w:rsidRPr="008A04CC">
        <w:rPr>
          <w:rFonts w:ascii="Times New Roman" w:eastAsia="Calibri" w:hAnsi="Times New Roman"/>
          <w:sz w:val="28"/>
          <w:szCs w:val="28"/>
          <w:lang w:eastAsia="en-US"/>
        </w:rPr>
        <w:t xml:space="preserve"> сумме 3400 тыс.руб. (Законом № 131-ОЗ средства не предусматривались, 100% расходов, утвержденных бюджетной росписью) по </w:t>
      </w:r>
      <w:r w:rsidRPr="008A04CC">
        <w:rPr>
          <w:rFonts w:ascii="Times New Roman" w:eastAsia="Calibri" w:hAnsi="Times New Roman"/>
          <w:i/>
          <w:iCs/>
          <w:sz w:val="28"/>
          <w:szCs w:val="28"/>
          <w:lang w:eastAsia="en-US"/>
        </w:rPr>
        <w:t xml:space="preserve">подразделу 0702 «Общее образование» </w:t>
      </w:r>
      <w:r w:rsidRPr="008A04CC">
        <w:rPr>
          <w:rFonts w:ascii="Times New Roman" w:eastAsia="Calibri" w:hAnsi="Times New Roman"/>
          <w:sz w:val="28"/>
          <w:szCs w:val="28"/>
          <w:lang w:eastAsia="en-US"/>
        </w:rPr>
        <w:t>за счет межбюджетных трансфертов на реконструкцию здания средней общеобразовательной школы № 1 в г. Петушки (2400 тыс.руб.) и обустройство парковки около муниципального бюджетного общеобразовательного учреждения «Гимназия № 1</w:t>
      </w:r>
      <w:r w:rsidR="00D21E66" w:rsidRPr="008A04CC">
        <w:rPr>
          <w:rFonts w:ascii="Times New Roman" w:eastAsia="Calibri" w:hAnsi="Times New Roman"/>
          <w:sz w:val="28"/>
          <w:szCs w:val="28"/>
          <w:lang w:eastAsia="en-US"/>
        </w:rPr>
        <w:t>7» в г. Петушки (1000 тыс.руб.).</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7)</w:t>
      </w:r>
      <w:r w:rsidRPr="008A04CC">
        <w:rPr>
          <w:rFonts w:ascii="Times New Roman" w:eastAsia="Calibri" w:hAnsi="Times New Roman"/>
          <w:sz w:val="28"/>
          <w:szCs w:val="28"/>
          <w:lang w:eastAsia="en-US"/>
        </w:rPr>
        <w:tab/>
      </w:r>
      <w:r w:rsidR="00261BB5"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2800 тыс.руб.</w:t>
      </w:r>
      <w:r w:rsidRPr="008A04CC">
        <w:rPr>
          <w:rFonts w:ascii="Times New Roman" w:eastAsia="Calibri" w:hAnsi="Times New Roman"/>
          <w:sz w:val="28"/>
          <w:szCs w:val="28"/>
          <w:vertAlign w:val="superscript"/>
          <w:lang w:eastAsia="en-US"/>
        </w:rPr>
        <w:footnoteReference w:id="261"/>
      </w:r>
      <w:r w:rsidRPr="008A04CC">
        <w:rPr>
          <w:rFonts w:ascii="Times New Roman" w:eastAsia="Calibri" w:hAnsi="Times New Roman"/>
          <w:sz w:val="28"/>
          <w:szCs w:val="28"/>
          <w:lang w:eastAsia="en-US"/>
        </w:rPr>
        <w:t xml:space="preserve"> (Законом № 131-ОЗ средства не предусматривались, 100% расходов, утвержденных бюджетной росписью) по </w:t>
      </w:r>
      <w:r w:rsidRPr="008A04CC">
        <w:rPr>
          <w:rFonts w:ascii="Times New Roman" w:eastAsia="Calibri" w:hAnsi="Times New Roman"/>
          <w:i/>
          <w:iCs/>
          <w:sz w:val="28"/>
          <w:szCs w:val="28"/>
          <w:lang w:eastAsia="en-US"/>
        </w:rPr>
        <w:t>подразделу 0801 «Культура»</w:t>
      </w:r>
      <w:r w:rsidRPr="008A04CC">
        <w:rPr>
          <w:rFonts w:ascii="Times New Roman" w:eastAsia="Calibri" w:hAnsi="Times New Roman"/>
          <w:sz w:val="28"/>
          <w:szCs w:val="28"/>
          <w:lang w:eastAsia="en-US"/>
        </w:rPr>
        <w:t xml:space="preserve"> за счет межбюджетных трансфертов на разработку проектной документации на реконструкцию здания район</w:t>
      </w:r>
      <w:r w:rsidR="00D21E66" w:rsidRPr="008A04CC">
        <w:rPr>
          <w:rFonts w:ascii="Times New Roman" w:eastAsia="Calibri" w:hAnsi="Times New Roman"/>
          <w:sz w:val="28"/>
          <w:szCs w:val="28"/>
          <w:lang w:eastAsia="en-US"/>
        </w:rPr>
        <w:t>ного дома культуры в г. Петушки.</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8)</w:t>
      </w:r>
      <w:r w:rsidRPr="008A04CC">
        <w:rPr>
          <w:rFonts w:ascii="Times New Roman" w:eastAsia="Calibri" w:hAnsi="Times New Roman"/>
          <w:sz w:val="28"/>
          <w:szCs w:val="28"/>
          <w:lang w:eastAsia="en-US"/>
        </w:rPr>
        <w:tab/>
      </w:r>
      <w:r w:rsidR="00261BB5"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500 тыс.руб. (Законом № 131-ОЗ средства не предусматривались, 100% расходов, утвержденных бюджетной росписью) за счет межбюджетных трансфертов по </w:t>
      </w:r>
      <w:r w:rsidRPr="008A04CC">
        <w:rPr>
          <w:rFonts w:ascii="Times New Roman" w:eastAsia="Calibri" w:hAnsi="Times New Roman"/>
          <w:i/>
          <w:iCs/>
          <w:sz w:val="28"/>
          <w:szCs w:val="28"/>
          <w:lang w:eastAsia="en-US"/>
        </w:rPr>
        <w:t>подразделу 0503 «Благоустройство»</w:t>
      </w:r>
      <w:r w:rsidRPr="008A04CC">
        <w:rPr>
          <w:rFonts w:ascii="Times New Roman" w:eastAsia="Calibri" w:hAnsi="Times New Roman"/>
          <w:sz w:val="28"/>
          <w:szCs w:val="28"/>
          <w:lang w:eastAsia="en-US"/>
        </w:rPr>
        <w:t xml:space="preserve"> на оснащение дворовых территорий г. Петушки детским игровым оборудованием. Проведенный анализ показал, что фактические расходы органа местного самоуправления на осуществление вышеуказанных мероприятий составили 428,5 тыс.руб. или 85,7% от </w:t>
      </w:r>
      <w:r w:rsidRPr="008A04CC">
        <w:rPr>
          <w:rFonts w:ascii="Times New Roman" w:eastAsia="Calibri" w:hAnsi="Times New Roman"/>
          <w:sz w:val="28"/>
          <w:szCs w:val="28"/>
          <w:lang w:eastAsia="en-US"/>
        </w:rPr>
        <w:lastRenderedPageBreak/>
        <w:t>суммы перечисленной субсидии (экономия образовалась по факту выпол</w:t>
      </w:r>
      <w:r w:rsidR="00D21E66" w:rsidRPr="008A04CC">
        <w:rPr>
          <w:rFonts w:ascii="Times New Roman" w:eastAsia="Calibri" w:hAnsi="Times New Roman"/>
          <w:sz w:val="28"/>
          <w:szCs w:val="28"/>
          <w:lang w:eastAsia="en-US"/>
        </w:rPr>
        <w:t>ненных работ).</w:t>
      </w:r>
    </w:p>
    <w:p w:rsidR="00630469" w:rsidRPr="008A04CC" w:rsidRDefault="00630469"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9)</w:t>
      </w:r>
      <w:r w:rsidRPr="008A04CC">
        <w:rPr>
          <w:rFonts w:ascii="Times New Roman" w:eastAsia="Calibri" w:hAnsi="Times New Roman"/>
          <w:sz w:val="28"/>
          <w:szCs w:val="28"/>
          <w:lang w:eastAsia="en-US"/>
        </w:rPr>
        <w:tab/>
      </w:r>
      <w:r w:rsidR="00261BB5"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167354,5 тыс.руб. (Законом № 131-ОЗ средства не предусматривались, 100% расходов, утвержденных бюджетной росписью) за счет межбюджетных трансфертов по </w:t>
      </w:r>
      <w:r w:rsidRPr="008A04CC">
        <w:rPr>
          <w:rFonts w:ascii="Times New Roman" w:eastAsia="Calibri" w:hAnsi="Times New Roman"/>
          <w:i/>
          <w:iCs/>
          <w:sz w:val="28"/>
          <w:szCs w:val="28"/>
          <w:lang w:eastAsia="en-US"/>
        </w:rPr>
        <w:t xml:space="preserve">подразделу 1101 «Физическая культура» </w:t>
      </w:r>
      <w:r w:rsidRPr="008A04CC">
        <w:rPr>
          <w:rFonts w:ascii="Times New Roman" w:eastAsia="Calibri" w:hAnsi="Times New Roman"/>
          <w:sz w:val="28"/>
          <w:szCs w:val="28"/>
          <w:lang w:eastAsia="en-US"/>
        </w:rPr>
        <w:t>на проведение работ по строительству, реконструкции, капитальному ремонту, оснащению оборудованием объектов социальной сферы и инженерной инфраструктуры, благоустройству территорий, в том числе:</w:t>
      </w:r>
    </w:p>
    <w:p w:rsidR="00630469" w:rsidRPr="008A04CC" w:rsidRDefault="00630469" w:rsidP="00D21E66">
      <w:pPr>
        <w:numPr>
          <w:ilvl w:val="0"/>
          <w:numId w:val="51"/>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в сумме 1880,2 тыс.руб. </w:t>
      </w:r>
      <w:r w:rsidR="00D21E66"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на строительство многофункциональной игровой площадки площадью 800 </w:t>
      </w:r>
      <w:proofErr w:type="spellStart"/>
      <w:r w:rsidRPr="008A04CC">
        <w:rPr>
          <w:rFonts w:ascii="Times New Roman" w:eastAsia="Calibri" w:hAnsi="Times New Roman"/>
          <w:sz w:val="28"/>
          <w:szCs w:val="28"/>
          <w:lang w:eastAsia="en-US"/>
        </w:rPr>
        <w:t>кв.м</w:t>
      </w:r>
      <w:proofErr w:type="spellEnd"/>
      <w:r w:rsidRPr="008A04CC">
        <w:rPr>
          <w:rFonts w:ascii="Times New Roman" w:eastAsia="Calibri" w:hAnsi="Times New Roman"/>
          <w:sz w:val="28"/>
          <w:szCs w:val="28"/>
          <w:lang w:eastAsia="en-US"/>
        </w:rPr>
        <w:t xml:space="preserve"> с детским спортивно-оздоровительным комплексом в г. Костерево;</w:t>
      </w:r>
    </w:p>
    <w:p w:rsidR="00630469" w:rsidRPr="008A04CC" w:rsidRDefault="00630469" w:rsidP="00D21E66">
      <w:pPr>
        <w:numPr>
          <w:ilvl w:val="0"/>
          <w:numId w:val="51"/>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в сумме 95474,3 тыс.руб. </w:t>
      </w:r>
      <w:r w:rsidR="00D21E66" w:rsidRPr="008A04CC">
        <w:rPr>
          <w:rFonts w:ascii="Times New Roman" w:eastAsia="Calibri" w:hAnsi="Times New Roman"/>
          <w:sz w:val="28"/>
          <w:szCs w:val="28"/>
          <w:lang w:eastAsia="en-US"/>
        </w:rPr>
        <w:t>–</w:t>
      </w:r>
      <w:r w:rsidRPr="008A04CC">
        <w:rPr>
          <w:rFonts w:ascii="Times New Roman" w:eastAsia="Calibri" w:hAnsi="Times New Roman"/>
          <w:sz w:val="28"/>
          <w:szCs w:val="28"/>
          <w:lang w:eastAsia="en-US"/>
        </w:rPr>
        <w:t xml:space="preserve"> на строительство физкультурно-оздоровительного комплекса в пос. </w:t>
      </w:r>
      <w:proofErr w:type="spellStart"/>
      <w:r w:rsidRPr="008A04CC">
        <w:rPr>
          <w:rFonts w:ascii="Times New Roman" w:eastAsia="Calibri" w:hAnsi="Times New Roman"/>
          <w:sz w:val="28"/>
          <w:szCs w:val="28"/>
          <w:lang w:eastAsia="en-US"/>
        </w:rPr>
        <w:t>Балакирево</w:t>
      </w:r>
      <w:proofErr w:type="spellEnd"/>
      <w:r w:rsidRPr="008A04CC">
        <w:rPr>
          <w:rFonts w:ascii="Times New Roman" w:eastAsia="Calibri" w:hAnsi="Times New Roman"/>
          <w:sz w:val="28"/>
          <w:szCs w:val="28"/>
          <w:lang w:eastAsia="en-US"/>
        </w:rPr>
        <w:t xml:space="preserve"> Александровского района. Установлено, что по состоянию на 01.01.2020 администрацией пос. </w:t>
      </w:r>
      <w:proofErr w:type="spellStart"/>
      <w:r w:rsidRPr="008A04CC">
        <w:rPr>
          <w:rFonts w:ascii="Times New Roman" w:eastAsia="Calibri" w:hAnsi="Times New Roman"/>
          <w:sz w:val="28"/>
          <w:szCs w:val="28"/>
          <w:lang w:eastAsia="en-US"/>
        </w:rPr>
        <w:t>Балакирево</w:t>
      </w:r>
      <w:proofErr w:type="spellEnd"/>
      <w:r w:rsidRPr="008A04CC">
        <w:rPr>
          <w:rFonts w:ascii="Times New Roman" w:eastAsia="Calibri" w:hAnsi="Times New Roman"/>
          <w:sz w:val="28"/>
          <w:szCs w:val="28"/>
          <w:lang w:eastAsia="en-US"/>
        </w:rPr>
        <w:t xml:space="preserve"> фактически было освоено 15191,4 тыс.руб. или 15,9% от предоставленного объема субсидии. Остаток средств в сумме 80282,9 тыс.руб. образовался вследствие нарушения сроков разработки проектно-сметной документации. Следует отметить, что срок завершения строительства заключенным контрактом предусмотрен до 01.10.2020;</w:t>
      </w:r>
    </w:p>
    <w:p w:rsidR="00630469" w:rsidRPr="008A04CC" w:rsidRDefault="00630469" w:rsidP="00D21E66">
      <w:pPr>
        <w:numPr>
          <w:ilvl w:val="0"/>
          <w:numId w:val="51"/>
        </w:numPr>
        <w:tabs>
          <w:tab w:val="left" w:pos="993"/>
        </w:tabs>
        <w:spacing w:after="0" w:line="240" w:lineRule="auto"/>
        <w:ind w:left="0"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в сумме 70000,0 тыс.руб. – на строительство физкультурно-оздоровительного комплекса с плавательным бассейном с автономным отоплением в г. Киржач, ул. Чехова, д. 10А. Проведенный анализ показал, что по состоянию за 2019 год на строительство объекта муниципальным заказчиком – администрацией Киржачского района фактически направлено 600 тыс.руб. или 0,9% от объема предоставленной субсидии. Согласно бюджетной отчетности ДЖКХ остаток в сумме 69400,0 тыс.руб. образовался вследствие корректировки проекта строительства</w:t>
      </w:r>
      <w:r w:rsidRPr="008A04CC">
        <w:rPr>
          <w:rFonts w:ascii="Times New Roman" w:eastAsia="Calibri" w:hAnsi="Times New Roman"/>
          <w:sz w:val="28"/>
          <w:szCs w:val="28"/>
          <w:vertAlign w:val="superscript"/>
          <w:lang w:eastAsia="en-US"/>
        </w:rPr>
        <w:footnoteReference w:id="262"/>
      </w:r>
      <w:r w:rsidRPr="008A04CC">
        <w:rPr>
          <w:rFonts w:ascii="Times New Roman" w:eastAsia="Calibri" w:hAnsi="Times New Roman"/>
          <w:sz w:val="28"/>
          <w:szCs w:val="28"/>
          <w:lang w:eastAsia="en-US"/>
        </w:rPr>
        <w:t>.</w:t>
      </w:r>
    </w:p>
    <w:p w:rsidR="00630469" w:rsidRPr="008A04CC" w:rsidRDefault="00630469" w:rsidP="00705BCD">
      <w:pPr>
        <w:tabs>
          <w:tab w:val="left" w:pos="1276"/>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10)</w:t>
      </w:r>
      <w:r w:rsidRPr="008A04CC">
        <w:rPr>
          <w:rFonts w:ascii="Times New Roman" w:eastAsia="Calibri" w:hAnsi="Times New Roman"/>
          <w:sz w:val="28"/>
          <w:szCs w:val="28"/>
          <w:lang w:eastAsia="en-US"/>
        </w:rPr>
        <w:tab/>
      </w:r>
      <w:r w:rsidR="00D21E66" w:rsidRPr="008A04CC">
        <w:rPr>
          <w:rFonts w:ascii="Times New Roman" w:eastAsia="Calibri" w:hAnsi="Times New Roman"/>
          <w:sz w:val="28"/>
          <w:szCs w:val="28"/>
          <w:lang w:eastAsia="en-US"/>
        </w:rPr>
        <w:t>В</w:t>
      </w:r>
      <w:r w:rsidRPr="008A04CC">
        <w:rPr>
          <w:rFonts w:ascii="Times New Roman" w:eastAsia="Calibri" w:hAnsi="Times New Roman"/>
          <w:sz w:val="28"/>
          <w:szCs w:val="28"/>
          <w:lang w:eastAsia="en-US"/>
        </w:rPr>
        <w:t xml:space="preserve"> сумме 29533,8 тыс.руб. (в 9,5 раз больше, чем предусмотрено Законом № 131-ОЗ, 100% средств, утвержденных бюджетной росписью) за счет средств областного бюджета по </w:t>
      </w:r>
      <w:r w:rsidRPr="008A04CC">
        <w:rPr>
          <w:rFonts w:ascii="Times New Roman" w:eastAsia="Calibri" w:hAnsi="Times New Roman"/>
          <w:i/>
          <w:iCs/>
          <w:sz w:val="28"/>
          <w:szCs w:val="28"/>
          <w:lang w:eastAsia="en-US"/>
        </w:rPr>
        <w:t>подразделу 0503 «Благоустройство»</w:t>
      </w:r>
      <w:r w:rsidRPr="008A04CC">
        <w:rPr>
          <w:rFonts w:ascii="Times New Roman" w:eastAsia="Calibri" w:hAnsi="Times New Roman"/>
          <w:sz w:val="28"/>
          <w:szCs w:val="28"/>
          <w:lang w:eastAsia="en-US"/>
        </w:rPr>
        <w:t xml:space="preserve"> на премирование 12 муниципальных образований Владимирской области по итогам конкурса реализации мероприятий по благоустройству. При этом в связи с тем, что конкурс был проведен в декабре 2019 года, выделенные победителям бюджетные средства до конца финансового года не освоены</w:t>
      </w:r>
      <w:r w:rsidRPr="008A04CC">
        <w:rPr>
          <w:rFonts w:ascii="Times New Roman" w:eastAsia="Calibri" w:hAnsi="Times New Roman"/>
          <w:sz w:val="28"/>
          <w:szCs w:val="28"/>
          <w:vertAlign w:val="superscript"/>
          <w:lang w:eastAsia="en-US"/>
        </w:rPr>
        <w:footnoteReference w:id="263"/>
      </w:r>
      <w:r w:rsidRPr="008A04CC">
        <w:rPr>
          <w:rFonts w:ascii="Times New Roman" w:eastAsia="Calibri" w:hAnsi="Times New Roman"/>
          <w:sz w:val="28"/>
          <w:szCs w:val="28"/>
          <w:lang w:eastAsia="en-US"/>
        </w:rPr>
        <w:t>.</w:t>
      </w:r>
    </w:p>
    <w:p w:rsidR="00630469" w:rsidRPr="008A04CC" w:rsidRDefault="00630469"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На обеспечение деятельности </w:t>
      </w:r>
      <w:r w:rsidRPr="008A04CC">
        <w:rPr>
          <w:rFonts w:ascii="Times New Roman" w:eastAsia="Calibri" w:hAnsi="Times New Roman"/>
          <w:b/>
          <w:i/>
          <w:sz w:val="28"/>
          <w:szCs w:val="28"/>
          <w:lang w:eastAsia="en-US"/>
        </w:rPr>
        <w:t>Жилищной инспекции администрации Владимирской области</w:t>
      </w:r>
      <w:r w:rsidRPr="008A04CC">
        <w:rPr>
          <w:rFonts w:ascii="Times New Roman" w:eastAsia="Calibri" w:hAnsi="Times New Roman"/>
          <w:sz w:val="28"/>
          <w:szCs w:val="28"/>
          <w:lang w:eastAsia="en-US"/>
        </w:rPr>
        <w:t xml:space="preserve"> (далее – Жилинспекция) в 2019 году было направлено 35939,3 тыс.руб. или 103,2% плановых назначений, утвержденных З</w:t>
      </w:r>
      <w:r w:rsidR="00D21E66" w:rsidRPr="008A04CC">
        <w:rPr>
          <w:rFonts w:ascii="Times New Roman" w:eastAsia="Calibri" w:hAnsi="Times New Roman"/>
          <w:sz w:val="28"/>
          <w:szCs w:val="28"/>
          <w:lang w:eastAsia="en-US"/>
        </w:rPr>
        <w:t>аконом № 13</w:t>
      </w:r>
      <w:r w:rsidRPr="008A04CC">
        <w:rPr>
          <w:rFonts w:ascii="Times New Roman" w:eastAsia="Calibri" w:hAnsi="Times New Roman"/>
          <w:sz w:val="28"/>
          <w:szCs w:val="28"/>
          <w:lang w:eastAsia="en-US"/>
        </w:rPr>
        <w:t>-</w:t>
      </w:r>
      <w:r w:rsidR="00D21E66" w:rsidRPr="008A04CC">
        <w:rPr>
          <w:rFonts w:ascii="Times New Roman" w:eastAsia="Calibri" w:hAnsi="Times New Roman"/>
          <w:sz w:val="28"/>
          <w:szCs w:val="28"/>
          <w:lang w:eastAsia="en-US"/>
        </w:rPr>
        <w:t>О</w:t>
      </w:r>
      <w:r w:rsidRPr="008A04CC">
        <w:rPr>
          <w:rFonts w:ascii="Times New Roman" w:eastAsia="Calibri" w:hAnsi="Times New Roman"/>
          <w:sz w:val="28"/>
          <w:szCs w:val="28"/>
          <w:lang w:eastAsia="en-US"/>
        </w:rPr>
        <w:t xml:space="preserve">З (98,5% расходов, предусмотренных бюджетной росписью). Предоставление средств </w:t>
      </w:r>
      <w:r w:rsidRPr="008A04CC">
        <w:rPr>
          <w:rFonts w:ascii="Times New Roman" w:eastAsia="Calibri" w:hAnsi="Times New Roman"/>
          <w:sz w:val="28"/>
          <w:szCs w:val="28"/>
          <w:lang w:eastAsia="en-US"/>
        </w:rPr>
        <w:lastRenderedPageBreak/>
        <w:t>областного бюджета позволило обеспечить осуществление полномочий Жилинспекции в части государственного жилищного надзора на территории Владимирской области.</w:t>
      </w:r>
    </w:p>
    <w:p w:rsidR="00630469" w:rsidRPr="008A04CC" w:rsidRDefault="00630469" w:rsidP="00705BCD">
      <w:pPr>
        <w:tabs>
          <w:tab w:val="left" w:pos="1080"/>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Неисполненные расходы Жилинспекции по отношению к бюджетным ассигнованиям, предусмотренным бюджетной росписью, сложились в размере 555,5 тыс.руб. (1,5% расходов, предусмотренных бюджетной росписью), в том числе:</w:t>
      </w:r>
    </w:p>
    <w:p w:rsidR="00630469" w:rsidRPr="008A04CC" w:rsidRDefault="00630469" w:rsidP="00D21E66">
      <w:pPr>
        <w:numPr>
          <w:ilvl w:val="0"/>
          <w:numId w:val="52"/>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126,3 тыс.руб. из средств фонда оплаты труда и начислений на выплаты по оплате труда;</w:t>
      </w:r>
    </w:p>
    <w:p w:rsidR="00630469" w:rsidRPr="008A04CC" w:rsidRDefault="00630469" w:rsidP="00D21E66">
      <w:pPr>
        <w:numPr>
          <w:ilvl w:val="0"/>
          <w:numId w:val="52"/>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0,7 тыс.руб. из средств на уплату налога на имущество организаций и земельного налога;</w:t>
      </w:r>
    </w:p>
    <w:p w:rsidR="00630469" w:rsidRPr="008A04CC" w:rsidRDefault="00630469" w:rsidP="00D21E66">
      <w:pPr>
        <w:numPr>
          <w:ilvl w:val="0"/>
          <w:numId w:val="52"/>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428,5 тыс.руб. из средств на осуществление отдельных государственных полномочий по региональному государственному жилищному надзору и лицензионному контролю (перечисление межбюджетных трансфертов в пределах сумм, необходимых для оплаты денежных обязательств).</w:t>
      </w:r>
    </w:p>
    <w:p w:rsidR="00D010DF" w:rsidRPr="008A04CC" w:rsidRDefault="00D010DF" w:rsidP="005F51FB">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По итогам исполнения областного бюджета в 2019 году на </w:t>
      </w:r>
      <w:r w:rsidRPr="008A04CC">
        <w:rPr>
          <w:rFonts w:ascii="Times New Roman" w:eastAsia="Calibri" w:hAnsi="Times New Roman"/>
          <w:b/>
          <w:i/>
          <w:sz w:val="28"/>
          <w:szCs w:val="28"/>
          <w:lang w:eastAsia="en-US"/>
        </w:rPr>
        <w:t xml:space="preserve">охрану окружающей среды </w:t>
      </w:r>
      <w:r w:rsidRPr="008A04CC">
        <w:rPr>
          <w:rFonts w:ascii="Times New Roman" w:eastAsia="Calibri" w:hAnsi="Times New Roman"/>
          <w:b/>
          <w:sz w:val="28"/>
          <w:szCs w:val="28"/>
          <w:lang w:eastAsia="en-US"/>
        </w:rPr>
        <w:t>(</w:t>
      </w:r>
      <w:r w:rsidRPr="008A04CC">
        <w:rPr>
          <w:rFonts w:ascii="Times New Roman" w:eastAsia="Calibri" w:hAnsi="Times New Roman"/>
          <w:b/>
          <w:i/>
          <w:sz w:val="28"/>
          <w:szCs w:val="28"/>
          <w:lang w:eastAsia="en-US"/>
        </w:rPr>
        <w:t>раздел 0600</w:t>
      </w:r>
      <w:r w:rsidRPr="008A04CC">
        <w:rPr>
          <w:rFonts w:ascii="Times New Roman" w:eastAsia="Calibri" w:hAnsi="Times New Roman"/>
          <w:b/>
          <w:sz w:val="28"/>
          <w:szCs w:val="28"/>
          <w:lang w:eastAsia="en-US"/>
        </w:rPr>
        <w:t>)</w:t>
      </w:r>
      <w:r w:rsidRPr="008A04CC">
        <w:rPr>
          <w:rFonts w:ascii="Times New Roman" w:eastAsia="Calibri" w:hAnsi="Times New Roman"/>
          <w:b/>
          <w:i/>
          <w:sz w:val="28"/>
          <w:szCs w:val="28"/>
          <w:lang w:eastAsia="en-US"/>
        </w:rPr>
        <w:t xml:space="preserve"> </w:t>
      </w:r>
      <w:r w:rsidRPr="008A04CC">
        <w:rPr>
          <w:rFonts w:ascii="Times New Roman" w:eastAsia="Calibri" w:hAnsi="Times New Roman"/>
          <w:sz w:val="28"/>
          <w:szCs w:val="28"/>
          <w:lang w:eastAsia="en-US"/>
        </w:rPr>
        <w:t xml:space="preserve">направлено </w:t>
      </w:r>
      <w:r w:rsidRPr="008A04CC">
        <w:rPr>
          <w:rFonts w:ascii="Times New Roman" w:eastAsia="Times New Roman" w:hAnsi="Times New Roman"/>
          <w:sz w:val="28"/>
          <w:szCs w:val="28"/>
          <w:lang w:eastAsia="ru-RU"/>
        </w:rPr>
        <w:t xml:space="preserve">104731,3 </w:t>
      </w:r>
      <w:r w:rsidRPr="008A04CC">
        <w:rPr>
          <w:rFonts w:ascii="Times New Roman" w:eastAsia="Calibri" w:hAnsi="Times New Roman"/>
          <w:sz w:val="28"/>
          <w:szCs w:val="28"/>
          <w:lang w:eastAsia="en-US"/>
        </w:rPr>
        <w:t>тыс.руб. или 0,2% общего объема расходов областного бюджета. Исполнение расходов составило 74,8</w:t>
      </w:r>
      <w:proofErr w:type="gramStart"/>
      <w:r w:rsidRPr="008A04CC">
        <w:rPr>
          <w:rFonts w:ascii="Times New Roman" w:eastAsia="Calibri" w:hAnsi="Times New Roman"/>
          <w:sz w:val="28"/>
          <w:szCs w:val="28"/>
          <w:lang w:eastAsia="en-US"/>
        </w:rPr>
        <w:t>%  к</w:t>
      </w:r>
      <w:proofErr w:type="gramEnd"/>
      <w:r w:rsidRPr="008A04CC">
        <w:rPr>
          <w:rFonts w:ascii="Times New Roman" w:eastAsia="Calibri" w:hAnsi="Times New Roman"/>
          <w:sz w:val="28"/>
          <w:szCs w:val="28"/>
          <w:lang w:eastAsia="en-US"/>
        </w:rPr>
        <w:t xml:space="preserve"> объему плановых назначений, утвержденных Законом № 131-ОЗ. </w:t>
      </w:r>
      <w:r w:rsidRPr="008A04CC">
        <w:rPr>
          <w:rFonts w:ascii="Times New Roman" w:eastAsia="Calibri" w:hAnsi="Times New Roman"/>
          <w:bCs/>
          <w:sz w:val="28"/>
          <w:szCs w:val="28"/>
          <w:lang w:eastAsia="en-US"/>
        </w:rPr>
        <w:t xml:space="preserve">Расходы в данной сфере осуществлялись по </w:t>
      </w:r>
      <w:r w:rsidRPr="008A04CC">
        <w:rPr>
          <w:rFonts w:ascii="Times New Roman" w:eastAsia="Calibri" w:hAnsi="Times New Roman"/>
          <w:bCs/>
          <w:i/>
          <w:sz w:val="28"/>
          <w:szCs w:val="28"/>
          <w:lang w:eastAsia="en-US"/>
        </w:rPr>
        <w:t>подразделам 0603 «Охрана объектов растительного и животного мира и среды их обитания»</w:t>
      </w:r>
      <w:r w:rsidRPr="008A04CC">
        <w:rPr>
          <w:rFonts w:ascii="Times New Roman" w:eastAsia="Calibri" w:hAnsi="Times New Roman"/>
          <w:bCs/>
          <w:sz w:val="28"/>
          <w:szCs w:val="28"/>
          <w:lang w:eastAsia="en-US"/>
        </w:rPr>
        <w:t xml:space="preserve"> </w:t>
      </w:r>
      <w:r w:rsidRPr="008A04CC">
        <w:rPr>
          <w:rFonts w:ascii="Times New Roman" w:eastAsia="Calibri" w:hAnsi="Times New Roman"/>
          <w:sz w:val="28"/>
          <w:szCs w:val="28"/>
          <w:lang w:eastAsia="en-US"/>
        </w:rPr>
        <w:t>–</w:t>
      </w:r>
      <w:r w:rsidRPr="008A04CC">
        <w:rPr>
          <w:rFonts w:ascii="Times New Roman" w:eastAsia="Calibri" w:hAnsi="Times New Roman"/>
          <w:bCs/>
          <w:sz w:val="28"/>
          <w:szCs w:val="28"/>
          <w:lang w:eastAsia="en-US"/>
        </w:rPr>
        <w:t xml:space="preserve"> 62441,1 тыс.руб. (59,6% расходов на сферу), </w:t>
      </w:r>
      <w:r w:rsidRPr="008A04CC">
        <w:rPr>
          <w:rFonts w:ascii="Times New Roman" w:eastAsia="Calibri" w:hAnsi="Times New Roman"/>
          <w:bCs/>
          <w:i/>
          <w:sz w:val="28"/>
          <w:szCs w:val="28"/>
          <w:lang w:eastAsia="en-US"/>
        </w:rPr>
        <w:t xml:space="preserve">0605 «Другие вопросы в области охраны окружающей среды» – </w:t>
      </w:r>
      <w:r w:rsidRPr="008A04CC">
        <w:rPr>
          <w:rFonts w:ascii="Times New Roman" w:eastAsia="Calibri" w:hAnsi="Times New Roman"/>
          <w:bCs/>
          <w:iCs/>
          <w:sz w:val="28"/>
          <w:szCs w:val="28"/>
          <w:lang w:eastAsia="en-US"/>
        </w:rPr>
        <w:t>37213,5</w:t>
      </w:r>
      <w:r w:rsidRPr="008A04CC">
        <w:rPr>
          <w:rFonts w:ascii="Times New Roman" w:eastAsia="Calibri" w:hAnsi="Times New Roman"/>
          <w:bCs/>
          <w:i/>
          <w:sz w:val="28"/>
          <w:szCs w:val="28"/>
          <w:lang w:eastAsia="en-US"/>
        </w:rPr>
        <w:t xml:space="preserve"> </w:t>
      </w:r>
      <w:r w:rsidRPr="008A04CC">
        <w:rPr>
          <w:rFonts w:ascii="Times New Roman" w:eastAsia="Calibri" w:hAnsi="Times New Roman"/>
          <w:bCs/>
          <w:sz w:val="28"/>
          <w:szCs w:val="28"/>
          <w:lang w:eastAsia="en-US"/>
        </w:rPr>
        <w:t xml:space="preserve">тыс.руб. (35,5%), </w:t>
      </w:r>
      <w:r w:rsidRPr="008A04CC">
        <w:rPr>
          <w:rFonts w:ascii="Times New Roman" w:eastAsia="Calibri" w:hAnsi="Times New Roman"/>
          <w:bCs/>
          <w:i/>
          <w:sz w:val="28"/>
          <w:szCs w:val="28"/>
          <w:lang w:eastAsia="en-US"/>
        </w:rPr>
        <w:t>0601 «</w:t>
      </w:r>
      <w:r w:rsidRPr="008A04CC">
        <w:rPr>
          <w:rFonts w:ascii="Times New Roman" w:eastAsia="Calibri" w:hAnsi="Times New Roman"/>
          <w:i/>
          <w:sz w:val="28"/>
          <w:szCs w:val="28"/>
          <w:lang w:eastAsia="en-US"/>
        </w:rPr>
        <w:t>Экологический контроль</w:t>
      </w:r>
      <w:r w:rsidRPr="008A04CC">
        <w:rPr>
          <w:rFonts w:ascii="Times New Roman" w:eastAsia="Calibri" w:hAnsi="Times New Roman"/>
          <w:bCs/>
          <w:i/>
          <w:sz w:val="28"/>
          <w:szCs w:val="28"/>
          <w:lang w:eastAsia="en-US"/>
        </w:rPr>
        <w:t>»</w:t>
      </w:r>
      <w:r w:rsidRPr="008A04CC">
        <w:rPr>
          <w:rFonts w:ascii="Times New Roman" w:eastAsia="Calibri" w:hAnsi="Times New Roman"/>
          <w:bCs/>
          <w:sz w:val="28"/>
          <w:szCs w:val="28"/>
          <w:lang w:eastAsia="en-US"/>
        </w:rPr>
        <w:t xml:space="preserve"> в сумме </w:t>
      </w:r>
      <w:r w:rsidRPr="008A04CC">
        <w:rPr>
          <w:rFonts w:ascii="Times New Roman" w:eastAsia="Calibri" w:hAnsi="Times New Roman"/>
          <w:sz w:val="28"/>
          <w:szCs w:val="28"/>
          <w:lang w:eastAsia="en-US"/>
        </w:rPr>
        <w:t xml:space="preserve">3078,2 </w:t>
      </w:r>
      <w:r w:rsidRPr="008A04CC">
        <w:rPr>
          <w:rFonts w:ascii="Times New Roman" w:eastAsia="Calibri" w:hAnsi="Times New Roman"/>
          <w:bCs/>
          <w:sz w:val="28"/>
          <w:szCs w:val="28"/>
          <w:lang w:eastAsia="en-US"/>
        </w:rPr>
        <w:t xml:space="preserve">тыс.руб. (3,0%), </w:t>
      </w:r>
      <w:r w:rsidRPr="008A04CC">
        <w:rPr>
          <w:rFonts w:ascii="Times New Roman" w:eastAsia="Calibri" w:hAnsi="Times New Roman"/>
          <w:bCs/>
          <w:i/>
          <w:sz w:val="28"/>
          <w:szCs w:val="28"/>
          <w:lang w:eastAsia="en-US"/>
        </w:rPr>
        <w:t>0602 «</w:t>
      </w:r>
      <w:r w:rsidRPr="008A04CC">
        <w:rPr>
          <w:rFonts w:ascii="Times New Roman" w:eastAsia="Calibri" w:hAnsi="Times New Roman"/>
          <w:i/>
          <w:sz w:val="28"/>
          <w:szCs w:val="28"/>
          <w:lang w:eastAsia="en-US"/>
        </w:rPr>
        <w:t>Сбор, удаление отходов и очистка сточных вод</w:t>
      </w:r>
      <w:r w:rsidRPr="008A04CC">
        <w:rPr>
          <w:rFonts w:ascii="Times New Roman" w:eastAsia="Calibri" w:hAnsi="Times New Roman"/>
          <w:bCs/>
          <w:i/>
          <w:sz w:val="28"/>
          <w:szCs w:val="28"/>
          <w:lang w:eastAsia="en-US"/>
        </w:rPr>
        <w:t xml:space="preserve">» </w:t>
      </w:r>
      <w:r w:rsidRPr="008A04CC">
        <w:rPr>
          <w:rFonts w:ascii="Times New Roman" w:eastAsia="Calibri" w:hAnsi="Times New Roman"/>
          <w:sz w:val="28"/>
          <w:szCs w:val="28"/>
          <w:lang w:eastAsia="en-US"/>
        </w:rPr>
        <w:t xml:space="preserve">– </w:t>
      </w:r>
      <w:r w:rsidRPr="008A04CC">
        <w:rPr>
          <w:rFonts w:ascii="Times New Roman" w:eastAsia="Calibri" w:hAnsi="Times New Roman"/>
          <w:bCs/>
          <w:sz w:val="28"/>
          <w:szCs w:val="28"/>
          <w:lang w:eastAsia="en-US"/>
        </w:rPr>
        <w:t>1998,5 тыс.руб. (1,9%)</w:t>
      </w:r>
      <w:r w:rsidRPr="008A04CC">
        <w:rPr>
          <w:rFonts w:ascii="Times New Roman" w:eastAsia="Calibri" w:hAnsi="Times New Roman"/>
          <w:sz w:val="28"/>
          <w:szCs w:val="28"/>
          <w:lang w:eastAsia="en-US"/>
        </w:rPr>
        <w:t>.</w:t>
      </w:r>
    </w:p>
    <w:p w:rsidR="002B0631" w:rsidRPr="008A04CC" w:rsidRDefault="002B0631" w:rsidP="00D875EA">
      <w:pPr>
        <w:tabs>
          <w:tab w:val="left" w:pos="1134"/>
        </w:tabs>
        <w:spacing w:after="120" w:line="240" w:lineRule="auto"/>
        <w:ind w:firstLine="709"/>
        <w:jc w:val="both"/>
        <w:rPr>
          <w:rFonts w:ascii="Times New Roman" w:eastAsia="Times New Roman" w:hAnsi="Times New Roman"/>
          <w:sz w:val="28"/>
          <w:szCs w:val="28"/>
          <w:lang w:eastAsia="en-US"/>
        </w:rPr>
      </w:pPr>
      <w:r w:rsidRPr="008A04CC">
        <w:rPr>
          <w:rFonts w:ascii="Times New Roman" w:eastAsia="Times New Roman" w:hAnsi="Times New Roman"/>
          <w:sz w:val="28"/>
          <w:szCs w:val="28"/>
          <w:lang w:eastAsia="en-US"/>
        </w:rPr>
        <w:t>Данные о структуре расходов на сферу в 2019 году в разрезе подразделов представлена на рис.30.</w:t>
      </w:r>
    </w:p>
    <w:p w:rsidR="002B0631" w:rsidRPr="008A04CC" w:rsidRDefault="006B7413" w:rsidP="005F51FB">
      <w:pPr>
        <w:spacing w:after="0" w:line="240" w:lineRule="auto"/>
        <w:jc w:val="center"/>
        <w:rPr>
          <w:rFonts w:ascii="Times New Roman" w:eastAsia="Times New Roman" w:hAnsi="Times New Roman"/>
          <w:sz w:val="28"/>
          <w:szCs w:val="28"/>
          <w:lang w:eastAsia="en-US"/>
        </w:rPr>
      </w:pPr>
      <w:r>
        <w:rPr>
          <w:rFonts w:ascii="Times New Roman" w:eastAsia="Times New Roman" w:hAnsi="Times New Roman"/>
          <w:noProof/>
          <w:sz w:val="28"/>
          <w:szCs w:val="28"/>
          <w:lang w:eastAsia="ru-RU"/>
        </w:rPr>
        <w:drawing>
          <wp:anchor distT="0" distB="0" distL="114300" distR="114300" simplePos="0" relativeHeight="251654656" behindDoc="0" locked="0" layoutInCell="1" allowOverlap="1">
            <wp:simplePos x="0" y="0"/>
            <wp:positionH relativeFrom="character">
              <wp:posOffset>-132863</wp:posOffset>
            </wp:positionH>
            <wp:positionV relativeFrom="line">
              <wp:posOffset>2961</wp:posOffset>
            </wp:positionV>
            <wp:extent cx="6222670" cy="2557089"/>
            <wp:effectExtent l="19050" t="19050" r="26035" b="15240"/>
            <wp:wrapNone/>
            <wp:docPr id="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a:stretch>
                      <a:fillRect/>
                    </a:stretch>
                  </pic:blipFill>
                  <pic:spPr bwMode="auto">
                    <a:xfrm>
                      <a:off x="0" y="0"/>
                      <a:ext cx="6270829" cy="2576879"/>
                    </a:xfrm>
                    <a:prstGeom prst="rect">
                      <a:avLst/>
                    </a:prstGeom>
                    <a:noFill/>
                    <a:ln w="9525">
                      <a:solidFill>
                        <a:srgbClr val="000000"/>
                      </a:solidFill>
                      <a:miter lim="800000"/>
                      <a:headEnd/>
                      <a:tailEnd/>
                    </a:ln>
                  </pic:spPr>
                </pic:pic>
              </a:graphicData>
            </a:graphic>
          </wp:anchor>
        </w:drawing>
      </w:r>
      <w:r w:rsidR="008219F9">
        <w:rPr>
          <w:rFonts w:ascii="Times New Roman" w:eastAsia="Times New Roman" w:hAnsi="Times New Roman"/>
          <w:noProof/>
          <w:sz w:val="28"/>
          <w:szCs w:val="28"/>
          <w:lang w:eastAsia="ru-RU"/>
        </w:rPr>
      </w:r>
      <w:r w:rsidR="008219F9">
        <w:rPr>
          <w:rFonts w:ascii="Times New Roman" w:eastAsia="Times New Roman" w:hAnsi="Times New Roman"/>
          <w:noProof/>
          <w:sz w:val="28"/>
          <w:szCs w:val="28"/>
          <w:lang w:eastAsia="ru-RU"/>
        </w:rPr>
        <w:pict>
          <v:rect id="AutoShape 13" o:spid="_x0000_s1032" style="width:450.7pt;height:201.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2B0631" w:rsidRPr="008A04CC" w:rsidRDefault="002B0631" w:rsidP="00D21E66">
      <w:pPr>
        <w:spacing w:before="120" w:after="120" w:line="240" w:lineRule="auto"/>
        <w:jc w:val="center"/>
        <w:rPr>
          <w:rFonts w:ascii="Times New Roman" w:eastAsia="Calibri" w:hAnsi="Times New Roman"/>
          <w:sz w:val="24"/>
          <w:szCs w:val="24"/>
          <w:lang w:eastAsia="en-US"/>
        </w:rPr>
      </w:pPr>
      <w:r w:rsidRPr="008A04CC">
        <w:rPr>
          <w:rFonts w:ascii="Times New Roman" w:eastAsia="Times New Roman" w:hAnsi="Times New Roman"/>
          <w:b/>
          <w:i/>
          <w:sz w:val="24"/>
          <w:szCs w:val="24"/>
          <w:lang w:eastAsia="en-US"/>
        </w:rPr>
        <w:t xml:space="preserve">Рис. 30. Структура расходов на сферу </w:t>
      </w:r>
      <w:r w:rsidRPr="008A04CC">
        <w:rPr>
          <w:rFonts w:ascii="Times New Roman" w:eastAsia="Calibri" w:hAnsi="Times New Roman"/>
          <w:b/>
          <w:i/>
          <w:sz w:val="24"/>
          <w:szCs w:val="24"/>
          <w:lang w:eastAsia="en-US"/>
        </w:rPr>
        <w:t>охрана окружающей среды</w:t>
      </w:r>
      <w:r w:rsidRPr="008A04CC">
        <w:rPr>
          <w:rFonts w:ascii="Times New Roman" w:eastAsia="Times New Roman" w:hAnsi="Times New Roman"/>
          <w:b/>
          <w:i/>
          <w:sz w:val="24"/>
          <w:szCs w:val="24"/>
          <w:lang w:eastAsia="en-US"/>
        </w:rPr>
        <w:t xml:space="preserve"> в 2019 году </w:t>
      </w:r>
      <w:r w:rsidR="00D21E66" w:rsidRPr="008A04CC">
        <w:rPr>
          <w:rFonts w:ascii="Times New Roman" w:eastAsia="Times New Roman" w:hAnsi="Times New Roman"/>
          <w:b/>
          <w:i/>
          <w:sz w:val="24"/>
          <w:szCs w:val="24"/>
          <w:lang w:eastAsia="en-US"/>
        </w:rPr>
        <w:t xml:space="preserve">                                        </w:t>
      </w:r>
      <w:r w:rsidRPr="008A04CC">
        <w:rPr>
          <w:rFonts w:ascii="Times New Roman" w:eastAsia="Times New Roman" w:hAnsi="Times New Roman"/>
          <w:b/>
          <w:i/>
          <w:sz w:val="24"/>
          <w:szCs w:val="24"/>
          <w:lang w:eastAsia="en-US"/>
        </w:rPr>
        <w:t>в разрезе подразделов бюджетной классификации, тыс.руб., %</w:t>
      </w:r>
    </w:p>
    <w:p w:rsidR="002B0631" w:rsidRPr="008A04CC" w:rsidRDefault="002B0631"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 xml:space="preserve">Управление средствами осуществлялось </w:t>
      </w:r>
      <w:r w:rsidRPr="008A04CC">
        <w:rPr>
          <w:rFonts w:ascii="Times New Roman" w:eastAsia="Calibri" w:hAnsi="Times New Roman"/>
          <w:b/>
          <w:i/>
          <w:sz w:val="28"/>
          <w:szCs w:val="28"/>
          <w:lang w:eastAsia="en-US"/>
        </w:rPr>
        <w:t>департаментом природопользования и охраны окружающей среды Владимирской области</w:t>
      </w:r>
      <w:r w:rsidRPr="008A04CC">
        <w:rPr>
          <w:rFonts w:ascii="Times New Roman" w:eastAsia="Calibri" w:hAnsi="Times New Roman"/>
          <w:sz w:val="28"/>
          <w:szCs w:val="28"/>
          <w:lang w:eastAsia="en-US"/>
        </w:rPr>
        <w:t xml:space="preserve"> (далее </w:t>
      </w:r>
      <w:r w:rsidRPr="0004082C">
        <w:rPr>
          <w:rFonts w:ascii="Times New Roman" w:eastAsia="Calibri" w:hAnsi="Times New Roman"/>
          <w:sz w:val="28"/>
          <w:szCs w:val="28"/>
          <w:lang w:eastAsia="en-US"/>
        </w:rPr>
        <w:t>– ДПП),</w:t>
      </w:r>
      <w:r w:rsidRPr="008A04CC">
        <w:rPr>
          <w:rFonts w:ascii="Times New Roman" w:eastAsia="Calibri" w:hAnsi="Times New Roman"/>
          <w:sz w:val="28"/>
          <w:szCs w:val="28"/>
          <w:lang w:eastAsia="en-US"/>
        </w:rPr>
        <w:t xml:space="preserve"> ДЛХ и Госохотинспекцией. Доля расходов ДПП в общих расходах по отрасли в 2019 году составила 40,4% или 42290,2 тыс.руб., Госохотинспекции – </w:t>
      </w:r>
      <w:r w:rsidRPr="008A04CC">
        <w:rPr>
          <w:rFonts w:ascii="Times New Roman" w:eastAsia="Calibri" w:hAnsi="Times New Roman"/>
          <w:bCs/>
          <w:sz w:val="28"/>
          <w:szCs w:val="28"/>
          <w:lang w:eastAsia="en-US"/>
        </w:rPr>
        <w:t>44,5</w:t>
      </w:r>
      <w:r w:rsidRPr="008A04CC">
        <w:rPr>
          <w:rFonts w:ascii="Times New Roman" w:eastAsia="Calibri" w:hAnsi="Times New Roman"/>
          <w:sz w:val="28"/>
          <w:szCs w:val="28"/>
          <w:lang w:eastAsia="en-US"/>
        </w:rPr>
        <w:t xml:space="preserve">% или </w:t>
      </w:r>
      <w:r w:rsidRPr="008A04CC">
        <w:rPr>
          <w:rFonts w:ascii="Times New Roman" w:eastAsia="Calibri" w:hAnsi="Times New Roman"/>
          <w:bCs/>
          <w:sz w:val="28"/>
          <w:szCs w:val="28"/>
          <w:lang w:eastAsia="en-US"/>
        </w:rPr>
        <w:t xml:space="preserve">46636,9 </w:t>
      </w:r>
      <w:r w:rsidRPr="008A04CC">
        <w:rPr>
          <w:rFonts w:ascii="Times New Roman" w:eastAsia="Calibri" w:hAnsi="Times New Roman"/>
          <w:sz w:val="28"/>
          <w:szCs w:val="28"/>
          <w:lang w:eastAsia="en-US"/>
        </w:rPr>
        <w:t xml:space="preserve">тыс.руб., ДЛХ – </w:t>
      </w:r>
      <w:r w:rsidR="00D21E66" w:rsidRPr="008A04CC">
        <w:rPr>
          <w:rFonts w:ascii="Times New Roman" w:eastAsia="Calibri" w:hAnsi="Times New Roman"/>
          <w:sz w:val="28"/>
          <w:szCs w:val="28"/>
          <w:lang w:eastAsia="en-US"/>
        </w:rPr>
        <w:t xml:space="preserve">15,1% или 15804,2 тыс.руб. </w:t>
      </w:r>
    </w:p>
    <w:p w:rsidR="002B0631" w:rsidRPr="008A04CC" w:rsidRDefault="002B0631"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lastRenderedPageBreak/>
        <w:t>Через ДПП в 2019 году средства направлены на следующие мероприятия: осуществление экологического контроля (</w:t>
      </w:r>
      <w:r w:rsidRPr="008A04CC">
        <w:rPr>
          <w:rFonts w:ascii="Times New Roman" w:eastAsia="Calibri" w:hAnsi="Times New Roman"/>
          <w:i/>
          <w:sz w:val="28"/>
          <w:szCs w:val="28"/>
          <w:lang w:eastAsia="en-US"/>
        </w:rPr>
        <w:t>подраздел 0601</w:t>
      </w:r>
      <w:r w:rsidRPr="008A04CC">
        <w:rPr>
          <w:rFonts w:ascii="Times New Roman" w:eastAsia="Calibri" w:hAnsi="Times New Roman"/>
          <w:sz w:val="28"/>
          <w:szCs w:val="28"/>
          <w:lang w:eastAsia="en-US"/>
        </w:rPr>
        <w:t>) в размере 3078,2 тыс.руб. или 136,</w:t>
      </w:r>
      <w:r w:rsidRPr="008A04CC">
        <w:rPr>
          <w:rFonts w:ascii="Times New Roman" w:eastAsia="Calibri" w:hAnsi="Times New Roman"/>
          <w:color w:val="000000"/>
          <w:sz w:val="28"/>
          <w:szCs w:val="28"/>
          <w:lang w:eastAsia="en-US"/>
        </w:rPr>
        <w:t>3</w:t>
      </w:r>
      <w:r w:rsidRPr="008A04CC">
        <w:rPr>
          <w:rFonts w:ascii="Times New Roman" w:eastAsia="Calibri" w:hAnsi="Times New Roman"/>
          <w:sz w:val="28"/>
          <w:szCs w:val="28"/>
          <w:lang w:eastAsia="en-US"/>
        </w:rPr>
        <w:t>% плана, утвержденного Законом № 131-ОЗ; сбор, удаление отходов и очистку сточных вод (</w:t>
      </w:r>
      <w:r w:rsidRPr="008A04CC">
        <w:rPr>
          <w:rFonts w:ascii="Times New Roman" w:eastAsia="Calibri" w:hAnsi="Times New Roman"/>
          <w:i/>
          <w:sz w:val="28"/>
          <w:szCs w:val="28"/>
          <w:lang w:eastAsia="en-US"/>
        </w:rPr>
        <w:t>подраздел 0602</w:t>
      </w:r>
      <w:r w:rsidRPr="008A04CC">
        <w:rPr>
          <w:rFonts w:ascii="Times New Roman" w:eastAsia="Calibri" w:hAnsi="Times New Roman"/>
          <w:sz w:val="28"/>
          <w:szCs w:val="28"/>
          <w:lang w:eastAsia="en-US"/>
        </w:rPr>
        <w:t>) – в размере 1998,5 тыс.руб. или 5,6% плана, утвержденного Законом № 131-ОЗ; другие вопросы в области охраны окружающей среды (</w:t>
      </w:r>
      <w:r w:rsidRPr="008A04CC">
        <w:rPr>
          <w:rFonts w:ascii="Times New Roman" w:eastAsia="Calibri" w:hAnsi="Times New Roman"/>
          <w:i/>
          <w:sz w:val="28"/>
          <w:szCs w:val="28"/>
          <w:lang w:eastAsia="en-US"/>
        </w:rPr>
        <w:t>подраздел 0605</w:t>
      </w:r>
      <w:r w:rsidRPr="008A04CC">
        <w:rPr>
          <w:rFonts w:ascii="Times New Roman" w:eastAsia="Calibri" w:hAnsi="Times New Roman"/>
          <w:sz w:val="28"/>
          <w:szCs w:val="28"/>
          <w:lang w:eastAsia="en-US"/>
        </w:rPr>
        <w:t>) – в размере 37213,5 тыс.руб. или 92,6% плана, утвержденного Законом № 131-ОЗ.</w:t>
      </w:r>
    </w:p>
    <w:p w:rsidR="002B0631" w:rsidRPr="008A04CC" w:rsidRDefault="002B0631" w:rsidP="00705BCD">
      <w:pPr>
        <w:tabs>
          <w:tab w:val="left" w:pos="1134"/>
        </w:tabs>
        <w:spacing w:after="0" w:line="240" w:lineRule="auto"/>
        <w:ind w:firstLine="709"/>
        <w:jc w:val="both"/>
        <w:rPr>
          <w:rFonts w:ascii="Times New Roman" w:eastAsia="Calibri" w:hAnsi="Times New Roman"/>
          <w:sz w:val="28"/>
          <w:szCs w:val="28"/>
          <w:lang w:eastAsia="en-US"/>
        </w:rPr>
      </w:pPr>
      <w:r w:rsidRPr="008A04CC">
        <w:rPr>
          <w:rFonts w:ascii="Times New Roman" w:eastAsia="Times New Roman" w:hAnsi="Times New Roman"/>
          <w:sz w:val="28"/>
          <w:szCs w:val="28"/>
          <w:lang w:eastAsia="ru-RU"/>
        </w:rPr>
        <w:t>В 2019 году на основании распоряжения Губернатора Владимирской области от 04.04.2019 № 285-р создано государственное бюджетное учреждение Владимирской области «Экология региона» (далее – ГБУ ВО «</w:t>
      </w:r>
      <w:proofErr w:type="spellStart"/>
      <w:r w:rsidRPr="008A04CC">
        <w:rPr>
          <w:rFonts w:ascii="Times New Roman" w:eastAsia="Times New Roman" w:hAnsi="Times New Roman"/>
          <w:sz w:val="28"/>
          <w:szCs w:val="28"/>
          <w:lang w:eastAsia="ru-RU"/>
        </w:rPr>
        <w:t>Экорегион</w:t>
      </w:r>
      <w:proofErr w:type="spellEnd"/>
      <w:r w:rsidRPr="008A04CC">
        <w:rPr>
          <w:rFonts w:ascii="Times New Roman" w:eastAsia="Times New Roman" w:hAnsi="Times New Roman"/>
          <w:sz w:val="28"/>
          <w:szCs w:val="28"/>
          <w:lang w:eastAsia="ru-RU"/>
        </w:rPr>
        <w:t>»)</w:t>
      </w:r>
      <w:r w:rsidRPr="008A04CC">
        <w:rPr>
          <w:rFonts w:ascii="Times New Roman" w:eastAsia="Calibri" w:hAnsi="Times New Roman"/>
          <w:sz w:val="28"/>
          <w:szCs w:val="28"/>
          <w:vertAlign w:val="superscript"/>
          <w:lang w:eastAsia="en-US"/>
        </w:rPr>
        <w:footnoteReference w:id="264"/>
      </w:r>
      <w:r w:rsidRPr="008A04CC">
        <w:rPr>
          <w:rFonts w:ascii="Times New Roman" w:eastAsia="Times New Roman" w:hAnsi="Times New Roman"/>
          <w:sz w:val="28"/>
          <w:szCs w:val="28"/>
          <w:lang w:eastAsia="ru-RU"/>
        </w:rPr>
        <w:t>; функции и полномочия учредителя учреждения были закреплены за ДПП. Целью деятельности ГБУ ВО «</w:t>
      </w:r>
      <w:proofErr w:type="spellStart"/>
      <w:r w:rsidRPr="008A04CC">
        <w:rPr>
          <w:rFonts w:ascii="Times New Roman" w:eastAsia="Times New Roman" w:hAnsi="Times New Roman"/>
          <w:sz w:val="28"/>
          <w:szCs w:val="28"/>
          <w:lang w:eastAsia="ru-RU"/>
        </w:rPr>
        <w:t>Экорегион</w:t>
      </w:r>
      <w:proofErr w:type="spellEnd"/>
      <w:r w:rsidRPr="008A04CC">
        <w:rPr>
          <w:rFonts w:ascii="Times New Roman" w:eastAsia="Times New Roman" w:hAnsi="Times New Roman"/>
          <w:sz w:val="28"/>
          <w:szCs w:val="28"/>
          <w:lang w:eastAsia="ru-RU"/>
        </w:rPr>
        <w:t xml:space="preserve">» является осуществление полномочий в сфере охраны окружающей среды, природопользования, обращения с отходами и обеспечения экологической безопасности в соответствии со ст. 26.2 и п.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r w:rsidRPr="008A04CC">
        <w:rPr>
          <w:rFonts w:ascii="Times New Roman" w:eastAsia="Calibri" w:hAnsi="Times New Roman"/>
          <w:sz w:val="28"/>
          <w:szCs w:val="28"/>
          <w:lang w:eastAsia="en-US"/>
        </w:rPr>
        <w:t>Следует отметить, что в ходе анализа положения о ДПП</w:t>
      </w:r>
      <w:r w:rsidRPr="008A04CC">
        <w:rPr>
          <w:rFonts w:ascii="Times New Roman" w:eastAsia="Calibri" w:hAnsi="Times New Roman"/>
          <w:sz w:val="28"/>
          <w:szCs w:val="28"/>
          <w:vertAlign w:val="superscript"/>
          <w:lang w:eastAsia="en-US"/>
        </w:rPr>
        <w:footnoteReference w:id="265"/>
      </w:r>
      <w:r w:rsidRPr="008A04CC">
        <w:rPr>
          <w:rFonts w:ascii="Times New Roman" w:eastAsia="Calibri" w:hAnsi="Times New Roman"/>
          <w:sz w:val="28"/>
          <w:szCs w:val="28"/>
          <w:lang w:eastAsia="en-US"/>
        </w:rPr>
        <w:t xml:space="preserve"> и устава</w:t>
      </w:r>
      <w:r w:rsidRPr="008A04CC">
        <w:rPr>
          <w:rFonts w:ascii="Times New Roman" w:eastAsia="Calibri" w:hAnsi="Times New Roman"/>
          <w:sz w:val="28"/>
          <w:szCs w:val="28"/>
          <w:vertAlign w:val="superscript"/>
          <w:lang w:eastAsia="en-US"/>
        </w:rPr>
        <w:footnoteReference w:id="266"/>
      </w:r>
      <w:r w:rsidRPr="008A04CC">
        <w:rPr>
          <w:rFonts w:ascii="Times New Roman" w:eastAsia="Calibri" w:hAnsi="Times New Roman"/>
          <w:sz w:val="28"/>
          <w:szCs w:val="28"/>
          <w:lang w:eastAsia="en-US"/>
        </w:rPr>
        <w:t xml:space="preserve"> ГБУ ВО «</w:t>
      </w:r>
      <w:proofErr w:type="spellStart"/>
      <w:r w:rsidRPr="008A04CC">
        <w:rPr>
          <w:rFonts w:ascii="Times New Roman" w:eastAsia="Calibri" w:hAnsi="Times New Roman"/>
          <w:sz w:val="28"/>
          <w:szCs w:val="28"/>
          <w:lang w:eastAsia="en-US"/>
        </w:rPr>
        <w:t>Экорегион</w:t>
      </w:r>
      <w:proofErr w:type="spellEnd"/>
      <w:r w:rsidRPr="008A04CC">
        <w:rPr>
          <w:rFonts w:ascii="Times New Roman" w:eastAsia="Calibri" w:hAnsi="Times New Roman"/>
          <w:sz w:val="28"/>
          <w:szCs w:val="28"/>
          <w:lang w:eastAsia="en-US"/>
        </w:rPr>
        <w:t>» установлены факты, свидетельствующие о дублировании функций</w:t>
      </w:r>
      <w:r w:rsidRPr="008A04CC">
        <w:rPr>
          <w:rFonts w:ascii="Times New Roman" w:eastAsia="Calibri" w:hAnsi="Times New Roman"/>
          <w:sz w:val="28"/>
          <w:szCs w:val="28"/>
          <w:vertAlign w:val="superscript"/>
          <w:lang w:eastAsia="en-US"/>
        </w:rPr>
        <w:footnoteReference w:id="267"/>
      </w:r>
      <w:r w:rsidRPr="008A04CC">
        <w:rPr>
          <w:rFonts w:ascii="Times New Roman" w:eastAsia="Calibri" w:hAnsi="Times New Roman"/>
          <w:sz w:val="28"/>
          <w:szCs w:val="28"/>
          <w:lang w:eastAsia="en-US"/>
        </w:rPr>
        <w:t xml:space="preserve"> ДПП и вновь создаваемого ГБУ ВО «</w:t>
      </w:r>
      <w:proofErr w:type="spellStart"/>
      <w:r w:rsidRPr="008A04CC">
        <w:rPr>
          <w:rFonts w:ascii="Times New Roman" w:eastAsia="Calibri" w:hAnsi="Times New Roman"/>
          <w:sz w:val="28"/>
          <w:szCs w:val="28"/>
          <w:lang w:eastAsia="en-US"/>
        </w:rPr>
        <w:t>Экорегион</w:t>
      </w:r>
      <w:proofErr w:type="spellEnd"/>
      <w:r w:rsidRPr="008A04CC">
        <w:rPr>
          <w:rFonts w:ascii="Times New Roman" w:eastAsia="Calibri" w:hAnsi="Times New Roman"/>
          <w:sz w:val="28"/>
          <w:szCs w:val="28"/>
          <w:lang w:eastAsia="en-US"/>
        </w:rPr>
        <w:t>»</w:t>
      </w:r>
      <w:r w:rsidRPr="008A04CC">
        <w:rPr>
          <w:rFonts w:ascii="Times New Roman" w:eastAsia="Calibri" w:hAnsi="Times New Roman"/>
          <w:sz w:val="28"/>
          <w:szCs w:val="28"/>
          <w:vertAlign w:val="superscript"/>
          <w:lang w:eastAsia="en-US"/>
        </w:rPr>
        <w:footnoteReference w:id="268"/>
      </w:r>
      <w:r w:rsidRPr="008A04CC">
        <w:rPr>
          <w:rFonts w:ascii="Times New Roman" w:eastAsia="Calibri" w:hAnsi="Times New Roman"/>
          <w:sz w:val="28"/>
          <w:szCs w:val="28"/>
          <w:lang w:eastAsia="en-US"/>
        </w:rPr>
        <w:t>.</w:t>
      </w:r>
    </w:p>
    <w:p w:rsidR="002B0631" w:rsidRPr="008A04CC"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Кассовое исполнение расходов по ДПП составило 80133,9 тыс.руб. или 56,7% к объему расходов, предусмотренных бюджетной росписью и 57,3% к объему плановых назначений, утвержденных Законом № 131-ОЗ.</w:t>
      </w:r>
    </w:p>
    <w:p w:rsidR="002B0631" w:rsidRPr="008A04CC" w:rsidRDefault="002B0631" w:rsidP="00705BCD">
      <w:pPr>
        <w:tabs>
          <w:tab w:val="left" w:pos="900"/>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Неисполненные расходы ДПП по отношению к бюджетным ассигнованиям, предусмотренным бюджетной росписью, сложились в размере 61278,7 тыс.руб., в том числе:</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3507,2 тыс.руб. за счет средств на прочую закупку товаров, работ и услуг для обеспечения государственных нужд. Экономия сложилась по результатам электронных аукционов на расчистку и дноуглубление русел рек в границах населенных пунктов, установление границ </w:t>
      </w:r>
      <w:proofErr w:type="spellStart"/>
      <w:r w:rsidRPr="008A04CC">
        <w:rPr>
          <w:rFonts w:ascii="Times New Roman" w:eastAsia="Times New Roman" w:hAnsi="Times New Roman"/>
          <w:sz w:val="28"/>
          <w:szCs w:val="28"/>
          <w:lang w:eastAsia="ru-RU"/>
        </w:rPr>
        <w:t>водоохранных</w:t>
      </w:r>
      <w:proofErr w:type="spellEnd"/>
      <w:r w:rsidRPr="008A04CC">
        <w:rPr>
          <w:rFonts w:ascii="Times New Roman" w:eastAsia="Times New Roman" w:hAnsi="Times New Roman"/>
          <w:sz w:val="28"/>
          <w:szCs w:val="28"/>
          <w:lang w:eastAsia="ru-RU"/>
        </w:rPr>
        <w:t xml:space="preserve"> зон;</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8534,4 тыс.руб. за счет средств на прочую закупку товаров, работ и услуг для обеспечения государственных нужд. Разработка проектно-сметной документации (далее – ПСД) на капитальный ремонт бесхозяйных гидротехнических сооружений (далее – ГТС) не была произведена, так как ДПП были получены отказы о возможности принятия бесхозяйных ГТС в муниципальную собственность;</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в сумме 4218,5 тыс.руб. за счет средств на инвентаризацию и обследование технического состояния гидротехнических сооружений в связи с неисполнением контрагентом (ООО «ЮРИНФО-КОНСАЛТИНГ») обязательств по контракту;</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6070,7 тыс.руб. за счет средств на разработку и экспертизу ПСД на восстановление и экологическую реабилитацию водных объектов. Мероприятие не было выполнено в связи с тем, что срок для подготовки ПСД был недостаточным после внесения изменений в Закон № 131-ОЗ;</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1651,4 тыс.руб. за счет субсидии на мероприятия по восстановлению и экологической реабилитации водных объектов. Сокращение расходов связано с перерасчетом себестоимости оставшихся работ, а также экономией по результатам торгов;</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198,7 тыс.руб. за счет средств на финансовое обеспечение экспертных услуг в рамках проведения регионального государственного экологического надзора. Неполное освоение средств связано с проведением инвентаризации </w:t>
      </w:r>
      <w:r w:rsidRPr="009F77F7">
        <w:rPr>
          <w:rFonts w:ascii="Times New Roman" w:eastAsia="Times New Roman" w:hAnsi="Times New Roman"/>
          <w:sz w:val="28"/>
          <w:szCs w:val="28"/>
          <w:lang w:eastAsia="ru-RU"/>
        </w:rPr>
        <w:t>объемов выбросов и количественного</w:t>
      </w:r>
      <w:r w:rsidRPr="008A04CC">
        <w:rPr>
          <w:rFonts w:ascii="Times New Roman" w:eastAsia="Times New Roman" w:hAnsi="Times New Roman"/>
          <w:sz w:val="28"/>
          <w:szCs w:val="28"/>
          <w:lang w:eastAsia="ru-RU"/>
        </w:rPr>
        <w:t xml:space="preserve"> определения объемов поглощения парниковых газов на территории Владимирской области в рамках государственного задания ГБУ ВО «</w:t>
      </w:r>
      <w:proofErr w:type="spellStart"/>
      <w:r w:rsidRPr="008A04CC">
        <w:rPr>
          <w:rFonts w:ascii="Times New Roman" w:eastAsia="Times New Roman" w:hAnsi="Times New Roman"/>
          <w:sz w:val="28"/>
          <w:szCs w:val="28"/>
          <w:lang w:eastAsia="ru-RU"/>
        </w:rPr>
        <w:t>Экорегион</w:t>
      </w:r>
      <w:proofErr w:type="spellEnd"/>
      <w:r w:rsidRPr="008A04CC">
        <w:rPr>
          <w:rFonts w:ascii="Times New Roman" w:eastAsia="Times New Roman" w:hAnsi="Times New Roman"/>
          <w:sz w:val="28"/>
          <w:szCs w:val="28"/>
          <w:lang w:eastAsia="ru-RU"/>
        </w:rPr>
        <w:t>»;</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180,7 тыс.руб. за счет средств, предусмотренных на обеспечение проведения регионального государственного экологического надзора. Экономия сложилась по результатам проведения конкурсных процедур;</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58,4 тыс.руб. за счет средств на ликвидацию мест несанкционированного размещения отходов 1-4 классов опасности в связи с отсутствием выявленных мест;</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7241,2 тыс.руб. за счет средств, предусмотренных на актуализацию сведений территориальной схемы обращения с отходами в связи с экономией по результатам проведения конкурсных процедур;</w:t>
      </w:r>
    </w:p>
    <w:p w:rsidR="002B0631" w:rsidRPr="008A04CC" w:rsidRDefault="002B0631" w:rsidP="00AE2DA5">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25000 тыс.руб. за счет средств субсидии на строительство и реконструкцию очистных сооружений. В соответствии с письмом </w:t>
      </w:r>
      <w:proofErr w:type="spellStart"/>
      <w:r w:rsidRPr="008A04CC">
        <w:rPr>
          <w:rFonts w:ascii="Times New Roman" w:eastAsia="Times New Roman" w:hAnsi="Times New Roman"/>
          <w:sz w:val="28"/>
          <w:szCs w:val="28"/>
          <w:lang w:eastAsia="ru-RU"/>
        </w:rPr>
        <w:t>и.о</w:t>
      </w:r>
      <w:proofErr w:type="spellEnd"/>
      <w:r w:rsidRPr="008A04CC">
        <w:rPr>
          <w:rFonts w:ascii="Times New Roman" w:eastAsia="Times New Roman" w:hAnsi="Times New Roman"/>
          <w:sz w:val="28"/>
          <w:szCs w:val="28"/>
          <w:lang w:eastAsia="ru-RU"/>
        </w:rPr>
        <w:t>. главы администрации Александровского района А.Н. Дудорова мероприятие не может быть выполнено в связи с увеличением срока корректировки и проведения государственной экспертизы ПСД. Мероприятие перенесено на 2020-2021 годы;</w:t>
      </w:r>
    </w:p>
    <w:p w:rsidR="002B0631" w:rsidRPr="00221E1A" w:rsidRDefault="002B0631" w:rsidP="00240E16">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сумме 104,7 тыс.руб. за счет средств на реализацию мероприятий по организации и развитию системы </w:t>
      </w:r>
      <w:r w:rsidRPr="00221E1A">
        <w:rPr>
          <w:rFonts w:ascii="Times New Roman" w:eastAsia="Times New Roman" w:hAnsi="Times New Roman"/>
          <w:sz w:val="28"/>
          <w:szCs w:val="28"/>
          <w:lang w:eastAsia="ru-RU"/>
        </w:rPr>
        <w:t xml:space="preserve">экологического просвещения, воспитания и формирования экологической культуры. </w:t>
      </w:r>
      <w:r w:rsidR="00240E16" w:rsidRPr="00221E1A">
        <w:rPr>
          <w:rFonts w:ascii="Times New Roman" w:eastAsia="Times New Roman" w:hAnsi="Times New Roman"/>
          <w:sz w:val="28"/>
          <w:szCs w:val="28"/>
          <w:lang w:eastAsia="ru-RU"/>
        </w:rPr>
        <w:t>Остаток средств образовался в связи с подготовкой доклада о состоянии окружающей среды и здоровья населения на территории Владимирской области в рамках расходов, предоставленных ГБУ ВО «</w:t>
      </w:r>
      <w:proofErr w:type="spellStart"/>
      <w:r w:rsidR="00240E16" w:rsidRPr="00221E1A">
        <w:rPr>
          <w:rFonts w:ascii="Times New Roman" w:eastAsia="Times New Roman" w:hAnsi="Times New Roman"/>
          <w:sz w:val="28"/>
          <w:szCs w:val="28"/>
          <w:lang w:eastAsia="ru-RU"/>
        </w:rPr>
        <w:t>Экорегион</w:t>
      </w:r>
      <w:proofErr w:type="spellEnd"/>
      <w:r w:rsidR="00240E16" w:rsidRPr="00221E1A">
        <w:rPr>
          <w:rFonts w:ascii="Times New Roman" w:eastAsia="Times New Roman" w:hAnsi="Times New Roman"/>
          <w:sz w:val="28"/>
          <w:szCs w:val="28"/>
          <w:lang w:eastAsia="ru-RU"/>
        </w:rPr>
        <w:t>» на исполнение государственного задания;</w:t>
      </w:r>
    </w:p>
    <w:p w:rsidR="002B0631" w:rsidRPr="008A04CC" w:rsidRDefault="002B0631" w:rsidP="00104050">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221E1A">
        <w:rPr>
          <w:rFonts w:ascii="Times New Roman" w:eastAsia="Times New Roman" w:hAnsi="Times New Roman"/>
          <w:sz w:val="28"/>
          <w:szCs w:val="28"/>
          <w:lang w:eastAsia="ru-RU"/>
        </w:rPr>
        <w:t xml:space="preserve">в сумме 2450 тыс.руб. за счет средств, предусмотренных на исполнение судебных актов </w:t>
      </w:r>
      <w:r w:rsidR="00593409" w:rsidRPr="00221E1A">
        <w:rPr>
          <w:rFonts w:ascii="Times New Roman" w:hAnsi="Times New Roman"/>
          <w:sz w:val="28"/>
          <w:szCs w:val="28"/>
        </w:rPr>
        <w:t xml:space="preserve">РФ </w:t>
      </w:r>
      <w:r w:rsidRPr="00221E1A">
        <w:rPr>
          <w:rFonts w:ascii="Times New Roman" w:eastAsia="Times New Roman" w:hAnsi="Times New Roman"/>
          <w:sz w:val="28"/>
          <w:szCs w:val="28"/>
          <w:lang w:eastAsia="ru-RU"/>
        </w:rPr>
        <w:t>и мировых соглашений по возмещению причиненного</w:t>
      </w:r>
      <w:r w:rsidRPr="008A04CC">
        <w:rPr>
          <w:rFonts w:ascii="Times New Roman" w:eastAsia="Times New Roman" w:hAnsi="Times New Roman"/>
          <w:sz w:val="28"/>
          <w:szCs w:val="28"/>
          <w:lang w:eastAsia="ru-RU"/>
        </w:rPr>
        <w:t xml:space="preserve"> вреда (отсутствие исполнительного листа у ДПП для уплаты по решению Арбитражного суда Владимирской области по делу № А11-9214/2018);</w:t>
      </w:r>
    </w:p>
    <w:p w:rsidR="002B0631" w:rsidRPr="008A04CC" w:rsidRDefault="002B0631" w:rsidP="00104050">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сумме 316,4 тыс.руб. за счет средств на проведение комплексных гидрологических изысканий для определения зон затопления и подтопления. Экономия сложилась по результатам конкурсных процедур;</w:t>
      </w:r>
    </w:p>
    <w:p w:rsidR="002B0631" w:rsidRPr="008A04CC" w:rsidRDefault="002B0631" w:rsidP="00104050">
      <w:pPr>
        <w:numPr>
          <w:ilvl w:val="0"/>
          <w:numId w:val="53"/>
        </w:numPr>
        <w:tabs>
          <w:tab w:val="left" w:pos="993"/>
        </w:tabs>
        <w:autoSpaceDN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в сумме 1722,5 тыс.руб. за счет средств субсидии, предусмотренной ГБУ ВО «</w:t>
      </w:r>
      <w:proofErr w:type="spellStart"/>
      <w:r w:rsidRPr="008A04CC">
        <w:rPr>
          <w:rFonts w:ascii="Times New Roman" w:eastAsia="Times New Roman" w:hAnsi="Times New Roman"/>
          <w:sz w:val="28"/>
          <w:szCs w:val="28"/>
          <w:lang w:eastAsia="ru-RU"/>
        </w:rPr>
        <w:t>Экорегион</w:t>
      </w:r>
      <w:proofErr w:type="spellEnd"/>
      <w:r w:rsidRPr="008A04CC">
        <w:rPr>
          <w:rFonts w:ascii="Times New Roman" w:eastAsia="Times New Roman" w:hAnsi="Times New Roman"/>
          <w:sz w:val="28"/>
          <w:szCs w:val="28"/>
          <w:lang w:eastAsia="ru-RU"/>
        </w:rPr>
        <w:t>» на иные цели. Экономия сложилась в связи с тем, что основной списочный состав работников был сформирован только 01.11.2019.</w:t>
      </w:r>
    </w:p>
    <w:p w:rsidR="002B0631" w:rsidRPr="008A04CC" w:rsidRDefault="002B0631" w:rsidP="00705BCD">
      <w:pPr>
        <w:tabs>
          <w:tab w:val="left" w:pos="900"/>
          <w:tab w:val="left" w:pos="1134"/>
        </w:tabs>
        <w:autoSpaceDN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Реализация мероприятий в 2019 году производилась ДПП в рамках</w:t>
      </w:r>
      <w:r w:rsidRPr="008A04CC">
        <w:rPr>
          <w:rFonts w:ascii="Times New Roman" w:eastAsia="Calibri" w:hAnsi="Times New Roman"/>
          <w:sz w:val="28"/>
          <w:szCs w:val="28"/>
          <w:lang w:eastAsia="en-US"/>
        </w:rPr>
        <w:t xml:space="preserve"> </w:t>
      </w:r>
      <w:r w:rsidRPr="008A04CC">
        <w:rPr>
          <w:rFonts w:ascii="Times New Roman" w:eastAsia="Times New Roman" w:hAnsi="Times New Roman"/>
          <w:sz w:val="28"/>
          <w:szCs w:val="28"/>
          <w:lang w:eastAsia="ru-RU"/>
        </w:rPr>
        <w:t>государственной программы Владимирской области «Охрана окружающей среды и рациональное природопользование на территории Владимирской области»</w:t>
      </w:r>
      <w:r w:rsidRPr="008A04CC">
        <w:rPr>
          <w:rFonts w:ascii="Times New Roman" w:eastAsia="Times New Roman" w:hAnsi="Times New Roman"/>
          <w:sz w:val="28"/>
          <w:szCs w:val="28"/>
          <w:vertAlign w:val="superscript"/>
          <w:lang w:eastAsia="ru-RU"/>
        </w:rPr>
        <w:footnoteReference w:id="269"/>
      </w:r>
      <w:r w:rsidRPr="008A04CC">
        <w:rPr>
          <w:rFonts w:ascii="Times New Roman" w:eastAsia="Times New Roman" w:hAnsi="Times New Roman"/>
          <w:sz w:val="28"/>
          <w:szCs w:val="28"/>
          <w:lang w:eastAsia="ru-RU"/>
        </w:rPr>
        <w:t xml:space="preserve"> (далее – ГП «Охрана окружающей среды»), на которую через ДПП было направлено 78571,1 тыс.руб. или 98,0% всех расходов по департаменту. Ответственным исполнителем ГП «Охрана окружающей среды» является ДПП.</w:t>
      </w:r>
    </w:p>
    <w:p w:rsidR="002B0631" w:rsidRPr="008A04CC" w:rsidRDefault="002B0631" w:rsidP="00705BCD">
      <w:pPr>
        <w:tabs>
          <w:tab w:val="left" w:pos="1134"/>
        </w:tabs>
        <w:autoSpaceDE w:val="0"/>
        <w:autoSpaceDN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За счет субсидий из федерального бюджета и областного бюджета в 2019 году:</w:t>
      </w:r>
    </w:p>
    <w:p w:rsidR="002B0631" w:rsidRPr="008A04CC" w:rsidRDefault="002B0631" w:rsidP="00211CD5">
      <w:pPr>
        <w:numPr>
          <w:ilvl w:val="0"/>
          <w:numId w:val="54"/>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завершена реализация проекта по восстановлению и экологической реабилитации р. Серая в черте </w:t>
      </w:r>
      <w:proofErr w:type="spellStart"/>
      <w:r w:rsidRPr="008A04CC">
        <w:rPr>
          <w:rFonts w:ascii="Times New Roman" w:eastAsia="Times New Roman" w:hAnsi="Times New Roman"/>
          <w:sz w:val="28"/>
          <w:szCs w:val="28"/>
          <w:lang w:eastAsia="ru-RU"/>
        </w:rPr>
        <w:t>г.Александров</w:t>
      </w:r>
      <w:r w:rsidR="00211CD5" w:rsidRPr="008A04CC">
        <w:rPr>
          <w:rFonts w:ascii="Times New Roman" w:eastAsia="Times New Roman" w:hAnsi="Times New Roman"/>
          <w:sz w:val="28"/>
          <w:szCs w:val="28"/>
          <w:lang w:eastAsia="ru-RU"/>
        </w:rPr>
        <w:t>а</w:t>
      </w:r>
      <w:proofErr w:type="spellEnd"/>
      <w:r w:rsidRPr="008A04CC">
        <w:rPr>
          <w:rFonts w:ascii="Times New Roman" w:eastAsia="Times New Roman" w:hAnsi="Times New Roman"/>
          <w:sz w:val="28"/>
          <w:szCs w:val="28"/>
          <w:lang w:eastAsia="ru-RU"/>
        </w:rPr>
        <w:t xml:space="preserve"> в рамках Основного мероприятия «Федеральный проект «Сохранение уникальных водных объектов» национального проекта «Экология». Освоено 26167,9 тыс.руб. из них 23289,3 тыс.руб. – из федерального бюджета. Протяженность восстановленных и экологически реабилитированных водных объектов составила 13,8 га;</w:t>
      </w:r>
    </w:p>
    <w:p w:rsidR="002B0631" w:rsidRPr="008A04CC" w:rsidRDefault="002B0631" w:rsidP="00211CD5">
      <w:pPr>
        <w:numPr>
          <w:ilvl w:val="0"/>
          <w:numId w:val="54"/>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начата реализация мероприятия Федеральной целевой программы «Развитие водохозяйственного комплекса Российской Федерации в 2012-2020 годах» капитальный ремонт гидротехнических сооружений на р. Кучка у села </w:t>
      </w:r>
      <w:proofErr w:type="spellStart"/>
      <w:r w:rsidRPr="008A04CC">
        <w:rPr>
          <w:rFonts w:ascii="Times New Roman" w:eastAsia="Times New Roman" w:hAnsi="Times New Roman"/>
          <w:sz w:val="28"/>
          <w:szCs w:val="28"/>
          <w:lang w:eastAsia="ru-RU"/>
        </w:rPr>
        <w:t>Бавлены</w:t>
      </w:r>
      <w:proofErr w:type="spellEnd"/>
      <w:r w:rsidRPr="008A04CC">
        <w:rPr>
          <w:rFonts w:ascii="Times New Roman" w:eastAsia="Times New Roman" w:hAnsi="Times New Roman"/>
          <w:sz w:val="28"/>
          <w:szCs w:val="28"/>
          <w:lang w:eastAsia="ru-RU"/>
        </w:rPr>
        <w:t xml:space="preserve"> </w:t>
      </w:r>
      <w:proofErr w:type="spellStart"/>
      <w:r w:rsidRPr="008A04CC">
        <w:rPr>
          <w:rFonts w:ascii="Times New Roman" w:eastAsia="Times New Roman" w:hAnsi="Times New Roman"/>
          <w:sz w:val="28"/>
          <w:szCs w:val="28"/>
          <w:lang w:eastAsia="ru-RU"/>
        </w:rPr>
        <w:t>Кольчугинского</w:t>
      </w:r>
      <w:proofErr w:type="spellEnd"/>
      <w:r w:rsidRPr="008A04CC">
        <w:rPr>
          <w:rFonts w:ascii="Times New Roman" w:eastAsia="Times New Roman" w:hAnsi="Times New Roman"/>
          <w:sz w:val="28"/>
          <w:szCs w:val="28"/>
          <w:lang w:eastAsia="ru-RU"/>
        </w:rPr>
        <w:t xml:space="preserve"> района. Освоено 2092,9 тыс.руб., из них 1862,7 тыс.руб. – из федерального бюджета.</w:t>
      </w:r>
    </w:p>
    <w:p w:rsidR="002B0631" w:rsidRPr="008A04CC" w:rsidRDefault="002B0631" w:rsidP="00211CD5">
      <w:pPr>
        <w:tabs>
          <w:tab w:val="left" w:pos="851"/>
          <w:tab w:val="left" w:pos="993"/>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За счет субвенции из федерального бюджета на осуществление отдельных полномочий в области водных отношений:</w:t>
      </w:r>
    </w:p>
    <w:p w:rsidR="002B0631" w:rsidRPr="008A04CC" w:rsidRDefault="002B0631" w:rsidP="00211CD5">
      <w:pPr>
        <w:numPr>
          <w:ilvl w:val="0"/>
          <w:numId w:val="55"/>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проведены мероприятия по определению границ </w:t>
      </w:r>
      <w:proofErr w:type="spellStart"/>
      <w:r w:rsidRPr="008A04CC">
        <w:rPr>
          <w:rFonts w:ascii="Times New Roman" w:eastAsia="Times New Roman" w:hAnsi="Times New Roman"/>
          <w:sz w:val="28"/>
          <w:szCs w:val="28"/>
          <w:lang w:eastAsia="ru-RU"/>
        </w:rPr>
        <w:t>водоохранных</w:t>
      </w:r>
      <w:proofErr w:type="spellEnd"/>
      <w:r w:rsidRPr="008A04CC">
        <w:rPr>
          <w:rFonts w:ascii="Times New Roman" w:eastAsia="Times New Roman" w:hAnsi="Times New Roman"/>
          <w:sz w:val="28"/>
          <w:szCs w:val="28"/>
          <w:lang w:eastAsia="ru-RU"/>
        </w:rPr>
        <w:t xml:space="preserve"> зон и границ защитных полос рек Каменки и Нерли, а также (за счет сложившейся экономии в результате торгов) мероприятия по определению границ </w:t>
      </w:r>
      <w:proofErr w:type="spellStart"/>
      <w:r w:rsidRPr="008A04CC">
        <w:rPr>
          <w:rFonts w:ascii="Times New Roman" w:eastAsia="Times New Roman" w:hAnsi="Times New Roman"/>
          <w:sz w:val="28"/>
          <w:szCs w:val="28"/>
          <w:lang w:eastAsia="ru-RU"/>
        </w:rPr>
        <w:t>водоохранных</w:t>
      </w:r>
      <w:proofErr w:type="spellEnd"/>
      <w:r w:rsidRPr="008A04CC">
        <w:rPr>
          <w:rFonts w:ascii="Times New Roman" w:eastAsia="Times New Roman" w:hAnsi="Times New Roman"/>
          <w:sz w:val="28"/>
          <w:szCs w:val="28"/>
          <w:lang w:eastAsia="ru-RU"/>
        </w:rPr>
        <w:t xml:space="preserve"> зон и границ защитных полос рек Судогда и Серая. Освоено 2211,4 тыс.руб.;</w:t>
      </w:r>
    </w:p>
    <w:p w:rsidR="002B0631" w:rsidRPr="008A04CC" w:rsidRDefault="002B0631" w:rsidP="00211CD5">
      <w:pPr>
        <w:numPr>
          <w:ilvl w:val="0"/>
          <w:numId w:val="55"/>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hAnsi="Times New Roman"/>
          <w:sz w:val="28"/>
          <w:szCs w:val="28"/>
        </w:rPr>
        <w:t>завершен очередной этап реализации проекта</w:t>
      </w:r>
      <w:r w:rsidRPr="008A04CC">
        <w:rPr>
          <w:rFonts w:ascii="Times New Roman" w:eastAsia="Times New Roman" w:hAnsi="Times New Roman"/>
          <w:sz w:val="28"/>
          <w:szCs w:val="28"/>
          <w:lang w:eastAsia="ru-RU"/>
        </w:rPr>
        <w:t xml:space="preserve"> «Расчистка </w:t>
      </w:r>
      <w:proofErr w:type="spellStart"/>
      <w:r w:rsidRPr="008A04CC">
        <w:rPr>
          <w:rFonts w:ascii="Times New Roman" w:eastAsia="Times New Roman" w:hAnsi="Times New Roman"/>
          <w:sz w:val="28"/>
          <w:szCs w:val="28"/>
          <w:lang w:eastAsia="ru-RU"/>
        </w:rPr>
        <w:t>р.Унжа</w:t>
      </w:r>
      <w:proofErr w:type="spellEnd"/>
      <w:r w:rsidRPr="008A04CC">
        <w:rPr>
          <w:rFonts w:ascii="Times New Roman" w:eastAsia="Times New Roman" w:hAnsi="Times New Roman"/>
          <w:sz w:val="28"/>
          <w:szCs w:val="28"/>
          <w:lang w:eastAsia="ru-RU"/>
        </w:rPr>
        <w:t xml:space="preserve"> в черте г. Меленки» в рамках Основного мероприятия «Федеральный проект «Сохранение уникальных водных объектов» национального проекта «Экология», за год было освоено 7050 тыс.руб. Протяженность участка реки к расчистке составила 1,37 км.</w:t>
      </w:r>
    </w:p>
    <w:p w:rsidR="002B0631" w:rsidRPr="008A04CC" w:rsidRDefault="00AF6673" w:rsidP="00705BCD">
      <w:pPr>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Анализ отчета о ходе реализации </w:t>
      </w:r>
      <w:r w:rsidR="002B0631" w:rsidRPr="008A04CC">
        <w:rPr>
          <w:rFonts w:ascii="Times New Roman" w:eastAsia="Times New Roman" w:hAnsi="Times New Roman"/>
          <w:sz w:val="28"/>
          <w:szCs w:val="28"/>
          <w:lang w:eastAsia="ru-RU"/>
        </w:rPr>
        <w:t xml:space="preserve">ГП «Охрана окружающей среды» </w:t>
      </w:r>
      <w:r w:rsidRPr="008A04CC">
        <w:rPr>
          <w:rFonts w:ascii="Times New Roman" w:eastAsia="Times New Roman" w:hAnsi="Times New Roman"/>
          <w:sz w:val="28"/>
          <w:szCs w:val="28"/>
          <w:lang w:eastAsia="ru-RU"/>
        </w:rPr>
        <w:t xml:space="preserve">показал, что </w:t>
      </w:r>
      <w:r w:rsidR="002B0631" w:rsidRPr="008A04CC">
        <w:rPr>
          <w:rFonts w:ascii="Times New Roman" w:eastAsia="Times New Roman" w:hAnsi="Times New Roman"/>
          <w:sz w:val="28"/>
          <w:szCs w:val="28"/>
          <w:lang w:eastAsia="ru-RU"/>
        </w:rPr>
        <w:t>ДПП в 2019 году:</w:t>
      </w:r>
    </w:p>
    <w:p w:rsidR="002B0631" w:rsidRPr="008A04CC" w:rsidRDefault="002B0631" w:rsidP="001F51AC">
      <w:pPr>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организовано и проведено 4 государственные экологические экспертизы;</w:t>
      </w:r>
    </w:p>
    <w:p w:rsidR="002B0631" w:rsidRPr="008A04CC" w:rsidRDefault="002B0631" w:rsidP="001F51AC">
      <w:pPr>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ликвидировано 1 место несанкционированного размещения отходов 1 класса опасности;</w:t>
      </w:r>
    </w:p>
    <w:p w:rsidR="002B0631" w:rsidRPr="008A04CC" w:rsidRDefault="002B0631" w:rsidP="001F51AC">
      <w:pPr>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проведен мониторинг водных объектов в части наблюдения за состоянием дна, берегов, состоянием и режимом использования </w:t>
      </w:r>
      <w:proofErr w:type="spellStart"/>
      <w:r w:rsidRPr="008A04CC">
        <w:rPr>
          <w:rFonts w:ascii="Times New Roman" w:eastAsia="Times New Roman" w:hAnsi="Times New Roman"/>
          <w:sz w:val="28"/>
          <w:szCs w:val="28"/>
          <w:lang w:eastAsia="ru-RU"/>
        </w:rPr>
        <w:t>водоохранных</w:t>
      </w:r>
      <w:proofErr w:type="spellEnd"/>
      <w:r w:rsidRPr="008A04CC">
        <w:rPr>
          <w:rFonts w:ascii="Times New Roman" w:eastAsia="Times New Roman" w:hAnsi="Times New Roman"/>
          <w:sz w:val="28"/>
          <w:szCs w:val="28"/>
          <w:lang w:eastAsia="ru-RU"/>
        </w:rPr>
        <w:t xml:space="preserve"> зон, зон затопления, подтопления и изменениями морфометрических особенностей водных объектов или их частей на 46 реках в 17 районах;</w:t>
      </w:r>
    </w:p>
    <w:p w:rsidR="002B0631" w:rsidRPr="008A04CC" w:rsidRDefault="002B0631" w:rsidP="001F51AC">
      <w:pPr>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выполнены работы в рамках государственного задания ГБУ ВО «</w:t>
      </w:r>
      <w:proofErr w:type="spellStart"/>
      <w:r w:rsidRPr="008A04CC">
        <w:rPr>
          <w:rFonts w:ascii="Times New Roman" w:eastAsia="Times New Roman" w:hAnsi="Times New Roman"/>
          <w:sz w:val="28"/>
          <w:szCs w:val="28"/>
          <w:lang w:eastAsia="ru-RU"/>
        </w:rPr>
        <w:t>Экорегион</w:t>
      </w:r>
      <w:proofErr w:type="spellEnd"/>
      <w:r w:rsidRPr="008A04CC">
        <w:rPr>
          <w:rFonts w:ascii="Times New Roman" w:eastAsia="Times New Roman" w:hAnsi="Times New Roman"/>
          <w:sz w:val="28"/>
          <w:szCs w:val="28"/>
          <w:lang w:eastAsia="ru-RU"/>
        </w:rPr>
        <w:t xml:space="preserve">» по проведению текущих организационно-технических мероприятий с </w:t>
      </w:r>
      <w:r w:rsidRPr="008A04CC">
        <w:rPr>
          <w:rFonts w:ascii="Times New Roman" w:eastAsia="Times New Roman" w:hAnsi="Times New Roman"/>
          <w:sz w:val="28"/>
          <w:szCs w:val="28"/>
          <w:lang w:eastAsia="ru-RU"/>
        </w:rPr>
        <w:lastRenderedPageBreak/>
        <w:t>целью безопасного пропуска весеннего половодья 2020 года на бесхозяйных гидротехнических сооружениях Владимирской области на 23 гидроузлах;</w:t>
      </w:r>
    </w:p>
    <w:p w:rsidR="002B0631" w:rsidRPr="008A04CC" w:rsidRDefault="002B0631" w:rsidP="001F51AC">
      <w:pPr>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приняты услуги по постановке на кадастровый учет </w:t>
      </w:r>
      <w:proofErr w:type="spellStart"/>
      <w:r w:rsidRPr="008A04CC">
        <w:rPr>
          <w:rFonts w:ascii="Times New Roman" w:eastAsia="Times New Roman" w:hAnsi="Times New Roman"/>
          <w:sz w:val="28"/>
          <w:szCs w:val="28"/>
          <w:lang w:eastAsia="ru-RU"/>
        </w:rPr>
        <w:t>водоохранных</w:t>
      </w:r>
      <w:proofErr w:type="spellEnd"/>
      <w:r w:rsidRPr="008A04CC">
        <w:rPr>
          <w:rFonts w:ascii="Times New Roman" w:eastAsia="Times New Roman" w:hAnsi="Times New Roman"/>
          <w:sz w:val="28"/>
          <w:szCs w:val="28"/>
          <w:lang w:eastAsia="ru-RU"/>
        </w:rPr>
        <w:t xml:space="preserve"> зон и прибрежных защитных полос, установленных на р. Каменка, р. Нерль, р. Судогда и р. Серая Владимирской области общей протяженностью 680 км.</w:t>
      </w:r>
    </w:p>
    <w:p w:rsidR="002B0631" w:rsidRPr="008A04CC" w:rsidRDefault="002B0631" w:rsidP="00705BCD">
      <w:pPr>
        <w:tabs>
          <w:tab w:val="left" w:pos="1134"/>
        </w:tabs>
        <w:autoSpaceDE w:val="0"/>
        <w:autoSpaceDN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Проведенная Счетной палатой Владимирской области экспертиза годового отчета о ходе реализации и оценке эффективности ГП «Охрана окружающей среды» в 2019 году (далее – Годовой отчет ГП «Охрана окружающей среды») показала, что бюджетная эффективность большей части основных мероприятий ГП «Охрана окружающей среды» составила 100% и соответственно признается высокой.</w:t>
      </w:r>
    </w:p>
    <w:p w:rsidR="002B0631" w:rsidRPr="008A04CC" w:rsidRDefault="002B0631"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ru-RU"/>
        </w:rPr>
        <w:t xml:space="preserve">В ходе экспертизы Годового отчета </w:t>
      </w:r>
      <w:r w:rsidRPr="008A04CC">
        <w:rPr>
          <w:rFonts w:ascii="Times New Roman" w:eastAsia="Calibri" w:hAnsi="Times New Roman"/>
          <w:sz w:val="28"/>
          <w:szCs w:val="28"/>
          <w:lang w:eastAsia="en-US"/>
        </w:rPr>
        <w:t>ГП «</w:t>
      </w:r>
      <w:r w:rsidRPr="008A04CC">
        <w:rPr>
          <w:rFonts w:ascii="Times New Roman" w:eastAsia="Times New Roman" w:hAnsi="Times New Roman"/>
          <w:sz w:val="28"/>
          <w:szCs w:val="28"/>
          <w:lang w:eastAsia="ru-RU"/>
        </w:rPr>
        <w:t>Охрана окружающей среды</w:t>
      </w:r>
      <w:r w:rsidRPr="008A04CC">
        <w:rPr>
          <w:rFonts w:ascii="Times New Roman" w:eastAsia="Calibri" w:hAnsi="Times New Roman"/>
          <w:sz w:val="28"/>
          <w:szCs w:val="28"/>
          <w:lang w:eastAsia="en-US"/>
        </w:rPr>
        <w:t>»</w:t>
      </w:r>
      <w:r w:rsidRPr="008A04CC">
        <w:rPr>
          <w:rFonts w:eastAsia="Calibri"/>
          <w:sz w:val="28"/>
          <w:szCs w:val="28"/>
          <w:lang w:eastAsia="en-US"/>
        </w:rPr>
        <w:t xml:space="preserve"> </w:t>
      </w:r>
      <w:r w:rsidRPr="008A04CC">
        <w:rPr>
          <w:rFonts w:ascii="Times New Roman" w:eastAsia="Calibri" w:hAnsi="Times New Roman"/>
          <w:sz w:val="28"/>
          <w:szCs w:val="28"/>
          <w:lang w:eastAsia="ru-RU"/>
        </w:rPr>
        <w:t xml:space="preserve">выявлены отдельные недостатки и нарушения требований Порядка № 164, например, </w:t>
      </w:r>
      <w:r w:rsidRPr="008A04CC">
        <w:rPr>
          <w:rFonts w:ascii="Times New Roman" w:eastAsia="Times New Roman" w:hAnsi="Times New Roman"/>
          <w:sz w:val="28"/>
          <w:szCs w:val="28"/>
          <w:lang w:eastAsia="ru-RU"/>
        </w:rPr>
        <w:t xml:space="preserve">в нарушение требований п. 6.6 Порядка </w:t>
      </w:r>
      <w:r w:rsidRPr="008A04CC">
        <w:rPr>
          <w:rFonts w:ascii="Times New Roman" w:eastAsia="Calibri" w:hAnsi="Times New Roman"/>
          <w:sz w:val="28"/>
          <w:szCs w:val="28"/>
          <w:lang w:eastAsia="ru-RU"/>
        </w:rPr>
        <w:t xml:space="preserve">№ 164 </w:t>
      </w:r>
      <w:r w:rsidRPr="008A04CC">
        <w:rPr>
          <w:rFonts w:ascii="Times New Roman" w:eastAsia="Times New Roman" w:hAnsi="Times New Roman"/>
          <w:sz w:val="28"/>
          <w:szCs w:val="28"/>
          <w:lang w:eastAsia="ru-RU"/>
        </w:rPr>
        <w:t xml:space="preserve">ДПП в 2020 году корректировались плановые значения показателей (индикаторов) </w:t>
      </w:r>
      <w:r w:rsidRPr="008A04CC">
        <w:rPr>
          <w:rFonts w:ascii="Times New Roman" w:eastAsia="Calibri" w:hAnsi="Times New Roman"/>
          <w:sz w:val="28"/>
          <w:szCs w:val="28"/>
          <w:lang w:eastAsia="en-US"/>
        </w:rPr>
        <w:t>ГП «</w:t>
      </w:r>
      <w:r w:rsidRPr="008A04CC">
        <w:rPr>
          <w:rFonts w:ascii="Times New Roman" w:eastAsia="Times New Roman" w:hAnsi="Times New Roman"/>
          <w:sz w:val="28"/>
          <w:szCs w:val="28"/>
          <w:lang w:eastAsia="ru-RU"/>
        </w:rPr>
        <w:t>Охрана окружающей среды</w:t>
      </w:r>
      <w:r w:rsidRPr="008A04CC">
        <w:rPr>
          <w:rFonts w:ascii="Times New Roman" w:eastAsia="Calibri" w:hAnsi="Times New Roman"/>
          <w:sz w:val="28"/>
          <w:szCs w:val="28"/>
          <w:lang w:eastAsia="en-US"/>
        </w:rPr>
        <w:t>»</w:t>
      </w:r>
      <w:r w:rsidRPr="008A04CC">
        <w:rPr>
          <w:rFonts w:ascii="Times New Roman" w:eastAsia="Times New Roman" w:hAnsi="Times New Roman"/>
          <w:sz w:val="28"/>
          <w:szCs w:val="28"/>
          <w:lang w:eastAsia="ru-RU"/>
        </w:rPr>
        <w:t>, установленные на 2019 год,</w:t>
      </w:r>
      <w:r w:rsidRPr="008A04CC">
        <w:rPr>
          <w:rFonts w:ascii="Times New Roman" w:eastAsia="Calibri" w:hAnsi="Times New Roman"/>
          <w:sz w:val="28"/>
          <w:szCs w:val="28"/>
          <w:lang w:eastAsia="en-US"/>
        </w:rPr>
        <w:t xml:space="preserve"> что повлияло на результаты оценки эффективности мероприятий госпрограммы.</w:t>
      </w:r>
    </w:p>
    <w:p w:rsidR="002B0631" w:rsidRPr="008A04CC" w:rsidRDefault="002B0631"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en-US"/>
        </w:rPr>
        <w:t xml:space="preserve">Финансирование </w:t>
      </w:r>
      <w:r w:rsidRPr="008A04CC">
        <w:rPr>
          <w:rFonts w:ascii="Times New Roman" w:eastAsia="Calibri" w:hAnsi="Times New Roman"/>
          <w:b/>
          <w:i/>
          <w:sz w:val="28"/>
          <w:szCs w:val="28"/>
          <w:lang w:eastAsia="en-US"/>
        </w:rPr>
        <w:t>государственной инспекции по охране и использованию животного мира администрации Владимирской области</w:t>
      </w:r>
      <w:r w:rsidRPr="008A04CC">
        <w:rPr>
          <w:rFonts w:ascii="Times New Roman" w:eastAsia="Calibri" w:hAnsi="Times New Roman"/>
          <w:sz w:val="28"/>
          <w:szCs w:val="28"/>
          <w:lang w:eastAsia="en-US"/>
        </w:rPr>
        <w:t xml:space="preserve"> (далее – Госохотинспекция) в 2019 году осуществлялось </w:t>
      </w:r>
      <w:r w:rsidRPr="008A04CC">
        <w:rPr>
          <w:rFonts w:ascii="Times New Roman" w:eastAsia="Calibri" w:hAnsi="Times New Roman"/>
          <w:sz w:val="28"/>
          <w:szCs w:val="28"/>
          <w:lang w:eastAsia="ru-RU"/>
        </w:rPr>
        <w:t xml:space="preserve">по </w:t>
      </w:r>
      <w:r w:rsidRPr="008A04CC">
        <w:rPr>
          <w:rFonts w:ascii="Times New Roman" w:eastAsia="Calibri" w:hAnsi="Times New Roman"/>
          <w:i/>
          <w:sz w:val="28"/>
          <w:szCs w:val="28"/>
          <w:lang w:eastAsia="ru-RU"/>
        </w:rPr>
        <w:t>подразделам 0405 «Сельское хозяйство и рыболовство» и 0603 «Охрана объектов растительного и животного мира и среды их обитания»</w:t>
      </w:r>
      <w:r w:rsidRPr="008A04CC">
        <w:rPr>
          <w:rFonts w:ascii="Times New Roman" w:eastAsia="Calibri" w:hAnsi="Times New Roman"/>
          <w:sz w:val="28"/>
          <w:szCs w:val="28"/>
          <w:lang w:eastAsia="ru-RU"/>
        </w:rPr>
        <w:t xml:space="preserve">. При этом структура расходов по Госохотинспекции в 2019 году сложилась следующим образом: 46636,9 тыс.руб. (99,9% от общих расходов) </w:t>
      </w:r>
      <w:r w:rsidRPr="008A04CC">
        <w:rPr>
          <w:rFonts w:ascii="Times New Roman" w:eastAsia="Times New Roman" w:hAnsi="Times New Roman"/>
          <w:sz w:val="28"/>
          <w:szCs w:val="28"/>
          <w:lang w:eastAsia="ru-RU"/>
        </w:rPr>
        <w:t xml:space="preserve">– </w:t>
      </w:r>
      <w:r w:rsidRPr="008A04CC">
        <w:rPr>
          <w:rFonts w:ascii="Times New Roman" w:eastAsia="Calibri" w:hAnsi="Times New Roman"/>
          <w:sz w:val="28"/>
          <w:szCs w:val="28"/>
          <w:lang w:eastAsia="ru-RU"/>
        </w:rPr>
        <w:t xml:space="preserve">по </w:t>
      </w:r>
      <w:r w:rsidRPr="008A04CC">
        <w:rPr>
          <w:rFonts w:ascii="Times New Roman" w:eastAsia="Calibri" w:hAnsi="Times New Roman"/>
          <w:i/>
          <w:sz w:val="28"/>
          <w:szCs w:val="28"/>
          <w:lang w:eastAsia="ru-RU"/>
        </w:rPr>
        <w:t>подразделу 0603 «Охрана объектов растительного и животного мира и среды их обитания»,</w:t>
      </w:r>
      <w:r w:rsidRPr="008A04CC">
        <w:rPr>
          <w:rFonts w:ascii="Times New Roman" w:eastAsia="Calibri" w:hAnsi="Times New Roman"/>
          <w:sz w:val="28"/>
          <w:szCs w:val="28"/>
          <w:lang w:eastAsia="ru-RU"/>
        </w:rPr>
        <w:t xml:space="preserve"> 28,8 тыс.руб. (0,1% общих расходов) </w:t>
      </w:r>
      <w:r w:rsidRPr="008A04CC">
        <w:rPr>
          <w:rFonts w:ascii="Times New Roman" w:eastAsia="Times New Roman" w:hAnsi="Times New Roman"/>
          <w:sz w:val="28"/>
          <w:szCs w:val="28"/>
          <w:lang w:eastAsia="ru-RU"/>
        </w:rPr>
        <w:t xml:space="preserve">– </w:t>
      </w:r>
      <w:r w:rsidRPr="008A04CC">
        <w:rPr>
          <w:rFonts w:ascii="Times New Roman" w:eastAsia="Calibri" w:hAnsi="Times New Roman"/>
          <w:sz w:val="28"/>
          <w:szCs w:val="28"/>
          <w:lang w:eastAsia="ru-RU"/>
        </w:rPr>
        <w:t>по</w:t>
      </w:r>
      <w:r w:rsidRPr="008A04CC">
        <w:rPr>
          <w:rFonts w:ascii="Times New Roman" w:eastAsia="Calibri" w:hAnsi="Times New Roman"/>
          <w:i/>
          <w:sz w:val="28"/>
          <w:szCs w:val="28"/>
          <w:lang w:eastAsia="ru-RU"/>
        </w:rPr>
        <w:t xml:space="preserve"> подразделу 0405 «Сельское хозяйство и рыболовство»</w:t>
      </w:r>
      <w:r w:rsidRPr="008A04CC">
        <w:rPr>
          <w:rFonts w:ascii="Times New Roman" w:eastAsia="Calibri" w:hAnsi="Times New Roman"/>
          <w:sz w:val="28"/>
          <w:szCs w:val="28"/>
          <w:lang w:eastAsia="ru-RU"/>
        </w:rPr>
        <w:t>.</w:t>
      </w:r>
    </w:p>
    <w:p w:rsidR="002B0631" w:rsidRPr="008A04CC" w:rsidRDefault="002B0631" w:rsidP="00705BCD">
      <w:pPr>
        <w:autoSpaceDN w:val="0"/>
        <w:spacing w:after="0" w:line="240" w:lineRule="auto"/>
        <w:ind w:firstLine="709"/>
        <w:jc w:val="both"/>
        <w:rPr>
          <w:rFonts w:ascii="Times New Roman" w:eastAsia="Calibri" w:hAnsi="Times New Roman"/>
          <w:sz w:val="28"/>
          <w:szCs w:val="28"/>
          <w:lang w:eastAsia="en-US"/>
        </w:rPr>
      </w:pPr>
      <w:r w:rsidRPr="008A04CC">
        <w:rPr>
          <w:rFonts w:ascii="Times New Roman" w:eastAsia="Calibri" w:hAnsi="Times New Roman"/>
          <w:sz w:val="28"/>
          <w:szCs w:val="28"/>
          <w:lang w:eastAsia="en-US"/>
        </w:rPr>
        <w:t>Кассовое исполнение расходов по Госохотинспекции сложилось в сумме 46665,7 тыс.руб. (97,6% расходов, предусмотренных бюджетной росписью, и 75,1% плановых значений, предусмотренных Законом № 131-ОЗ).</w:t>
      </w:r>
    </w:p>
    <w:p w:rsidR="002B0631" w:rsidRPr="008A04CC" w:rsidRDefault="002B0631" w:rsidP="00705BCD">
      <w:pPr>
        <w:autoSpaceDE w:val="0"/>
        <w:autoSpaceDN w:val="0"/>
        <w:spacing w:after="0" w:line="240" w:lineRule="auto"/>
        <w:ind w:firstLine="709"/>
        <w:jc w:val="both"/>
        <w:rPr>
          <w:rFonts w:ascii="Times New Roman" w:eastAsia="Times New Roman" w:hAnsi="Times New Roman"/>
          <w:sz w:val="28"/>
          <w:szCs w:val="28"/>
          <w:lang w:eastAsia="en-US"/>
        </w:rPr>
      </w:pPr>
      <w:r w:rsidRPr="008A04CC">
        <w:rPr>
          <w:rFonts w:ascii="Times New Roman" w:eastAsia="Times New Roman" w:hAnsi="Times New Roman"/>
          <w:sz w:val="28"/>
          <w:szCs w:val="28"/>
          <w:lang w:eastAsia="en-US"/>
        </w:rPr>
        <w:t xml:space="preserve">Неисполненные бюджетные назначения </w:t>
      </w:r>
      <w:r w:rsidRPr="008A04CC">
        <w:rPr>
          <w:rFonts w:ascii="Times New Roman" w:eastAsia="Calibri" w:hAnsi="Times New Roman"/>
          <w:sz w:val="28"/>
          <w:szCs w:val="28"/>
          <w:lang w:eastAsia="en-US"/>
        </w:rPr>
        <w:t>составили</w:t>
      </w:r>
      <w:r w:rsidRPr="008A04CC">
        <w:rPr>
          <w:rFonts w:ascii="Times New Roman" w:eastAsia="Times New Roman" w:hAnsi="Times New Roman"/>
          <w:sz w:val="28"/>
          <w:szCs w:val="28"/>
          <w:lang w:eastAsia="en-US"/>
        </w:rPr>
        <w:t xml:space="preserve"> 1152,4 тыс.руб. или 2,4% плана, предусмотренного бюджетной росписью (1,9% плана, предусмотренного Законом № 131-ОЗ), и связаны с экономией в результате проведения конкурсных </w:t>
      </w:r>
      <w:r w:rsidRPr="008A04CC">
        <w:rPr>
          <w:rFonts w:ascii="Times New Roman" w:eastAsia="Times New Roman" w:hAnsi="Times New Roman"/>
          <w:color w:val="000000"/>
          <w:sz w:val="28"/>
          <w:szCs w:val="28"/>
          <w:lang w:eastAsia="en-US"/>
        </w:rPr>
        <w:t xml:space="preserve">процедур (1128,6 тыс.руб.) и </w:t>
      </w:r>
      <w:r w:rsidRPr="008A04CC">
        <w:rPr>
          <w:rFonts w:ascii="Times New Roman" w:eastAsia="Times New Roman" w:hAnsi="Times New Roman"/>
          <w:sz w:val="28"/>
          <w:szCs w:val="28"/>
          <w:lang w:eastAsia="en-US"/>
        </w:rPr>
        <w:t>экономией в части начисленных пособий по временной нетрудоспособности (22,0 тыс.руб.).</w:t>
      </w:r>
    </w:p>
    <w:p w:rsidR="002B0631" w:rsidRPr="00221E1A" w:rsidRDefault="002B0631" w:rsidP="00705BCD">
      <w:pPr>
        <w:tabs>
          <w:tab w:val="left" w:pos="1134"/>
        </w:tabs>
        <w:spacing w:after="0" w:line="240" w:lineRule="auto"/>
        <w:ind w:firstLine="709"/>
        <w:jc w:val="both"/>
        <w:rPr>
          <w:rFonts w:ascii="Times New Roman" w:eastAsia="Times New Roman" w:hAnsi="Times New Roman"/>
          <w:sz w:val="28"/>
          <w:szCs w:val="28"/>
          <w:lang w:eastAsia="en-US"/>
        </w:rPr>
      </w:pPr>
      <w:r w:rsidRPr="008A04CC">
        <w:rPr>
          <w:rFonts w:ascii="Times New Roman" w:eastAsia="Times New Roman" w:hAnsi="Times New Roman"/>
          <w:sz w:val="28"/>
          <w:szCs w:val="28"/>
          <w:lang w:eastAsia="en-US"/>
        </w:rPr>
        <w:t xml:space="preserve">В соответствии со ст. 6 Федерального закона от 24.04.1995 № 52-ФЗ «О животном мире» Госохотинспекция осуществляет переданные </w:t>
      </w:r>
      <w:r w:rsidRPr="00221E1A">
        <w:rPr>
          <w:rFonts w:ascii="Times New Roman" w:eastAsia="Times New Roman" w:hAnsi="Times New Roman"/>
          <w:sz w:val="28"/>
          <w:szCs w:val="28"/>
          <w:lang w:eastAsia="en-US"/>
        </w:rPr>
        <w:t xml:space="preserve">полномочия </w:t>
      </w:r>
      <w:r w:rsidR="00593409" w:rsidRPr="00221E1A">
        <w:rPr>
          <w:rFonts w:ascii="Times New Roman" w:hAnsi="Times New Roman"/>
          <w:sz w:val="28"/>
          <w:szCs w:val="28"/>
        </w:rPr>
        <w:t xml:space="preserve">РФ </w:t>
      </w:r>
      <w:r w:rsidRPr="00221E1A">
        <w:rPr>
          <w:rFonts w:ascii="Times New Roman" w:eastAsia="Times New Roman" w:hAnsi="Times New Roman"/>
          <w:sz w:val="28"/>
          <w:szCs w:val="28"/>
          <w:lang w:eastAsia="en-US"/>
        </w:rPr>
        <w:t>в области охраны и использования объектов животного мира, а также водных биологических ресурсов.</w:t>
      </w:r>
    </w:p>
    <w:p w:rsidR="002B0631" w:rsidRPr="00221E1A"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221E1A">
        <w:rPr>
          <w:rFonts w:ascii="Times New Roman" w:eastAsia="Times New Roman" w:hAnsi="Times New Roman"/>
          <w:sz w:val="28"/>
          <w:szCs w:val="28"/>
          <w:lang w:eastAsia="en-US"/>
        </w:rPr>
        <w:t>Средства федерального бюджета в 2019 году на осуществление переданных полномочий составили:</w:t>
      </w:r>
    </w:p>
    <w:p w:rsidR="002B0631" w:rsidRPr="00221E1A" w:rsidRDefault="002B0631" w:rsidP="00705BCD">
      <w:pPr>
        <w:numPr>
          <w:ilvl w:val="0"/>
          <w:numId w:val="57"/>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en-US"/>
        </w:rPr>
      </w:pPr>
      <w:r w:rsidRPr="00221E1A">
        <w:rPr>
          <w:rFonts w:ascii="Times New Roman" w:eastAsia="Times New Roman" w:hAnsi="Times New Roman"/>
          <w:sz w:val="28"/>
          <w:szCs w:val="28"/>
          <w:lang w:eastAsia="en-US"/>
        </w:rPr>
        <w:t>28,8 тыс.руб. (100% плана, утвержденного бюджетной росписью) – на осуществление мероприятий по организации, регулированию и охране водных биологических ресурсов;</w:t>
      </w:r>
    </w:p>
    <w:p w:rsidR="002B0631" w:rsidRPr="00221E1A" w:rsidRDefault="002B0631" w:rsidP="00705BCD">
      <w:pPr>
        <w:numPr>
          <w:ilvl w:val="0"/>
          <w:numId w:val="57"/>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en-US"/>
        </w:rPr>
      </w:pPr>
      <w:r w:rsidRPr="00221E1A">
        <w:rPr>
          <w:rFonts w:ascii="Times New Roman" w:eastAsia="Times New Roman" w:hAnsi="Times New Roman"/>
          <w:sz w:val="28"/>
          <w:szCs w:val="28"/>
          <w:lang w:eastAsia="en-US"/>
        </w:rPr>
        <w:t>86,6 тыс.руб. (100% плана) – на осуществление мероприятий по охране и использованию объектов животного мира (за исключением охотничьих ресурсов и водных биологических ресурсов);</w:t>
      </w:r>
    </w:p>
    <w:p w:rsidR="002B0631" w:rsidRPr="00221E1A" w:rsidRDefault="002B0631" w:rsidP="00705BCD">
      <w:pPr>
        <w:numPr>
          <w:ilvl w:val="0"/>
          <w:numId w:val="57"/>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en-US"/>
        </w:rPr>
      </w:pPr>
      <w:r w:rsidRPr="00221E1A">
        <w:rPr>
          <w:rFonts w:ascii="Times New Roman" w:eastAsia="Times New Roman" w:hAnsi="Times New Roman"/>
          <w:sz w:val="28"/>
          <w:szCs w:val="28"/>
          <w:lang w:eastAsia="en-US"/>
        </w:rPr>
        <w:lastRenderedPageBreak/>
        <w:t>10068,8 тыс.руб. (99,8% плана) – на осуществление мероприятий по охране и использованию охотничьих ресурсов.</w:t>
      </w:r>
    </w:p>
    <w:p w:rsidR="002B0631" w:rsidRPr="00221E1A"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ru-RU"/>
        </w:rPr>
      </w:pPr>
      <w:r w:rsidRPr="00221E1A">
        <w:rPr>
          <w:rFonts w:ascii="Times New Roman" w:eastAsia="Calibri" w:hAnsi="Times New Roman"/>
          <w:sz w:val="28"/>
          <w:szCs w:val="28"/>
          <w:lang w:eastAsia="ru-RU"/>
        </w:rPr>
        <w:t>В 2019 году Госохотинспекция осуществляла функции и полномочия учредителя государственного бюджетного учреждения Владимирской области «Собинское государственное опытное охотничье хозяйство» (далее – ГБУ «Собинское ГООХ») и ГУ «Дирекция ООПТ». В соответствии с постановлением администрации Владимирской области от 06.09.2019 № 627</w:t>
      </w:r>
      <w:r w:rsidRPr="00221E1A">
        <w:rPr>
          <w:rFonts w:ascii="Times New Roman" w:eastAsia="Calibri" w:hAnsi="Times New Roman"/>
          <w:sz w:val="28"/>
          <w:szCs w:val="28"/>
          <w:vertAlign w:val="superscript"/>
          <w:lang w:eastAsia="en-US"/>
        </w:rPr>
        <w:footnoteReference w:id="270"/>
      </w:r>
      <w:r w:rsidRPr="00221E1A">
        <w:rPr>
          <w:rFonts w:ascii="Times New Roman" w:eastAsia="Calibri" w:hAnsi="Times New Roman"/>
          <w:sz w:val="28"/>
          <w:szCs w:val="28"/>
          <w:lang w:eastAsia="en-US"/>
        </w:rPr>
        <w:t xml:space="preserve"> </w:t>
      </w:r>
      <w:r w:rsidRPr="00221E1A">
        <w:rPr>
          <w:rFonts w:ascii="Times New Roman" w:eastAsia="Calibri" w:hAnsi="Times New Roman"/>
          <w:sz w:val="28"/>
          <w:szCs w:val="28"/>
          <w:lang w:eastAsia="ru-RU"/>
        </w:rPr>
        <w:t>функции и полномочия учредителя ГУ «Дирекция ООПТ» с 06.09.2019 переданы в ДЛХ. Финансирование деятельности ГБУ «Собинское ГООХ» и ГУ «Дирекция ООПТ» (до 25.09.2019) осуществлялось в составе ведомственной структуры расходов областного бюджета Госохотинспекции.</w:t>
      </w:r>
    </w:p>
    <w:p w:rsidR="002B0631" w:rsidRPr="00221E1A"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21E1A">
        <w:rPr>
          <w:rFonts w:ascii="Times New Roman" w:eastAsia="Times New Roman" w:hAnsi="Times New Roman"/>
          <w:sz w:val="28"/>
          <w:szCs w:val="28"/>
          <w:lang w:eastAsia="ru-RU"/>
        </w:rPr>
        <w:t>Госохотинспекцией в отчетном году также осуществлялась передача межбюджетных трансфертов муниципальному образованию Суздальский район Владимирской области на осуществление отдельных государственных полномочий по обеспечению охраны ООПТ регионального значения, находящихся на территории Суздальского района Владимирской области</w:t>
      </w:r>
      <w:r w:rsidRPr="00221E1A">
        <w:rPr>
          <w:rFonts w:ascii="Times New Roman" w:eastAsia="Times New Roman" w:hAnsi="Times New Roman"/>
          <w:sz w:val="28"/>
          <w:szCs w:val="28"/>
          <w:vertAlign w:val="superscript"/>
          <w:lang w:eastAsia="ru-RU"/>
        </w:rPr>
        <w:footnoteReference w:id="271"/>
      </w:r>
      <w:r w:rsidRPr="00221E1A">
        <w:rPr>
          <w:rFonts w:ascii="Times New Roman" w:eastAsia="Times New Roman" w:hAnsi="Times New Roman"/>
          <w:sz w:val="28"/>
          <w:szCs w:val="28"/>
          <w:lang w:eastAsia="ru-RU"/>
        </w:rPr>
        <w:t xml:space="preserve">. В 2019 году сумма субвенции составила 2682,7 тыс.руб. (100% </w:t>
      </w:r>
      <w:r w:rsidRPr="00221E1A">
        <w:rPr>
          <w:rFonts w:ascii="Times New Roman" w:eastAsia="Calibri" w:hAnsi="Times New Roman"/>
          <w:sz w:val="28"/>
          <w:szCs w:val="28"/>
          <w:lang w:eastAsia="en-US"/>
        </w:rPr>
        <w:t>плана, утвержденного бюджетной росписью</w:t>
      </w:r>
      <w:r w:rsidRPr="00221E1A">
        <w:rPr>
          <w:rFonts w:ascii="Times New Roman" w:eastAsia="Times New Roman" w:hAnsi="Times New Roman"/>
          <w:sz w:val="28"/>
          <w:szCs w:val="28"/>
          <w:lang w:eastAsia="ru-RU"/>
        </w:rPr>
        <w:t>).</w:t>
      </w:r>
    </w:p>
    <w:p w:rsidR="002B0631" w:rsidRPr="00221E1A" w:rsidRDefault="002B0631" w:rsidP="00705BCD">
      <w:pPr>
        <w:tabs>
          <w:tab w:val="left" w:pos="900"/>
        </w:tabs>
        <w:spacing w:after="0" w:line="240" w:lineRule="auto"/>
        <w:ind w:firstLine="709"/>
        <w:jc w:val="both"/>
        <w:rPr>
          <w:rFonts w:ascii="Times New Roman" w:eastAsia="Times New Roman" w:hAnsi="Times New Roman"/>
          <w:sz w:val="28"/>
          <w:szCs w:val="28"/>
          <w:lang w:eastAsia="ru-RU"/>
        </w:rPr>
      </w:pPr>
      <w:r w:rsidRPr="00221E1A">
        <w:rPr>
          <w:rFonts w:ascii="Times New Roman" w:eastAsia="Times New Roman" w:hAnsi="Times New Roman"/>
          <w:sz w:val="28"/>
          <w:szCs w:val="28"/>
          <w:lang w:eastAsia="ru-RU"/>
        </w:rPr>
        <w:t>На финансирование выполнения государственного задания бюджетными учреждениями, подведомственным Госохотинспекции, в 2019 году было направлено 9808,7 тыс.руб. (100% плана</w:t>
      </w:r>
      <w:r w:rsidRPr="00221E1A">
        <w:rPr>
          <w:rFonts w:ascii="Times New Roman" w:eastAsia="Calibri" w:hAnsi="Times New Roman"/>
          <w:sz w:val="28"/>
          <w:szCs w:val="28"/>
          <w:lang w:eastAsia="en-US"/>
        </w:rPr>
        <w:t>, утвержденного бюджетной росписью</w:t>
      </w:r>
      <w:r w:rsidRPr="00221E1A">
        <w:rPr>
          <w:rFonts w:ascii="Times New Roman" w:eastAsia="Times New Roman" w:hAnsi="Times New Roman"/>
          <w:sz w:val="28"/>
          <w:szCs w:val="28"/>
          <w:lang w:eastAsia="ru-RU"/>
        </w:rPr>
        <w:t>). Объем субсидий на иные цели для подведомственных учреждений составил 2151,7 тыс.руб. (70,3%).</w:t>
      </w:r>
    </w:p>
    <w:p w:rsidR="002B0631" w:rsidRPr="00221E1A" w:rsidRDefault="002B0631" w:rsidP="00705BCD">
      <w:pPr>
        <w:autoSpaceDE w:val="0"/>
        <w:autoSpaceDN w:val="0"/>
        <w:adjustRightInd w:val="0"/>
        <w:spacing w:after="0" w:line="240" w:lineRule="auto"/>
        <w:ind w:firstLine="709"/>
        <w:jc w:val="both"/>
        <w:rPr>
          <w:rFonts w:ascii="Times New Roman" w:eastAsia="Calibri" w:hAnsi="Times New Roman"/>
          <w:sz w:val="28"/>
          <w:szCs w:val="28"/>
          <w:lang w:eastAsia="ru-RU"/>
        </w:rPr>
      </w:pPr>
      <w:r w:rsidRPr="00221E1A">
        <w:rPr>
          <w:rFonts w:ascii="Times New Roman" w:eastAsia="Calibri" w:hAnsi="Times New Roman"/>
          <w:sz w:val="28"/>
          <w:szCs w:val="28"/>
          <w:lang w:eastAsia="ru-RU"/>
        </w:rPr>
        <w:t xml:space="preserve">В рамках осуществления деятельности Госохотинспекция является ответственным исполнителем </w:t>
      </w:r>
      <w:r w:rsidRPr="00221E1A">
        <w:rPr>
          <w:rFonts w:ascii="Times New Roman" w:eastAsia="Calibri" w:hAnsi="Times New Roman"/>
          <w:sz w:val="28"/>
          <w:szCs w:val="28"/>
          <w:lang w:eastAsia="en-US"/>
        </w:rPr>
        <w:t>государственной программы Владимирской области «Охрана и воспроизводство объектов животного мира и среды их обитания на территории Владимирской области»</w:t>
      </w:r>
      <w:r w:rsidRPr="00221E1A">
        <w:rPr>
          <w:rFonts w:ascii="Times New Roman" w:eastAsia="Calibri" w:hAnsi="Times New Roman"/>
          <w:sz w:val="28"/>
          <w:szCs w:val="28"/>
          <w:vertAlign w:val="superscript"/>
          <w:lang w:eastAsia="en-US"/>
        </w:rPr>
        <w:footnoteReference w:id="272"/>
      </w:r>
      <w:r w:rsidRPr="00221E1A">
        <w:rPr>
          <w:rFonts w:ascii="Times New Roman" w:eastAsia="Calibri" w:hAnsi="Times New Roman"/>
          <w:sz w:val="28"/>
          <w:szCs w:val="28"/>
          <w:lang w:eastAsia="en-US"/>
        </w:rPr>
        <w:t xml:space="preserve"> (далее</w:t>
      </w:r>
      <w:r w:rsidRPr="00221E1A">
        <w:rPr>
          <w:rFonts w:eastAsia="Calibri"/>
          <w:sz w:val="28"/>
          <w:szCs w:val="28"/>
          <w:lang w:eastAsia="en-US"/>
        </w:rPr>
        <w:t xml:space="preserve"> – </w:t>
      </w:r>
      <w:r w:rsidRPr="00221E1A">
        <w:rPr>
          <w:rFonts w:ascii="Times New Roman" w:eastAsia="Calibri" w:hAnsi="Times New Roman"/>
          <w:sz w:val="28"/>
          <w:szCs w:val="28"/>
          <w:lang w:eastAsia="ru-RU"/>
        </w:rPr>
        <w:t>ГП «Охрана животного мира»). В 2019 году расходование бюджетных средств Госохотинспекцией производилось в рамках указанной государственной программы.</w:t>
      </w:r>
    </w:p>
    <w:p w:rsidR="002B0631" w:rsidRPr="00221E1A" w:rsidRDefault="00AF6673"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221E1A">
        <w:rPr>
          <w:rFonts w:ascii="Times New Roman" w:eastAsia="Calibri" w:hAnsi="Times New Roman"/>
          <w:sz w:val="28"/>
          <w:szCs w:val="28"/>
          <w:lang w:eastAsia="ru-RU"/>
        </w:rPr>
        <w:t xml:space="preserve">Анализ отчета о ходе реализации указанной госпрограммы показала, что </w:t>
      </w:r>
      <w:r w:rsidR="002B0631" w:rsidRPr="00221E1A">
        <w:rPr>
          <w:rFonts w:ascii="Times New Roman" w:eastAsia="Calibri" w:hAnsi="Times New Roman"/>
          <w:sz w:val="28"/>
          <w:szCs w:val="28"/>
          <w:lang w:eastAsia="ru-RU"/>
        </w:rPr>
        <w:t xml:space="preserve">Госохотинспекцией </w:t>
      </w:r>
      <w:r w:rsidR="002B0631" w:rsidRPr="00221E1A">
        <w:rPr>
          <w:rFonts w:ascii="Times New Roman" w:eastAsia="Calibri" w:hAnsi="Times New Roman"/>
          <w:sz w:val="28"/>
          <w:szCs w:val="28"/>
          <w:lang w:eastAsia="en-US"/>
        </w:rPr>
        <w:t>и подведомственными учреждениями в 2019 году проведены следующие работы:</w:t>
      </w:r>
    </w:p>
    <w:p w:rsidR="002B0631" w:rsidRPr="00221E1A"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21E1A">
        <w:rPr>
          <w:rFonts w:ascii="Times New Roman" w:eastAsia="Times New Roman" w:hAnsi="Times New Roman"/>
          <w:sz w:val="28"/>
          <w:szCs w:val="28"/>
          <w:lang w:eastAsia="ru-RU"/>
        </w:rPr>
        <w:t>1)</w:t>
      </w:r>
      <w:r w:rsidRPr="00221E1A">
        <w:rPr>
          <w:rFonts w:ascii="Times New Roman" w:eastAsia="Times New Roman" w:hAnsi="Times New Roman"/>
          <w:sz w:val="28"/>
          <w:szCs w:val="28"/>
          <w:lang w:eastAsia="ru-RU"/>
        </w:rPr>
        <w:tab/>
        <w:t xml:space="preserve">ГБУ «Собинское ГООХ» организован и проведен зимний маршрутный учет по анализу численности объектов животного мира, отнесенных к охотничьим ресурсам на 17 учетных маршрутах, учет диких копытных животных на 20 подкормочных площадках, учет боровой дичи на токах, учет барсука, водоплавающей дичи и пушных (полуводных) животных на территории 3,2 тыс.га; проведены мероприятия по сохранению объектов животного мира, включая редких и находящихся под угрозой исчезновения, и среды их обитания, в том числе </w:t>
      </w:r>
      <w:r w:rsidRPr="00221E1A">
        <w:rPr>
          <w:rFonts w:ascii="Times New Roman" w:eastAsia="Times New Roman" w:hAnsi="Times New Roman"/>
          <w:sz w:val="28"/>
          <w:szCs w:val="28"/>
          <w:lang w:eastAsia="ru-RU"/>
        </w:rPr>
        <w:lastRenderedPageBreak/>
        <w:t>улучшения кормовой среды – выкладка зерновых в местах подкормки – 3,05 т на 20 подкормочных площадках, организована посадка 7 кормовых полей площадью               30 га, изготовлены галечники и порхалища в количестве 5 единиц, изготовлены и расположены на территории охотничьих угодий искусственные гнездовья для кряквы в количестве 100 ед. и др. Осуществлен производственный охотничий контроль – проведено 92 рейдовых выезда, по выявленным нарушениям составлено 12 актов;</w:t>
      </w:r>
    </w:p>
    <w:p w:rsidR="002B0631" w:rsidRPr="00221E1A" w:rsidRDefault="002B0631" w:rsidP="00705BCD">
      <w:pPr>
        <w:numPr>
          <w:ilvl w:val="0"/>
          <w:numId w:val="58"/>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221E1A">
        <w:rPr>
          <w:rFonts w:ascii="Times New Roman" w:eastAsia="Times New Roman" w:hAnsi="Times New Roman"/>
          <w:sz w:val="28"/>
          <w:szCs w:val="28"/>
          <w:lang w:eastAsia="ru-RU"/>
        </w:rPr>
        <w:t>для профилактики распространения заболеваний диких животных проведен отстрел лисицы в количестве 10 особей;</w:t>
      </w:r>
    </w:p>
    <w:p w:rsidR="002B0631" w:rsidRPr="00221E1A" w:rsidRDefault="002B0631" w:rsidP="00705BCD">
      <w:pPr>
        <w:numPr>
          <w:ilvl w:val="0"/>
          <w:numId w:val="58"/>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221E1A">
        <w:rPr>
          <w:rFonts w:ascii="Times New Roman" w:eastAsia="Times New Roman" w:hAnsi="Times New Roman"/>
          <w:sz w:val="28"/>
          <w:szCs w:val="28"/>
          <w:lang w:eastAsia="ru-RU"/>
        </w:rPr>
        <w:t>с целью предотвращения распространения инфекционных заболеваний бактериальной и вирусной этиологии проведена дезинфекция подкормочных площадок и кормушек в количестве 20 ед.;</w:t>
      </w:r>
    </w:p>
    <w:p w:rsidR="002B0631" w:rsidRPr="008A04CC" w:rsidRDefault="002B0631" w:rsidP="00705BCD">
      <w:pPr>
        <w:numPr>
          <w:ilvl w:val="0"/>
          <w:numId w:val="58"/>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произведены мероприятия производственного охотничьего контроля;</w:t>
      </w:r>
    </w:p>
    <w:p w:rsidR="002B0631" w:rsidRPr="008A04CC" w:rsidRDefault="002B0631" w:rsidP="00705BCD">
      <w:pPr>
        <w:numPr>
          <w:ilvl w:val="0"/>
          <w:numId w:val="58"/>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осуществлена минеральная подкормка охотничьих ресурсов в общедоступных охотничьих угодьях Владимирской области посредством выкладки соли-лизунца в количестве 4,06 т;</w:t>
      </w:r>
    </w:p>
    <w:p w:rsidR="002B0631" w:rsidRPr="008A04CC" w:rsidRDefault="002B0631" w:rsidP="00705BCD">
      <w:pPr>
        <w:numPr>
          <w:ilvl w:val="0"/>
          <w:numId w:val="58"/>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осуществлен сезон подкормки мелких зимующих видов птиц, закуплено и выложено 1000 кг семян подсолнечника и установлено 238 кормушек;</w:t>
      </w:r>
    </w:p>
    <w:p w:rsidR="002B0631" w:rsidRPr="008A04CC" w:rsidRDefault="002B0631" w:rsidP="00705BCD">
      <w:pPr>
        <w:numPr>
          <w:ilvl w:val="0"/>
          <w:numId w:val="58"/>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установлены информационные знаки на общедоступных </w:t>
      </w:r>
      <w:proofErr w:type="spellStart"/>
      <w:r w:rsidRPr="008A04CC">
        <w:rPr>
          <w:rFonts w:ascii="Times New Roman" w:eastAsia="Times New Roman" w:hAnsi="Times New Roman"/>
          <w:sz w:val="28"/>
          <w:szCs w:val="28"/>
          <w:lang w:eastAsia="ru-RU"/>
        </w:rPr>
        <w:t>охотугодьях</w:t>
      </w:r>
      <w:proofErr w:type="spellEnd"/>
      <w:r w:rsidRPr="008A04CC">
        <w:rPr>
          <w:rFonts w:ascii="Times New Roman" w:eastAsia="Times New Roman" w:hAnsi="Times New Roman"/>
          <w:sz w:val="28"/>
          <w:szCs w:val="28"/>
          <w:lang w:eastAsia="ru-RU"/>
        </w:rPr>
        <w:t xml:space="preserve"> в количестве 280 штук;</w:t>
      </w:r>
    </w:p>
    <w:p w:rsidR="002B0631" w:rsidRPr="008A04CC" w:rsidRDefault="002B0631" w:rsidP="00705BCD">
      <w:pPr>
        <w:numPr>
          <w:ilvl w:val="0"/>
          <w:numId w:val="58"/>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установлены искусственные гнездовья для дикой водоплавающей птицы в количестве 209 штук, осуществлен выпуск 7000 особей молодняка кряквы в общедоступные охотничьи угодья;</w:t>
      </w:r>
    </w:p>
    <w:p w:rsidR="002B0631" w:rsidRPr="008A04CC" w:rsidRDefault="002B0631" w:rsidP="00705BCD">
      <w:pPr>
        <w:numPr>
          <w:ilvl w:val="0"/>
          <w:numId w:val="58"/>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выдано 1 разрешение на содержание и разведение особей оленя пятнистого в </w:t>
      </w:r>
      <w:proofErr w:type="spellStart"/>
      <w:r w:rsidRPr="008A04CC">
        <w:rPr>
          <w:rFonts w:ascii="Times New Roman" w:eastAsia="Times New Roman" w:hAnsi="Times New Roman"/>
          <w:sz w:val="28"/>
          <w:szCs w:val="28"/>
          <w:lang w:eastAsia="ru-RU"/>
        </w:rPr>
        <w:t>полувольных</w:t>
      </w:r>
      <w:proofErr w:type="spellEnd"/>
      <w:r w:rsidRPr="008A04CC">
        <w:rPr>
          <w:rFonts w:ascii="Times New Roman" w:eastAsia="Times New Roman" w:hAnsi="Times New Roman"/>
          <w:sz w:val="28"/>
          <w:szCs w:val="28"/>
          <w:lang w:eastAsia="ru-RU"/>
        </w:rPr>
        <w:t xml:space="preserve"> условиях и искусственно созданной среде обитания, и др.</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2)</w:t>
      </w:r>
      <w:r w:rsidRPr="008A04CC">
        <w:rPr>
          <w:rFonts w:ascii="Times New Roman" w:eastAsia="Times New Roman" w:hAnsi="Times New Roman"/>
          <w:sz w:val="28"/>
          <w:szCs w:val="28"/>
          <w:lang w:eastAsia="ru-RU"/>
        </w:rPr>
        <w:tab/>
        <w:t>МБУ «Дирекция комплекса «</w:t>
      </w:r>
      <w:proofErr w:type="spellStart"/>
      <w:r w:rsidRPr="008A04CC">
        <w:rPr>
          <w:rFonts w:ascii="Times New Roman" w:eastAsia="Times New Roman" w:hAnsi="Times New Roman"/>
          <w:sz w:val="28"/>
          <w:szCs w:val="28"/>
          <w:lang w:eastAsia="ru-RU"/>
        </w:rPr>
        <w:t>Боголюбовский</w:t>
      </w:r>
      <w:proofErr w:type="spellEnd"/>
      <w:r w:rsidRPr="008A04CC">
        <w:rPr>
          <w:rFonts w:ascii="Times New Roman" w:eastAsia="Times New Roman" w:hAnsi="Times New Roman"/>
          <w:sz w:val="28"/>
          <w:szCs w:val="28"/>
          <w:lang w:eastAsia="ru-RU"/>
        </w:rPr>
        <w:t xml:space="preserve"> луг – Церковь Покрова на Нерли» в рамках выделенной субвенции выполнены: сбор и вывоз бытового и крупногабаритного мусора с территории комплекса в общем количестве 48 </w:t>
      </w:r>
      <w:proofErr w:type="spellStart"/>
      <w:r w:rsidRPr="008A04CC">
        <w:rPr>
          <w:rFonts w:ascii="Times New Roman" w:eastAsia="Times New Roman" w:hAnsi="Times New Roman"/>
          <w:sz w:val="28"/>
          <w:szCs w:val="28"/>
          <w:lang w:eastAsia="ru-RU"/>
        </w:rPr>
        <w:t>куб.м</w:t>
      </w:r>
      <w:proofErr w:type="spellEnd"/>
      <w:r w:rsidRPr="008A04CC">
        <w:rPr>
          <w:rFonts w:ascii="Times New Roman" w:eastAsia="Times New Roman" w:hAnsi="Times New Roman"/>
          <w:sz w:val="28"/>
          <w:szCs w:val="28"/>
          <w:lang w:eastAsia="ru-RU"/>
        </w:rPr>
        <w:t>; очистка от снега пешеходной тропы длинной 1,5 км, ремонт пешеходной тропы после весеннего разлива; в рамках проведения противопожарных, санитарно-экологических мероприятий произведено тушение небольших участков возгораний сухой травы, осуществлено механическое и ручное сенокошение, сбор сена в копны, уборка и вывоз сена на площади 170 га; обеспечение контроля за соблюдением особого режима ООПТ, проведение ежедневных пеших маршрутных обходов с целью выявления нарушений правил безопасности, осуществление контрольно-пропускного режима инспекторами.</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3)</w:t>
      </w:r>
      <w:r w:rsidRPr="008A04CC">
        <w:rPr>
          <w:rFonts w:ascii="Times New Roman" w:eastAsia="Times New Roman" w:hAnsi="Times New Roman"/>
          <w:sz w:val="28"/>
          <w:szCs w:val="28"/>
          <w:lang w:eastAsia="ru-RU"/>
        </w:rPr>
        <w:tab/>
        <w:t>ГУ «Дирекция ООПТ» проведено изучение численности и распространения вольной популяции европейского зубра (58 особей). Подготовлено 52 карты (плана) для 6 ООПТ регионального значения и 46 охранных зон ООПТ регионального значения, сведения о которых внесены в государственный кадастр недвижимости. Населению области предоставлено 148 выписок из кадастра ООПТ.</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рамках создания условий для регулируемого туризма и отдыха в 2019 году обустроено 5 км экологических троп и туристических маршрутов. В заказнике «</w:t>
      </w:r>
      <w:proofErr w:type="spellStart"/>
      <w:r w:rsidRPr="008A04CC">
        <w:rPr>
          <w:rFonts w:ascii="Times New Roman" w:eastAsia="Times New Roman" w:hAnsi="Times New Roman"/>
          <w:sz w:val="28"/>
          <w:szCs w:val="28"/>
          <w:lang w:eastAsia="ru-RU"/>
        </w:rPr>
        <w:t>Гусевской</w:t>
      </w:r>
      <w:proofErr w:type="spellEnd"/>
      <w:r w:rsidRPr="008A04CC">
        <w:rPr>
          <w:rFonts w:ascii="Times New Roman" w:eastAsia="Times New Roman" w:hAnsi="Times New Roman"/>
          <w:sz w:val="28"/>
          <w:szCs w:val="28"/>
          <w:lang w:eastAsia="ru-RU"/>
        </w:rPr>
        <w:t xml:space="preserve">» создан и обустроен экологический маршрут «Заповедная роща» </w:t>
      </w:r>
      <w:r w:rsidRPr="008A04CC">
        <w:rPr>
          <w:rFonts w:ascii="Times New Roman" w:eastAsia="Times New Roman" w:hAnsi="Times New Roman"/>
          <w:sz w:val="28"/>
          <w:szCs w:val="28"/>
          <w:lang w:eastAsia="ru-RU"/>
        </w:rPr>
        <w:lastRenderedPageBreak/>
        <w:t>протяженностью 4,7 км, в заказнике «</w:t>
      </w:r>
      <w:proofErr w:type="spellStart"/>
      <w:r w:rsidRPr="008A04CC">
        <w:rPr>
          <w:rFonts w:ascii="Times New Roman" w:eastAsia="Times New Roman" w:hAnsi="Times New Roman"/>
          <w:sz w:val="28"/>
          <w:szCs w:val="28"/>
          <w:lang w:eastAsia="ru-RU"/>
        </w:rPr>
        <w:t>Клязьминско-Лухск</w:t>
      </w:r>
      <w:r w:rsidR="002949B5" w:rsidRPr="008A04CC">
        <w:rPr>
          <w:rFonts w:ascii="Times New Roman" w:eastAsia="Times New Roman" w:hAnsi="Times New Roman"/>
          <w:sz w:val="28"/>
          <w:szCs w:val="28"/>
          <w:lang w:eastAsia="ru-RU"/>
        </w:rPr>
        <w:t>ий</w:t>
      </w:r>
      <w:proofErr w:type="spellEnd"/>
      <w:r w:rsidRPr="008A04CC">
        <w:rPr>
          <w:rFonts w:ascii="Times New Roman" w:eastAsia="Times New Roman" w:hAnsi="Times New Roman"/>
          <w:sz w:val="28"/>
          <w:szCs w:val="28"/>
          <w:lang w:eastAsia="ru-RU"/>
        </w:rPr>
        <w:t>» произведен ремонт переходов протяженностью 0,3 км.</w:t>
      </w:r>
    </w:p>
    <w:p w:rsidR="002B0631" w:rsidRPr="00221E1A"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4)</w:t>
      </w:r>
      <w:r w:rsidRPr="008A04CC">
        <w:rPr>
          <w:rFonts w:ascii="Times New Roman" w:eastAsia="Times New Roman" w:hAnsi="Times New Roman"/>
          <w:sz w:val="28"/>
          <w:szCs w:val="28"/>
          <w:lang w:eastAsia="ru-RU"/>
        </w:rPr>
        <w:tab/>
        <w:t xml:space="preserve">Госохотинспекцией проведено 16 проверок по соблюдению хозяйствующими субъектами требований </w:t>
      </w:r>
      <w:r w:rsidRPr="00221E1A">
        <w:rPr>
          <w:rFonts w:ascii="Times New Roman" w:eastAsia="Times New Roman" w:hAnsi="Times New Roman"/>
          <w:sz w:val="28"/>
          <w:szCs w:val="28"/>
          <w:lang w:eastAsia="ru-RU"/>
        </w:rPr>
        <w:t xml:space="preserve">законодательства </w:t>
      </w:r>
      <w:r w:rsidR="00593409" w:rsidRPr="00221E1A">
        <w:rPr>
          <w:rFonts w:ascii="Times New Roman" w:hAnsi="Times New Roman"/>
          <w:sz w:val="28"/>
          <w:szCs w:val="28"/>
        </w:rPr>
        <w:t xml:space="preserve">РФ </w:t>
      </w:r>
      <w:r w:rsidRPr="00221E1A">
        <w:rPr>
          <w:rFonts w:ascii="Times New Roman" w:eastAsia="Times New Roman" w:hAnsi="Times New Roman"/>
          <w:sz w:val="28"/>
          <w:szCs w:val="28"/>
          <w:lang w:eastAsia="ru-RU"/>
        </w:rPr>
        <w:t>в области охраны и использования объектов животного мира и среды их обитания, в том числе 5 плановых проверок и 11 внеплановых проверок, 1765 рейдов по охране объектов животного мира и среды их обитания. По всем проведенным проверкам составлены акты, вынесены предписания по устранению выявленных нарушений. В области охраны и использования животного мира и среды их обитания, а также в области охраны и использования ООПТ вынесено 792 постановления на сумму 1590 тыс.руб., взыскано 1166,8 тыс.руб. За нанесенный вред объектам животного мира взыскан ущерб на сумму 2221,4 тыс.руб.</w:t>
      </w:r>
    </w:p>
    <w:p w:rsidR="002B0631" w:rsidRPr="00221E1A"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221E1A">
        <w:rPr>
          <w:rFonts w:ascii="Times New Roman" w:eastAsia="Calibri" w:hAnsi="Times New Roman"/>
          <w:sz w:val="28"/>
          <w:szCs w:val="28"/>
          <w:lang w:eastAsia="ru-RU"/>
        </w:rPr>
        <w:t xml:space="preserve">Проведенная </w:t>
      </w:r>
      <w:r w:rsidRPr="00221E1A">
        <w:rPr>
          <w:rFonts w:ascii="Times New Roman" w:eastAsia="Calibri" w:hAnsi="Times New Roman"/>
          <w:sz w:val="28"/>
          <w:szCs w:val="28"/>
          <w:lang w:eastAsia="en-US"/>
        </w:rPr>
        <w:t xml:space="preserve">Счетной палатой Владимирской области </w:t>
      </w:r>
      <w:r w:rsidRPr="00221E1A">
        <w:rPr>
          <w:rFonts w:ascii="Times New Roman" w:eastAsia="Calibri" w:hAnsi="Times New Roman"/>
          <w:sz w:val="28"/>
          <w:szCs w:val="28"/>
          <w:lang w:eastAsia="ru-RU"/>
        </w:rPr>
        <w:t>экспертиза годового отчета о ходе реализации и оценке эффективности ГП «Охрана животного мира» за 2019 год (далее – Годовой отчет ГП «Охрана животного мира»)</w:t>
      </w:r>
      <w:r w:rsidRPr="00221E1A">
        <w:rPr>
          <w:rFonts w:ascii="Times New Roman" w:eastAsia="Calibri" w:hAnsi="Times New Roman"/>
          <w:sz w:val="28"/>
          <w:szCs w:val="28"/>
          <w:lang w:eastAsia="en-US"/>
        </w:rPr>
        <w:t xml:space="preserve"> </w:t>
      </w:r>
      <w:r w:rsidRPr="00221E1A">
        <w:rPr>
          <w:rFonts w:ascii="Times New Roman" w:eastAsia="Calibri" w:hAnsi="Times New Roman"/>
          <w:sz w:val="28"/>
          <w:szCs w:val="28"/>
          <w:lang w:eastAsia="ru-RU"/>
        </w:rPr>
        <w:t xml:space="preserve">показала, что результаты оценки бюджетной эффективности реализации 3 основных мероприятий </w:t>
      </w:r>
      <w:r w:rsidRPr="00221E1A">
        <w:rPr>
          <w:rFonts w:ascii="Times New Roman" w:eastAsia="Calibri" w:hAnsi="Times New Roman"/>
          <w:sz w:val="28"/>
          <w:szCs w:val="28"/>
          <w:lang w:eastAsia="en-US"/>
        </w:rPr>
        <w:t>ГП «Развитие лесного хозяйства»</w:t>
      </w:r>
      <w:r w:rsidRPr="00221E1A">
        <w:rPr>
          <w:rFonts w:eastAsia="Calibri"/>
          <w:sz w:val="28"/>
          <w:szCs w:val="28"/>
          <w:lang w:eastAsia="en-US"/>
        </w:rPr>
        <w:t xml:space="preserve"> </w:t>
      </w:r>
      <w:r w:rsidRPr="00221E1A">
        <w:rPr>
          <w:rFonts w:ascii="Times New Roman" w:eastAsia="Calibri" w:hAnsi="Times New Roman"/>
          <w:sz w:val="28"/>
          <w:szCs w:val="28"/>
          <w:lang w:eastAsia="ru-RU"/>
        </w:rPr>
        <w:t xml:space="preserve">достигли 100%, в связи с чем их бюджетная эффективность признается высокой. </w:t>
      </w:r>
      <w:r w:rsidRPr="00221E1A">
        <w:rPr>
          <w:rFonts w:ascii="Times New Roman" w:eastAsia="Calibri" w:hAnsi="Times New Roman"/>
          <w:sz w:val="28"/>
          <w:szCs w:val="28"/>
          <w:lang w:eastAsia="en-US"/>
        </w:rPr>
        <w:t xml:space="preserve">Вместе с тем проведенная экспертиза выявила ряд нарушений положений Порядка № 164. Также необходимо отметить, что уточнение </w:t>
      </w:r>
      <w:r w:rsidRPr="00221E1A">
        <w:rPr>
          <w:rFonts w:ascii="Times New Roman" w:eastAsia="Calibri" w:hAnsi="Times New Roman"/>
          <w:sz w:val="28"/>
          <w:szCs w:val="28"/>
          <w:lang w:eastAsia="ru-RU"/>
        </w:rPr>
        <w:t xml:space="preserve">отдельных </w:t>
      </w:r>
      <w:r w:rsidRPr="00221E1A">
        <w:rPr>
          <w:rFonts w:ascii="Times New Roman" w:eastAsia="Calibri" w:hAnsi="Times New Roman"/>
          <w:sz w:val="28"/>
          <w:szCs w:val="28"/>
          <w:lang w:eastAsia="en-US"/>
        </w:rPr>
        <w:t xml:space="preserve">плановых значений целевых показателей и </w:t>
      </w:r>
      <w:r w:rsidRPr="00221E1A">
        <w:rPr>
          <w:rFonts w:ascii="Times New Roman" w:eastAsia="Calibri" w:hAnsi="Times New Roman"/>
          <w:sz w:val="28"/>
          <w:szCs w:val="28"/>
          <w:lang w:eastAsia="ru-RU"/>
        </w:rPr>
        <w:t xml:space="preserve">объемов финансирования </w:t>
      </w:r>
      <w:r w:rsidRPr="00221E1A">
        <w:rPr>
          <w:rFonts w:ascii="Times New Roman" w:eastAsia="Calibri" w:hAnsi="Times New Roman"/>
          <w:sz w:val="28"/>
          <w:szCs w:val="28"/>
          <w:lang w:eastAsia="en-US"/>
        </w:rPr>
        <w:t>ГП «Охрана животного мира» на 2019 год было произведено 21.01.2020 или с нарушением положений п. 6.6</w:t>
      </w:r>
      <w:r w:rsidRPr="00221E1A">
        <w:rPr>
          <w:rFonts w:ascii="Times New Roman" w:eastAsia="Calibri" w:hAnsi="Times New Roman"/>
          <w:sz w:val="28"/>
          <w:szCs w:val="28"/>
          <w:vertAlign w:val="superscript"/>
          <w:lang w:eastAsia="en-US"/>
        </w:rPr>
        <w:footnoteReference w:id="273"/>
      </w:r>
      <w:r w:rsidRPr="00221E1A">
        <w:rPr>
          <w:rFonts w:ascii="Times New Roman" w:eastAsia="Calibri" w:hAnsi="Times New Roman"/>
          <w:sz w:val="28"/>
          <w:szCs w:val="28"/>
          <w:lang w:eastAsia="en-US"/>
        </w:rPr>
        <w:t xml:space="preserve"> Порядка № 164, что повлияло на результаты оценки эффективности мероприятий госпрограммы.</w:t>
      </w:r>
    </w:p>
    <w:p w:rsidR="002B0631" w:rsidRPr="00221E1A" w:rsidRDefault="002B0631" w:rsidP="005D747E">
      <w:pPr>
        <w:autoSpaceDE w:val="0"/>
        <w:autoSpaceDN w:val="0"/>
        <w:adjustRightInd w:val="0"/>
        <w:spacing w:after="0" w:line="240" w:lineRule="auto"/>
        <w:ind w:firstLine="709"/>
        <w:jc w:val="both"/>
        <w:rPr>
          <w:rFonts w:ascii="Times New Roman" w:hAnsi="Times New Roman"/>
          <w:sz w:val="28"/>
          <w:szCs w:val="28"/>
        </w:rPr>
      </w:pPr>
      <w:r w:rsidRPr="00221E1A">
        <w:rPr>
          <w:rFonts w:ascii="Times New Roman" w:hAnsi="Times New Roman"/>
          <w:sz w:val="28"/>
          <w:szCs w:val="28"/>
        </w:rPr>
        <w:t xml:space="preserve">Расходы областного бюджета по разделу </w:t>
      </w:r>
      <w:r w:rsidRPr="00221E1A">
        <w:rPr>
          <w:rFonts w:ascii="Times New Roman" w:hAnsi="Times New Roman"/>
          <w:b/>
          <w:i/>
          <w:sz w:val="28"/>
          <w:szCs w:val="28"/>
        </w:rPr>
        <w:t>0700 «Образование»</w:t>
      </w:r>
      <w:r w:rsidRPr="00221E1A">
        <w:rPr>
          <w:rFonts w:ascii="Times New Roman" w:hAnsi="Times New Roman"/>
          <w:sz w:val="28"/>
          <w:szCs w:val="28"/>
        </w:rPr>
        <w:t xml:space="preserve"> за 2019 год составили </w:t>
      </w:r>
      <w:r w:rsidRPr="00221E1A">
        <w:rPr>
          <w:rFonts w:ascii="Times New Roman" w:hAnsi="Times New Roman"/>
          <w:sz w:val="28"/>
          <w:szCs w:val="28"/>
          <w:lang w:eastAsia="ru-RU"/>
        </w:rPr>
        <w:t>15969551 тыс.руб. или 24,5</w:t>
      </w:r>
      <w:r w:rsidRPr="00221E1A">
        <w:rPr>
          <w:rFonts w:ascii="Times New Roman" w:eastAsia="Times New Roman" w:hAnsi="Times New Roman"/>
          <w:sz w:val="28"/>
          <w:szCs w:val="28"/>
          <w:lang w:eastAsia="ru-RU"/>
        </w:rPr>
        <w:t>% от общего объема расходов областного бюджета</w:t>
      </w:r>
      <w:r w:rsidRPr="00221E1A">
        <w:rPr>
          <w:rFonts w:ascii="Times New Roman" w:hAnsi="Times New Roman"/>
          <w:sz w:val="28"/>
          <w:szCs w:val="28"/>
          <w:lang w:eastAsia="ru-RU"/>
        </w:rPr>
        <w:t xml:space="preserve">. </w:t>
      </w:r>
      <w:r w:rsidRPr="00221E1A">
        <w:rPr>
          <w:rFonts w:ascii="Times New Roman" w:hAnsi="Times New Roman"/>
          <w:sz w:val="28"/>
          <w:szCs w:val="28"/>
        </w:rPr>
        <w:t xml:space="preserve">Исполнение бюджетных назначений составило 99,8% от бюджетных назначений, утвержденных сводной бюджетной росписью областного бюджета. </w:t>
      </w:r>
    </w:p>
    <w:p w:rsidR="002949B5" w:rsidRPr="00221E1A" w:rsidRDefault="002B0631" w:rsidP="00705BCD">
      <w:pPr>
        <w:autoSpaceDE w:val="0"/>
        <w:autoSpaceDN w:val="0"/>
        <w:adjustRightInd w:val="0"/>
        <w:spacing w:after="0" w:line="240" w:lineRule="auto"/>
        <w:ind w:firstLine="709"/>
        <w:jc w:val="both"/>
        <w:rPr>
          <w:rFonts w:ascii="Times New Roman" w:hAnsi="Times New Roman"/>
          <w:sz w:val="28"/>
          <w:szCs w:val="28"/>
        </w:rPr>
      </w:pPr>
      <w:r w:rsidRPr="00221E1A">
        <w:rPr>
          <w:rFonts w:ascii="Times New Roman" w:eastAsia="Times New Roman" w:hAnsi="Times New Roman"/>
          <w:sz w:val="28"/>
          <w:szCs w:val="28"/>
          <w:lang w:eastAsia="ru-RU"/>
        </w:rPr>
        <w:t xml:space="preserve">В структуре расходов основная доля – 57,5% – приходится на </w:t>
      </w:r>
      <w:r w:rsidRPr="00221E1A">
        <w:rPr>
          <w:rFonts w:ascii="Times New Roman" w:hAnsi="Times New Roman"/>
          <w:sz w:val="28"/>
          <w:szCs w:val="28"/>
        </w:rPr>
        <w:t>«Общее образование» (</w:t>
      </w:r>
      <w:r w:rsidRPr="00221E1A">
        <w:rPr>
          <w:rFonts w:ascii="Times New Roman" w:eastAsia="Times New Roman" w:hAnsi="Times New Roman"/>
          <w:sz w:val="28"/>
          <w:szCs w:val="28"/>
          <w:lang w:eastAsia="ru-RU"/>
        </w:rPr>
        <w:t xml:space="preserve">9177984,7 </w:t>
      </w:r>
      <w:r w:rsidRPr="00221E1A">
        <w:rPr>
          <w:rFonts w:ascii="Times New Roman" w:hAnsi="Times New Roman"/>
          <w:sz w:val="28"/>
          <w:szCs w:val="28"/>
        </w:rPr>
        <w:t xml:space="preserve">тыс.руб.), 22,7% </w:t>
      </w:r>
      <w:r w:rsidRPr="00221E1A">
        <w:rPr>
          <w:rFonts w:ascii="Times New Roman" w:eastAsia="Times New Roman" w:hAnsi="Times New Roman"/>
          <w:sz w:val="28"/>
          <w:szCs w:val="28"/>
          <w:lang w:eastAsia="ru-RU"/>
        </w:rPr>
        <w:t xml:space="preserve">– </w:t>
      </w:r>
      <w:r w:rsidRPr="00221E1A">
        <w:rPr>
          <w:rFonts w:ascii="Times New Roman" w:hAnsi="Times New Roman"/>
          <w:sz w:val="28"/>
          <w:szCs w:val="28"/>
        </w:rPr>
        <w:t xml:space="preserve">на «Дошкольное образование» (3618448,2 тыс.руб.), 12,3% </w:t>
      </w:r>
      <w:r w:rsidRPr="00221E1A">
        <w:rPr>
          <w:rFonts w:ascii="Times New Roman" w:eastAsia="Times New Roman" w:hAnsi="Times New Roman"/>
          <w:sz w:val="28"/>
          <w:szCs w:val="28"/>
          <w:lang w:eastAsia="ru-RU"/>
        </w:rPr>
        <w:t xml:space="preserve">– </w:t>
      </w:r>
      <w:r w:rsidRPr="00221E1A">
        <w:rPr>
          <w:rFonts w:ascii="Times New Roman" w:hAnsi="Times New Roman"/>
          <w:sz w:val="28"/>
          <w:szCs w:val="28"/>
        </w:rPr>
        <w:t>на «Среднее профессиональное образование» (</w:t>
      </w:r>
      <w:r w:rsidRPr="00221E1A">
        <w:rPr>
          <w:rFonts w:ascii="Times New Roman" w:eastAsia="Times New Roman" w:hAnsi="Times New Roman"/>
          <w:sz w:val="28"/>
          <w:szCs w:val="28"/>
          <w:lang w:eastAsia="ru-RU"/>
        </w:rPr>
        <w:t>1970414,6</w:t>
      </w:r>
      <w:r w:rsidRPr="00221E1A">
        <w:rPr>
          <w:rFonts w:ascii="Times New Roman" w:hAnsi="Times New Roman"/>
          <w:sz w:val="28"/>
          <w:szCs w:val="28"/>
        </w:rPr>
        <w:t xml:space="preserve"> тыс.руб.), 3,6% </w:t>
      </w:r>
      <w:r w:rsidRPr="00221E1A">
        <w:rPr>
          <w:rFonts w:ascii="Times New Roman" w:eastAsia="Times New Roman" w:hAnsi="Times New Roman"/>
          <w:sz w:val="28"/>
          <w:szCs w:val="28"/>
          <w:lang w:eastAsia="ru-RU"/>
        </w:rPr>
        <w:t xml:space="preserve">– </w:t>
      </w:r>
      <w:r w:rsidRPr="00221E1A">
        <w:rPr>
          <w:rFonts w:ascii="Times New Roman" w:hAnsi="Times New Roman"/>
          <w:sz w:val="28"/>
          <w:szCs w:val="28"/>
        </w:rPr>
        <w:t>на «Другие вопросы в области образования»    (</w:t>
      </w:r>
      <w:r w:rsidRPr="00221E1A">
        <w:rPr>
          <w:rFonts w:ascii="Times New Roman" w:eastAsia="Times New Roman" w:hAnsi="Times New Roman"/>
          <w:sz w:val="28"/>
          <w:szCs w:val="28"/>
          <w:lang w:eastAsia="ru-RU"/>
        </w:rPr>
        <w:t xml:space="preserve">567309,3 </w:t>
      </w:r>
      <w:r w:rsidRPr="00221E1A">
        <w:rPr>
          <w:rFonts w:ascii="Times New Roman" w:hAnsi="Times New Roman"/>
          <w:sz w:val="28"/>
          <w:szCs w:val="28"/>
        </w:rPr>
        <w:t xml:space="preserve">тыс.руб.), 1,9% </w:t>
      </w:r>
      <w:r w:rsidRPr="00221E1A">
        <w:rPr>
          <w:rFonts w:ascii="Times New Roman" w:eastAsia="Times New Roman" w:hAnsi="Times New Roman"/>
          <w:sz w:val="28"/>
          <w:szCs w:val="28"/>
          <w:lang w:eastAsia="ru-RU"/>
        </w:rPr>
        <w:t xml:space="preserve">– </w:t>
      </w:r>
      <w:r w:rsidRPr="00221E1A">
        <w:rPr>
          <w:rFonts w:ascii="Times New Roman" w:hAnsi="Times New Roman"/>
          <w:sz w:val="28"/>
          <w:szCs w:val="28"/>
        </w:rPr>
        <w:t>на «Молодежную политику и оздоровление детей» (</w:t>
      </w:r>
      <w:r w:rsidRPr="00221E1A">
        <w:rPr>
          <w:rFonts w:ascii="Times New Roman" w:eastAsia="Times New Roman" w:hAnsi="Times New Roman"/>
          <w:sz w:val="28"/>
          <w:szCs w:val="28"/>
          <w:lang w:eastAsia="ru-RU"/>
        </w:rPr>
        <w:t xml:space="preserve">308916,4 </w:t>
      </w:r>
      <w:r w:rsidRPr="00221E1A">
        <w:rPr>
          <w:rFonts w:ascii="Times New Roman" w:hAnsi="Times New Roman"/>
          <w:sz w:val="28"/>
          <w:szCs w:val="28"/>
        </w:rPr>
        <w:t xml:space="preserve"> тыс.руб.), 1,2% </w:t>
      </w:r>
      <w:r w:rsidRPr="00221E1A">
        <w:rPr>
          <w:rFonts w:ascii="Times New Roman" w:eastAsia="Times New Roman" w:hAnsi="Times New Roman"/>
          <w:sz w:val="28"/>
          <w:szCs w:val="28"/>
          <w:lang w:eastAsia="ru-RU"/>
        </w:rPr>
        <w:t xml:space="preserve">– </w:t>
      </w:r>
      <w:r w:rsidRPr="00221E1A">
        <w:rPr>
          <w:rFonts w:ascii="Times New Roman" w:hAnsi="Times New Roman"/>
          <w:sz w:val="28"/>
          <w:szCs w:val="28"/>
        </w:rPr>
        <w:t>на «Профессиональную подготовку, переподготовку и повышение квалификации» (</w:t>
      </w:r>
      <w:r w:rsidRPr="00221E1A">
        <w:rPr>
          <w:rFonts w:ascii="Times New Roman" w:eastAsia="Times New Roman" w:hAnsi="Times New Roman"/>
          <w:sz w:val="28"/>
          <w:szCs w:val="28"/>
          <w:lang w:eastAsia="ru-RU"/>
        </w:rPr>
        <w:t xml:space="preserve">190572,3 </w:t>
      </w:r>
      <w:r w:rsidRPr="00221E1A">
        <w:rPr>
          <w:rFonts w:ascii="Times New Roman" w:hAnsi="Times New Roman"/>
          <w:sz w:val="28"/>
          <w:szCs w:val="28"/>
        </w:rPr>
        <w:t xml:space="preserve">тыс.руб.) и 0,9% </w:t>
      </w:r>
      <w:r w:rsidRPr="00221E1A">
        <w:rPr>
          <w:rFonts w:ascii="Times New Roman" w:eastAsia="Times New Roman" w:hAnsi="Times New Roman"/>
          <w:sz w:val="28"/>
          <w:szCs w:val="28"/>
          <w:lang w:eastAsia="ru-RU"/>
        </w:rPr>
        <w:t xml:space="preserve">– </w:t>
      </w:r>
      <w:r w:rsidRPr="00221E1A">
        <w:rPr>
          <w:rFonts w:ascii="Times New Roman" w:hAnsi="Times New Roman"/>
          <w:sz w:val="28"/>
          <w:szCs w:val="28"/>
        </w:rPr>
        <w:t>на «Дополнительное образование детей» (</w:t>
      </w:r>
      <w:r w:rsidRPr="00221E1A">
        <w:rPr>
          <w:rFonts w:ascii="Times New Roman" w:eastAsia="Times New Roman" w:hAnsi="Times New Roman"/>
          <w:sz w:val="28"/>
          <w:szCs w:val="28"/>
          <w:lang w:eastAsia="ru-RU"/>
        </w:rPr>
        <w:t xml:space="preserve">135905,6 </w:t>
      </w:r>
      <w:r w:rsidRPr="00221E1A">
        <w:rPr>
          <w:rFonts w:ascii="Times New Roman" w:hAnsi="Times New Roman"/>
          <w:sz w:val="28"/>
          <w:szCs w:val="28"/>
        </w:rPr>
        <w:t xml:space="preserve">тыс.руб.). </w:t>
      </w:r>
    </w:p>
    <w:p w:rsidR="002B0631" w:rsidRPr="008A04CC" w:rsidRDefault="002B0631" w:rsidP="000A46DC">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221E1A">
        <w:rPr>
          <w:rFonts w:ascii="Times New Roman" w:eastAsia="Times New Roman" w:hAnsi="Times New Roman"/>
          <w:sz w:val="28"/>
          <w:szCs w:val="28"/>
          <w:lang w:eastAsia="ru-RU"/>
        </w:rPr>
        <w:t>Графически структура расходов областного бюджета на сферу образования за 2019 год представлена на рис</w:t>
      </w:r>
      <w:r w:rsidRPr="008A04CC">
        <w:rPr>
          <w:rFonts w:ascii="Times New Roman" w:eastAsia="Times New Roman" w:hAnsi="Times New Roman"/>
          <w:sz w:val="28"/>
          <w:szCs w:val="28"/>
          <w:lang w:eastAsia="ru-RU"/>
        </w:rPr>
        <w:t>. 31.</w:t>
      </w:r>
    </w:p>
    <w:p w:rsidR="002B0631" w:rsidRPr="008A04CC" w:rsidRDefault="00240E16" w:rsidP="00705BCD">
      <w:pPr>
        <w:autoSpaceDE w:val="0"/>
        <w:autoSpaceDN w:val="0"/>
        <w:adjustRightInd w:val="0"/>
        <w:spacing w:after="0" w:line="240" w:lineRule="auto"/>
        <w:ind w:firstLine="709"/>
        <w:jc w:val="both"/>
        <w:rPr>
          <w:rFonts w:ascii="Times New Roman" w:eastAsia="Times New Roman" w:hAnsi="Times New Roman"/>
          <w:color w:val="4F6228"/>
          <w:sz w:val="28"/>
          <w:szCs w:val="28"/>
          <w:lang w:eastAsia="ru-RU"/>
        </w:rPr>
      </w:pPr>
      <w:r>
        <w:rPr>
          <w:rFonts w:ascii="Times New Roman" w:eastAsia="Times New Roman" w:hAnsi="Times New Roman"/>
          <w:noProof/>
          <w:color w:val="4F6228"/>
          <w:sz w:val="28"/>
          <w:szCs w:val="28"/>
          <w:lang w:eastAsia="ru-RU"/>
        </w:rPr>
        <w:lastRenderedPageBreak/>
        <w:drawing>
          <wp:inline distT="0" distB="0" distL="0" distR="0">
            <wp:extent cx="5419725" cy="3114675"/>
            <wp:effectExtent l="19050" t="0" r="9525" b="0"/>
            <wp:docPr id="3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42" cstate="print"/>
                    <a:srcRect b="-114"/>
                    <a:stretch>
                      <a:fillRect/>
                    </a:stretch>
                  </pic:blipFill>
                  <pic:spPr bwMode="auto">
                    <a:xfrm>
                      <a:off x="0" y="0"/>
                      <a:ext cx="5419725" cy="3114675"/>
                    </a:xfrm>
                    <a:prstGeom prst="rect">
                      <a:avLst/>
                    </a:prstGeom>
                    <a:noFill/>
                    <a:ln w="9525">
                      <a:noFill/>
                      <a:miter lim="800000"/>
                      <a:headEnd/>
                      <a:tailEnd/>
                    </a:ln>
                  </pic:spPr>
                </pic:pic>
              </a:graphicData>
            </a:graphic>
          </wp:inline>
        </w:drawing>
      </w:r>
    </w:p>
    <w:p w:rsidR="002B0631" w:rsidRPr="008A04CC" w:rsidRDefault="002B0631" w:rsidP="00705BCD">
      <w:pPr>
        <w:autoSpaceDE w:val="0"/>
        <w:autoSpaceDN w:val="0"/>
        <w:adjustRightInd w:val="0"/>
        <w:spacing w:after="120" w:line="240" w:lineRule="auto"/>
        <w:jc w:val="center"/>
        <w:rPr>
          <w:rFonts w:ascii="Times New Roman" w:hAnsi="Times New Roman"/>
          <w:b/>
          <w:i/>
          <w:sz w:val="24"/>
          <w:szCs w:val="24"/>
          <w:lang w:eastAsia="ru-RU"/>
        </w:rPr>
      </w:pPr>
      <w:r w:rsidRPr="008A04CC">
        <w:rPr>
          <w:rFonts w:ascii="Times New Roman" w:hAnsi="Times New Roman"/>
          <w:b/>
          <w:i/>
          <w:sz w:val="24"/>
          <w:szCs w:val="24"/>
          <w:lang w:eastAsia="ru-RU"/>
        </w:rPr>
        <w:t>Рис. 31. Структура расходов областного бюджета на образование в 2019 году, %</w:t>
      </w:r>
    </w:p>
    <w:p w:rsidR="002B0631" w:rsidRPr="00945683" w:rsidRDefault="002B0631" w:rsidP="00705BCD">
      <w:pPr>
        <w:widowControl w:val="0"/>
        <w:tabs>
          <w:tab w:val="left" w:pos="1080"/>
          <w:tab w:val="left" w:pos="2128"/>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hAnsi="Times New Roman"/>
          <w:sz w:val="28"/>
          <w:szCs w:val="28"/>
        </w:rPr>
        <w:t xml:space="preserve">Основной объем средств областного бюджета на образование в 2019 году реализован </w:t>
      </w:r>
      <w:r w:rsidRPr="008A04CC">
        <w:rPr>
          <w:rFonts w:ascii="Times New Roman" w:hAnsi="Times New Roman"/>
          <w:b/>
          <w:i/>
          <w:sz w:val="28"/>
          <w:szCs w:val="28"/>
          <w:lang w:eastAsia="ru-RU"/>
        </w:rPr>
        <w:t>департаментом образования</w:t>
      </w:r>
      <w:r w:rsidRPr="008A04CC">
        <w:rPr>
          <w:rFonts w:ascii="Times New Roman" w:hAnsi="Times New Roman"/>
          <w:sz w:val="28"/>
          <w:szCs w:val="28"/>
          <w:lang w:eastAsia="ru-RU"/>
        </w:rPr>
        <w:t xml:space="preserve">. </w:t>
      </w:r>
      <w:r w:rsidRPr="00945683">
        <w:rPr>
          <w:rFonts w:ascii="Times New Roman" w:hAnsi="Times New Roman"/>
          <w:sz w:val="28"/>
          <w:szCs w:val="28"/>
        </w:rPr>
        <w:t>В 201</w:t>
      </w:r>
      <w:r w:rsidR="00872798" w:rsidRPr="00945683">
        <w:rPr>
          <w:rFonts w:ascii="Times New Roman" w:hAnsi="Times New Roman"/>
          <w:sz w:val="28"/>
          <w:szCs w:val="28"/>
        </w:rPr>
        <w:t>9</w:t>
      </w:r>
      <w:r w:rsidRPr="00945683">
        <w:rPr>
          <w:rFonts w:ascii="Times New Roman" w:hAnsi="Times New Roman"/>
          <w:sz w:val="28"/>
          <w:szCs w:val="28"/>
        </w:rPr>
        <w:t xml:space="preserve"> году доля его расходов в общих расходах на образование составила 95,4% или 15233553,4 тыс.руб. </w:t>
      </w:r>
      <w:r w:rsidRPr="00945683">
        <w:rPr>
          <w:rFonts w:ascii="Times New Roman" w:eastAsia="Times New Roman" w:hAnsi="Times New Roman"/>
          <w:sz w:val="28"/>
          <w:szCs w:val="28"/>
          <w:lang w:eastAsia="ru-RU"/>
        </w:rPr>
        <w:t xml:space="preserve">В 2019 году </w:t>
      </w:r>
      <w:r w:rsidRPr="00945683">
        <w:rPr>
          <w:rFonts w:ascii="Times New Roman" w:hAnsi="Times New Roman"/>
          <w:sz w:val="28"/>
          <w:szCs w:val="28"/>
        </w:rPr>
        <w:t xml:space="preserve">департамент образования </w:t>
      </w:r>
      <w:r w:rsidRPr="00945683">
        <w:rPr>
          <w:rFonts w:ascii="Times New Roman" w:eastAsia="Times New Roman" w:hAnsi="Times New Roman"/>
          <w:sz w:val="28"/>
          <w:szCs w:val="28"/>
          <w:lang w:eastAsia="ru-RU"/>
        </w:rPr>
        <w:t xml:space="preserve">также являлся главным распорядителем средств бюджета по следующим разделам классификации расходов бюджета: 0100 «Общегосударственные вопросы» – 469 тыс.руб., 0300 «Национальная безопасность и правоохранительная деятельность» </w:t>
      </w:r>
      <w:r w:rsidRPr="00945683">
        <w:rPr>
          <w:rFonts w:ascii="Times New Roman" w:hAnsi="Times New Roman"/>
          <w:sz w:val="28"/>
          <w:szCs w:val="28"/>
        </w:rPr>
        <w:t xml:space="preserve">– </w:t>
      </w:r>
      <w:r w:rsidRPr="00945683">
        <w:rPr>
          <w:rFonts w:ascii="Times New Roman" w:eastAsia="Times New Roman" w:hAnsi="Times New Roman"/>
          <w:sz w:val="28"/>
          <w:szCs w:val="28"/>
          <w:lang w:eastAsia="ru-RU"/>
        </w:rPr>
        <w:t xml:space="preserve">4221,2 тыс.руб., 0400 «Национальная экономика» </w:t>
      </w:r>
      <w:r w:rsidRPr="00945683">
        <w:rPr>
          <w:rFonts w:ascii="Times New Roman" w:hAnsi="Times New Roman"/>
          <w:sz w:val="28"/>
          <w:szCs w:val="28"/>
        </w:rPr>
        <w:t>–</w:t>
      </w:r>
      <w:r w:rsidRPr="00945683">
        <w:rPr>
          <w:rFonts w:ascii="Times New Roman" w:eastAsia="Times New Roman" w:hAnsi="Times New Roman"/>
          <w:sz w:val="28"/>
          <w:szCs w:val="28"/>
          <w:lang w:eastAsia="ru-RU"/>
        </w:rPr>
        <w:t xml:space="preserve"> 39869,9 тыс.руб., 1000 «Социальная политика» </w:t>
      </w:r>
      <w:r w:rsidRPr="00945683">
        <w:rPr>
          <w:rFonts w:ascii="Times New Roman" w:hAnsi="Times New Roman"/>
          <w:sz w:val="28"/>
          <w:szCs w:val="28"/>
        </w:rPr>
        <w:t xml:space="preserve">– </w:t>
      </w:r>
      <w:r w:rsidRPr="00945683">
        <w:rPr>
          <w:rFonts w:ascii="Times New Roman" w:eastAsia="Times New Roman" w:hAnsi="Times New Roman"/>
          <w:sz w:val="28"/>
          <w:szCs w:val="28"/>
          <w:lang w:eastAsia="ru-RU"/>
        </w:rPr>
        <w:t>1384592,6 тыс.руб.</w:t>
      </w:r>
    </w:p>
    <w:p w:rsidR="002B0631" w:rsidRPr="00945683" w:rsidRDefault="002B0631" w:rsidP="00705BCD">
      <w:pPr>
        <w:widowControl w:val="0"/>
        <w:autoSpaceDE w:val="0"/>
        <w:autoSpaceDN w:val="0"/>
        <w:adjustRightInd w:val="0"/>
        <w:spacing w:line="235" w:lineRule="auto"/>
        <w:ind w:firstLine="709"/>
        <w:contextualSpacing/>
        <w:jc w:val="both"/>
        <w:rPr>
          <w:rFonts w:ascii="Times New Roman" w:hAnsi="Times New Roman"/>
          <w:sz w:val="28"/>
          <w:szCs w:val="28"/>
        </w:rPr>
      </w:pPr>
      <w:r w:rsidRPr="00945683">
        <w:rPr>
          <w:rFonts w:ascii="Times New Roman" w:hAnsi="Times New Roman"/>
          <w:sz w:val="28"/>
          <w:szCs w:val="28"/>
        </w:rPr>
        <w:t xml:space="preserve">Выделенные средства областного бюджета позволили департаменту образования профинансировать принятые расходные обязательства. Плановые назначения </w:t>
      </w:r>
      <w:r w:rsidR="00A13C76" w:rsidRPr="00945683">
        <w:rPr>
          <w:rFonts w:ascii="Times New Roman" w:hAnsi="Times New Roman"/>
          <w:sz w:val="28"/>
          <w:szCs w:val="28"/>
        </w:rPr>
        <w:t xml:space="preserve">исполнены </w:t>
      </w:r>
      <w:r w:rsidRPr="00945683">
        <w:rPr>
          <w:rFonts w:ascii="Times New Roman" w:hAnsi="Times New Roman"/>
          <w:sz w:val="28"/>
          <w:szCs w:val="28"/>
        </w:rPr>
        <w:t>департамен</w:t>
      </w:r>
      <w:r w:rsidR="00A13C76" w:rsidRPr="00945683">
        <w:rPr>
          <w:rFonts w:ascii="Times New Roman" w:hAnsi="Times New Roman"/>
          <w:sz w:val="28"/>
          <w:szCs w:val="28"/>
        </w:rPr>
        <w:t xml:space="preserve">том образования </w:t>
      </w:r>
      <w:r w:rsidRPr="00945683">
        <w:rPr>
          <w:rFonts w:ascii="Times New Roman" w:hAnsi="Times New Roman"/>
          <w:sz w:val="28"/>
          <w:szCs w:val="28"/>
        </w:rPr>
        <w:t>в</w:t>
      </w:r>
      <w:r w:rsidR="00A13C76" w:rsidRPr="00945683">
        <w:rPr>
          <w:rFonts w:ascii="Times New Roman" w:hAnsi="Times New Roman"/>
          <w:sz w:val="28"/>
          <w:szCs w:val="28"/>
        </w:rPr>
        <w:t xml:space="preserve"> общей</w:t>
      </w:r>
      <w:r w:rsidRPr="00945683">
        <w:rPr>
          <w:rFonts w:ascii="Times New Roman" w:hAnsi="Times New Roman"/>
          <w:sz w:val="28"/>
          <w:szCs w:val="28"/>
        </w:rPr>
        <w:t xml:space="preserve"> сумме 16662706,1 тыс.руб. или на 99,</w:t>
      </w:r>
      <w:r w:rsidR="00872798" w:rsidRPr="00945683">
        <w:rPr>
          <w:rFonts w:ascii="Times New Roman" w:hAnsi="Times New Roman"/>
          <w:sz w:val="28"/>
          <w:szCs w:val="28"/>
        </w:rPr>
        <w:t>8</w:t>
      </w:r>
      <w:r w:rsidRPr="00945683">
        <w:rPr>
          <w:rFonts w:ascii="Times New Roman" w:hAnsi="Times New Roman"/>
          <w:sz w:val="28"/>
          <w:szCs w:val="28"/>
        </w:rPr>
        <w:t>%. Неисполненные назначения по утвержденным бюджетным ассигнованиям составили 38565 тыс.руб. или 0,2% от план</w:t>
      </w:r>
      <w:r w:rsidR="006815C6" w:rsidRPr="00945683">
        <w:rPr>
          <w:rFonts w:ascii="Times New Roman" w:hAnsi="Times New Roman"/>
          <w:sz w:val="28"/>
          <w:szCs w:val="28"/>
        </w:rPr>
        <w:t>а</w:t>
      </w:r>
      <w:r w:rsidRPr="00945683">
        <w:rPr>
          <w:rFonts w:ascii="Times New Roman" w:hAnsi="Times New Roman"/>
          <w:sz w:val="28"/>
          <w:szCs w:val="28"/>
        </w:rPr>
        <w:t>. Согласно данным бюджетной отчетности неисполнение обусловлено в том числе следующими причинами:</w:t>
      </w:r>
    </w:p>
    <w:p w:rsidR="002B0631" w:rsidRPr="00945683" w:rsidRDefault="00E8255B" w:rsidP="00705BCD">
      <w:pPr>
        <w:widowControl w:val="0"/>
        <w:tabs>
          <w:tab w:val="left" w:pos="993"/>
        </w:tabs>
        <w:autoSpaceDE w:val="0"/>
        <w:autoSpaceDN w:val="0"/>
        <w:adjustRightInd w:val="0"/>
        <w:spacing w:line="235" w:lineRule="auto"/>
        <w:ind w:firstLine="709"/>
        <w:contextualSpacing/>
        <w:jc w:val="both"/>
        <w:rPr>
          <w:rFonts w:ascii="Times New Roman" w:hAnsi="Times New Roman"/>
          <w:sz w:val="28"/>
          <w:szCs w:val="28"/>
        </w:rPr>
      </w:pPr>
      <w:r w:rsidRPr="00945683">
        <w:rPr>
          <w:rFonts w:ascii="Times New Roman" w:hAnsi="Times New Roman"/>
          <w:sz w:val="28"/>
          <w:szCs w:val="28"/>
        </w:rPr>
        <w:t>–</w:t>
      </w:r>
      <w:r w:rsidR="002B0631" w:rsidRPr="00945683">
        <w:rPr>
          <w:rFonts w:ascii="Times New Roman" w:hAnsi="Times New Roman"/>
          <w:sz w:val="28"/>
          <w:szCs w:val="28"/>
        </w:rPr>
        <w:t xml:space="preserve"> 18594,9 тыс.руб. – экономия по итогам исполнения муниципальных контрактов на строительство образовательных учреждений; </w:t>
      </w:r>
    </w:p>
    <w:p w:rsidR="002B0631" w:rsidRPr="00945683" w:rsidRDefault="00E8255B" w:rsidP="00705BCD">
      <w:pPr>
        <w:widowControl w:val="0"/>
        <w:tabs>
          <w:tab w:val="left" w:pos="993"/>
        </w:tabs>
        <w:autoSpaceDE w:val="0"/>
        <w:autoSpaceDN w:val="0"/>
        <w:adjustRightInd w:val="0"/>
        <w:spacing w:line="235" w:lineRule="auto"/>
        <w:ind w:firstLine="709"/>
        <w:contextualSpacing/>
        <w:jc w:val="both"/>
        <w:rPr>
          <w:rFonts w:ascii="Times New Roman" w:hAnsi="Times New Roman"/>
          <w:sz w:val="28"/>
          <w:szCs w:val="28"/>
        </w:rPr>
      </w:pPr>
      <w:r w:rsidRPr="00945683">
        <w:rPr>
          <w:rFonts w:ascii="Times New Roman" w:hAnsi="Times New Roman"/>
          <w:sz w:val="28"/>
          <w:szCs w:val="28"/>
        </w:rPr>
        <w:t>–</w:t>
      </w:r>
      <w:r w:rsidR="002B0631" w:rsidRPr="00945683">
        <w:rPr>
          <w:rFonts w:ascii="Times New Roman" w:hAnsi="Times New Roman"/>
          <w:sz w:val="28"/>
          <w:szCs w:val="28"/>
        </w:rPr>
        <w:t xml:space="preserve"> 17573 тыс.руб. – средства, не использованные в связи с сокращением численности детей-сирот, находящихся в семье опекуна и приемной семье;</w:t>
      </w:r>
    </w:p>
    <w:p w:rsidR="002B0631" w:rsidRPr="00945683" w:rsidRDefault="00E8255B" w:rsidP="00705BCD">
      <w:pPr>
        <w:widowControl w:val="0"/>
        <w:tabs>
          <w:tab w:val="left" w:pos="993"/>
        </w:tabs>
        <w:autoSpaceDE w:val="0"/>
        <w:autoSpaceDN w:val="0"/>
        <w:adjustRightInd w:val="0"/>
        <w:spacing w:line="235" w:lineRule="auto"/>
        <w:ind w:firstLine="709"/>
        <w:contextualSpacing/>
        <w:jc w:val="both"/>
        <w:rPr>
          <w:rFonts w:ascii="Times New Roman" w:hAnsi="Times New Roman"/>
          <w:sz w:val="28"/>
          <w:szCs w:val="28"/>
        </w:rPr>
      </w:pPr>
      <w:r w:rsidRPr="00945683">
        <w:rPr>
          <w:rFonts w:ascii="Times New Roman" w:hAnsi="Times New Roman"/>
          <w:sz w:val="28"/>
          <w:szCs w:val="28"/>
        </w:rPr>
        <w:t>–</w:t>
      </w:r>
      <w:r w:rsidR="002B0631" w:rsidRPr="00945683">
        <w:rPr>
          <w:rFonts w:ascii="Times New Roman" w:hAnsi="Times New Roman"/>
          <w:sz w:val="28"/>
          <w:szCs w:val="28"/>
        </w:rPr>
        <w:t xml:space="preserve"> 1519,9 тыс.руб. – экономия при выплатах по публичным нормативным обязательствам;</w:t>
      </w:r>
    </w:p>
    <w:p w:rsidR="002B0631" w:rsidRPr="00945683" w:rsidRDefault="00E8255B" w:rsidP="00705BCD">
      <w:pPr>
        <w:widowControl w:val="0"/>
        <w:tabs>
          <w:tab w:val="left" w:pos="993"/>
        </w:tabs>
        <w:autoSpaceDE w:val="0"/>
        <w:autoSpaceDN w:val="0"/>
        <w:adjustRightInd w:val="0"/>
        <w:spacing w:line="235" w:lineRule="auto"/>
        <w:ind w:firstLine="709"/>
        <w:contextualSpacing/>
        <w:jc w:val="both"/>
        <w:rPr>
          <w:rFonts w:ascii="Times New Roman" w:hAnsi="Times New Roman"/>
          <w:sz w:val="28"/>
          <w:szCs w:val="28"/>
        </w:rPr>
      </w:pPr>
      <w:r w:rsidRPr="00945683">
        <w:rPr>
          <w:rFonts w:ascii="Times New Roman" w:hAnsi="Times New Roman"/>
          <w:sz w:val="28"/>
          <w:szCs w:val="28"/>
        </w:rPr>
        <w:t>–</w:t>
      </w:r>
      <w:r w:rsidR="002B0631" w:rsidRPr="00945683">
        <w:rPr>
          <w:rFonts w:ascii="Times New Roman" w:hAnsi="Times New Roman"/>
          <w:sz w:val="28"/>
          <w:szCs w:val="28"/>
        </w:rPr>
        <w:t xml:space="preserve"> </w:t>
      </w:r>
      <w:r w:rsidRPr="00945683">
        <w:rPr>
          <w:rFonts w:ascii="Times New Roman" w:hAnsi="Times New Roman"/>
          <w:sz w:val="28"/>
          <w:szCs w:val="28"/>
        </w:rPr>
        <w:t xml:space="preserve"> </w:t>
      </w:r>
      <w:r w:rsidR="002B0631" w:rsidRPr="00945683">
        <w:rPr>
          <w:rFonts w:ascii="Times New Roman" w:hAnsi="Times New Roman"/>
          <w:sz w:val="28"/>
          <w:szCs w:val="28"/>
        </w:rPr>
        <w:t>245,7 тыс.руб. – экономия по торгам;</w:t>
      </w:r>
    </w:p>
    <w:p w:rsidR="002B0631" w:rsidRPr="00945683" w:rsidRDefault="00E8255B" w:rsidP="00705BCD">
      <w:pPr>
        <w:widowControl w:val="0"/>
        <w:tabs>
          <w:tab w:val="left" w:pos="993"/>
        </w:tabs>
        <w:autoSpaceDE w:val="0"/>
        <w:autoSpaceDN w:val="0"/>
        <w:adjustRightInd w:val="0"/>
        <w:spacing w:line="235" w:lineRule="auto"/>
        <w:ind w:firstLine="709"/>
        <w:contextualSpacing/>
        <w:jc w:val="both"/>
        <w:rPr>
          <w:rFonts w:ascii="Times New Roman" w:hAnsi="Times New Roman"/>
          <w:sz w:val="28"/>
          <w:szCs w:val="28"/>
        </w:rPr>
      </w:pPr>
      <w:r w:rsidRPr="00945683">
        <w:rPr>
          <w:rFonts w:ascii="Times New Roman" w:hAnsi="Times New Roman"/>
          <w:sz w:val="28"/>
          <w:szCs w:val="28"/>
        </w:rPr>
        <w:t xml:space="preserve">– </w:t>
      </w:r>
      <w:r w:rsidR="002B0631" w:rsidRPr="00945683">
        <w:rPr>
          <w:rFonts w:ascii="Times New Roman" w:hAnsi="Times New Roman"/>
          <w:sz w:val="28"/>
          <w:szCs w:val="28"/>
        </w:rPr>
        <w:t xml:space="preserve"> 254,2 тыс.руб. – экономия по оплате труда и стимулирующим выплатам. </w:t>
      </w:r>
    </w:p>
    <w:p w:rsidR="002B0631" w:rsidRPr="00945683" w:rsidRDefault="002B0631" w:rsidP="00705BCD">
      <w:pPr>
        <w:widowControl w:val="0"/>
        <w:tabs>
          <w:tab w:val="left" w:pos="1134"/>
        </w:tabs>
        <w:autoSpaceDE w:val="0"/>
        <w:autoSpaceDN w:val="0"/>
        <w:adjustRightInd w:val="0"/>
        <w:spacing w:after="0" w:line="235" w:lineRule="auto"/>
        <w:ind w:firstLine="709"/>
        <w:contextualSpacing/>
        <w:jc w:val="both"/>
        <w:rPr>
          <w:rFonts w:ascii="Times New Roman" w:eastAsia="Calibri" w:hAnsi="Times New Roman"/>
          <w:sz w:val="28"/>
        </w:rPr>
      </w:pPr>
      <w:r w:rsidRPr="00945683">
        <w:rPr>
          <w:rFonts w:ascii="Times New Roman" w:eastAsia="Calibri" w:hAnsi="Times New Roman"/>
          <w:sz w:val="28"/>
        </w:rPr>
        <w:t xml:space="preserve">Согласно Сведениям по дебиторской и кредиторской задолженности (ф. 0503169), просроченная и долгосрочная кредиторская и задолженность </w:t>
      </w:r>
      <w:r w:rsidR="006815C6" w:rsidRPr="00945683">
        <w:rPr>
          <w:rFonts w:ascii="Times New Roman" w:eastAsia="Calibri" w:hAnsi="Times New Roman"/>
          <w:sz w:val="28"/>
        </w:rPr>
        <w:t>д</w:t>
      </w:r>
      <w:r w:rsidRPr="00945683">
        <w:rPr>
          <w:rFonts w:ascii="Times New Roman" w:eastAsia="Calibri" w:hAnsi="Times New Roman"/>
          <w:sz w:val="28"/>
        </w:rPr>
        <w:t>епартамента</w:t>
      </w:r>
      <w:r w:rsidR="006815C6" w:rsidRPr="00945683">
        <w:rPr>
          <w:rFonts w:ascii="Times New Roman" w:eastAsia="Calibri" w:hAnsi="Times New Roman"/>
          <w:sz w:val="28"/>
        </w:rPr>
        <w:t xml:space="preserve"> образования</w:t>
      </w:r>
      <w:r w:rsidRPr="00945683">
        <w:rPr>
          <w:rFonts w:ascii="Times New Roman" w:eastAsia="Calibri" w:hAnsi="Times New Roman"/>
          <w:sz w:val="28"/>
        </w:rPr>
        <w:t xml:space="preserve"> по состоянию на 01.01.2020 отсутствовали. </w:t>
      </w:r>
    </w:p>
    <w:p w:rsidR="002B0631" w:rsidRPr="00945683" w:rsidRDefault="002B0631" w:rsidP="00705BCD">
      <w:pPr>
        <w:widowControl w:val="0"/>
        <w:tabs>
          <w:tab w:val="left" w:pos="993"/>
        </w:tabs>
        <w:autoSpaceDE w:val="0"/>
        <w:autoSpaceDN w:val="0"/>
        <w:adjustRightInd w:val="0"/>
        <w:spacing w:line="235" w:lineRule="auto"/>
        <w:ind w:firstLine="709"/>
        <w:contextualSpacing/>
        <w:jc w:val="both"/>
        <w:rPr>
          <w:rFonts w:ascii="Times New Roman" w:eastAsia="Calibri" w:hAnsi="Times New Roman"/>
          <w:sz w:val="28"/>
        </w:rPr>
      </w:pPr>
      <w:r w:rsidRPr="00945683">
        <w:rPr>
          <w:rFonts w:ascii="Times New Roman" w:eastAsia="Calibri" w:hAnsi="Times New Roman"/>
          <w:sz w:val="28"/>
        </w:rPr>
        <w:t>Текущая дебиторская задолженность по состоянию на 01.01.2020 отражена в сумме 3233482 тыс.руб., в том числе:</w:t>
      </w:r>
    </w:p>
    <w:p w:rsidR="002B0631" w:rsidRPr="00945683" w:rsidRDefault="002B0631" w:rsidP="00705BCD">
      <w:pPr>
        <w:widowControl w:val="0"/>
        <w:numPr>
          <w:ilvl w:val="0"/>
          <w:numId w:val="60"/>
        </w:numPr>
        <w:tabs>
          <w:tab w:val="left" w:pos="993"/>
        </w:tabs>
        <w:autoSpaceDE w:val="0"/>
        <w:autoSpaceDN w:val="0"/>
        <w:adjustRightInd w:val="0"/>
        <w:spacing w:line="235" w:lineRule="auto"/>
        <w:ind w:left="0" w:firstLine="709"/>
        <w:contextualSpacing/>
        <w:jc w:val="both"/>
        <w:rPr>
          <w:rFonts w:ascii="Times New Roman" w:eastAsia="Calibri" w:hAnsi="Times New Roman"/>
          <w:sz w:val="28"/>
          <w:szCs w:val="28"/>
        </w:rPr>
      </w:pPr>
      <w:r w:rsidRPr="00945683">
        <w:rPr>
          <w:rFonts w:ascii="Times New Roman" w:eastAsia="Calibri" w:hAnsi="Times New Roman"/>
          <w:sz w:val="28"/>
        </w:rPr>
        <w:t xml:space="preserve">3228318,9 тыс.руб. – начисленные доходы будущих периодов от </w:t>
      </w:r>
      <w:r w:rsidRPr="00945683">
        <w:rPr>
          <w:rFonts w:ascii="Times New Roman" w:eastAsia="Calibri" w:hAnsi="Times New Roman"/>
          <w:sz w:val="28"/>
        </w:rPr>
        <w:lastRenderedPageBreak/>
        <w:t xml:space="preserve">предоставления межбюджетных трансфертов согласно </w:t>
      </w:r>
      <w:r w:rsidRPr="00945683">
        <w:rPr>
          <w:rFonts w:ascii="Times New Roman" w:eastAsia="Calibri" w:hAnsi="Times New Roman"/>
          <w:sz w:val="28"/>
          <w:szCs w:val="28"/>
        </w:rPr>
        <w:t>заключенным соглашениям;</w:t>
      </w:r>
    </w:p>
    <w:p w:rsidR="002B0631" w:rsidRPr="00945683" w:rsidRDefault="002B0631" w:rsidP="00705BCD">
      <w:pPr>
        <w:widowControl w:val="0"/>
        <w:numPr>
          <w:ilvl w:val="0"/>
          <w:numId w:val="60"/>
        </w:numPr>
        <w:tabs>
          <w:tab w:val="left" w:pos="993"/>
        </w:tabs>
        <w:autoSpaceDE w:val="0"/>
        <w:autoSpaceDN w:val="0"/>
        <w:adjustRightInd w:val="0"/>
        <w:spacing w:line="235" w:lineRule="auto"/>
        <w:ind w:left="0" w:firstLine="709"/>
        <w:contextualSpacing/>
        <w:jc w:val="both"/>
        <w:rPr>
          <w:rFonts w:ascii="Times New Roman" w:eastAsia="Calibri" w:hAnsi="Times New Roman"/>
          <w:sz w:val="28"/>
          <w:szCs w:val="28"/>
        </w:rPr>
      </w:pPr>
      <w:r w:rsidRPr="00945683">
        <w:rPr>
          <w:rFonts w:ascii="Times New Roman" w:eastAsia="Calibri" w:hAnsi="Times New Roman"/>
          <w:sz w:val="28"/>
          <w:szCs w:val="28"/>
        </w:rPr>
        <w:t>2080,1 тыс.руб. – неиспользованные остатки средств субсидий на иные цели;</w:t>
      </w:r>
    </w:p>
    <w:p w:rsidR="002B0631" w:rsidRPr="00945683" w:rsidRDefault="002B0631" w:rsidP="00E8255B">
      <w:pPr>
        <w:widowControl w:val="0"/>
        <w:numPr>
          <w:ilvl w:val="0"/>
          <w:numId w:val="60"/>
        </w:numPr>
        <w:tabs>
          <w:tab w:val="left" w:pos="993"/>
        </w:tabs>
        <w:autoSpaceDE w:val="0"/>
        <w:autoSpaceDN w:val="0"/>
        <w:adjustRightInd w:val="0"/>
        <w:spacing w:line="235" w:lineRule="auto"/>
        <w:ind w:left="0" w:firstLine="709"/>
        <w:contextualSpacing/>
        <w:jc w:val="both"/>
        <w:rPr>
          <w:rFonts w:ascii="Times New Roman" w:eastAsia="Calibri" w:hAnsi="Times New Roman"/>
          <w:sz w:val="28"/>
          <w:szCs w:val="28"/>
        </w:rPr>
      </w:pPr>
      <w:r w:rsidRPr="00945683">
        <w:rPr>
          <w:rFonts w:ascii="Times New Roman" w:eastAsia="Calibri" w:hAnsi="Times New Roman"/>
          <w:sz w:val="28"/>
          <w:szCs w:val="28"/>
        </w:rPr>
        <w:t>1114,7 тыс.руб. – авансовые платежи по заключенным договорам по услугам связи, коммунальным услугам, по страхованию и прочим услугам;</w:t>
      </w:r>
    </w:p>
    <w:p w:rsidR="002B0631" w:rsidRPr="00945683" w:rsidRDefault="002B0631" w:rsidP="00E8255B">
      <w:pPr>
        <w:widowControl w:val="0"/>
        <w:numPr>
          <w:ilvl w:val="0"/>
          <w:numId w:val="60"/>
        </w:numPr>
        <w:tabs>
          <w:tab w:val="left" w:pos="993"/>
          <w:tab w:val="left" w:pos="1134"/>
        </w:tabs>
        <w:autoSpaceDE w:val="0"/>
        <w:autoSpaceDN w:val="0"/>
        <w:adjustRightInd w:val="0"/>
        <w:spacing w:line="235" w:lineRule="auto"/>
        <w:ind w:left="0" w:firstLine="709"/>
        <w:contextualSpacing/>
        <w:jc w:val="both"/>
        <w:rPr>
          <w:rFonts w:ascii="Times New Roman" w:eastAsia="Calibri" w:hAnsi="Times New Roman"/>
          <w:sz w:val="28"/>
          <w:szCs w:val="28"/>
        </w:rPr>
      </w:pPr>
      <w:r w:rsidRPr="00945683">
        <w:rPr>
          <w:rFonts w:ascii="Times New Roman" w:eastAsia="Calibri" w:hAnsi="Times New Roman"/>
          <w:sz w:val="28"/>
          <w:szCs w:val="28"/>
        </w:rPr>
        <w:t>780,4 тыс.руб. – задолженность по исковому заявлению об уплате штрафа и пеней в связи с просрочкой исполнения обязательств по контракту (ООО «Вершина»),</w:t>
      </w:r>
    </w:p>
    <w:p w:rsidR="002B0631" w:rsidRPr="00945683" w:rsidRDefault="002B0631" w:rsidP="00E8255B">
      <w:pPr>
        <w:widowControl w:val="0"/>
        <w:numPr>
          <w:ilvl w:val="0"/>
          <w:numId w:val="60"/>
        </w:numPr>
        <w:tabs>
          <w:tab w:val="left" w:pos="993"/>
          <w:tab w:val="left" w:pos="1134"/>
        </w:tabs>
        <w:autoSpaceDE w:val="0"/>
        <w:autoSpaceDN w:val="0"/>
        <w:adjustRightInd w:val="0"/>
        <w:spacing w:line="235" w:lineRule="auto"/>
        <w:ind w:left="0" w:firstLine="709"/>
        <w:contextualSpacing/>
        <w:jc w:val="both"/>
        <w:rPr>
          <w:rFonts w:ascii="Times New Roman" w:eastAsia="Calibri" w:hAnsi="Times New Roman"/>
          <w:sz w:val="28"/>
          <w:szCs w:val="28"/>
        </w:rPr>
      </w:pPr>
      <w:r w:rsidRPr="00945683">
        <w:rPr>
          <w:rFonts w:ascii="Times New Roman" w:eastAsia="Calibri" w:hAnsi="Times New Roman"/>
          <w:sz w:val="28"/>
          <w:szCs w:val="28"/>
        </w:rPr>
        <w:t>484,8 тыс.руб. – задолженность по возмещению ущерба в рамках уголовного дела.</w:t>
      </w:r>
    </w:p>
    <w:p w:rsidR="002B0631" w:rsidRPr="00945683" w:rsidRDefault="002B0631" w:rsidP="00705BC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rPr>
        <w:t xml:space="preserve">Текущая </w:t>
      </w:r>
      <w:r w:rsidRPr="00945683">
        <w:rPr>
          <w:rFonts w:ascii="Times New Roman" w:eastAsia="Calibri" w:hAnsi="Times New Roman"/>
          <w:sz w:val="28"/>
          <w:szCs w:val="28"/>
        </w:rPr>
        <w:t>кредиторская задолженность по состоянию на 01.01.2020 отражена в сумме 2203,9 тыс.руб., в том числе:</w:t>
      </w:r>
    </w:p>
    <w:p w:rsidR="002B0631" w:rsidRPr="00945683" w:rsidRDefault="002B0631" w:rsidP="00705BCD">
      <w:pPr>
        <w:widowControl w:val="0"/>
        <w:numPr>
          <w:ilvl w:val="0"/>
          <w:numId w:val="61"/>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945683">
        <w:rPr>
          <w:rFonts w:ascii="Times New Roman" w:eastAsia="Calibri" w:hAnsi="Times New Roman"/>
          <w:sz w:val="28"/>
          <w:szCs w:val="28"/>
        </w:rPr>
        <w:t>1642,2 тыс.руб. – задолженность департамента образования и подведомственных ему учреждений по услугам связи, коммунальным услугам, услугам по содержанию имущества и прочим услугам;</w:t>
      </w:r>
    </w:p>
    <w:p w:rsidR="002B0631" w:rsidRPr="00945683" w:rsidRDefault="002B0631" w:rsidP="00705BCD">
      <w:pPr>
        <w:widowControl w:val="0"/>
        <w:numPr>
          <w:ilvl w:val="0"/>
          <w:numId w:val="61"/>
        </w:numPr>
        <w:tabs>
          <w:tab w:val="left" w:pos="993"/>
        </w:tabs>
        <w:autoSpaceDE w:val="0"/>
        <w:autoSpaceDN w:val="0"/>
        <w:adjustRightInd w:val="0"/>
        <w:spacing w:after="0" w:line="240" w:lineRule="auto"/>
        <w:ind w:left="0" w:firstLine="709"/>
        <w:jc w:val="both"/>
        <w:rPr>
          <w:rFonts w:ascii="Times New Roman" w:eastAsia="Calibri" w:hAnsi="Times New Roman"/>
          <w:sz w:val="28"/>
        </w:rPr>
      </w:pPr>
      <w:r w:rsidRPr="00945683">
        <w:rPr>
          <w:rFonts w:ascii="Times New Roman" w:eastAsia="Calibri" w:hAnsi="Times New Roman"/>
          <w:sz w:val="28"/>
          <w:szCs w:val="28"/>
        </w:rPr>
        <w:t>424,4 тыс.руб. – задолженность</w:t>
      </w:r>
      <w:r w:rsidRPr="00945683">
        <w:rPr>
          <w:rFonts w:ascii="Times New Roman" w:eastAsia="Calibri" w:hAnsi="Times New Roman"/>
          <w:sz w:val="28"/>
        </w:rPr>
        <w:t xml:space="preserve"> по перечислениям страховых взносов, а также налоговых платежей;</w:t>
      </w:r>
    </w:p>
    <w:p w:rsidR="002B0631" w:rsidRPr="00945683" w:rsidRDefault="002B0631" w:rsidP="00705BCD">
      <w:pPr>
        <w:widowControl w:val="0"/>
        <w:numPr>
          <w:ilvl w:val="0"/>
          <w:numId w:val="61"/>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945683">
        <w:rPr>
          <w:rFonts w:ascii="Times New Roman" w:eastAsia="Calibri" w:hAnsi="Times New Roman"/>
          <w:sz w:val="28"/>
          <w:szCs w:val="28"/>
        </w:rPr>
        <w:t>197,4 тыс.руб. – задолженность по работам, услугам по содержанию имущества и прочим услугам;</w:t>
      </w:r>
    </w:p>
    <w:p w:rsidR="002B0631" w:rsidRPr="00945683" w:rsidRDefault="002B0631" w:rsidP="00E8255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sidRPr="00945683">
        <w:rPr>
          <w:rFonts w:ascii="Times New Roman" w:eastAsia="Calibri" w:hAnsi="Times New Roman"/>
          <w:sz w:val="28"/>
          <w:szCs w:val="28"/>
        </w:rPr>
        <w:t xml:space="preserve">118,2 тыс.руб. – родительская плата за содержание воспитанников в январе 2020 года в ГКУ ВО кадетская школа-интернат «Кадетский корпус» имени Дмитрия Михайловича Пожарского </w:t>
      </w:r>
      <w:proofErr w:type="gramStart"/>
      <w:r w:rsidRPr="00945683">
        <w:rPr>
          <w:rFonts w:ascii="Times New Roman" w:eastAsia="Calibri" w:hAnsi="Times New Roman"/>
          <w:sz w:val="28"/>
          <w:szCs w:val="28"/>
        </w:rPr>
        <w:t>в</w:t>
      </w:r>
      <w:proofErr w:type="gramEnd"/>
      <w:r w:rsidRPr="00945683">
        <w:rPr>
          <w:rFonts w:ascii="Times New Roman" w:eastAsia="Calibri" w:hAnsi="Times New Roman"/>
          <w:sz w:val="28"/>
          <w:szCs w:val="28"/>
        </w:rPr>
        <w:t xml:space="preserve"> ЗАТО г. Радужный».</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Полномочия в сфере образования в 2019 году обеспечивали </w:t>
      </w:r>
      <w:r w:rsidRPr="008A04CC">
        <w:rPr>
          <w:rFonts w:ascii="Times New Roman" w:eastAsia="Calibri" w:hAnsi="Times New Roman"/>
          <w:sz w:val="28"/>
          <w:szCs w:val="28"/>
        </w:rPr>
        <w:t xml:space="preserve">60 </w:t>
      </w:r>
      <w:r w:rsidRPr="008A04CC">
        <w:rPr>
          <w:rFonts w:ascii="Times New Roman" w:hAnsi="Times New Roman"/>
          <w:sz w:val="28"/>
          <w:szCs w:val="28"/>
        </w:rPr>
        <w:t xml:space="preserve">подведомственных учреждений департамента образования </w:t>
      </w:r>
      <w:r w:rsidRPr="008A04CC">
        <w:rPr>
          <w:rFonts w:ascii="Times New Roman" w:eastAsia="Calibri" w:hAnsi="Times New Roman"/>
          <w:sz w:val="28"/>
          <w:szCs w:val="28"/>
        </w:rPr>
        <w:t xml:space="preserve">(в том числе 32 казенных учреждения, 24 бюджетных учреждения и 4 автономных учреждения), что на 3 учреждения меньше, чем по состоянию на начало отчетного периода (63 ед.). </w:t>
      </w:r>
      <w:r w:rsidRPr="008A04CC">
        <w:rPr>
          <w:rFonts w:ascii="Times New Roman" w:hAnsi="Times New Roman"/>
          <w:sz w:val="28"/>
          <w:szCs w:val="28"/>
        </w:rPr>
        <w:t>В соответствии с распоряжением администрации Владимирской области от 26.04.2019 № 355-р</w:t>
      </w:r>
      <w:r w:rsidRPr="008A04CC">
        <w:rPr>
          <w:rFonts w:ascii="Times New Roman" w:hAnsi="Times New Roman"/>
          <w:sz w:val="28"/>
          <w:szCs w:val="28"/>
          <w:vertAlign w:val="superscript"/>
        </w:rPr>
        <w:footnoteReference w:id="274"/>
      </w:r>
      <w:r w:rsidRPr="008A04CC">
        <w:rPr>
          <w:rFonts w:ascii="Times New Roman" w:hAnsi="Times New Roman"/>
          <w:sz w:val="28"/>
          <w:szCs w:val="28"/>
        </w:rPr>
        <w:t xml:space="preserve"> реорганизовано 2 казенных учреждения:</w:t>
      </w:r>
    </w:p>
    <w:p w:rsidR="002B0631" w:rsidRPr="008A04CC" w:rsidRDefault="002B0631" w:rsidP="00E8255B">
      <w:pPr>
        <w:widowControl w:val="0"/>
        <w:numPr>
          <w:ilvl w:val="0"/>
          <w:numId w:val="6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ГКУ ВО «Собинский детский дом им. С.М. Кирова» путем присоединения к нему ГКУ ВО «Центр </w:t>
      </w:r>
      <w:proofErr w:type="spellStart"/>
      <w:r w:rsidRPr="008A04CC">
        <w:rPr>
          <w:rFonts w:ascii="Times New Roman" w:hAnsi="Times New Roman"/>
          <w:sz w:val="28"/>
          <w:szCs w:val="28"/>
        </w:rPr>
        <w:t>постинтернатного</w:t>
      </w:r>
      <w:proofErr w:type="spellEnd"/>
      <w:r w:rsidRPr="008A04CC">
        <w:rPr>
          <w:rFonts w:ascii="Times New Roman" w:hAnsi="Times New Roman"/>
          <w:sz w:val="28"/>
          <w:szCs w:val="28"/>
        </w:rPr>
        <w:t xml:space="preserve"> сопровождения» с изменением наименования на ГКУ ВО «Центр содействия семейному воспитанию и </w:t>
      </w:r>
      <w:proofErr w:type="spellStart"/>
      <w:r w:rsidRPr="008A04CC">
        <w:rPr>
          <w:rFonts w:ascii="Times New Roman" w:hAnsi="Times New Roman"/>
          <w:sz w:val="28"/>
          <w:szCs w:val="28"/>
        </w:rPr>
        <w:t>постинтернатного</w:t>
      </w:r>
      <w:proofErr w:type="spellEnd"/>
      <w:r w:rsidRPr="008A04CC">
        <w:rPr>
          <w:rFonts w:ascii="Times New Roman" w:hAnsi="Times New Roman"/>
          <w:sz w:val="28"/>
          <w:szCs w:val="28"/>
        </w:rPr>
        <w:t xml:space="preserve"> сопровождения»;</w:t>
      </w:r>
    </w:p>
    <w:p w:rsidR="002B0631" w:rsidRPr="008A04CC" w:rsidRDefault="002B0631" w:rsidP="00E8255B">
      <w:pPr>
        <w:widowControl w:val="0"/>
        <w:numPr>
          <w:ilvl w:val="0"/>
          <w:numId w:val="6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ГКУ ВО «Центр психолого-педагогической и социальной поддержки» путем присоединения к нему ГКУ ВО «</w:t>
      </w:r>
      <w:proofErr w:type="spellStart"/>
      <w:r w:rsidRPr="008A04CC">
        <w:rPr>
          <w:rFonts w:ascii="Times New Roman" w:hAnsi="Times New Roman"/>
          <w:sz w:val="28"/>
          <w:szCs w:val="28"/>
        </w:rPr>
        <w:t>Мелеховский</w:t>
      </w:r>
      <w:proofErr w:type="spellEnd"/>
      <w:r w:rsidRPr="008A04CC">
        <w:rPr>
          <w:rFonts w:ascii="Times New Roman" w:hAnsi="Times New Roman"/>
          <w:sz w:val="28"/>
          <w:szCs w:val="28"/>
        </w:rPr>
        <w:t xml:space="preserve"> детский дом». </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Согласно распоряжению администрации Владимирской области от 07.09.2018 № 611-р</w:t>
      </w:r>
      <w:r w:rsidRPr="008A04CC">
        <w:rPr>
          <w:rFonts w:ascii="Times New Roman" w:hAnsi="Times New Roman"/>
          <w:sz w:val="28"/>
          <w:szCs w:val="28"/>
          <w:vertAlign w:val="superscript"/>
        </w:rPr>
        <w:footnoteReference w:id="275"/>
      </w:r>
      <w:r w:rsidRPr="008A04CC">
        <w:rPr>
          <w:rFonts w:ascii="Times New Roman" w:hAnsi="Times New Roman"/>
          <w:sz w:val="28"/>
          <w:szCs w:val="28"/>
        </w:rPr>
        <w:t xml:space="preserve"> (в редакции распоряжения от 27.12.2018 № 937-р</w:t>
      </w:r>
      <w:r w:rsidRPr="008A04CC">
        <w:rPr>
          <w:rFonts w:ascii="Times New Roman" w:hAnsi="Times New Roman"/>
          <w:sz w:val="28"/>
          <w:szCs w:val="28"/>
          <w:vertAlign w:val="superscript"/>
        </w:rPr>
        <w:footnoteReference w:id="276"/>
      </w:r>
      <w:r w:rsidRPr="008A04CC">
        <w:rPr>
          <w:rFonts w:ascii="Times New Roman" w:hAnsi="Times New Roman"/>
          <w:sz w:val="28"/>
          <w:szCs w:val="28"/>
        </w:rPr>
        <w:t>) реорганизовано ГБПОУ ВО «Александровский промышленно-гуманитарный колледж» в форме присоединения к нему ГБПОУ ВО «</w:t>
      </w:r>
      <w:proofErr w:type="spellStart"/>
      <w:r w:rsidRPr="008A04CC">
        <w:rPr>
          <w:rFonts w:ascii="Times New Roman" w:hAnsi="Times New Roman"/>
          <w:sz w:val="28"/>
          <w:szCs w:val="28"/>
        </w:rPr>
        <w:t>Балакиревский</w:t>
      </w:r>
      <w:proofErr w:type="spellEnd"/>
      <w:r w:rsidRPr="008A04CC">
        <w:rPr>
          <w:rFonts w:ascii="Times New Roman" w:hAnsi="Times New Roman"/>
          <w:sz w:val="28"/>
          <w:szCs w:val="28"/>
        </w:rPr>
        <w:t xml:space="preserve"> гуманитарно-правовой колледж».</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bCs/>
          <w:sz w:val="28"/>
          <w:szCs w:val="28"/>
        </w:rPr>
      </w:pPr>
      <w:r w:rsidRPr="008A04CC">
        <w:rPr>
          <w:rFonts w:ascii="Times New Roman" w:hAnsi="Times New Roman"/>
          <w:sz w:val="28"/>
          <w:szCs w:val="28"/>
        </w:rPr>
        <w:t xml:space="preserve">Объем предоставленных департаментом образования субсидий на финансовое обеспечение выполнения государственного задания государственным бюджетным </w:t>
      </w:r>
      <w:r w:rsidRPr="008A04CC">
        <w:rPr>
          <w:rFonts w:ascii="Times New Roman" w:hAnsi="Times New Roman"/>
          <w:sz w:val="28"/>
          <w:szCs w:val="28"/>
        </w:rPr>
        <w:lastRenderedPageBreak/>
        <w:t xml:space="preserve">учреждениям в сфере образования в 2019 году увеличился по сравнению с 2018 годом на 10,2% и составил 1262531 тыс.руб. Объем субсидий на финансовое обеспечение выполнения государственного задания государственным автономным учреждениям в указанной сфере увеличился на 14,9% и составил 362097,3 тыс.руб. </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Объем субсидий на иные цели, предоставляемых департаментом образования государственным бюджетным учреждениям в сфере образования, по сравнению с 2018 годом снизился на 22,6% и составил 353626,9 тыс.руб. Объем соответствующих субсидий для государственных автономных учреждений снизился на 11% и составил 114359,6 тыс.руб. </w:t>
      </w:r>
    </w:p>
    <w:p w:rsidR="002B0631" w:rsidRPr="00945683"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Анализ показал, </w:t>
      </w:r>
      <w:r w:rsidRPr="00945683">
        <w:rPr>
          <w:rFonts w:ascii="Times New Roman" w:hAnsi="Times New Roman"/>
          <w:sz w:val="28"/>
          <w:szCs w:val="28"/>
        </w:rPr>
        <w:t xml:space="preserve">что </w:t>
      </w:r>
      <w:r w:rsidR="006815C6" w:rsidRPr="00945683">
        <w:rPr>
          <w:rFonts w:ascii="Times New Roman" w:hAnsi="Times New Roman"/>
          <w:sz w:val="28"/>
          <w:szCs w:val="28"/>
        </w:rPr>
        <w:t>78,</w:t>
      </w:r>
      <w:r w:rsidR="004E1DAE" w:rsidRPr="00945683">
        <w:rPr>
          <w:rFonts w:ascii="Times New Roman" w:hAnsi="Times New Roman"/>
          <w:sz w:val="28"/>
          <w:szCs w:val="28"/>
        </w:rPr>
        <w:t>8</w:t>
      </w:r>
      <w:r w:rsidRPr="00945683">
        <w:rPr>
          <w:rFonts w:ascii="Times New Roman" w:hAnsi="Times New Roman"/>
          <w:sz w:val="28"/>
          <w:szCs w:val="28"/>
        </w:rPr>
        <w:t xml:space="preserve">% расходов произведены департаментом образования посредством передачи межбюджетных трансфертов в муниципальные образования области, объем которых в 2019 году составил 13127380,1 тыс.руб., что на 13,9% выше по отношению к уровню 2018 года. </w:t>
      </w:r>
    </w:p>
    <w:p w:rsidR="002B0631" w:rsidRPr="00945683" w:rsidRDefault="002B0631" w:rsidP="00705BCD">
      <w:pPr>
        <w:spacing w:after="0" w:line="240" w:lineRule="auto"/>
        <w:ind w:firstLine="709"/>
        <w:jc w:val="both"/>
        <w:rPr>
          <w:rFonts w:ascii="Times New Roman" w:hAnsi="Times New Roman"/>
          <w:sz w:val="28"/>
          <w:szCs w:val="28"/>
        </w:rPr>
      </w:pPr>
      <w:r w:rsidRPr="00945683">
        <w:rPr>
          <w:rFonts w:ascii="Times New Roman" w:hAnsi="Times New Roman"/>
          <w:sz w:val="28"/>
          <w:szCs w:val="28"/>
        </w:rPr>
        <w:t>В 2019 году в рамках государственных программ и ведомственных целевых программ департаментом образования исполнены расходы в сумме 16591010,8 тыс.руб. или 99,6% от общего объема средств, предусмотренных департаменту, в том числе в рамках:</w:t>
      </w:r>
    </w:p>
    <w:p w:rsidR="002B0631" w:rsidRPr="00945683" w:rsidRDefault="006A5F2C" w:rsidP="00705BCD">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945683">
        <w:rPr>
          <w:rFonts w:ascii="Times New Roman" w:hAnsi="Times New Roman"/>
          <w:sz w:val="28"/>
          <w:szCs w:val="28"/>
          <w:lang w:eastAsia="ru-RU"/>
        </w:rPr>
        <w:t>ГП</w:t>
      </w:r>
      <w:r w:rsidR="002B0631" w:rsidRPr="00945683">
        <w:rPr>
          <w:rFonts w:ascii="Times New Roman" w:hAnsi="Times New Roman"/>
          <w:sz w:val="28"/>
          <w:szCs w:val="28"/>
          <w:lang w:eastAsia="ru-RU"/>
        </w:rPr>
        <w:t xml:space="preserve"> «Информационное общество» – 39869,9 тыс.руб. (в соответствии с плановыми значениями, утвержденными бюджетной росписью). Средства направлены на развитие и обслуживание единого регионального информационного пространства областной системы образования, создание, развитие и обеспечение функционирования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w:t>
      </w:r>
    </w:p>
    <w:p w:rsidR="002B0631" w:rsidRPr="00945683" w:rsidRDefault="006A5F2C" w:rsidP="00705BCD">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945683">
        <w:rPr>
          <w:rFonts w:ascii="Times New Roman" w:hAnsi="Times New Roman"/>
          <w:sz w:val="28"/>
          <w:szCs w:val="28"/>
          <w:lang w:eastAsia="ru-RU"/>
        </w:rPr>
        <w:t>ГП</w:t>
      </w:r>
      <w:r w:rsidR="002B0631" w:rsidRPr="00945683">
        <w:rPr>
          <w:rFonts w:ascii="Times New Roman" w:hAnsi="Times New Roman"/>
          <w:sz w:val="28"/>
          <w:szCs w:val="28"/>
          <w:lang w:eastAsia="ru-RU"/>
        </w:rPr>
        <w:t xml:space="preserve"> «Социальная поддержка граждан» – 32177,4 тыс.руб. (</w:t>
      </w:r>
      <w:r w:rsidR="002B0631" w:rsidRPr="00945683">
        <w:rPr>
          <w:rFonts w:ascii="Times New Roman" w:hAnsi="Times New Roman"/>
          <w:sz w:val="28"/>
        </w:rPr>
        <w:t>100% относительно плановых назначений</w:t>
      </w:r>
      <w:r w:rsidR="002B0631" w:rsidRPr="00945683">
        <w:rPr>
          <w:rFonts w:ascii="Times New Roman" w:hAnsi="Times New Roman"/>
          <w:sz w:val="28"/>
          <w:szCs w:val="28"/>
          <w:lang w:eastAsia="ru-RU"/>
        </w:rPr>
        <w:t>), в том числе за счет средств федерального бюджета – 4790 тыс.руб., за счет средств областного бюджета – 27387,4 тыс.руб. Средства направлены на реализацию мероприятий подпрограммы «Доступная среда» по созданию в дошкольных образовательных, общеобразовательных организациях, организациях дополнительного образования детей условий для получения детьми-инвалидами качественного образования, а также по повышению уровня доступности приоритетных объектов и услуг в приоритетных сферах жизнедеятельности инвалидов и других маломобильных групп населения во Владимирской области;</w:t>
      </w:r>
    </w:p>
    <w:p w:rsidR="002B0631" w:rsidRPr="00945683" w:rsidRDefault="006A5F2C" w:rsidP="00705BCD">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945683">
        <w:rPr>
          <w:rFonts w:ascii="Times New Roman" w:hAnsi="Times New Roman"/>
          <w:sz w:val="28"/>
          <w:szCs w:val="28"/>
          <w:lang w:eastAsia="ru-RU"/>
        </w:rPr>
        <w:t>ГП</w:t>
      </w:r>
      <w:r w:rsidR="002B0631" w:rsidRPr="00945683">
        <w:rPr>
          <w:rFonts w:ascii="Times New Roman" w:hAnsi="Times New Roman"/>
          <w:sz w:val="28"/>
          <w:szCs w:val="28"/>
          <w:lang w:eastAsia="ru-RU"/>
        </w:rPr>
        <w:t xml:space="preserve"> «Энергосбережение» в сумме 2800 тыс.руб. (</w:t>
      </w:r>
      <w:r w:rsidR="002B0631" w:rsidRPr="00945683">
        <w:rPr>
          <w:rFonts w:ascii="Times New Roman" w:hAnsi="Times New Roman"/>
          <w:sz w:val="28"/>
        </w:rPr>
        <w:t xml:space="preserve">100% </w:t>
      </w:r>
      <w:r w:rsidR="000C4788" w:rsidRPr="00945683">
        <w:rPr>
          <w:rFonts w:ascii="Times New Roman" w:hAnsi="Times New Roman"/>
          <w:sz w:val="28"/>
        </w:rPr>
        <w:t>от плана</w:t>
      </w:r>
      <w:r w:rsidR="002B0631" w:rsidRPr="00945683">
        <w:rPr>
          <w:rFonts w:ascii="Times New Roman" w:hAnsi="Times New Roman"/>
          <w:sz w:val="28"/>
          <w:szCs w:val="28"/>
          <w:lang w:eastAsia="ru-RU"/>
        </w:rPr>
        <w:t xml:space="preserve">), которые направлены на </w:t>
      </w:r>
      <w:r w:rsidR="00EF70C7" w:rsidRPr="00945683">
        <w:rPr>
          <w:rFonts w:ascii="Times New Roman" w:hAnsi="Times New Roman"/>
          <w:sz w:val="28"/>
          <w:szCs w:val="28"/>
          <w:lang w:eastAsia="ru-RU"/>
        </w:rPr>
        <w:t xml:space="preserve">мероприятия по </w:t>
      </w:r>
      <w:r w:rsidR="002B0631" w:rsidRPr="00945683">
        <w:rPr>
          <w:rFonts w:ascii="Times New Roman" w:hAnsi="Times New Roman"/>
          <w:sz w:val="28"/>
          <w:szCs w:val="28"/>
          <w:lang w:eastAsia="ru-RU"/>
        </w:rPr>
        <w:t>снижени</w:t>
      </w:r>
      <w:r w:rsidR="00EF70C7" w:rsidRPr="00945683">
        <w:rPr>
          <w:rFonts w:ascii="Times New Roman" w:hAnsi="Times New Roman"/>
          <w:sz w:val="28"/>
          <w:szCs w:val="28"/>
          <w:lang w:eastAsia="ru-RU"/>
        </w:rPr>
        <w:t>ю</w:t>
      </w:r>
      <w:r w:rsidR="002B0631" w:rsidRPr="00945683">
        <w:rPr>
          <w:rFonts w:ascii="Times New Roman" w:hAnsi="Times New Roman"/>
          <w:sz w:val="28"/>
          <w:szCs w:val="28"/>
          <w:lang w:eastAsia="ru-RU"/>
        </w:rPr>
        <w:t xml:space="preserve"> потребления энергоресурсов в учреждениях образования</w:t>
      </w:r>
      <w:r w:rsidR="00EF70C7" w:rsidRPr="00945683">
        <w:rPr>
          <w:rStyle w:val="a6"/>
          <w:rFonts w:ascii="Times New Roman" w:hAnsi="Times New Roman"/>
          <w:sz w:val="28"/>
          <w:szCs w:val="28"/>
          <w:lang w:eastAsia="ru-RU"/>
        </w:rPr>
        <w:footnoteReference w:id="277"/>
      </w:r>
      <w:r w:rsidR="002B0631" w:rsidRPr="00945683">
        <w:rPr>
          <w:rFonts w:ascii="Times New Roman" w:hAnsi="Times New Roman"/>
          <w:sz w:val="28"/>
          <w:szCs w:val="28"/>
          <w:lang w:eastAsia="ru-RU"/>
        </w:rPr>
        <w:t>;</w:t>
      </w:r>
    </w:p>
    <w:p w:rsidR="002B0631" w:rsidRPr="00945683" w:rsidRDefault="006A5F2C" w:rsidP="00705BCD">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945683">
        <w:rPr>
          <w:rFonts w:ascii="Times New Roman" w:hAnsi="Times New Roman"/>
          <w:sz w:val="28"/>
          <w:szCs w:val="28"/>
          <w:lang w:eastAsia="ru-RU"/>
        </w:rPr>
        <w:t>ГП «Управление гос</w:t>
      </w:r>
      <w:r w:rsidR="002B0631" w:rsidRPr="00945683">
        <w:rPr>
          <w:rFonts w:ascii="Times New Roman" w:hAnsi="Times New Roman"/>
          <w:sz w:val="28"/>
          <w:szCs w:val="28"/>
          <w:lang w:eastAsia="ru-RU"/>
        </w:rPr>
        <w:t>собственностью» – 469 тыс.руб. (</w:t>
      </w:r>
      <w:r w:rsidR="002B0631" w:rsidRPr="00945683">
        <w:rPr>
          <w:rFonts w:ascii="Times New Roman" w:hAnsi="Times New Roman"/>
          <w:sz w:val="28"/>
        </w:rPr>
        <w:t xml:space="preserve">100% </w:t>
      </w:r>
      <w:r w:rsidR="000C4788" w:rsidRPr="00945683">
        <w:rPr>
          <w:rFonts w:ascii="Times New Roman" w:hAnsi="Times New Roman"/>
          <w:sz w:val="28"/>
        </w:rPr>
        <w:t>от плана</w:t>
      </w:r>
      <w:r w:rsidR="002B0631" w:rsidRPr="00945683">
        <w:rPr>
          <w:rFonts w:ascii="Times New Roman" w:hAnsi="Times New Roman"/>
          <w:sz w:val="28"/>
          <w:szCs w:val="28"/>
          <w:lang w:eastAsia="ru-RU"/>
        </w:rPr>
        <w:t>), которые направлены на оформление технической документации и технических планов на объекты недвижимости и их постановку на кадастровый учет;</w:t>
      </w:r>
    </w:p>
    <w:p w:rsidR="00D35B99" w:rsidRPr="00945683" w:rsidRDefault="001A3FFA" w:rsidP="00D35B99">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945683">
        <w:rPr>
          <w:rFonts w:ascii="Times New Roman" w:hAnsi="Times New Roman"/>
          <w:sz w:val="28"/>
          <w:szCs w:val="28"/>
          <w:lang w:eastAsia="ru-RU"/>
        </w:rPr>
        <w:t>ГП</w:t>
      </w:r>
      <w:r w:rsidR="002B0631" w:rsidRPr="00945683">
        <w:rPr>
          <w:rFonts w:ascii="Times New Roman" w:hAnsi="Times New Roman"/>
          <w:sz w:val="28"/>
          <w:szCs w:val="28"/>
          <w:lang w:eastAsia="ru-RU"/>
        </w:rPr>
        <w:t xml:space="preserve"> «Обеспечение безопасности населения»  в сумме 4221,2 тыс.руб. (</w:t>
      </w:r>
      <w:r w:rsidR="002B0631" w:rsidRPr="00945683">
        <w:rPr>
          <w:rFonts w:ascii="Times New Roman" w:hAnsi="Times New Roman"/>
          <w:sz w:val="28"/>
        </w:rPr>
        <w:t>100% относительно плановых назначений</w:t>
      </w:r>
      <w:r w:rsidR="002B0631" w:rsidRPr="00945683">
        <w:rPr>
          <w:rFonts w:ascii="Times New Roman" w:hAnsi="Times New Roman"/>
          <w:sz w:val="28"/>
          <w:szCs w:val="28"/>
          <w:lang w:eastAsia="ru-RU"/>
        </w:rPr>
        <w:t>)</w:t>
      </w:r>
      <w:r w:rsidR="00D35B99" w:rsidRPr="00945683">
        <w:rPr>
          <w:rFonts w:ascii="Times New Roman" w:hAnsi="Times New Roman"/>
          <w:sz w:val="28"/>
          <w:szCs w:val="28"/>
          <w:lang w:eastAsia="ru-RU"/>
        </w:rPr>
        <w:t xml:space="preserve">, из них 3626,2 тыс.руб. в рамах подпрограммы </w:t>
      </w:r>
      <w:r w:rsidR="00D35B99" w:rsidRPr="00945683">
        <w:rPr>
          <w:rFonts w:ascii="Times New Roman" w:hAnsi="Times New Roman"/>
          <w:sz w:val="28"/>
          <w:szCs w:val="28"/>
          <w:lang w:eastAsia="ru-RU"/>
        </w:rPr>
        <w:lastRenderedPageBreak/>
        <w:t xml:space="preserve">«Обеспечение общественного порядка и профилактики правонарушений во Владимирской области» на мероприятия по обеспечению антитеррористической защищенности учреждений образования, 595 тыс.руб. в рамках подпрограммы «Противодействие злоупотреблению наркотиками и их незаконному обороту» на проведение социально-психологического тестирования, семинаров, курсов повышения квалификации по вопросам </w:t>
      </w:r>
      <w:proofErr w:type="spellStart"/>
      <w:r w:rsidR="00D35B99" w:rsidRPr="00945683">
        <w:rPr>
          <w:rFonts w:ascii="Times New Roman" w:hAnsi="Times New Roman"/>
          <w:sz w:val="28"/>
          <w:szCs w:val="28"/>
          <w:lang w:eastAsia="ru-RU"/>
        </w:rPr>
        <w:t>наркопрофилактики</w:t>
      </w:r>
      <w:proofErr w:type="spellEnd"/>
      <w:r w:rsidR="00D35B99" w:rsidRPr="00945683">
        <w:rPr>
          <w:rFonts w:ascii="Times New Roman" w:hAnsi="Times New Roman"/>
          <w:sz w:val="28"/>
          <w:szCs w:val="28"/>
          <w:lang w:eastAsia="ru-RU"/>
        </w:rPr>
        <w:t xml:space="preserve"> в образовательных организациях, а также на предоставление межбюджетных трансфертов на создание и оборудование кабинетов </w:t>
      </w:r>
      <w:proofErr w:type="spellStart"/>
      <w:r w:rsidR="00D35B99" w:rsidRPr="00945683">
        <w:rPr>
          <w:rFonts w:ascii="Times New Roman" w:hAnsi="Times New Roman"/>
          <w:sz w:val="28"/>
          <w:szCs w:val="28"/>
          <w:lang w:eastAsia="ru-RU"/>
        </w:rPr>
        <w:t>наркопрофилактики</w:t>
      </w:r>
      <w:proofErr w:type="spellEnd"/>
      <w:r w:rsidR="00D35B99" w:rsidRPr="00945683">
        <w:rPr>
          <w:rFonts w:ascii="Times New Roman" w:hAnsi="Times New Roman"/>
          <w:sz w:val="28"/>
          <w:szCs w:val="28"/>
          <w:lang w:eastAsia="ru-RU"/>
        </w:rPr>
        <w:t xml:space="preserve"> в образовательных организациях;</w:t>
      </w:r>
    </w:p>
    <w:p w:rsidR="002B0631" w:rsidRPr="00945683" w:rsidRDefault="001A3FFA" w:rsidP="00705BCD">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945683">
        <w:rPr>
          <w:rFonts w:ascii="Times New Roman" w:hAnsi="Times New Roman"/>
          <w:sz w:val="28"/>
          <w:szCs w:val="28"/>
          <w:lang w:eastAsia="ru-RU"/>
        </w:rPr>
        <w:t>ГП</w:t>
      </w:r>
      <w:r w:rsidR="002B0631" w:rsidRPr="00945683">
        <w:rPr>
          <w:rFonts w:ascii="Times New Roman" w:hAnsi="Times New Roman"/>
          <w:sz w:val="28"/>
          <w:szCs w:val="28"/>
          <w:lang w:eastAsia="ru-RU"/>
        </w:rPr>
        <w:t xml:space="preserve"> «Повышение безопасности дорожного движения» – 1160 тыс.руб. (</w:t>
      </w:r>
      <w:r w:rsidR="002B0631" w:rsidRPr="00945683">
        <w:rPr>
          <w:rFonts w:ascii="Times New Roman" w:hAnsi="Times New Roman"/>
          <w:sz w:val="28"/>
        </w:rPr>
        <w:t xml:space="preserve">100% </w:t>
      </w:r>
      <w:r w:rsidR="000C4788" w:rsidRPr="00945683">
        <w:rPr>
          <w:rFonts w:ascii="Times New Roman" w:hAnsi="Times New Roman"/>
          <w:sz w:val="28"/>
        </w:rPr>
        <w:t>от плана</w:t>
      </w:r>
      <w:r w:rsidR="002B0631" w:rsidRPr="00945683">
        <w:rPr>
          <w:rFonts w:ascii="Times New Roman" w:hAnsi="Times New Roman"/>
          <w:sz w:val="28"/>
          <w:szCs w:val="28"/>
          <w:lang w:eastAsia="ru-RU"/>
        </w:rPr>
        <w:t>), которые были направлены на обеспечение профилактики детского дорожно-транспортного травматизма и  проведение мероприятий по обеспечению безопасного поведения участников дорожного движения;</w:t>
      </w:r>
    </w:p>
    <w:p w:rsidR="002B0631" w:rsidRPr="00945683" w:rsidRDefault="002B0631" w:rsidP="00705BCD">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945683">
        <w:rPr>
          <w:rFonts w:ascii="Times New Roman" w:hAnsi="Times New Roman"/>
          <w:sz w:val="28"/>
          <w:szCs w:val="28"/>
          <w:lang w:eastAsia="ru-RU"/>
        </w:rPr>
        <w:t>ведомственной целевой программы «Безопасность образовательной организации»</w:t>
      </w:r>
      <w:r w:rsidRPr="00945683">
        <w:rPr>
          <w:rStyle w:val="a6"/>
          <w:rFonts w:ascii="Times New Roman" w:hAnsi="Times New Roman"/>
          <w:sz w:val="28"/>
          <w:szCs w:val="28"/>
        </w:rPr>
        <w:footnoteReference w:id="278"/>
      </w:r>
      <w:r w:rsidRPr="00945683">
        <w:rPr>
          <w:rFonts w:ascii="Times New Roman" w:hAnsi="Times New Roman"/>
          <w:sz w:val="28"/>
          <w:szCs w:val="28"/>
          <w:lang w:eastAsia="ru-RU"/>
        </w:rPr>
        <w:t xml:space="preserve"> в сумме 168424,5 тыс.руб. (</w:t>
      </w:r>
      <w:r w:rsidRPr="00945683">
        <w:rPr>
          <w:rFonts w:ascii="Times New Roman" w:hAnsi="Times New Roman"/>
          <w:sz w:val="28"/>
        </w:rPr>
        <w:t>100% относительно плановых назначений</w:t>
      </w:r>
      <w:r w:rsidRPr="00945683">
        <w:rPr>
          <w:rFonts w:ascii="Times New Roman" w:hAnsi="Times New Roman"/>
          <w:sz w:val="28"/>
          <w:szCs w:val="28"/>
          <w:lang w:eastAsia="ru-RU"/>
        </w:rPr>
        <w:t>), которые направлены на обеспечение комплексной безопасности обучающихся, воспитанников, работников образовательных организаций во время их трудовой и учебной деятельности;</w:t>
      </w:r>
    </w:p>
    <w:p w:rsidR="002B0631" w:rsidRPr="00945683" w:rsidRDefault="002B0631" w:rsidP="00945683">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945683">
        <w:rPr>
          <w:rFonts w:ascii="Times New Roman" w:hAnsi="Times New Roman"/>
          <w:sz w:val="28"/>
          <w:szCs w:val="28"/>
          <w:lang w:eastAsia="ru-RU"/>
        </w:rPr>
        <w:t xml:space="preserve">иных непрограммных расходов, исполненных департаментом образования в объеме 14925,8 тыс.руб. (99,2% от плановых значений, утвержденных сводной бюджетной росписью областного бюджета). Средства направлены на </w:t>
      </w:r>
      <w:r w:rsidR="000C4788" w:rsidRPr="00945683">
        <w:rPr>
          <w:rFonts w:ascii="Times New Roman" w:hAnsi="Times New Roman"/>
          <w:sz w:val="28"/>
          <w:szCs w:val="28"/>
          <w:lang w:eastAsia="ru-RU"/>
        </w:rPr>
        <w:t xml:space="preserve">поощрение </w:t>
      </w:r>
      <w:r w:rsidR="000C4788" w:rsidRPr="00945683">
        <w:rPr>
          <w:rFonts w:ascii="Times New Roman" w:eastAsia="Times New Roman" w:hAnsi="Times New Roman"/>
          <w:sz w:val="28"/>
          <w:szCs w:val="28"/>
          <w:lang w:eastAsia="ru-RU"/>
        </w:rPr>
        <w:t xml:space="preserve">работников </w:t>
      </w:r>
      <w:r w:rsidR="00FD77D5" w:rsidRPr="00945683">
        <w:rPr>
          <w:rFonts w:ascii="Times New Roman" w:eastAsia="Times New Roman" w:hAnsi="Times New Roman"/>
          <w:sz w:val="28"/>
          <w:szCs w:val="28"/>
          <w:lang w:eastAsia="ru-RU"/>
        </w:rPr>
        <w:t xml:space="preserve">департамента образования </w:t>
      </w:r>
      <w:r w:rsidR="000C4788" w:rsidRPr="00945683">
        <w:rPr>
          <w:rFonts w:ascii="Times New Roman" w:eastAsia="Times New Roman" w:hAnsi="Times New Roman"/>
          <w:sz w:val="28"/>
          <w:szCs w:val="28"/>
          <w:lang w:eastAsia="ru-RU"/>
        </w:rPr>
        <w:t>за достижение показателей деятельности органов исполнительной власти Владимирской области</w:t>
      </w:r>
      <w:r w:rsidR="000C4788" w:rsidRPr="00945683">
        <w:rPr>
          <w:rFonts w:ascii="Times New Roman" w:hAnsi="Times New Roman"/>
          <w:sz w:val="28"/>
          <w:szCs w:val="28"/>
          <w:lang w:eastAsia="ru-RU"/>
        </w:rPr>
        <w:t xml:space="preserve"> </w:t>
      </w:r>
      <w:r w:rsidRPr="00945683">
        <w:rPr>
          <w:rFonts w:ascii="Times New Roman" w:hAnsi="Times New Roman"/>
          <w:sz w:val="28"/>
          <w:szCs w:val="28"/>
          <w:lang w:eastAsia="ru-RU"/>
        </w:rPr>
        <w:t>на 2019 год</w:t>
      </w:r>
      <w:r w:rsidR="000C4788" w:rsidRPr="00945683">
        <w:rPr>
          <w:rFonts w:ascii="Times New Roman" w:hAnsi="Times New Roman"/>
          <w:sz w:val="28"/>
          <w:szCs w:val="28"/>
          <w:lang w:eastAsia="ru-RU"/>
        </w:rPr>
        <w:t xml:space="preserve"> </w:t>
      </w:r>
      <w:r w:rsidR="000C4788" w:rsidRPr="00945683">
        <w:rPr>
          <w:rFonts w:ascii="Times New Roman" w:hAnsi="Times New Roman"/>
          <w:bCs/>
          <w:sz w:val="28"/>
          <w:szCs w:val="28"/>
        </w:rPr>
        <w:t xml:space="preserve">в соответствии с </w:t>
      </w:r>
      <w:r w:rsidR="000C4788" w:rsidRPr="00945683">
        <w:rPr>
          <w:rFonts w:ascii="Times New Roman" w:hAnsi="Times New Roman"/>
          <w:sz w:val="28"/>
          <w:szCs w:val="28"/>
        </w:rPr>
        <w:t>постановлением Правительства РФ от 07.12.2019 № 1614</w:t>
      </w:r>
      <w:r w:rsidR="000C4788" w:rsidRPr="00945683">
        <w:rPr>
          <w:rStyle w:val="a6"/>
          <w:rFonts w:ascii="Times New Roman" w:hAnsi="Times New Roman"/>
          <w:sz w:val="28"/>
          <w:szCs w:val="28"/>
        </w:rPr>
        <w:footnoteReference w:id="279"/>
      </w:r>
      <w:r w:rsidR="00FD77D5" w:rsidRPr="00945683">
        <w:rPr>
          <w:rFonts w:ascii="Times New Roman" w:hAnsi="Times New Roman"/>
          <w:sz w:val="28"/>
          <w:szCs w:val="28"/>
        </w:rPr>
        <w:t xml:space="preserve"> (3414,6 тыс.руб.)</w:t>
      </w:r>
      <w:r w:rsidR="006146C1" w:rsidRPr="00945683">
        <w:rPr>
          <w:rFonts w:ascii="Times New Roman" w:hAnsi="Times New Roman"/>
          <w:sz w:val="28"/>
          <w:szCs w:val="28"/>
        </w:rPr>
        <w:t xml:space="preserve">, </w:t>
      </w:r>
      <w:r w:rsidR="006146C1" w:rsidRPr="00945683">
        <w:rPr>
          <w:rFonts w:ascii="Times New Roman" w:hAnsi="Times New Roman"/>
          <w:sz w:val="28"/>
          <w:szCs w:val="28"/>
          <w:lang w:eastAsia="ru-RU"/>
        </w:rPr>
        <w:t>проведение экспертизы поставленн</w:t>
      </w:r>
      <w:r w:rsidR="00FD77D5" w:rsidRPr="00945683">
        <w:rPr>
          <w:rFonts w:ascii="Times New Roman" w:hAnsi="Times New Roman"/>
          <w:sz w:val="28"/>
          <w:szCs w:val="28"/>
          <w:lang w:eastAsia="ru-RU"/>
        </w:rPr>
        <w:t>ых</w:t>
      </w:r>
      <w:r w:rsidR="006146C1" w:rsidRPr="00945683">
        <w:rPr>
          <w:rFonts w:ascii="Times New Roman" w:hAnsi="Times New Roman"/>
          <w:sz w:val="28"/>
          <w:szCs w:val="28"/>
          <w:lang w:eastAsia="ru-RU"/>
        </w:rPr>
        <w:t xml:space="preserve"> товар</w:t>
      </w:r>
      <w:r w:rsidR="00FD77D5" w:rsidRPr="00945683">
        <w:rPr>
          <w:rFonts w:ascii="Times New Roman" w:hAnsi="Times New Roman"/>
          <w:sz w:val="28"/>
          <w:szCs w:val="28"/>
          <w:lang w:eastAsia="ru-RU"/>
        </w:rPr>
        <w:t>ов, выполненных</w:t>
      </w:r>
      <w:r w:rsidR="006146C1" w:rsidRPr="00945683">
        <w:rPr>
          <w:rFonts w:ascii="Times New Roman" w:hAnsi="Times New Roman"/>
          <w:sz w:val="28"/>
          <w:szCs w:val="28"/>
          <w:lang w:eastAsia="ru-RU"/>
        </w:rPr>
        <w:t xml:space="preserve"> работ, оказанн</w:t>
      </w:r>
      <w:r w:rsidR="00FD77D5" w:rsidRPr="00945683">
        <w:rPr>
          <w:rFonts w:ascii="Times New Roman" w:hAnsi="Times New Roman"/>
          <w:sz w:val="28"/>
          <w:szCs w:val="28"/>
          <w:lang w:eastAsia="ru-RU"/>
        </w:rPr>
        <w:t>ых услуг (791,7 тыс.руб.)</w:t>
      </w:r>
      <w:r w:rsidR="006146C1" w:rsidRPr="00945683">
        <w:rPr>
          <w:rFonts w:ascii="Times New Roman" w:hAnsi="Times New Roman"/>
          <w:sz w:val="28"/>
          <w:szCs w:val="28"/>
          <w:lang w:eastAsia="ru-RU"/>
        </w:rPr>
        <w:t>, а также на расходы за счет безвозмездных поступлений от юридических и физических лиц</w:t>
      </w:r>
      <w:r w:rsidR="00FD77D5" w:rsidRPr="00945683">
        <w:rPr>
          <w:rFonts w:ascii="Times New Roman" w:hAnsi="Times New Roman"/>
          <w:sz w:val="28"/>
          <w:szCs w:val="28"/>
          <w:lang w:eastAsia="ru-RU"/>
        </w:rPr>
        <w:t xml:space="preserve"> (10713,6 тыс.руб.)</w:t>
      </w:r>
      <w:r w:rsidRPr="00945683">
        <w:rPr>
          <w:rFonts w:ascii="Times New Roman" w:hAnsi="Times New Roman"/>
          <w:sz w:val="28"/>
          <w:szCs w:val="28"/>
          <w:lang w:eastAsia="ru-RU"/>
        </w:rPr>
        <w:t>;</w:t>
      </w:r>
    </w:p>
    <w:p w:rsidR="002B0631" w:rsidRPr="00945683" w:rsidRDefault="002B0631" w:rsidP="00945683">
      <w:pPr>
        <w:widowControl w:val="0"/>
        <w:numPr>
          <w:ilvl w:val="0"/>
          <w:numId w:val="63"/>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rPr>
      </w:pPr>
      <w:r w:rsidRPr="00945683">
        <w:rPr>
          <w:rFonts w:ascii="Times New Roman" w:hAnsi="Times New Roman"/>
          <w:sz w:val="28"/>
          <w:szCs w:val="28"/>
          <w:lang w:eastAsia="ru-RU"/>
        </w:rPr>
        <w:t>государственной программы Владимирской области «Развитие образования»</w:t>
      </w:r>
      <w:r w:rsidRPr="00945683">
        <w:rPr>
          <w:rFonts w:ascii="Times New Roman" w:hAnsi="Times New Roman"/>
          <w:sz w:val="28"/>
          <w:szCs w:val="28"/>
          <w:vertAlign w:val="superscript"/>
          <w:lang w:eastAsia="ru-RU"/>
        </w:rPr>
        <w:footnoteReference w:id="280"/>
      </w:r>
      <w:r w:rsidRPr="00945683">
        <w:rPr>
          <w:rFonts w:ascii="Times New Roman" w:hAnsi="Times New Roman"/>
          <w:sz w:val="28"/>
          <w:szCs w:val="28"/>
          <w:lang w:eastAsia="ru-RU"/>
        </w:rPr>
        <w:t xml:space="preserve"> </w:t>
      </w:r>
      <w:r w:rsidR="00C1151E" w:rsidRPr="00945683">
        <w:rPr>
          <w:rFonts w:ascii="Times New Roman" w:hAnsi="Times New Roman"/>
          <w:sz w:val="28"/>
          <w:szCs w:val="28"/>
          <w:lang w:eastAsia="ru-RU"/>
        </w:rPr>
        <w:t xml:space="preserve">(далее – ГП «Развитие образования») </w:t>
      </w:r>
      <w:r w:rsidRPr="00945683">
        <w:rPr>
          <w:rFonts w:ascii="Times New Roman" w:hAnsi="Times New Roman"/>
          <w:sz w:val="28"/>
          <w:szCs w:val="28"/>
          <w:lang w:eastAsia="ru-RU"/>
        </w:rPr>
        <w:t xml:space="preserve">в сумме 16398658,6 тыс.руб. (из них по разделу 0700 «Образование» – 15014066 тыс.руб., по разделу </w:t>
      </w:r>
      <w:r w:rsidRPr="00945683">
        <w:rPr>
          <w:rFonts w:ascii="Times New Roman" w:eastAsia="Times New Roman" w:hAnsi="Times New Roman"/>
          <w:sz w:val="28"/>
          <w:szCs w:val="28"/>
          <w:lang w:eastAsia="ru-RU"/>
        </w:rPr>
        <w:t>1000 «Социальная политика» – 1384592,6 тыс.руб.)</w:t>
      </w:r>
      <w:r w:rsidR="00E3329D" w:rsidRPr="00945683">
        <w:rPr>
          <w:rFonts w:ascii="Times New Roman" w:eastAsia="Times New Roman" w:hAnsi="Times New Roman"/>
          <w:sz w:val="28"/>
          <w:szCs w:val="28"/>
          <w:lang w:eastAsia="ru-RU"/>
        </w:rPr>
        <w:t>,</w:t>
      </w:r>
      <w:r w:rsidRPr="00945683">
        <w:rPr>
          <w:rFonts w:ascii="Times New Roman" w:hAnsi="Times New Roman"/>
          <w:sz w:val="28"/>
          <w:szCs w:val="28"/>
          <w:lang w:eastAsia="ru-RU"/>
        </w:rPr>
        <w:t xml:space="preserve"> </w:t>
      </w:r>
      <w:r w:rsidR="00E3329D" w:rsidRPr="00945683">
        <w:rPr>
          <w:rFonts w:ascii="Times New Roman" w:hAnsi="Times New Roman"/>
          <w:sz w:val="28"/>
          <w:szCs w:val="28"/>
          <w:lang w:eastAsia="ru-RU"/>
        </w:rPr>
        <w:t xml:space="preserve">что составляет </w:t>
      </w:r>
      <w:r w:rsidRPr="00945683">
        <w:rPr>
          <w:rFonts w:ascii="Times New Roman" w:hAnsi="Times New Roman"/>
          <w:sz w:val="28"/>
          <w:szCs w:val="28"/>
          <w:lang w:eastAsia="ru-RU"/>
        </w:rPr>
        <w:t xml:space="preserve">99,4% </w:t>
      </w:r>
      <w:r w:rsidR="00E3329D" w:rsidRPr="00945683">
        <w:rPr>
          <w:rFonts w:ascii="Times New Roman" w:hAnsi="Times New Roman"/>
          <w:sz w:val="28"/>
          <w:szCs w:val="28"/>
          <w:lang w:eastAsia="ru-RU"/>
        </w:rPr>
        <w:t>относительно плановых назначений и</w:t>
      </w:r>
      <w:r w:rsidRPr="00945683">
        <w:rPr>
          <w:rFonts w:ascii="Times New Roman" w:hAnsi="Times New Roman"/>
          <w:sz w:val="28"/>
          <w:szCs w:val="28"/>
          <w:lang w:eastAsia="ru-RU"/>
        </w:rPr>
        <w:t xml:space="preserve"> </w:t>
      </w:r>
      <w:r w:rsidRPr="00945683">
        <w:rPr>
          <w:rFonts w:ascii="Times New Roman" w:hAnsi="Times New Roman"/>
          <w:sz w:val="28"/>
          <w:szCs w:val="28"/>
        </w:rPr>
        <w:t>98,4% от</w:t>
      </w:r>
      <w:r w:rsidR="003B7084" w:rsidRPr="00945683">
        <w:rPr>
          <w:rFonts w:ascii="Times New Roman" w:hAnsi="Times New Roman"/>
          <w:sz w:val="28"/>
          <w:szCs w:val="28"/>
        </w:rPr>
        <w:t xml:space="preserve"> объема</w:t>
      </w:r>
      <w:r w:rsidRPr="00945683">
        <w:rPr>
          <w:rFonts w:ascii="Times New Roman" w:hAnsi="Times New Roman"/>
          <w:sz w:val="28"/>
          <w:szCs w:val="28"/>
        </w:rPr>
        <w:t xml:space="preserve"> расходов областного бюджета, реализованных департаментом образования. Кроме этого, соисполнителем данной государственной программы в 2019 году являлся </w:t>
      </w:r>
      <w:r w:rsidRPr="00945683">
        <w:rPr>
          <w:rFonts w:ascii="Times New Roman" w:hAnsi="Times New Roman"/>
          <w:bCs/>
          <w:sz w:val="28"/>
          <w:szCs w:val="28"/>
        </w:rPr>
        <w:t xml:space="preserve">ДСА с утвержденным объемом </w:t>
      </w:r>
      <w:r w:rsidRPr="00945683">
        <w:rPr>
          <w:rFonts w:ascii="Times New Roman" w:hAnsi="Times New Roman"/>
          <w:sz w:val="28"/>
          <w:szCs w:val="28"/>
        </w:rPr>
        <w:t xml:space="preserve">средств в сумме 56657,2 тыс.руб., которые исполнены в соответствии с плановыми значениями. </w:t>
      </w:r>
    </w:p>
    <w:p w:rsidR="00D7320B" w:rsidRPr="00945683" w:rsidRDefault="00D7320B" w:rsidP="00A67784">
      <w:pPr>
        <w:widowControl w:val="0"/>
        <w:autoSpaceDE w:val="0"/>
        <w:autoSpaceDN w:val="0"/>
        <w:adjustRightInd w:val="0"/>
        <w:spacing w:after="0" w:line="240" w:lineRule="auto"/>
        <w:ind w:firstLine="709"/>
        <w:jc w:val="both"/>
        <w:rPr>
          <w:rFonts w:ascii="Times New Roman" w:hAnsi="Times New Roman"/>
          <w:bCs/>
          <w:sz w:val="28"/>
          <w:szCs w:val="28"/>
        </w:rPr>
      </w:pPr>
      <w:r w:rsidRPr="00945683">
        <w:rPr>
          <w:rFonts w:ascii="Times New Roman" w:hAnsi="Times New Roman"/>
          <w:bCs/>
          <w:sz w:val="28"/>
          <w:szCs w:val="28"/>
        </w:rPr>
        <w:t>В ходе экспертизы установлено, что в течение 2019 года в государственную программу 7 раз вносились изменения. В</w:t>
      </w:r>
      <w:r w:rsidR="002B0631" w:rsidRPr="00945683">
        <w:rPr>
          <w:rFonts w:ascii="Times New Roman" w:hAnsi="Times New Roman"/>
          <w:bCs/>
          <w:sz w:val="28"/>
          <w:szCs w:val="28"/>
        </w:rPr>
        <w:t xml:space="preserve"> результате внесения изменений в государственную программу в течение 2019 года общий объем ее финансирования на 2019 год был увеличен до </w:t>
      </w:r>
      <w:r w:rsidR="002B0631" w:rsidRPr="00945683">
        <w:rPr>
          <w:rFonts w:ascii="Times New Roman" w:hAnsi="Times New Roman"/>
          <w:sz w:val="28"/>
          <w:szCs w:val="28"/>
        </w:rPr>
        <w:t xml:space="preserve">17079332,6 </w:t>
      </w:r>
      <w:r w:rsidR="002B0631" w:rsidRPr="00945683">
        <w:rPr>
          <w:rFonts w:ascii="Times New Roman" w:hAnsi="Times New Roman"/>
          <w:bCs/>
          <w:sz w:val="28"/>
          <w:szCs w:val="28"/>
        </w:rPr>
        <w:t xml:space="preserve">тыс.руб. или на 5,4%. При этом объем средств федерального бюджета не изменился и составил </w:t>
      </w:r>
      <w:r w:rsidR="002B0631" w:rsidRPr="00945683">
        <w:rPr>
          <w:rFonts w:ascii="Times New Roman" w:hAnsi="Times New Roman"/>
          <w:sz w:val="28"/>
          <w:szCs w:val="28"/>
        </w:rPr>
        <w:t xml:space="preserve">715468,3 </w:t>
      </w:r>
      <w:r w:rsidR="002B0631" w:rsidRPr="00945683">
        <w:rPr>
          <w:rFonts w:ascii="Times New Roman" w:hAnsi="Times New Roman"/>
          <w:bCs/>
          <w:sz w:val="28"/>
          <w:szCs w:val="28"/>
        </w:rPr>
        <w:t xml:space="preserve">тыс.руб., объем средств областного бюджета увеличен до </w:t>
      </w:r>
      <w:r w:rsidR="002B0631" w:rsidRPr="00945683">
        <w:rPr>
          <w:rFonts w:ascii="Times New Roman" w:hAnsi="Times New Roman"/>
          <w:sz w:val="28"/>
          <w:szCs w:val="28"/>
        </w:rPr>
        <w:t xml:space="preserve">15778287,2 </w:t>
      </w:r>
      <w:r w:rsidR="002B0631" w:rsidRPr="00945683">
        <w:rPr>
          <w:rFonts w:ascii="Times New Roman" w:hAnsi="Times New Roman"/>
          <w:bCs/>
          <w:sz w:val="28"/>
          <w:szCs w:val="28"/>
        </w:rPr>
        <w:t xml:space="preserve">тыс.руб. (на 2,9%), </w:t>
      </w:r>
      <w:r w:rsidR="00E3329D" w:rsidRPr="00945683">
        <w:rPr>
          <w:rFonts w:ascii="Times New Roman" w:hAnsi="Times New Roman"/>
          <w:bCs/>
          <w:sz w:val="28"/>
          <w:szCs w:val="28"/>
        </w:rPr>
        <w:t>о</w:t>
      </w:r>
      <w:r w:rsidR="002B0631" w:rsidRPr="00945683">
        <w:rPr>
          <w:rFonts w:ascii="Times New Roman" w:hAnsi="Times New Roman"/>
          <w:bCs/>
          <w:sz w:val="28"/>
          <w:szCs w:val="28"/>
        </w:rPr>
        <w:t xml:space="preserve">бъем </w:t>
      </w:r>
      <w:r w:rsidR="002B0631" w:rsidRPr="00945683">
        <w:rPr>
          <w:rFonts w:ascii="Times New Roman" w:hAnsi="Times New Roman"/>
          <w:bCs/>
          <w:sz w:val="28"/>
          <w:szCs w:val="28"/>
        </w:rPr>
        <w:lastRenderedPageBreak/>
        <w:t xml:space="preserve">средств местных бюджетов увеличен до </w:t>
      </w:r>
      <w:r w:rsidR="002B0631" w:rsidRPr="00945683">
        <w:rPr>
          <w:rFonts w:ascii="Times New Roman" w:hAnsi="Times New Roman"/>
          <w:sz w:val="28"/>
          <w:szCs w:val="28"/>
        </w:rPr>
        <w:t xml:space="preserve">585577,1 </w:t>
      </w:r>
      <w:r w:rsidR="002B0631" w:rsidRPr="00945683">
        <w:rPr>
          <w:rFonts w:ascii="Times New Roman" w:hAnsi="Times New Roman"/>
          <w:bCs/>
          <w:sz w:val="28"/>
          <w:szCs w:val="28"/>
        </w:rPr>
        <w:t>тыс.руб. (в 4,1 раза).</w:t>
      </w:r>
      <w:r w:rsidR="00A67784" w:rsidRPr="00945683">
        <w:rPr>
          <w:rFonts w:ascii="Times New Roman" w:hAnsi="Times New Roman"/>
          <w:bCs/>
          <w:sz w:val="28"/>
          <w:szCs w:val="28"/>
        </w:rPr>
        <w:t xml:space="preserve"> </w:t>
      </w:r>
      <w:r w:rsidRPr="00945683">
        <w:rPr>
          <w:rFonts w:ascii="Times New Roman" w:hAnsi="Times New Roman"/>
          <w:bCs/>
          <w:sz w:val="28"/>
          <w:szCs w:val="28"/>
        </w:rPr>
        <w:t xml:space="preserve">При этом также произведена корректировка основных мероприятий подпрограмм, а также целевых индикаторов и показателей программы и подпрограмм, в том числе в целях реализации федеральных проектов «Образование» и «Демография». </w:t>
      </w:r>
    </w:p>
    <w:p w:rsidR="00C1151E" w:rsidRPr="008A04CC" w:rsidRDefault="00C1151E" w:rsidP="00705BCD">
      <w:pPr>
        <w:widowControl w:val="0"/>
        <w:tabs>
          <w:tab w:val="left" w:pos="993"/>
          <w:tab w:val="left" w:pos="2128"/>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45683">
        <w:rPr>
          <w:rFonts w:ascii="Times New Roman" w:eastAsia="Calibri" w:hAnsi="Times New Roman"/>
          <w:sz w:val="28"/>
          <w:szCs w:val="28"/>
        </w:rPr>
        <w:t>Согласно данным отчета о ходе реализации и оценке эффективности ГП «Развитие образования» указанные с</w:t>
      </w:r>
      <w:r w:rsidRPr="00945683">
        <w:rPr>
          <w:rFonts w:ascii="Times New Roman" w:eastAsia="Times New Roman" w:hAnsi="Times New Roman"/>
          <w:sz w:val="28"/>
          <w:szCs w:val="28"/>
          <w:lang w:eastAsia="ru-RU"/>
        </w:rPr>
        <w:t>редства областного бюджета позволили достичь и перевыполнить все планируемые показатели</w:t>
      </w:r>
      <w:r w:rsidR="00E3329D" w:rsidRPr="00945683">
        <w:rPr>
          <w:rFonts w:ascii="Times New Roman" w:eastAsia="Times New Roman" w:hAnsi="Times New Roman"/>
          <w:sz w:val="28"/>
          <w:szCs w:val="28"/>
          <w:lang w:eastAsia="ru-RU"/>
        </w:rPr>
        <w:t xml:space="preserve"> государственной программы</w:t>
      </w:r>
      <w:r w:rsidRPr="00945683">
        <w:rPr>
          <w:rFonts w:ascii="Times New Roman" w:eastAsia="Times New Roman" w:hAnsi="Times New Roman"/>
          <w:sz w:val="28"/>
          <w:szCs w:val="28"/>
          <w:lang w:eastAsia="ru-RU"/>
        </w:rPr>
        <w:t>.</w:t>
      </w:r>
    </w:p>
    <w:p w:rsidR="002B0631" w:rsidRPr="008A04CC" w:rsidRDefault="002B0631" w:rsidP="00705BCD">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8"/>
          <w:szCs w:val="24"/>
          <w:lang w:eastAsia="ru-RU"/>
        </w:rPr>
      </w:pPr>
      <w:r w:rsidRPr="008A04CC">
        <w:rPr>
          <w:rFonts w:ascii="Times New Roman" w:eastAsia="Times New Roman" w:hAnsi="Times New Roman"/>
          <w:sz w:val="28"/>
          <w:szCs w:val="24"/>
          <w:lang w:eastAsia="ru-RU"/>
        </w:rPr>
        <w:t xml:space="preserve">Достижение целей и решение задач </w:t>
      </w:r>
      <w:r w:rsidR="00C1151E" w:rsidRPr="008A04CC">
        <w:rPr>
          <w:rFonts w:ascii="Times New Roman" w:eastAsia="Times New Roman" w:hAnsi="Times New Roman"/>
          <w:sz w:val="28"/>
          <w:szCs w:val="24"/>
          <w:lang w:eastAsia="ru-RU"/>
        </w:rPr>
        <w:t xml:space="preserve">ГП «Развитие образования» </w:t>
      </w:r>
      <w:r w:rsidRPr="008A04CC">
        <w:rPr>
          <w:rFonts w:ascii="Times New Roman" w:eastAsia="Times New Roman" w:hAnsi="Times New Roman"/>
          <w:sz w:val="28"/>
          <w:szCs w:val="24"/>
          <w:lang w:eastAsia="ru-RU"/>
        </w:rPr>
        <w:t>в 2019 году осуществлялись посредством реализации следующих подпрограмм.</w:t>
      </w:r>
    </w:p>
    <w:p w:rsidR="002B0631" w:rsidRPr="008A04CC" w:rsidRDefault="002B0631" w:rsidP="00705BCD">
      <w:pPr>
        <w:numPr>
          <w:ilvl w:val="0"/>
          <w:numId w:val="59"/>
        </w:numPr>
        <w:tabs>
          <w:tab w:val="left" w:pos="993"/>
        </w:tabs>
        <w:autoSpaceDE w:val="0"/>
        <w:autoSpaceDN w:val="0"/>
        <w:adjustRightInd w:val="0"/>
        <w:spacing w:after="0" w:line="240" w:lineRule="auto"/>
        <w:ind w:left="0" w:firstLine="709"/>
        <w:jc w:val="both"/>
        <w:rPr>
          <w:rFonts w:ascii="Times New Roman" w:hAnsi="Times New Roman"/>
          <w:i/>
          <w:sz w:val="28"/>
        </w:rPr>
      </w:pPr>
      <w:r w:rsidRPr="008A04CC">
        <w:rPr>
          <w:rFonts w:ascii="Times New Roman" w:hAnsi="Times New Roman"/>
          <w:i/>
          <w:sz w:val="28"/>
          <w:szCs w:val="28"/>
        </w:rPr>
        <w:t>Подпрограмма 1 «</w:t>
      </w:r>
      <w:r w:rsidRPr="008A04CC">
        <w:rPr>
          <w:rFonts w:ascii="Times New Roman" w:hAnsi="Times New Roman"/>
          <w:i/>
          <w:iCs/>
          <w:sz w:val="28"/>
          <w:szCs w:val="28"/>
        </w:rPr>
        <w:t>Развитие профессионального образования</w:t>
      </w:r>
      <w:r w:rsidRPr="008A04CC">
        <w:rPr>
          <w:rFonts w:ascii="Times New Roman" w:hAnsi="Times New Roman"/>
          <w:i/>
          <w:sz w:val="28"/>
          <w:szCs w:val="28"/>
        </w:rPr>
        <w:t xml:space="preserve">» (далее – подпрограмма 1). </w:t>
      </w:r>
    </w:p>
    <w:p w:rsidR="002B0631" w:rsidRPr="008A04CC" w:rsidRDefault="002B0631" w:rsidP="00705BCD">
      <w:pPr>
        <w:tabs>
          <w:tab w:val="left" w:pos="1080"/>
          <w:tab w:val="left" w:pos="1134"/>
          <w:tab w:val="left" w:pos="1276"/>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отчетном периоде расходы по подпрограмме 1 произведены департаментом образования в суме </w:t>
      </w:r>
      <w:r w:rsidRPr="008A04CC">
        <w:rPr>
          <w:rFonts w:ascii="Times New Roman" w:hAnsi="Times New Roman"/>
          <w:sz w:val="28"/>
        </w:rPr>
        <w:t xml:space="preserve">1511702,6 </w:t>
      </w:r>
      <w:r w:rsidRPr="008A04CC">
        <w:rPr>
          <w:rFonts w:ascii="Times New Roman" w:hAnsi="Times New Roman"/>
          <w:sz w:val="28"/>
          <w:szCs w:val="28"/>
        </w:rPr>
        <w:t>тыс.руб., что соответствует плановым значениям, утвержде</w:t>
      </w:r>
      <w:r w:rsidR="00C1151E" w:rsidRPr="008A04CC">
        <w:rPr>
          <w:rFonts w:ascii="Times New Roman" w:hAnsi="Times New Roman"/>
          <w:sz w:val="28"/>
          <w:szCs w:val="28"/>
        </w:rPr>
        <w:t>нным сводной бюджетной росписью</w:t>
      </w:r>
      <w:r w:rsidRPr="008A04CC">
        <w:rPr>
          <w:rFonts w:ascii="Times New Roman" w:hAnsi="Times New Roman"/>
          <w:sz w:val="28"/>
          <w:szCs w:val="28"/>
        </w:rPr>
        <w:t>. Средства направлены на реализацию следующих основных мероприятий подпрограммы.</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rPr>
        <w:t>1.1</w:t>
      </w:r>
      <w:r w:rsidRPr="008A04CC">
        <w:rPr>
          <w:rFonts w:ascii="Times New Roman" w:hAnsi="Times New Roman"/>
          <w:i/>
          <w:sz w:val="28"/>
        </w:rPr>
        <w:t xml:space="preserve"> «Реализация образовательных программ среднего профессионального образования и профессионального обучения» – </w:t>
      </w:r>
      <w:r w:rsidRPr="008A04CC">
        <w:rPr>
          <w:rFonts w:ascii="Times New Roman" w:hAnsi="Times New Roman"/>
          <w:sz w:val="28"/>
        </w:rPr>
        <w:t>в сумме</w:t>
      </w:r>
      <w:r w:rsidRPr="008A04CC">
        <w:rPr>
          <w:rFonts w:ascii="Times New Roman" w:hAnsi="Times New Roman"/>
          <w:i/>
          <w:sz w:val="28"/>
        </w:rPr>
        <w:t xml:space="preserve"> </w:t>
      </w:r>
      <w:r w:rsidRPr="008A04CC">
        <w:rPr>
          <w:rFonts w:ascii="Times New Roman" w:eastAsia="Calibri" w:hAnsi="Times New Roman"/>
          <w:iCs/>
          <w:sz w:val="28"/>
          <w:szCs w:val="28"/>
        </w:rPr>
        <w:t>1461842 тыс.руб., в том числе:</w:t>
      </w:r>
    </w:p>
    <w:p w:rsidR="002B0631" w:rsidRPr="008A04CC" w:rsidRDefault="002B0631" w:rsidP="00E8255B">
      <w:pPr>
        <w:numPr>
          <w:ilvl w:val="0"/>
          <w:numId w:val="6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в сумме 1416691,1 тыс.руб. на обеспечение деятельности (оказание услуг) государственных учреждений среднего профессионального образования;</w:t>
      </w:r>
    </w:p>
    <w:p w:rsidR="002B0631" w:rsidRPr="008A04CC" w:rsidRDefault="002B0631" w:rsidP="00E8255B">
      <w:pPr>
        <w:numPr>
          <w:ilvl w:val="0"/>
          <w:numId w:val="6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в сумме 38749,9 тыс.руб. на государственную поддержку профессиональных образовательных организаций в целях обеспечения соответствия их материально-технической базы современным требованиям;</w:t>
      </w:r>
    </w:p>
    <w:p w:rsidR="002B0631" w:rsidRPr="00945683" w:rsidRDefault="002B0631" w:rsidP="00E8255B">
      <w:pPr>
        <w:numPr>
          <w:ilvl w:val="0"/>
          <w:numId w:val="6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в сумме 6401 тыс.руб. на предоставление </w:t>
      </w:r>
      <w:r w:rsidRPr="00945683">
        <w:rPr>
          <w:rFonts w:ascii="Times New Roman" w:hAnsi="Times New Roman"/>
          <w:sz w:val="28"/>
          <w:szCs w:val="28"/>
        </w:rPr>
        <w:t>субсиди</w:t>
      </w:r>
      <w:r w:rsidR="003B7084" w:rsidRPr="00945683">
        <w:rPr>
          <w:rFonts w:ascii="Times New Roman" w:hAnsi="Times New Roman"/>
          <w:sz w:val="28"/>
          <w:szCs w:val="28"/>
        </w:rPr>
        <w:t>й</w:t>
      </w:r>
      <w:r w:rsidRPr="00945683">
        <w:rPr>
          <w:rFonts w:ascii="Times New Roman" w:hAnsi="Times New Roman"/>
          <w:sz w:val="28"/>
          <w:szCs w:val="28"/>
        </w:rPr>
        <w:t xml:space="preserve"> некоммерческим организациям, не являющимся государственными (муниципальными) учреждениями, которым установлены контрольные цифры приема граждан для обучения по имеющим государственную аккредитацию образовательным программам среднего профессионального образования.</w:t>
      </w:r>
    </w:p>
    <w:p w:rsidR="002B0631" w:rsidRPr="00945683" w:rsidRDefault="001B3263" w:rsidP="00705BCD">
      <w:pPr>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szCs w:val="28"/>
        </w:rPr>
        <w:t>Согласно информации департамента образования н</w:t>
      </w:r>
      <w:r w:rsidR="002B0631" w:rsidRPr="00945683">
        <w:rPr>
          <w:rFonts w:ascii="Times New Roman" w:eastAsia="Calibri" w:hAnsi="Times New Roman"/>
          <w:sz w:val="28"/>
          <w:szCs w:val="28"/>
        </w:rPr>
        <w:t>а обучение в профессиональные образовательные организации, подведомственные департаменту</w:t>
      </w:r>
      <w:r w:rsidRPr="00945683">
        <w:rPr>
          <w:rFonts w:ascii="Times New Roman" w:eastAsia="Calibri" w:hAnsi="Times New Roman"/>
          <w:sz w:val="28"/>
          <w:szCs w:val="28"/>
        </w:rPr>
        <w:t>,</w:t>
      </w:r>
      <w:r w:rsidR="002B0631" w:rsidRPr="00945683">
        <w:rPr>
          <w:rFonts w:ascii="Times New Roman" w:eastAsia="Calibri" w:hAnsi="Times New Roman"/>
          <w:sz w:val="28"/>
          <w:szCs w:val="28"/>
        </w:rPr>
        <w:t xml:space="preserve"> в 2019-2020 учебном году принято 5729 человек, в том числе на очную форму обучения – 5348 человек, на заочную форму обучения – 381 человек. По остродефицитным специальностям принято на обучение 3113 человек или 54% обучающихся. На обучение по федеральным государственным образовательным стандартам среднего профессионального образования по 50 наиболее востребованным на рынке труда, новым и перспективным профессиям, требующим среднего профессионального образования</w:t>
      </w:r>
      <w:r w:rsidR="002B0631" w:rsidRPr="00945683">
        <w:rPr>
          <w:rFonts w:ascii="Times New Roman" w:eastAsia="Calibri" w:hAnsi="Times New Roman"/>
          <w:sz w:val="28"/>
          <w:szCs w:val="28"/>
          <w:vertAlign w:val="superscript"/>
        </w:rPr>
        <w:footnoteReference w:id="281"/>
      </w:r>
      <w:r w:rsidR="002B0631" w:rsidRPr="00945683">
        <w:rPr>
          <w:rFonts w:ascii="Times New Roman" w:eastAsia="Calibri" w:hAnsi="Times New Roman"/>
          <w:sz w:val="28"/>
          <w:szCs w:val="28"/>
        </w:rPr>
        <w:t xml:space="preserve"> принято 1431 человек или 25% от общего числа принятых на обучение.</w:t>
      </w:r>
    </w:p>
    <w:p w:rsidR="002B0631" w:rsidRPr="00945683" w:rsidRDefault="002B0631" w:rsidP="00705BCD">
      <w:pPr>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szCs w:val="28"/>
        </w:rPr>
        <w:t xml:space="preserve">В рамках государственного задания обучалось по основным профессиональным образовательным программам среднего профессионального образования (очная и заочная форма обучения) 15733 человека или 97,1% относительно плана. Объем исполнения государственного задания по их обучению </w:t>
      </w:r>
      <w:r w:rsidRPr="00945683">
        <w:rPr>
          <w:rFonts w:ascii="Times New Roman" w:eastAsia="Calibri" w:hAnsi="Times New Roman"/>
          <w:sz w:val="28"/>
          <w:szCs w:val="28"/>
        </w:rPr>
        <w:lastRenderedPageBreak/>
        <w:t xml:space="preserve">составил 580960 человеко-часов или 97,3% от плана. Среднегодовой размер финансирования стоимости обучения на 1 обучающегося составил 96,9 тыс.руб. </w:t>
      </w:r>
    </w:p>
    <w:p w:rsidR="002B0631" w:rsidRPr="00945683" w:rsidRDefault="002B0631" w:rsidP="00705BCD">
      <w:pPr>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iCs/>
          <w:sz w:val="28"/>
          <w:szCs w:val="28"/>
        </w:rPr>
        <w:t>П</w:t>
      </w:r>
      <w:r w:rsidRPr="00945683">
        <w:rPr>
          <w:rFonts w:ascii="Times New Roman" w:hAnsi="Times New Roman"/>
          <w:sz w:val="28"/>
          <w:szCs w:val="28"/>
        </w:rPr>
        <w:t>о итогам</w:t>
      </w:r>
      <w:r w:rsidRPr="00945683">
        <w:rPr>
          <w:rFonts w:ascii="Times New Roman" w:eastAsia="Calibri" w:hAnsi="Times New Roman"/>
          <w:sz w:val="28"/>
          <w:szCs w:val="28"/>
        </w:rPr>
        <w:t xml:space="preserve"> конкурса профессиональных образовательных организаций, реализующих инновационные проекты, предоставлены гранты 3 победителям в сумме 1 млн.руб. каждый.</w:t>
      </w:r>
    </w:p>
    <w:p w:rsidR="002B0631" w:rsidRPr="00945683" w:rsidRDefault="001B3263" w:rsidP="00705BCD">
      <w:pPr>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szCs w:val="28"/>
        </w:rPr>
        <w:t>Также в</w:t>
      </w:r>
      <w:r w:rsidR="002B0631" w:rsidRPr="00945683">
        <w:rPr>
          <w:rFonts w:ascii="Times New Roman" w:eastAsia="Calibri" w:hAnsi="Times New Roman"/>
          <w:sz w:val="28"/>
          <w:szCs w:val="28"/>
        </w:rPr>
        <w:t xml:space="preserve"> рамках реализации основного мероприятия 1.1 осуществлялись мероприятия по реконструкции государственного бюджетного профессионального образовательного учреждения Владимирской области «Владимирский авиамеханический колледж». На указанные цели направлено 2710 тыс.руб.</w:t>
      </w:r>
    </w:p>
    <w:p w:rsidR="002B0631" w:rsidRPr="00945683" w:rsidRDefault="001B3263"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945683">
        <w:rPr>
          <w:rFonts w:ascii="Times New Roman" w:hAnsi="Times New Roman"/>
          <w:sz w:val="28"/>
          <w:szCs w:val="28"/>
        </w:rPr>
        <w:t xml:space="preserve">Согласно отчету о ходе реализации и оценке эффективности ГП «Развитие образования» по результатам реализации </w:t>
      </w:r>
      <w:r w:rsidRPr="00945683">
        <w:rPr>
          <w:rFonts w:ascii="Times New Roman" w:eastAsia="Calibri" w:hAnsi="Times New Roman"/>
          <w:sz w:val="28"/>
          <w:szCs w:val="28"/>
        </w:rPr>
        <w:t xml:space="preserve">основного </w:t>
      </w:r>
      <w:r w:rsidRPr="00945683">
        <w:rPr>
          <w:rFonts w:ascii="Times New Roman" w:hAnsi="Times New Roman"/>
          <w:sz w:val="28"/>
          <w:szCs w:val="28"/>
        </w:rPr>
        <w:t xml:space="preserve">мероприятия 1.1 достигнуты или перевыполненные все установленные целевые показатели. </w:t>
      </w:r>
      <w:r w:rsidR="002B0631" w:rsidRPr="00945683">
        <w:rPr>
          <w:rFonts w:ascii="Times New Roman" w:hAnsi="Times New Roman"/>
          <w:sz w:val="28"/>
          <w:szCs w:val="28"/>
        </w:rPr>
        <w:t xml:space="preserve">Бюджетная эффективность реализации основного мероприятия 1.1 признана </w:t>
      </w:r>
      <w:r w:rsidRPr="00945683">
        <w:rPr>
          <w:rFonts w:ascii="Times New Roman" w:hAnsi="Times New Roman"/>
          <w:sz w:val="28"/>
          <w:szCs w:val="28"/>
        </w:rPr>
        <w:t xml:space="preserve">департаментом образования </w:t>
      </w:r>
      <w:r w:rsidR="002B0631" w:rsidRPr="00945683">
        <w:rPr>
          <w:rFonts w:ascii="Times New Roman" w:hAnsi="Times New Roman"/>
          <w:sz w:val="28"/>
          <w:szCs w:val="28"/>
        </w:rPr>
        <w:t>высокой (107,6%). В ходе экспертизы подтверждена достоверность проведенной оценки.</w:t>
      </w:r>
    </w:p>
    <w:p w:rsidR="002B0631" w:rsidRPr="00945683" w:rsidRDefault="002B0631" w:rsidP="004605C3">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szCs w:val="28"/>
        </w:rPr>
        <w:t>1.2</w:t>
      </w:r>
      <w:r w:rsidRPr="00945683">
        <w:rPr>
          <w:rFonts w:ascii="Times New Roman" w:eastAsia="Calibri" w:hAnsi="Times New Roman"/>
          <w:i/>
          <w:sz w:val="28"/>
          <w:szCs w:val="28"/>
        </w:rPr>
        <w:t xml:space="preserve"> «Поддержка талантливой молодежи» </w:t>
      </w:r>
      <w:r w:rsidRPr="00945683">
        <w:rPr>
          <w:rFonts w:ascii="Times New Roman" w:eastAsia="Calibri" w:hAnsi="Times New Roman"/>
          <w:sz w:val="28"/>
          <w:szCs w:val="28"/>
        </w:rPr>
        <w:t xml:space="preserve">– </w:t>
      </w:r>
      <w:r w:rsidRPr="00945683">
        <w:rPr>
          <w:rFonts w:ascii="Times New Roman" w:eastAsia="Calibri" w:hAnsi="Times New Roman"/>
          <w:iCs/>
          <w:sz w:val="28"/>
          <w:szCs w:val="28"/>
        </w:rPr>
        <w:t>в сумме 33528,6 тыс.руб., что соответствует значениям, предусмотренным сводной бюджет</w:t>
      </w:r>
      <w:r w:rsidR="001B3263" w:rsidRPr="00945683">
        <w:rPr>
          <w:rFonts w:ascii="Times New Roman" w:eastAsia="Calibri" w:hAnsi="Times New Roman"/>
          <w:iCs/>
          <w:sz w:val="28"/>
          <w:szCs w:val="28"/>
        </w:rPr>
        <w:t>ной росписью областного бюджета</w:t>
      </w:r>
      <w:r w:rsidRPr="00945683">
        <w:rPr>
          <w:rFonts w:ascii="Times New Roman" w:eastAsia="Calibri" w:hAnsi="Times New Roman"/>
          <w:iCs/>
          <w:sz w:val="28"/>
          <w:szCs w:val="28"/>
        </w:rPr>
        <w:t>.</w:t>
      </w:r>
      <w:r w:rsidR="004605C3" w:rsidRPr="00945683">
        <w:rPr>
          <w:rFonts w:ascii="Times New Roman" w:eastAsia="Calibri" w:hAnsi="Times New Roman"/>
          <w:iCs/>
          <w:sz w:val="28"/>
          <w:szCs w:val="28"/>
        </w:rPr>
        <w:t xml:space="preserve"> </w:t>
      </w:r>
      <w:r w:rsidRPr="00945683">
        <w:rPr>
          <w:rFonts w:ascii="Times New Roman" w:eastAsia="Calibri" w:hAnsi="Times New Roman"/>
          <w:sz w:val="28"/>
          <w:szCs w:val="28"/>
        </w:rPr>
        <w:t>Средства направлены на следующие мероприятия:</w:t>
      </w:r>
    </w:p>
    <w:p w:rsidR="002B0631" w:rsidRPr="00945683" w:rsidRDefault="002B0631" w:rsidP="00E8255B">
      <w:pPr>
        <w:numPr>
          <w:ilvl w:val="0"/>
          <w:numId w:val="67"/>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945683">
        <w:rPr>
          <w:rFonts w:ascii="Times New Roman" w:eastAsia="Calibri" w:hAnsi="Times New Roman"/>
          <w:sz w:val="28"/>
          <w:szCs w:val="28"/>
        </w:rPr>
        <w:t>в сумме 918 тыс.руб. на выплату 30 именных стипендий Губернатора Владимирской области для лиц, обучающихся в профессиональных образовательных организациях, подведомственных департаменту образования, по остродефицитным специальностям и профессиям;</w:t>
      </w:r>
    </w:p>
    <w:p w:rsidR="002B0631" w:rsidRPr="00945683" w:rsidRDefault="002B0631" w:rsidP="00E8255B">
      <w:pPr>
        <w:numPr>
          <w:ilvl w:val="0"/>
          <w:numId w:val="67"/>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945683">
        <w:rPr>
          <w:rFonts w:ascii="Times New Roman" w:eastAsia="Calibri" w:hAnsi="Times New Roman"/>
          <w:sz w:val="28"/>
          <w:szCs w:val="28"/>
        </w:rPr>
        <w:t>в сумме 952 тыс.руб. – на предоставление грантов 8 молодым ученым по итогам конкурса на проведение научных исследований по приоритетным направлениям развития науки, технологий и техники;</w:t>
      </w:r>
    </w:p>
    <w:p w:rsidR="002B0631" w:rsidRPr="00945683" w:rsidRDefault="002B0631" w:rsidP="00E8255B">
      <w:pPr>
        <w:numPr>
          <w:ilvl w:val="0"/>
          <w:numId w:val="67"/>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945683">
        <w:rPr>
          <w:rFonts w:ascii="Times New Roman" w:eastAsia="Calibri" w:hAnsi="Times New Roman"/>
          <w:sz w:val="28"/>
          <w:szCs w:val="28"/>
        </w:rPr>
        <w:t>в сумме 23500 тыс.руб.</w:t>
      </w:r>
      <w:r w:rsidR="001B3263" w:rsidRPr="00945683">
        <w:rPr>
          <w:rFonts w:ascii="Times New Roman" w:eastAsia="Calibri" w:hAnsi="Times New Roman"/>
          <w:sz w:val="28"/>
          <w:szCs w:val="28"/>
        </w:rPr>
        <w:t xml:space="preserve"> – </w:t>
      </w:r>
      <w:r w:rsidRPr="00945683">
        <w:rPr>
          <w:rFonts w:ascii="Times New Roman" w:eastAsia="Calibri" w:hAnsi="Times New Roman"/>
          <w:sz w:val="28"/>
          <w:szCs w:val="28"/>
        </w:rPr>
        <w:t>на проведение регионального чемпионата рабочих профессий «Молодые профессионалы» (</w:t>
      </w:r>
      <w:proofErr w:type="spellStart"/>
      <w:r w:rsidRPr="00945683">
        <w:rPr>
          <w:rFonts w:ascii="Times New Roman" w:eastAsia="Calibri" w:hAnsi="Times New Roman"/>
          <w:sz w:val="28"/>
          <w:szCs w:val="28"/>
          <w:lang w:val="en-US"/>
        </w:rPr>
        <w:t>WorldSkills</w:t>
      </w:r>
      <w:proofErr w:type="spellEnd"/>
      <w:r w:rsidRPr="00945683">
        <w:rPr>
          <w:rFonts w:ascii="Times New Roman" w:eastAsia="Calibri" w:hAnsi="Times New Roman"/>
          <w:sz w:val="28"/>
          <w:szCs w:val="28"/>
        </w:rPr>
        <w:t xml:space="preserve"> </w:t>
      </w:r>
      <w:r w:rsidRPr="00945683">
        <w:rPr>
          <w:rFonts w:ascii="Times New Roman" w:eastAsia="Calibri" w:hAnsi="Times New Roman"/>
          <w:sz w:val="28"/>
          <w:szCs w:val="28"/>
          <w:lang w:val="en-US"/>
        </w:rPr>
        <w:t>Russia</w:t>
      </w:r>
      <w:r w:rsidRPr="00945683">
        <w:rPr>
          <w:rFonts w:ascii="Times New Roman" w:eastAsia="Calibri" w:hAnsi="Times New Roman"/>
          <w:sz w:val="28"/>
          <w:szCs w:val="28"/>
        </w:rPr>
        <w:t xml:space="preserve">), открытого регионального чемпионата </w:t>
      </w:r>
      <w:proofErr w:type="spellStart"/>
      <w:r w:rsidRPr="00945683">
        <w:rPr>
          <w:rFonts w:ascii="Times New Roman" w:eastAsia="Calibri" w:hAnsi="Times New Roman"/>
          <w:sz w:val="28"/>
          <w:szCs w:val="28"/>
          <w:lang w:val="en-US"/>
        </w:rPr>
        <w:t>WorldSkills</w:t>
      </w:r>
      <w:proofErr w:type="spellEnd"/>
      <w:r w:rsidRPr="00945683">
        <w:rPr>
          <w:rFonts w:ascii="Times New Roman" w:eastAsia="Calibri" w:hAnsi="Times New Roman"/>
          <w:sz w:val="28"/>
          <w:szCs w:val="28"/>
        </w:rPr>
        <w:t xml:space="preserve"> </w:t>
      </w:r>
      <w:r w:rsidRPr="00945683">
        <w:rPr>
          <w:rFonts w:ascii="Times New Roman" w:eastAsia="Calibri" w:hAnsi="Times New Roman"/>
          <w:sz w:val="28"/>
          <w:szCs w:val="28"/>
          <w:lang w:val="en-US"/>
        </w:rPr>
        <w:t>Junior</w:t>
      </w:r>
      <w:r w:rsidRPr="00945683">
        <w:rPr>
          <w:rFonts w:ascii="Times New Roman" w:eastAsia="Calibri" w:hAnsi="Times New Roman"/>
          <w:sz w:val="28"/>
          <w:szCs w:val="28"/>
        </w:rPr>
        <w:t xml:space="preserve"> для талантливых школьников и регионального чемпионата «50+ Навыки мудрых»</w:t>
      </w:r>
      <w:r w:rsidR="00445CA2" w:rsidRPr="00945683">
        <w:rPr>
          <w:rFonts w:ascii="Times New Roman" w:eastAsia="Calibri" w:hAnsi="Times New Roman"/>
          <w:sz w:val="28"/>
          <w:szCs w:val="28"/>
        </w:rPr>
        <w:t>. Число участников регионального чемпионата «Молодые профессионалы (</w:t>
      </w:r>
      <w:proofErr w:type="spellStart"/>
      <w:r w:rsidR="00445CA2" w:rsidRPr="00945683">
        <w:rPr>
          <w:rFonts w:ascii="Times New Roman" w:eastAsia="Calibri" w:hAnsi="Times New Roman"/>
          <w:sz w:val="28"/>
          <w:szCs w:val="28"/>
        </w:rPr>
        <w:t>Ворлдскиллс</w:t>
      </w:r>
      <w:proofErr w:type="spellEnd"/>
      <w:r w:rsidR="00445CA2" w:rsidRPr="00945683">
        <w:rPr>
          <w:rFonts w:ascii="Times New Roman" w:eastAsia="Calibri" w:hAnsi="Times New Roman"/>
          <w:sz w:val="28"/>
          <w:szCs w:val="28"/>
        </w:rPr>
        <w:t>)» из числа студентов, обучающихся в профессиональных образовательных организациях, расположенных на территории области, составило 178 чел. (104,7% от плана)</w:t>
      </w:r>
      <w:r w:rsidRPr="00945683">
        <w:rPr>
          <w:rFonts w:ascii="Times New Roman" w:eastAsia="Calibri" w:hAnsi="Times New Roman"/>
          <w:sz w:val="28"/>
          <w:szCs w:val="28"/>
        </w:rPr>
        <w:t>;</w:t>
      </w:r>
    </w:p>
    <w:p w:rsidR="002B0631" w:rsidRPr="00945683" w:rsidRDefault="002B0631" w:rsidP="00E8255B">
      <w:pPr>
        <w:numPr>
          <w:ilvl w:val="0"/>
          <w:numId w:val="67"/>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945683">
        <w:rPr>
          <w:rFonts w:ascii="Times New Roman" w:eastAsia="Calibri" w:hAnsi="Times New Roman"/>
          <w:sz w:val="28"/>
          <w:szCs w:val="28"/>
        </w:rPr>
        <w:t xml:space="preserve">в сумме 8158,6 тыс.руб. </w:t>
      </w:r>
      <w:r w:rsidR="001B3263" w:rsidRPr="00945683">
        <w:rPr>
          <w:rFonts w:ascii="Times New Roman" w:eastAsia="Calibri" w:hAnsi="Times New Roman"/>
          <w:sz w:val="28"/>
          <w:szCs w:val="28"/>
        </w:rPr>
        <w:t xml:space="preserve">– </w:t>
      </w:r>
      <w:r w:rsidR="00445CA2" w:rsidRPr="00945683">
        <w:rPr>
          <w:rFonts w:ascii="Times New Roman" w:eastAsia="Calibri" w:hAnsi="Times New Roman"/>
          <w:sz w:val="28"/>
          <w:szCs w:val="28"/>
        </w:rPr>
        <w:t>н</w:t>
      </w:r>
      <w:r w:rsidRPr="00945683">
        <w:rPr>
          <w:rFonts w:ascii="Times New Roman" w:eastAsia="Calibri" w:hAnsi="Times New Roman"/>
          <w:sz w:val="28"/>
          <w:szCs w:val="28"/>
        </w:rPr>
        <w:t>а проведение чемпионата Владимирской области «</w:t>
      </w:r>
      <w:proofErr w:type="spellStart"/>
      <w:r w:rsidRPr="00945683">
        <w:rPr>
          <w:rFonts w:ascii="Times New Roman" w:eastAsia="Calibri" w:hAnsi="Times New Roman"/>
          <w:sz w:val="28"/>
          <w:szCs w:val="28"/>
        </w:rPr>
        <w:t>Абилимпикс</w:t>
      </w:r>
      <w:proofErr w:type="spellEnd"/>
      <w:r w:rsidRPr="00945683">
        <w:rPr>
          <w:rFonts w:ascii="Times New Roman" w:eastAsia="Calibri" w:hAnsi="Times New Roman"/>
          <w:sz w:val="28"/>
          <w:szCs w:val="28"/>
        </w:rPr>
        <w:t>».</w:t>
      </w:r>
      <w:r w:rsidR="00445CA2" w:rsidRPr="00945683">
        <w:rPr>
          <w:rFonts w:ascii="Times New Roman" w:eastAsia="Calibri" w:hAnsi="Times New Roman"/>
          <w:sz w:val="28"/>
          <w:szCs w:val="28"/>
        </w:rPr>
        <w:t xml:space="preserve"> Число участников чемпионата Владимирской области «</w:t>
      </w:r>
      <w:proofErr w:type="spellStart"/>
      <w:r w:rsidR="00445CA2" w:rsidRPr="00945683">
        <w:rPr>
          <w:rFonts w:ascii="Times New Roman" w:eastAsia="Calibri" w:hAnsi="Times New Roman"/>
          <w:sz w:val="28"/>
          <w:szCs w:val="28"/>
        </w:rPr>
        <w:t>Абилимпикс</w:t>
      </w:r>
      <w:proofErr w:type="spellEnd"/>
      <w:r w:rsidR="00445CA2" w:rsidRPr="00945683">
        <w:rPr>
          <w:rFonts w:ascii="Times New Roman" w:eastAsia="Calibri" w:hAnsi="Times New Roman"/>
          <w:sz w:val="28"/>
          <w:szCs w:val="28"/>
        </w:rPr>
        <w:t>» из числа обучающихся в профессиональных образовательных организациях, расположенных на территории области, составило 50 чел. (166,7% от плана).</w:t>
      </w:r>
    </w:p>
    <w:p w:rsidR="00945683" w:rsidRDefault="001B3263" w:rsidP="00945683">
      <w:pPr>
        <w:tabs>
          <w:tab w:val="left" w:pos="1134"/>
        </w:tabs>
        <w:autoSpaceDE w:val="0"/>
        <w:autoSpaceDN w:val="0"/>
        <w:adjustRightInd w:val="0"/>
        <w:spacing w:after="0" w:line="240" w:lineRule="auto"/>
        <w:ind w:firstLine="709"/>
        <w:jc w:val="both"/>
        <w:rPr>
          <w:rFonts w:ascii="Times New Roman" w:hAnsi="Times New Roman"/>
          <w:sz w:val="28"/>
          <w:szCs w:val="28"/>
        </w:rPr>
      </w:pPr>
      <w:r w:rsidRPr="00945683">
        <w:rPr>
          <w:rFonts w:ascii="Times New Roman" w:eastAsia="Calibri" w:hAnsi="Times New Roman"/>
          <w:sz w:val="28"/>
          <w:szCs w:val="28"/>
        </w:rPr>
        <w:t>Согласно отчету о ходе реализации и оценке эффективности ГП «Развитие образования»</w:t>
      </w:r>
      <w:r w:rsidR="00445CA2" w:rsidRPr="00945683">
        <w:rPr>
          <w:rFonts w:ascii="Times New Roman" w:eastAsia="Calibri" w:hAnsi="Times New Roman"/>
          <w:sz w:val="28"/>
          <w:szCs w:val="28"/>
        </w:rPr>
        <w:t xml:space="preserve"> </w:t>
      </w:r>
      <w:r w:rsidR="00445CA2" w:rsidRPr="00945683">
        <w:rPr>
          <w:rFonts w:ascii="Times New Roman" w:hAnsi="Times New Roman"/>
          <w:sz w:val="28"/>
          <w:szCs w:val="28"/>
        </w:rPr>
        <w:t>б</w:t>
      </w:r>
      <w:r w:rsidR="002B0631" w:rsidRPr="00945683">
        <w:rPr>
          <w:rFonts w:ascii="Times New Roman" w:hAnsi="Times New Roman"/>
          <w:sz w:val="28"/>
          <w:szCs w:val="28"/>
        </w:rPr>
        <w:t xml:space="preserve">юджетная эффективность реализации основного мероприятия 1.2 признана </w:t>
      </w:r>
      <w:r w:rsidRPr="00945683">
        <w:rPr>
          <w:rFonts w:ascii="Times New Roman" w:hAnsi="Times New Roman"/>
          <w:sz w:val="28"/>
          <w:szCs w:val="28"/>
        </w:rPr>
        <w:t xml:space="preserve">департаментом образования </w:t>
      </w:r>
      <w:r w:rsidR="002B0631" w:rsidRPr="00945683">
        <w:rPr>
          <w:rFonts w:ascii="Times New Roman" w:hAnsi="Times New Roman"/>
          <w:sz w:val="28"/>
          <w:szCs w:val="28"/>
        </w:rPr>
        <w:t>высокой (123,8%). В ходе экспертизы подтверждена достоверность пр</w:t>
      </w:r>
      <w:r w:rsidR="00945683">
        <w:rPr>
          <w:rFonts w:ascii="Times New Roman" w:hAnsi="Times New Roman"/>
          <w:sz w:val="28"/>
          <w:szCs w:val="28"/>
        </w:rPr>
        <w:t>оведенной оценки.</w:t>
      </w:r>
    </w:p>
    <w:p w:rsidR="002B0631" w:rsidRPr="00945683" w:rsidRDefault="00945683" w:rsidP="00945683">
      <w:pPr>
        <w:tabs>
          <w:tab w:val="left" w:pos="1134"/>
        </w:tabs>
        <w:autoSpaceDE w:val="0"/>
        <w:autoSpaceDN w:val="0"/>
        <w:adjustRightInd w:val="0"/>
        <w:spacing w:after="0" w:line="240" w:lineRule="auto"/>
        <w:ind w:firstLine="709"/>
        <w:jc w:val="both"/>
        <w:rPr>
          <w:rFonts w:ascii="Times New Roman" w:hAnsi="Times New Roman"/>
          <w:sz w:val="28"/>
          <w:szCs w:val="28"/>
        </w:rPr>
      </w:pPr>
      <w:r w:rsidRPr="00945683">
        <w:rPr>
          <w:rFonts w:ascii="Times New Roman" w:hAnsi="Times New Roman"/>
          <w:sz w:val="28"/>
          <w:szCs w:val="28"/>
        </w:rPr>
        <w:t>1.3.</w:t>
      </w:r>
      <w:r w:rsidR="00E8255B" w:rsidRPr="00945683">
        <w:rPr>
          <w:rFonts w:ascii="Times New Roman" w:eastAsia="Calibri" w:hAnsi="Times New Roman"/>
          <w:i/>
          <w:sz w:val="28"/>
          <w:szCs w:val="28"/>
        </w:rPr>
        <w:t xml:space="preserve"> </w:t>
      </w:r>
      <w:r w:rsidR="002B0631" w:rsidRPr="00945683">
        <w:rPr>
          <w:rFonts w:ascii="Times New Roman" w:eastAsia="Calibri" w:hAnsi="Times New Roman"/>
          <w:i/>
          <w:sz w:val="28"/>
          <w:szCs w:val="28"/>
        </w:rPr>
        <w:t>«Государственная поддержка профессиональных образовательных организаций и кадрового потенциала системы профессионального образования».</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szCs w:val="28"/>
        </w:rPr>
        <w:t xml:space="preserve">Расходы на реализацию мероприятия </w:t>
      </w:r>
      <w:r w:rsidR="00445CA2" w:rsidRPr="00945683">
        <w:rPr>
          <w:rFonts w:ascii="Times New Roman" w:eastAsia="Calibri" w:hAnsi="Times New Roman"/>
          <w:sz w:val="28"/>
          <w:szCs w:val="28"/>
        </w:rPr>
        <w:t xml:space="preserve">1.3 </w:t>
      </w:r>
      <w:r w:rsidRPr="00945683">
        <w:rPr>
          <w:rFonts w:ascii="Times New Roman" w:eastAsia="Calibri" w:hAnsi="Times New Roman"/>
          <w:sz w:val="28"/>
          <w:szCs w:val="28"/>
        </w:rPr>
        <w:t>в 2019 году составили 3400 тыс.руб. в соответствии с плановыми значениями. В рамках реализации основного</w:t>
      </w:r>
      <w:r w:rsidRPr="008A04CC">
        <w:rPr>
          <w:rFonts w:ascii="Times New Roman" w:eastAsia="Calibri" w:hAnsi="Times New Roman"/>
          <w:sz w:val="28"/>
          <w:szCs w:val="28"/>
        </w:rPr>
        <w:t xml:space="preserve"> </w:t>
      </w:r>
      <w:r w:rsidRPr="008A04CC">
        <w:rPr>
          <w:rFonts w:ascii="Times New Roman" w:eastAsia="Calibri" w:hAnsi="Times New Roman"/>
          <w:sz w:val="28"/>
          <w:szCs w:val="28"/>
        </w:rPr>
        <w:lastRenderedPageBreak/>
        <w:t>мероприятия проведен областной конкурс среди колледжей, внедряющих инновационные образовательные проекты, по результатам которого 3 областным образовательным учреждениям среднего профессионального образования предоставлены гранты Губернатора Владимирской области по 1 млн.руб. каждый.</w:t>
      </w:r>
    </w:p>
    <w:p w:rsidR="002B0631" w:rsidRPr="00945683" w:rsidRDefault="001B3263"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Согласно отчету о ходе реализации и оценке эффективности ГП «Развитие образования» </w:t>
      </w:r>
      <w:r w:rsidRPr="008A04CC">
        <w:rPr>
          <w:rFonts w:ascii="Times New Roman" w:hAnsi="Times New Roman"/>
          <w:bCs/>
          <w:sz w:val="28"/>
        </w:rPr>
        <w:t xml:space="preserve">эффективность реализации основного </w:t>
      </w:r>
      <w:r w:rsidRPr="00945683">
        <w:rPr>
          <w:rFonts w:ascii="Times New Roman" w:hAnsi="Times New Roman"/>
          <w:bCs/>
          <w:sz w:val="28"/>
        </w:rPr>
        <w:t xml:space="preserve">мероприятия </w:t>
      </w:r>
      <w:r w:rsidR="00445CA2" w:rsidRPr="00945683">
        <w:rPr>
          <w:rFonts w:ascii="Times New Roman" w:hAnsi="Times New Roman"/>
          <w:bCs/>
          <w:sz w:val="28"/>
        </w:rPr>
        <w:t>1.</w:t>
      </w:r>
      <w:r w:rsidRPr="00945683">
        <w:rPr>
          <w:rFonts w:ascii="Times New Roman" w:hAnsi="Times New Roman"/>
          <w:bCs/>
          <w:sz w:val="28"/>
        </w:rPr>
        <w:t>3</w:t>
      </w:r>
      <w:r w:rsidRPr="00945683">
        <w:rPr>
          <w:rFonts w:ascii="Times New Roman" w:eastAsia="Times New Roman" w:hAnsi="Times New Roman"/>
          <w:sz w:val="28"/>
          <w:szCs w:val="28"/>
          <w:lang w:eastAsia="ru-RU"/>
        </w:rPr>
        <w:t xml:space="preserve"> </w:t>
      </w:r>
      <w:r w:rsidRPr="00945683">
        <w:rPr>
          <w:rFonts w:ascii="Times New Roman" w:hAnsi="Times New Roman"/>
          <w:bCs/>
          <w:sz w:val="28"/>
        </w:rPr>
        <w:t xml:space="preserve">в 2019 году оценивается достижением всех целевых значений установленных показателей. Так, </w:t>
      </w:r>
      <w:r w:rsidRPr="00945683">
        <w:rPr>
          <w:rFonts w:ascii="Times New Roman" w:eastAsia="Calibri" w:hAnsi="Times New Roman"/>
          <w:sz w:val="28"/>
          <w:szCs w:val="28"/>
        </w:rPr>
        <w:t xml:space="preserve">доля профессиональных образовательных организаций, </w:t>
      </w:r>
      <w:r w:rsidR="002B0631" w:rsidRPr="00945683">
        <w:rPr>
          <w:rFonts w:ascii="Times New Roman" w:eastAsia="Calibri" w:hAnsi="Times New Roman"/>
          <w:sz w:val="28"/>
          <w:szCs w:val="28"/>
        </w:rPr>
        <w:t>осуществляющих инновационную деятельность, возросла до 87,8% (103,9% от плана), доля мастеров производственного обучения профессиональных образовательных организаций, участвующих в конкурсе «Лучшие мастера производственного обучения государственных профессиональных образовательных организаций, подведомственных департаменту образования администрации области», к общему числу мастеров производственного обучения составила 9,7% (102,1% от плана).</w:t>
      </w:r>
      <w:r w:rsidRPr="00945683">
        <w:rPr>
          <w:rFonts w:ascii="Times New Roman" w:eastAsia="Calibri" w:hAnsi="Times New Roman"/>
          <w:sz w:val="28"/>
          <w:szCs w:val="28"/>
        </w:rPr>
        <w:t xml:space="preserve"> </w:t>
      </w:r>
      <w:r w:rsidR="002B0631" w:rsidRPr="00945683">
        <w:rPr>
          <w:rFonts w:ascii="Times New Roman" w:hAnsi="Times New Roman"/>
          <w:sz w:val="28"/>
          <w:szCs w:val="28"/>
        </w:rPr>
        <w:t xml:space="preserve">Бюджетная эффективность реализации основного мероприятия 1.3 признана </w:t>
      </w:r>
      <w:r w:rsidRPr="00945683">
        <w:rPr>
          <w:rFonts w:ascii="Times New Roman" w:hAnsi="Times New Roman"/>
          <w:sz w:val="28"/>
          <w:szCs w:val="28"/>
        </w:rPr>
        <w:t xml:space="preserve">департаментом образования </w:t>
      </w:r>
      <w:r w:rsidR="002B0631" w:rsidRPr="00945683">
        <w:rPr>
          <w:rFonts w:ascii="Times New Roman" w:hAnsi="Times New Roman"/>
          <w:sz w:val="28"/>
          <w:szCs w:val="28"/>
        </w:rPr>
        <w:t>высокой (106,8%). В ходе экспертизы подтверждена достоверность проведенной оценки.</w:t>
      </w:r>
    </w:p>
    <w:p w:rsidR="002B0631" w:rsidRPr="00945683"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i/>
          <w:sz w:val="28"/>
          <w:szCs w:val="28"/>
        </w:rPr>
      </w:pPr>
      <w:r w:rsidRPr="00945683">
        <w:rPr>
          <w:rFonts w:ascii="Times New Roman" w:eastAsia="Calibri" w:hAnsi="Times New Roman"/>
          <w:sz w:val="28"/>
          <w:szCs w:val="28"/>
        </w:rPr>
        <w:t>1.4.</w:t>
      </w:r>
      <w:r w:rsidRPr="00945683">
        <w:rPr>
          <w:rFonts w:ascii="Times New Roman" w:eastAsia="Calibri" w:hAnsi="Times New Roman"/>
          <w:i/>
          <w:sz w:val="28"/>
          <w:szCs w:val="28"/>
        </w:rPr>
        <w:t xml:space="preserve"> «Содействие подготовке управленческих кадров для организаций народного хозяйства Российской Федерации</w:t>
      </w:r>
      <w:r w:rsidR="00D91077" w:rsidRPr="00785F61">
        <w:rPr>
          <w:rFonts w:ascii="Times New Roman" w:eastAsia="Calibri" w:hAnsi="Times New Roman"/>
          <w:i/>
          <w:sz w:val="28"/>
          <w:szCs w:val="28"/>
        </w:rPr>
        <w:t>»</w:t>
      </w:r>
      <w:r w:rsidRPr="00785F61">
        <w:rPr>
          <w:rFonts w:ascii="Times New Roman" w:eastAsia="Calibri" w:hAnsi="Times New Roman"/>
          <w:i/>
          <w:sz w:val="28"/>
          <w:szCs w:val="28"/>
        </w:rPr>
        <w:t>.</w:t>
      </w:r>
    </w:p>
    <w:p w:rsidR="002B0631" w:rsidRPr="00945683"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szCs w:val="28"/>
        </w:rPr>
        <w:t>На реализацию данного основного мероприятия в 2019 году направлены средства областного бюджета в сумме 2014,8 тыс.руб. (из них за счет средств федерального бюджета</w:t>
      </w:r>
      <w:r w:rsidR="00483E81" w:rsidRPr="00945683">
        <w:rPr>
          <w:rFonts w:ascii="Times New Roman" w:eastAsia="Calibri" w:hAnsi="Times New Roman"/>
          <w:sz w:val="28"/>
          <w:szCs w:val="28"/>
          <w:vertAlign w:val="superscript"/>
        </w:rPr>
        <w:footnoteReference w:id="282"/>
      </w:r>
      <w:r w:rsidR="00483E81" w:rsidRPr="00945683">
        <w:rPr>
          <w:rFonts w:ascii="Times New Roman" w:eastAsia="Calibri" w:hAnsi="Times New Roman"/>
          <w:sz w:val="28"/>
          <w:szCs w:val="28"/>
        </w:rPr>
        <w:t xml:space="preserve"> </w:t>
      </w:r>
      <w:r w:rsidRPr="00945683">
        <w:rPr>
          <w:rFonts w:ascii="Times New Roman" w:eastAsia="Calibri" w:hAnsi="Times New Roman"/>
          <w:sz w:val="28"/>
          <w:szCs w:val="28"/>
        </w:rPr>
        <w:t>– 887,8 тыс.руб., областного бюджета – 1127 тыс.руб.) в соответствии с плановыми значениями.</w:t>
      </w:r>
    </w:p>
    <w:p w:rsidR="002B0631" w:rsidRPr="00945683"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szCs w:val="28"/>
        </w:rPr>
        <w:t xml:space="preserve">В целях подготовки управленческих кадров в сфере образования направлены на повышение квалификации в федеральные государственные образовательные учреждения 5 руководителей органов местного самоуправления, осуществляющих управление в сфере образования, 20 руководителей общеобразовательных организаций и профессиональных образовательных организаций. </w:t>
      </w:r>
    </w:p>
    <w:p w:rsidR="001B3263" w:rsidRPr="00945683"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945683">
        <w:rPr>
          <w:rFonts w:ascii="Times New Roman" w:eastAsia="Calibri" w:hAnsi="Times New Roman"/>
          <w:sz w:val="28"/>
          <w:szCs w:val="28"/>
        </w:rPr>
        <w:t xml:space="preserve">По итогам реализации основного мероприятия значение показателя «Количество подготовленных управленческих кадров в рамках реализации Государственного плана подготовки управленческих кадров для организаций народного хозяйства по всем типам образовательных программ» достигнут на уровне 24 человек при плановом значении 25 человек по причине отчисления 1 обучающегося в связи со сменой работы и переездом в другой город. </w:t>
      </w:r>
      <w:r w:rsidR="001B3263" w:rsidRPr="00945683">
        <w:rPr>
          <w:rFonts w:ascii="Times New Roman" w:eastAsia="Calibri" w:hAnsi="Times New Roman"/>
          <w:sz w:val="28"/>
          <w:szCs w:val="28"/>
        </w:rPr>
        <w:t>Два показателя из трех достигнуты в соответствии с плановыми значениями.</w:t>
      </w:r>
    </w:p>
    <w:p w:rsidR="002B0631" w:rsidRPr="00347342" w:rsidRDefault="001B3263" w:rsidP="00705BCD">
      <w:pPr>
        <w:autoSpaceDE w:val="0"/>
        <w:autoSpaceDN w:val="0"/>
        <w:adjustRightInd w:val="0"/>
        <w:spacing w:after="0" w:line="240" w:lineRule="auto"/>
        <w:ind w:firstLine="709"/>
        <w:jc w:val="both"/>
        <w:rPr>
          <w:rFonts w:ascii="Times New Roman" w:hAnsi="Times New Roman"/>
          <w:color w:val="FF0000"/>
          <w:sz w:val="28"/>
          <w:szCs w:val="28"/>
        </w:rPr>
      </w:pPr>
      <w:r w:rsidRPr="00945683">
        <w:rPr>
          <w:rFonts w:ascii="Times New Roman" w:hAnsi="Times New Roman"/>
          <w:sz w:val="28"/>
          <w:szCs w:val="28"/>
        </w:rPr>
        <w:t xml:space="preserve">Согласно отчету о ходе реализации и оценке эффективности ГП «Развитие образования» бюджетная эффективность </w:t>
      </w:r>
      <w:r w:rsidR="002B0631" w:rsidRPr="00945683">
        <w:rPr>
          <w:rFonts w:ascii="Times New Roman" w:hAnsi="Times New Roman"/>
          <w:sz w:val="28"/>
          <w:szCs w:val="28"/>
        </w:rPr>
        <w:t xml:space="preserve">реализации основного мероприятия 1.4 признана </w:t>
      </w:r>
      <w:r w:rsidRPr="00945683">
        <w:rPr>
          <w:rFonts w:ascii="Times New Roman" w:hAnsi="Times New Roman"/>
          <w:sz w:val="28"/>
          <w:szCs w:val="28"/>
        </w:rPr>
        <w:t xml:space="preserve">департаментом образования </w:t>
      </w:r>
      <w:r w:rsidR="002B0631" w:rsidRPr="00945683">
        <w:rPr>
          <w:rFonts w:ascii="Times New Roman" w:hAnsi="Times New Roman"/>
          <w:sz w:val="28"/>
          <w:szCs w:val="28"/>
        </w:rPr>
        <w:t xml:space="preserve">высокой (109,3%). В ходе экспертизы </w:t>
      </w:r>
      <w:r w:rsidR="002B0631" w:rsidRPr="00347342">
        <w:rPr>
          <w:rFonts w:ascii="Times New Roman" w:hAnsi="Times New Roman"/>
          <w:sz w:val="28"/>
          <w:szCs w:val="28"/>
        </w:rPr>
        <w:t>подтверждена достоверность проведенной оценки.</w:t>
      </w:r>
    </w:p>
    <w:p w:rsidR="00FF1202" w:rsidRPr="00347342"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i/>
          <w:sz w:val="28"/>
          <w:szCs w:val="28"/>
        </w:rPr>
      </w:pPr>
      <w:r w:rsidRPr="00347342">
        <w:rPr>
          <w:rFonts w:ascii="Times New Roman" w:eastAsia="Calibri" w:hAnsi="Times New Roman"/>
          <w:sz w:val="28"/>
          <w:szCs w:val="28"/>
        </w:rPr>
        <w:t>1.5</w:t>
      </w:r>
      <w:r w:rsidRPr="00347342">
        <w:rPr>
          <w:rFonts w:ascii="Times New Roman" w:eastAsia="Calibri" w:hAnsi="Times New Roman"/>
          <w:i/>
          <w:sz w:val="28"/>
          <w:szCs w:val="28"/>
        </w:rPr>
        <w:t xml:space="preserve"> «Совершенствование профессионального образования региона через участие в федеральных конкурсах (отборах)»</w:t>
      </w:r>
      <w:r w:rsidR="00FF1202" w:rsidRPr="00347342">
        <w:rPr>
          <w:rFonts w:ascii="Times New Roman" w:eastAsia="Calibri" w:hAnsi="Times New Roman"/>
          <w:i/>
          <w:sz w:val="28"/>
          <w:szCs w:val="28"/>
        </w:rPr>
        <w:t>.</w:t>
      </w:r>
    </w:p>
    <w:p w:rsidR="002B0631" w:rsidRPr="003D09F5" w:rsidRDefault="0034734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3D09F5">
        <w:rPr>
          <w:rFonts w:ascii="Times New Roman" w:eastAsia="Calibri" w:hAnsi="Times New Roman"/>
          <w:sz w:val="28"/>
          <w:szCs w:val="28"/>
        </w:rPr>
        <w:lastRenderedPageBreak/>
        <w:t>На реализацию данного основного мероприятия в 2019 году направлены средства областного бюджета в сумме</w:t>
      </w:r>
      <w:r w:rsidR="002B0631" w:rsidRPr="003D09F5">
        <w:rPr>
          <w:rFonts w:ascii="Times New Roman" w:eastAsia="Calibri" w:hAnsi="Times New Roman"/>
          <w:i/>
          <w:sz w:val="28"/>
          <w:szCs w:val="28"/>
        </w:rPr>
        <w:t xml:space="preserve"> </w:t>
      </w:r>
      <w:r w:rsidR="002B0631" w:rsidRPr="003D09F5">
        <w:rPr>
          <w:rFonts w:ascii="Times New Roman" w:eastAsia="Calibri" w:hAnsi="Times New Roman"/>
          <w:sz w:val="28"/>
          <w:szCs w:val="28"/>
        </w:rPr>
        <w:t>3917,2 тыс.руб., в том числе за счет средств федерального бюджета</w:t>
      </w:r>
      <w:r w:rsidR="002B0631" w:rsidRPr="003D09F5">
        <w:rPr>
          <w:rFonts w:ascii="Times New Roman" w:eastAsia="Calibri" w:hAnsi="Times New Roman"/>
          <w:i/>
          <w:sz w:val="28"/>
          <w:szCs w:val="28"/>
          <w:vertAlign w:val="superscript"/>
        </w:rPr>
        <w:footnoteReference w:id="283"/>
      </w:r>
      <w:r w:rsidR="002B0631" w:rsidRPr="003D09F5">
        <w:rPr>
          <w:rFonts w:ascii="Times New Roman" w:eastAsia="Calibri" w:hAnsi="Times New Roman"/>
          <w:sz w:val="28"/>
          <w:szCs w:val="28"/>
        </w:rPr>
        <w:t xml:space="preserve"> – 3486,3 тыс.руб., за счет средств областного бюджета – 430,9 тыс.руб., что соответствует </w:t>
      </w:r>
      <w:r w:rsidR="00483E81" w:rsidRPr="003D09F5">
        <w:rPr>
          <w:rFonts w:ascii="Times New Roman" w:eastAsia="Calibri" w:hAnsi="Times New Roman"/>
          <w:sz w:val="28"/>
          <w:szCs w:val="28"/>
        </w:rPr>
        <w:t>утвержденным плановым значениям</w:t>
      </w:r>
      <w:r w:rsidR="002B0631" w:rsidRPr="003D09F5">
        <w:rPr>
          <w:rFonts w:ascii="Times New Roman" w:eastAsia="Calibri" w:hAnsi="Times New Roman"/>
          <w:sz w:val="28"/>
          <w:szCs w:val="28"/>
        </w:rPr>
        <w:t xml:space="preserve">. </w:t>
      </w:r>
    </w:p>
    <w:p w:rsidR="002B0631" w:rsidRPr="003D09F5"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3D09F5">
        <w:rPr>
          <w:rFonts w:ascii="Times New Roman" w:eastAsia="Calibri" w:hAnsi="Times New Roman"/>
          <w:sz w:val="28"/>
          <w:szCs w:val="28"/>
        </w:rPr>
        <w:t xml:space="preserve">В рамках основного мероприятия был создан Региональный ресурсный учебно-методический центр для инклюзивного профессионального образования на базе Владимирского экономико-технологического колледжа для лиц с ограниченными возможностями здоровья и инвалидов. Приобретены программное обеспечение и учебная литература, проведено повышение квалификации, переподготовка и проведение стажировок педагогических и управленческих кадров. </w:t>
      </w:r>
    </w:p>
    <w:p w:rsidR="002B0631" w:rsidRPr="003D09F5"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3D09F5">
        <w:rPr>
          <w:rFonts w:ascii="Times New Roman" w:hAnsi="Times New Roman"/>
          <w:sz w:val="28"/>
        </w:rPr>
        <w:t>Количество образовательных организаций среднего профессионального образования, в которых обеспечены условия для получения среднего профессионального образования инвалидами и лицами с ограниченными возможностями здоровья, в том числе с использованием дистанционных образовательных технологий, составило 14 единиц в соответствии с плановыми значениями.</w:t>
      </w:r>
    </w:p>
    <w:p w:rsidR="002B0631" w:rsidRPr="003D09F5" w:rsidRDefault="001B3263" w:rsidP="00705BCD">
      <w:pPr>
        <w:tabs>
          <w:tab w:val="left" w:pos="1080"/>
        </w:tabs>
        <w:spacing w:after="0" w:line="240" w:lineRule="auto"/>
        <w:ind w:firstLine="709"/>
        <w:jc w:val="both"/>
        <w:rPr>
          <w:rFonts w:ascii="Times New Roman" w:hAnsi="Times New Roman"/>
          <w:bCs/>
          <w:sz w:val="28"/>
        </w:rPr>
      </w:pPr>
      <w:r w:rsidRPr="003D09F5">
        <w:rPr>
          <w:rFonts w:ascii="Times New Roman" w:hAnsi="Times New Roman"/>
          <w:sz w:val="28"/>
          <w:szCs w:val="28"/>
        </w:rPr>
        <w:t xml:space="preserve">Согласно отчету о ходе реализации и оценке эффективности ГП «Развитие образования» </w:t>
      </w:r>
      <w:r w:rsidRPr="003D09F5">
        <w:rPr>
          <w:rFonts w:ascii="Times New Roman" w:hAnsi="Times New Roman"/>
          <w:bCs/>
          <w:sz w:val="28"/>
        </w:rPr>
        <w:t xml:space="preserve">эффективность реализации основного мероприятия 1.5 в 2019 году оценивается достижением всех целевых значений установленных показателей. </w:t>
      </w:r>
      <w:r w:rsidR="002B0631" w:rsidRPr="003D09F5">
        <w:rPr>
          <w:rFonts w:ascii="Times New Roman" w:hAnsi="Times New Roman"/>
          <w:sz w:val="28"/>
          <w:szCs w:val="28"/>
        </w:rPr>
        <w:t xml:space="preserve">Бюджетная эффективность реализации основного мероприятия 1.5 </w:t>
      </w:r>
      <w:r w:rsidRPr="003D09F5">
        <w:rPr>
          <w:rFonts w:ascii="Times New Roman" w:hAnsi="Times New Roman"/>
          <w:sz w:val="28"/>
          <w:szCs w:val="28"/>
        </w:rPr>
        <w:t>оценена департаментом образования как</w:t>
      </w:r>
      <w:r w:rsidR="002B0631" w:rsidRPr="003D09F5">
        <w:rPr>
          <w:rFonts w:ascii="Times New Roman" w:hAnsi="Times New Roman"/>
          <w:sz w:val="28"/>
          <w:szCs w:val="28"/>
        </w:rPr>
        <w:t xml:space="preserve"> высок</w:t>
      </w:r>
      <w:r w:rsidRPr="003D09F5">
        <w:rPr>
          <w:rFonts w:ascii="Times New Roman" w:hAnsi="Times New Roman"/>
          <w:sz w:val="28"/>
          <w:szCs w:val="28"/>
        </w:rPr>
        <w:t>ая</w:t>
      </w:r>
      <w:r w:rsidR="002B0631" w:rsidRPr="003D09F5">
        <w:rPr>
          <w:rFonts w:ascii="Times New Roman" w:hAnsi="Times New Roman"/>
          <w:sz w:val="28"/>
          <w:szCs w:val="28"/>
        </w:rPr>
        <w:t xml:space="preserve"> (100,5%). В ходе экспертизы подтверждена достоверность проведенной оценки.</w:t>
      </w:r>
    </w:p>
    <w:p w:rsidR="00347342" w:rsidRPr="003D09F5" w:rsidRDefault="002B0631" w:rsidP="00705BCD">
      <w:pPr>
        <w:tabs>
          <w:tab w:val="left" w:pos="1134"/>
        </w:tabs>
        <w:autoSpaceDE w:val="0"/>
        <w:autoSpaceDN w:val="0"/>
        <w:adjustRightInd w:val="0"/>
        <w:spacing w:after="0" w:line="240" w:lineRule="auto"/>
        <w:ind w:firstLine="709"/>
        <w:jc w:val="both"/>
        <w:rPr>
          <w:rFonts w:ascii="Times New Roman" w:hAnsi="Times New Roman"/>
          <w:i/>
          <w:sz w:val="28"/>
          <w:szCs w:val="28"/>
        </w:rPr>
      </w:pPr>
      <w:r w:rsidRPr="003D09F5">
        <w:rPr>
          <w:rFonts w:ascii="Times New Roman" w:hAnsi="Times New Roman"/>
          <w:i/>
          <w:sz w:val="28"/>
          <w:szCs w:val="28"/>
        </w:rPr>
        <w:t>Основное мероприятие 1.Е6 «Федеральный проект «Молодые профессионалы (Повышение конкурентоспособности профессионального образования) национального проекта «Образование»</w:t>
      </w:r>
      <w:r w:rsidR="00347342" w:rsidRPr="003D09F5">
        <w:rPr>
          <w:rFonts w:ascii="Times New Roman" w:hAnsi="Times New Roman"/>
          <w:i/>
          <w:sz w:val="28"/>
          <w:szCs w:val="28"/>
        </w:rPr>
        <w:t>.</w:t>
      </w:r>
    </w:p>
    <w:p w:rsidR="002B0631" w:rsidRPr="008A04CC" w:rsidRDefault="00347342"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3D09F5">
        <w:rPr>
          <w:rFonts w:ascii="Times New Roman" w:eastAsia="Calibri" w:hAnsi="Times New Roman"/>
          <w:sz w:val="28"/>
          <w:szCs w:val="28"/>
        </w:rPr>
        <w:t>На реализацию данного основного мероприятия в 2019 году направлены средства областного бюджета в сумме</w:t>
      </w:r>
      <w:r w:rsidR="002B0631" w:rsidRPr="003D09F5">
        <w:rPr>
          <w:rFonts w:ascii="Times New Roman" w:hAnsi="Times New Roman"/>
          <w:sz w:val="28"/>
          <w:szCs w:val="28"/>
        </w:rPr>
        <w:t xml:space="preserve"> 7000 тыс.руб. за счет средств областного бюджета, что соответствует плановым значениям,</w:t>
      </w:r>
      <w:r w:rsidR="002B0631" w:rsidRPr="008A04CC">
        <w:rPr>
          <w:rFonts w:ascii="Times New Roman" w:hAnsi="Times New Roman"/>
          <w:sz w:val="28"/>
          <w:szCs w:val="28"/>
        </w:rPr>
        <w:t xml:space="preserve"> установленным Законом № 131-ОЗ.</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Средства направлены на создание 10 мастерских, оснащенных современным высокотехнологичным оборудованием по приоритетным для области направлениям подготовки на базе ГБПОУ ВО «Владимирский политехнический колледж» и ГБПОУ ВО «Владимирский авиамеханический колледж» в рамках софинансирования субсидий из федерального бюджета, предоставленных на реализацию федерального проекта «Молодые профессионалы (Повышение конкурентоспособности профессионального образования) национального проекта «Образование».</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ходе экспертизы установлено, что целевые показатели госпрограммы «Развитие образования» и подпрограммы 1 по данному основному мероприятию не </w:t>
      </w:r>
      <w:r w:rsidRPr="008A04CC">
        <w:rPr>
          <w:rFonts w:ascii="Times New Roman" w:hAnsi="Times New Roman"/>
          <w:sz w:val="28"/>
          <w:szCs w:val="28"/>
        </w:rPr>
        <w:lastRenderedPageBreak/>
        <w:t>соответствуют показателям, установленным соглашением о реализации федерального проекта «Молодые профессионалы (Повышение конкурентоспособности профессионального образования)» на территории Владимирской области от 05.02.2019 № 073-2019-E60033-1, заключенным между руководителем федерального проекта</w:t>
      </w:r>
      <w:r w:rsidRPr="008A04CC">
        <w:rPr>
          <w:rFonts w:ascii="Times New Roman" w:hAnsi="Times New Roman"/>
          <w:sz w:val="28"/>
          <w:szCs w:val="28"/>
          <w:vertAlign w:val="superscript"/>
        </w:rPr>
        <w:footnoteReference w:id="284"/>
      </w:r>
      <w:r w:rsidRPr="008A04CC">
        <w:rPr>
          <w:rFonts w:ascii="Times New Roman" w:hAnsi="Times New Roman"/>
          <w:sz w:val="28"/>
          <w:szCs w:val="28"/>
        </w:rPr>
        <w:t xml:space="preserve"> и руководителем регионального проекта «Молодые профессионалы (Повышение конкурентоспособности профессионального образования) (Владимирская область)»</w:t>
      </w:r>
      <w:r w:rsidRPr="008A04CC">
        <w:rPr>
          <w:rFonts w:ascii="Times New Roman" w:hAnsi="Times New Roman"/>
          <w:sz w:val="28"/>
          <w:szCs w:val="28"/>
          <w:vertAlign w:val="superscript"/>
        </w:rPr>
        <w:footnoteReference w:id="285"/>
      </w:r>
      <w:r w:rsidRPr="008A04CC">
        <w:rPr>
          <w:rFonts w:ascii="Times New Roman" w:hAnsi="Times New Roman"/>
          <w:sz w:val="28"/>
          <w:szCs w:val="28"/>
        </w:rPr>
        <w:t>, которым установлены показатели федерального проекта по Владимирской области.</w:t>
      </w:r>
    </w:p>
    <w:p w:rsidR="002B0631" w:rsidRPr="00945683"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Так, значение показателя «доля организаций, осуществляющих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w:t>
      </w:r>
      <w:r w:rsidRPr="00945683">
        <w:rPr>
          <w:rFonts w:ascii="Times New Roman" w:hAnsi="Times New Roman"/>
          <w:sz w:val="28"/>
          <w:szCs w:val="28"/>
        </w:rPr>
        <w:t xml:space="preserve">установлено </w:t>
      </w:r>
      <w:r w:rsidR="00483E81" w:rsidRPr="00945683">
        <w:rPr>
          <w:rFonts w:ascii="Times New Roman" w:hAnsi="Times New Roman"/>
          <w:sz w:val="28"/>
          <w:szCs w:val="28"/>
        </w:rPr>
        <w:t xml:space="preserve">соглашением </w:t>
      </w:r>
      <w:r w:rsidRPr="00945683">
        <w:rPr>
          <w:rFonts w:ascii="Times New Roman" w:hAnsi="Times New Roman"/>
          <w:sz w:val="28"/>
          <w:szCs w:val="28"/>
        </w:rPr>
        <w:t xml:space="preserve">на уровне 5% (госпрограммой </w:t>
      </w:r>
      <w:r w:rsidR="00483E81" w:rsidRPr="00945683">
        <w:rPr>
          <w:rFonts w:ascii="Times New Roman" w:hAnsi="Times New Roman"/>
          <w:sz w:val="28"/>
          <w:szCs w:val="28"/>
        </w:rPr>
        <w:t>–</w:t>
      </w:r>
      <w:r w:rsidRPr="00945683">
        <w:rPr>
          <w:rFonts w:ascii="Times New Roman" w:hAnsi="Times New Roman"/>
          <w:sz w:val="28"/>
          <w:szCs w:val="28"/>
        </w:rPr>
        <w:t xml:space="preserve"> 2,56%); показателя «доля обучающихся,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w:t>
      </w:r>
      <w:r w:rsidR="00483E81" w:rsidRPr="00945683">
        <w:rPr>
          <w:rFonts w:ascii="Times New Roman" w:hAnsi="Times New Roman"/>
          <w:sz w:val="28"/>
          <w:szCs w:val="28"/>
        </w:rPr>
        <w:t>,</w:t>
      </w:r>
      <w:r w:rsidRPr="00945683">
        <w:rPr>
          <w:rFonts w:ascii="Times New Roman" w:hAnsi="Times New Roman"/>
          <w:sz w:val="28"/>
          <w:szCs w:val="28"/>
        </w:rPr>
        <w:t xml:space="preserve"> – 5% (госпрограммой </w:t>
      </w:r>
      <w:r w:rsidR="00483E81" w:rsidRPr="00945683">
        <w:rPr>
          <w:rFonts w:ascii="Times New Roman" w:hAnsi="Times New Roman"/>
          <w:sz w:val="28"/>
          <w:szCs w:val="28"/>
        </w:rPr>
        <w:t>–</w:t>
      </w:r>
      <w:r w:rsidRPr="00945683">
        <w:rPr>
          <w:rFonts w:ascii="Times New Roman" w:hAnsi="Times New Roman"/>
          <w:sz w:val="28"/>
          <w:szCs w:val="28"/>
        </w:rPr>
        <w:t xml:space="preserve"> 4,02%).</w:t>
      </w:r>
    </w:p>
    <w:p w:rsidR="002B0631" w:rsidRPr="00945683" w:rsidRDefault="002B0631" w:rsidP="00705BCD">
      <w:pPr>
        <w:autoSpaceDE w:val="0"/>
        <w:autoSpaceDN w:val="0"/>
        <w:adjustRightInd w:val="0"/>
        <w:spacing w:after="0" w:line="240" w:lineRule="auto"/>
        <w:ind w:firstLine="709"/>
        <w:jc w:val="both"/>
        <w:rPr>
          <w:rFonts w:ascii="Times New Roman" w:hAnsi="Times New Roman"/>
          <w:sz w:val="28"/>
          <w:szCs w:val="28"/>
        </w:rPr>
      </w:pPr>
      <w:r w:rsidRPr="00945683">
        <w:rPr>
          <w:rFonts w:ascii="Times New Roman" w:hAnsi="Times New Roman"/>
          <w:sz w:val="28"/>
          <w:szCs w:val="28"/>
        </w:rPr>
        <w:t xml:space="preserve">Таким образом, </w:t>
      </w:r>
      <w:r w:rsidR="001B3263" w:rsidRPr="00945683">
        <w:rPr>
          <w:rFonts w:ascii="Times New Roman" w:hAnsi="Times New Roman"/>
          <w:sz w:val="28"/>
          <w:szCs w:val="28"/>
        </w:rPr>
        <w:t xml:space="preserve">ГП «Развитие образования» </w:t>
      </w:r>
      <w:r w:rsidRPr="00945683">
        <w:rPr>
          <w:rFonts w:ascii="Times New Roman" w:hAnsi="Times New Roman"/>
          <w:sz w:val="28"/>
          <w:szCs w:val="28"/>
        </w:rPr>
        <w:t>в указанной части не в полной мере обеспечивает достижение показателей федерального проекта.</w:t>
      </w:r>
    </w:p>
    <w:p w:rsidR="00483E81" w:rsidRPr="008A04CC" w:rsidRDefault="00483E81" w:rsidP="00483E81">
      <w:pPr>
        <w:tabs>
          <w:tab w:val="left" w:pos="1134"/>
        </w:tabs>
        <w:autoSpaceDE w:val="0"/>
        <w:autoSpaceDN w:val="0"/>
        <w:adjustRightInd w:val="0"/>
        <w:spacing w:after="0" w:line="240" w:lineRule="auto"/>
        <w:ind w:firstLine="709"/>
        <w:jc w:val="both"/>
        <w:rPr>
          <w:rFonts w:ascii="Times New Roman" w:hAnsi="Times New Roman"/>
          <w:sz w:val="28"/>
          <w:szCs w:val="28"/>
        </w:rPr>
      </w:pPr>
      <w:r w:rsidRPr="00945683">
        <w:rPr>
          <w:rFonts w:ascii="Times New Roman" w:hAnsi="Times New Roman"/>
          <w:sz w:val="28"/>
          <w:szCs w:val="28"/>
        </w:rPr>
        <w:t>Согласно отчету о ходе реализации и оценке эффективности ГП «Развитие образования» целевые показатели выполнены на уровне, установленном госпрограммой. Бюджетная эффективность реализации основного мероприятия</w:t>
      </w:r>
      <w:r w:rsidRPr="008A04CC">
        <w:rPr>
          <w:rFonts w:ascii="Times New Roman" w:hAnsi="Times New Roman"/>
          <w:sz w:val="28"/>
          <w:szCs w:val="28"/>
        </w:rPr>
        <w:t xml:space="preserve"> 1.Е6 подпрограммы 1 Государственной программы признана высокой (100%). В ходе экспертизы подтверждена достоверность проведенной оценки.</w:t>
      </w:r>
    </w:p>
    <w:p w:rsidR="002B0631" w:rsidRPr="008A04CC" w:rsidRDefault="002B0631" w:rsidP="000A46DC">
      <w:pPr>
        <w:tabs>
          <w:tab w:val="left" w:pos="1080"/>
          <w:tab w:val="left" w:pos="1134"/>
          <w:tab w:val="left" w:pos="1276"/>
        </w:tabs>
        <w:autoSpaceDE w:val="0"/>
        <w:autoSpaceDN w:val="0"/>
        <w:adjustRightInd w:val="0"/>
        <w:spacing w:after="120" w:line="240" w:lineRule="auto"/>
        <w:ind w:firstLine="709"/>
        <w:jc w:val="both"/>
        <w:rPr>
          <w:rFonts w:ascii="Times New Roman" w:hAnsi="Times New Roman"/>
          <w:sz w:val="28"/>
          <w:szCs w:val="28"/>
        </w:rPr>
      </w:pPr>
      <w:r w:rsidRPr="008A04CC">
        <w:rPr>
          <w:rFonts w:ascii="Times New Roman" w:hAnsi="Times New Roman"/>
          <w:sz w:val="28"/>
          <w:szCs w:val="28"/>
        </w:rPr>
        <w:t>Выборочные данные о значениях целевых показателей подпрограммы 1 приведены на рис. 32.</w:t>
      </w:r>
    </w:p>
    <w:p w:rsidR="002B0631" w:rsidRPr="008A04CC" w:rsidRDefault="00240E16" w:rsidP="00705BCD">
      <w:pPr>
        <w:tabs>
          <w:tab w:val="left" w:pos="1080"/>
          <w:tab w:val="left" w:pos="1134"/>
          <w:tab w:val="left" w:pos="1276"/>
        </w:tabs>
        <w:autoSpaceDE w:val="0"/>
        <w:autoSpaceDN w:val="0"/>
        <w:adjustRightInd w:val="0"/>
        <w:spacing w:after="0" w:line="240" w:lineRule="auto"/>
        <w:ind w:firstLine="1701"/>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48512" behindDoc="0" locked="0" layoutInCell="1" allowOverlap="1">
            <wp:simplePos x="0" y="0"/>
            <wp:positionH relativeFrom="character">
              <wp:posOffset>0</wp:posOffset>
            </wp:positionH>
            <wp:positionV relativeFrom="line">
              <wp:posOffset>0</wp:posOffset>
            </wp:positionV>
            <wp:extent cx="3644900" cy="4233545"/>
            <wp:effectExtent l="38100" t="19050" r="12700" b="1460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3644900" cy="4233545"/>
                    </a:xfrm>
                    <a:prstGeom prst="rect">
                      <a:avLst/>
                    </a:prstGeom>
                    <a:noFill/>
                    <a:ln w="6350">
                      <a:solidFill>
                        <a:srgbClr val="000000"/>
                      </a:solidFill>
                      <a:miter lim="800000"/>
                      <a:headEnd/>
                      <a:tailEnd/>
                    </a:ln>
                  </pic:spPr>
                </pic:pic>
              </a:graphicData>
            </a:graphic>
          </wp:anchor>
        </w:drawing>
      </w:r>
      <w:r w:rsidR="008219F9">
        <w:rPr>
          <w:rFonts w:ascii="Times New Roman" w:hAnsi="Times New Roman"/>
          <w:noProof/>
          <w:sz w:val="28"/>
          <w:szCs w:val="28"/>
          <w:lang w:eastAsia="ru-RU"/>
        </w:rPr>
      </w:r>
      <w:r w:rsidR="008219F9">
        <w:rPr>
          <w:rFonts w:ascii="Times New Roman" w:hAnsi="Times New Roman"/>
          <w:noProof/>
          <w:sz w:val="28"/>
          <w:szCs w:val="28"/>
          <w:lang w:eastAsia="ru-RU"/>
        </w:rPr>
        <w:pict>
          <v:rect id="AutoShape 14" o:spid="_x0000_s1031" style="width:287.05pt;height:333.8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2B0631" w:rsidRPr="008A04CC" w:rsidRDefault="002B0631" w:rsidP="00705BCD">
      <w:pPr>
        <w:autoSpaceDE w:val="0"/>
        <w:autoSpaceDN w:val="0"/>
        <w:adjustRightInd w:val="0"/>
        <w:spacing w:after="120" w:line="240" w:lineRule="auto"/>
        <w:jc w:val="center"/>
        <w:rPr>
          <w:rFonts w:ascii="Times New Roman" w:hAnsi="Times New Roman"/>
          <w:b/>
          <w:i/>
          <w:sz w:val="24"/>
          <w:szCs w:val="24"/>
        </w:rPr>
      </w:pPr>
      <w:r w:rsidRPr="008A04CC">
        <w:rPr>
          <w:rFonts w:ascii="Times New Roman" w:hAnsi="Times New Roman"/>
          <w:b/>
          <w:i/>
          <w:sz w:val="24"/>
          <w:szCs w:val="24"/>
        </w:rPr>
        <w:t>Рис. 32. Выборочные данные о значениях показателей подпрограммы 1 по итогам 2019 года</w:t>
      </w:r>
    </w:p>
    <w:p w:rsidR="002B0631" w:rsidRPr="008A04CC" w:rsidRDefault="002B0631" w:rsidP="00705BCD">
      <w:pPr>
        <w:tabs>
          <w:tab w:val="left" w:pos="1080"/>
          <w:tab w:val="left" w:pos="1134"/>
          <w:tab w:val="left" w:pos="1276"/>
        </w:tabs>
        <w:autoSpaceDE w:val="0"/>
        <w:autoSpaceDN w:val="0"/>
        <w:adjustRightInd w:val="0"/>
        <w:spacing w:after="0" w:line="240" w:lineRule="auto"/>
        <w:ind w:firstLine="709"/>
        <w:jc w:val="both"/>
        <w:rPr>
          <w:rFonts w:ascii="Times New Roman" w:eastAsia="Calibri" w:hAnsi="Times New Roman"/>
          <w:color w:val="4F6228"/>
          <w:sz w:val="28"/>
          <w:szCs w:val="28"/>
        </w:rPr>
      </w:pPr>
      <w:r w:rsidRPr="008A04CC">
        <w:rPr>
          <w:rFonts w:ascii="Times New Roman" w:hAnsi="Times New Roman"/>
          <w:sz w:val="28"/>
          <w:szCs w:val="28"/>
        </w:rPr>
        <w:t xml:space="preserve">Экспертиза показала, что по отдельным целевым показателям подпрограммы 1 достигнуты значения, превышающие предельные за весь период ее реализации («Доля специалистов, завершивших обучение, в общем числе специалистов, приступивших к обучению» – 96% при предельном значении 90%, </w:t>
      </w:r>
      <w:r w:rsidR="00483E81" w:rsidRPr="00D64063">
        <w:rPr>
          <w:rFonts w:ascii="Times New Roman" w:hAnsi="Times New Roman"/>
          <w:sz w:val="28"/>
          <w:szCs w:val="28"/>
        </w:rPr>
        <w:t>«</w:t>
      </w:r>
      <w:r w:rsidRPr="008A04CC">
        <w:rPr>
          <w:rFonts w:ascii="Times New Roman" w:hAnsi="Times New Roman"/>
          <w:sz w:val="28"/>
          <w:szCs w:val="28"/>
        </w:rPr>
        <w:t>Доля специалистов, сдавших итоговые аттестационные испытания на «хорошо» и «отлично», в общем числе специалистов, завершивших обучение» – 96% при предельном значении 80%), что может приводить к завышению оценки бюджетной эффективности реализации подпрограммы 1.</w:t>
      </w:r>
    </w:p>
    <w:p w:rsidR="002B0631" w:rsidRPr="008A04CC" w:rsidRDefault="002B0631" w:rsidP="00705BCD">
      <w:pPr>
        <w:numPr>
          <w:ilvl w:val="0"/>
          <w:numId w:val="5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8A04CC">
        <w:rPr>
          <w:rFonts w:ascii="Times New Roman" w:hAnsi="Times New Roman"/>
          <w:i/>
          <w:sz w:val="28"/>
          <w:szCs w:val="28"/>
        </w:rPr>
        <w:t>Подпрограмма 2</w:t>
      </w:r>
      <w:r w:rsidRPr="008A04CC">
        <w:rPr>
          <w:rFonts w:ascii="Times New Roman" w:hAnsi="Times New Roman"/>
        </w:rPr>
        <w:t xml:space="preserve"> </w:t>
      </w:r>
      <w:r w:rsidRPr="008A04CC">
        <w:rPr>
          <w:rFonts w:ascii="Times New Roman" w:hAnsi="Times New Roman"/>
          <w:i/>
          <w:sz w:val="28"/>
        </w:rPr>
        <w:t>«Развитие дошкольного, общего и дополнительного образования детей»</w:t>
      </w:r>
      <w:r w:rsidRPr="008A04CC">
        <w:rPr>
          <w:rFonts w:ascii="Times New Roman" w:hAnsi="Times New Roman"/>
          <w:sz w:val="28"/>
          <w:szCs w:val="28"/>
        </w:rPr>
        <w:t xml:space="preserve"> (далее – подпрограмма 2).</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Расходы </w:t>
      </w:r>
      <w:r w:rsidRPr="008A04CC">
        <w:rPr>
          <w:rFonts w:ascii="Times New Roman" w:eastAsia="Times New Roman" w:hAnsi="Times New Roman"/>
          <w:sz w:val="28"/>
          <w:szCs w:val="28"/>
          <w:lang w:eastAsia="ru-RU"/>
        </w:rPr>
        <w:t xml:space="preserve">на реализацию подпрограммы 2 составили </w:t>
      </w:r>
      <w:r w:rsidRPr="008A04CC">
        <w:rPr>
          <w:rFonts w:ascii="Times New Roman" w:hAnsi="Times New Roman"/>
          <w:sz w:val="28"/>
        </w:rPr>
        <w:t xml:space="preserve">13601843 </w:t>
      </w:r>
      <w:r w:rsidRPr="008A04CC">
        <w:rPr>
          <w:rFonts w:ascii="Times New Roman" w:hAnsi="Times New Roman"/>
          <w:sz w:val="28"/>
          <w:szCs w:val="28"/>
        </w:rPr>
        <w:t>тыс.руб. (из них за счет средств федерального бюджета – 651503,6 тыс.руб., за счет средств областного бюджета – 12950339,4 тыс.руб.), что состав</w:t>
      </w:r>
      <w:r w:rsidR="00945683">
        <w:rPr>
          <w:rFonts w:ascii="Times New Roman" w:hAnsi="Times New Roman"/>
          <w:sz w:val="28"/>
          <w:szCs w:val="28"/>
        </w:rPr>
        <w:t>ляет 99,9% от плановых значений</w:t>
      </w:r>
      <w:r w:rsidRPr="008A04CC">
        <w:rPr>
          <w:rFonts w:ascii="Times New Roman" w:hAnsi="Times New Roman"/>
          <w:sz w:val="28"/>
          <w:szCs w:val="28"/>
        </w:rPr>
        <w:t xml:space="preserve">. </w:t>
      </w:r>
    </w:p>
    <w:p w:rsidR="002B0631" w:rsidRPr="008A04CC" w:rsidRDefault="002B0631" w:rsidP="00705BCD">
      <w:pPr>
        <w:tabs>
          <w:tab w:val="left" w:pos="1276"/>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Бюджетные средства направлены на реализацию следующих основных мероприятий подпрограммы:</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rPr>
      </w:pPr>
      <w:r w:rsidRPr="00A67BB1">
        <w:rPr>
          <w:rFonts w:ascii="Times New Roman" w:hAnsi="Times New Roman"/>
          <w:i/>
          <w:sz w:val="28"/>
        </w:rPr>
        <w:t>2.1</w:t>
      </w:r>
      <w:r w:rsidRPr="008A04CC">
        <w:rPr>
          <w:rFonts w:ascii="Times New Roman" w:hAnsi="Times New Roman"/>
          <w:i/>
          <w:sz w:val="28"/>
        </w:rPr>
        <w:t xml:space="preserve"> «Оздоровление детей» – </w:t>
      </w:r>
      <w:r w:rsidRPr="008A04CC">
        <w:rPr>
          <w:rFonts w:ascii="Times New Roman" w:hAnsi="Times New Roman"/>
          <w:sz w:val="28"/>
        </w:rPr>
        <w:t>в сум</w:t>
      </w:r>
      <w:r w:rsidR="00945683">
        <w:rPr>
          <w:rFonts w:ascii="Times New Roman" w:hAnsi="Times New Roman"/>
          <w:sz w:val="28"/>
        </w:rPr>
        <w:t>ме 1365570 тыс.руб</w:t>
      </w:r>
      <w:r w:rsidRPr="008A04CC">
        <w:rPr>
          <w:rFonts w:ascii="Times New Roman" w:hAnsi="Times New Roman"/>
          <w:sz w:val="28"/>
        </w:rPr>
        <w:t xml:space="preserve">. Средства направлены на приобретение путевок для одаренных детей в областные профильные смены в оздоровительных организациях (127596 тыс.руб.) и  путёвок в детские санатории, санаторные оздоровительные лагеря круглогодичного действия (8954,7 тыс.руб.). Всего путевками обеспечены 5739 детей </w:t>
      </w:r>
      <w:r w:rsidRPr="008A04CC">
        <w:rPr>
          <w:rFonts w:ascii="Times New Roman" w:hAnsi="Times New Roman"/>
          <w:bCs/>
          <w:sz w:val="28"/>
        </w:rPr>
        <w:t>школьного возраста (102,5% от плана)</w:t>
      </w:r>
      <w:r w:rsidRPr="008A04CC">
        <w:rPr>
          <w:rFonts w:ascii="Times New Roman" w:hAnsi="Times New Roman"/>
          <w:sz w:val="28"/>
        </w:rPr>
        <w:t>.</w:t>
      </w:r>
      <w:r w:rsidRPr="008A04CC">
        <w:rPr>
          <w:rFonts w:ascii="Times New Roman" w:hAnsi="Times New Roman"/>
          <w:bCs/>
          <w:sz w:val="28"/>
        </w:rPr>
        <w:t xml:space="preserve"> Количество детей школьного возраста, охваченных отдыхом в областных </w:t>
      </w:r>
      <w:r w:rsidRPr="008A04CC">
        <w:rPr>
          <w:rFonts w:ascii="Times New Roman" w:hAnsi="Times New Roman"/>
          <w:bCs/>
          <w:sz w:val="28"/>
        </w:rPr>
        <w:lastRenderedPageBreak/>
        <w:t>профильных сменах в оздоровительных организациях, составило 770</w:t>
      </w:r>
      <w:r w:rsidR="001B3263" w:rsidRPr="008A04CC">
        <w:rPr>
          <w:rFonts w:ascii="Times New Roman" w:hAnsi="Times New Roman"/>
          <w:bCs/>
          <w:sz w:val="28"/>
        </w:rPr>
        <w:t xml:space="preserve"> чел. (114,9% от плана).</w:t>
      </w:r>
    </w:p>
    <w:p w:rsidR="002B0631" w:rsidRPr="008A04CC" w:rsidRDefault="001B3263"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Согласно отчету о ходе реализации и оценке эффективности ГП «Развитие образования» бюджетная </w:t>
      </w:r>
      <w:r w:rsidR="002B0631" w:rsidRPr="008A04CC">
        <w:rPr>
          <w:rFonts w:ascii="Times New Roman" w:hAnsi="Times New Roman"/>
          <w:sz w:val="28"/>
          <w:szCs w:val="28"/>
        </w:rPr>
        <w:t xml:space="preserve">эффективность реализации основного мероприятия 2.1 признана </w:t>
      </w:r>
      <w:r w:rsidRPr="008A04CC">
        <w:rPr>
          <w:rFonts w:ascii="Times New Roman" w:hAnsi="Times New Roman"/>
          <w:sz w:val="28"/>
          <w:szCs w:val="28"/>
        </w:rPr>
        <w:t xml:space="preserve">департаментом образования </w:t>
      </w:r>
      <w:r w:rsidR="002B0631" w:rsidRPr="008A04CC">
        <w:rPr>
          <w:rFonts w:ascii="Times New Roman" w:hAnsi="Times New Roman"/>
          <w:sz w:val="28"/>
          <w:szCs w:val="28"/>
        </w:rPr>
        <w:t>высокой (106%). В ходе экспертизы подтверждена достоверность проведенной оценки.</w:t>
      </w:r>
    </w:p>
    <w:p w:rsidR="002B0631" w:rsidRPr="008A04CC" w:rsidRDefault="002B0631" w:rsidP="00705BCD">
      <w:pPr>
        <w:autoSpaceDE w:val="0"/>
        <w:autoSpaceDN w:val="0"/>
        <w:adjustRightInd w:val="0"/>
        <w:spacing w:after="0" w:line="240" w:lineRule="auto"/>
        <w:ind w:firstLine="709"/>
        <w:jc w:val="both"/>
        <w:rPr>
          <w:rFonts w:ascii="Times New Roman" w:hAnsi="Times New Roman"/>
          <w:iCs/>
          <w:sz w:val="28"/>
          <w:szCs w:val="28"/>
        </w:rPr>
      </w:pPr>
      <w:r w:rsidRPr="008A04CC">
        <w:rPr>
          <w:rFonts w:ascii="Times New Roman" w:hAnsi="Times New Roman"/>
          <w:sz w:val="28"/>
          <w:szCs w:val="28"/>
        </w:rPr>
        <w:t>2.2</w:t>
      </w:r>
      <w:r w:rsidRPr="008A04CC">
        <w:rPr>
          <w:rFonts w:ascii="Times New Roman" w:hAnsi="Times New Roman"/>
          <w:b/>
          <w:i/>
          <w:sz w:val="28"/>
          <w:szCs w:val="28"/>
        </w:rPr>
        <w:t xml:space="preserve"> </w:t>
      </w:r>
      <w:r w:rsidRPr="008A04CC">
        <w:rPr>
          <w:rFonts w:ascii="Times New Roman" w:hAnsi="Times New Roman"/>
          <w:i/>
          <w:sz w:val="28"/>
          <w:szCs w:val="28"/>
        </w:rPr>
        <w:t>«</w:t>
      </w:r>
      <w:r w:rsidRPr="008A04CC">
        <w:rPr>
          <w:rFonts w:ascii="Times New Roman" w:hAnsi="Times New Roman"/>
          <w:i/>
          <w:iCs/>
          <w:sz w:val="28"/>
          <w:szCs w:val="28"/>
        </w:rPr>
        <w:t xml:space="preserve">Проведение конкурсов и мероприятий в сфере образования» – </w:t>
      </w:r>
      <w:r w:rsidRPr="008A04CC">
        <w:rPr>
          <w:rFonts w:ascii="Times New Roman" w:hAnsi="Times New Roman"/>
          <w:iCs/>
          <w:sz w:val="28"/>
          <w:szCs w:val="28"/>
        </w:rPr>
        <w:t>в сумме 21743 тыс.руб</w:t>
      </w:r>
      <w:r w:rsidR="00945683">
        <w:rPr>
          <w:rFonts w:ascii="Times New Roman" w:hAnsi="Times New Roman"/>
          <w:sz w:val="28"/>
        </w:rPr>
        <w:t xml:space="preserve">. </w:t>
      </w:r>
      <w:r w:rsidRPr="008A04CC">
        <w:rPr>
          <w:rFonts w:ascii="Times New Roman" w:hAnsi="Times New Roman"/>
          <w:iCs/>
          <w:sz w:val="28"/>
          <w:szCs w:val="28"/>
        </w:rPr>
        <w:t>Средства направлены на проведение областных мероприятий, а также на предоставление иных межбюджетных трансфертов на грантовую поддержку организаций в сфере образования.</w:t>
      </w:r>
    </w:p>
    <w:p w:rsidR="002B0631" w:rsidRPr="008A04CC" w:rsidRDefault="002B0631" w:rsidP="00705BCD">
      <w:pPr>
        <w:autoSpaceDE w:val="0"/>
        <w:autoSpaceDN w:val="0"/>
        <w:adjustRightInd w:val="0"/>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В соответствии с календарем областных массовых мероприятий проведены 84 мероприятия патриотической, культурной, творческой, экологической, спортивно-оздоровительной направленности, в которых приняло участие более 50 тысяч обучающихся образовательных организаций Владимирской области.</w:t>
      </w:r>
    </w:p>
    <w:p w:rsidR="002B0631" w:rsidRPr="008A04CC" w:rsidRDefault="002B0631" w:rsidP="00705BCD">
      <w:pPr>
        <w:autoSpaceDE w:val="0"/>
        <w:autoSpaceDN w:val="0"/>
        <w:adjustRightInd w:val="0"/>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Проведен областной смотр-конкурс на звание «Лучший загородный оздоровительный лагерь». По его итогам трем лучшим стационарным загородным оздоровительным лагерям предоставлены гранты в размере 1000 тыс.руб. каждому.</w:t>
      </w:r>
    </w:p>
    <w:p w:rsidR="002B0631" w:rsidRPr="008A04CC" w:rsidRDefault="002B0631" w:rsidP="00705BCD">
      <w:pPr>
        <w:autoSpaceDE w:val="0"/>
        <w:autoSpaceDN w:val="0"/>
        <w:adjustRightInd w:val="0"/>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Кроме этого 8 учителям – победителям конкурса на получение денежного поощрения лучшим учителям образовательных организаций вручены премии в размере 200 тыс.руб., 20 учителям – лауреатам конкурса – денежное вознаграждение в сумме 50 тыс.руб. Также по результатам регионального конкурса 5 городским и 5 сельским муниципальным общеобразовательным организациям Владимирской области, внедряющим инновационные образовательные программы, предоставлена государственная поддержка в размере 500 тыс.руб. каждому.</w:t>
      </w:r>
    </w:p>
    <w:p w:rsidR="002B0631" w:rsidRPr="008A04CC" w:rsidRDefault="001B3263"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Согласно отчету о ходе реализации и оценке эффективности ГП «Развитие образования» </w:t>
      </w:r>
      <w:r w:rsidR="00945683">
        <w:rPr>
          <w:rFonts w:ascii="Times New Roman" w:hAnsi="Times New Roman"/>
          <w:strike/>
          <w:sz w:val="28"/>
          <w:szCs w:val="28"/>
        </w:rPr>
        <w:t>б</w:t>
      </w:r>
      <w:r w:rsidR="002B0631" w:rsidRPr="008A04CC">
        <w:rPr>
          <w:rFonts w:ascii="Times New Roman" w:hAnsi="Times New Roman"/>
          <w:sz w:val="28"/>
          <w:szCs w:val="28"/>
        </w:rPr>
        <w:t xml:space="preserve">юджетная эффективность реализации основного мероприятия 2.2 </w:t>
      </w:r>
      <w:r w:rsidRPr="008A04CC">
        <w:rPr>
          <w:rFonts w:ascii="Times New Roman" w:hAnsi="Times New Roman"/>
          <w:sz w:val="28"/>
          <w:szCs w:val="28"/>
        </w:rPr>
        <w:t xml:space="preserve">оценена департаментом образования как высокая </w:t>
      </w:r>
      <w:r w:rsidR="002B0631" w:rsidRPr="008A04CC">
        <w:rPr>
          <w:rFonts w:ascii="Times New Roman" w:hAnsi="Times New Roman"/>
          <w:sz w:val="28"/>
          <w:szCs w:val="28"/>
        </w:rPr>
        <w:t>(100,2%). В ходе экспертизы подтверждена достоверность проведенной оценки.</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hAnsi="Times New Roman"/>
          <w:sz w:val="28"/>
        </w:rPr>
        <w:t>2.3</w:t>
      </w:r>
      <w:r w:rsidRPr="008A04CC">
        <w:rPr>
          <w:rFonts w:ascii="Times New Roman" w:hAnsi="Times New Roman"/>
          <w:i/>
          <w:sz w:val="28"/>
        </w:rPr>
        <w:t xml:space="preserve"> «Содействие развитию системы дошкольного, общего и дополнительного</w:t>
      </w:r>
      <w:r w:rsidRPr="008A04CC">
        <w:rPr>
          <w:rFonts w:ascii="Times New Roman" w:hAnsi="Times New Roman"/>
          <w:sz w:val="28"/>
          <w:szCs w:val="28"/>
        </w:rPr>
        <w:t xml:space="preserve"> </w:t>
      </w:r>
      <w:r w:rsidRPr="008A04CC">
        <w:rPr>
          <w:rFonts w:ascii="Times New Roman" w:hAnsi="Times New Roman"/>
          <w:i/>
          <w:sz w:val="28"/>
        </w:rPr>
        <w:t xml:space="preserve">образования» – </w:t>
      </w:r>
      <w:r w:rsidRPr="008A04CC">
        <w:rPr>
          <w:rFonts w:ascii="Times New Roman" w:hAnsi="Times New Roman"/>
          <w:sz w:val="28"/>
        </w:rPr>
        <w:t>в сумме</w:t>
      </w:r>
      <w:r w:rsidRPr="008A04CC">
        <w:rPr>
          <w:rFonts w:ascii="Times New Roman" w:hAnsi="Times New Roman"/>
          <w:i/>
          <w:sz w:val="28"/>
        </w:rPr>
        <w:t xml:space="preserve"> </w:t>
      </w:r>
      <w:r w:rsidRPr="008A04CC">
        <w:rPr>
          <w:rFonts w:ascii="Times New Roman" w:hAnsi="Times New Roman"/>
          <w:sz w:val="28"/>
        </w:rPr>
        <w:t>1083750,7 тыс.руб. (98,4% относительно плановых значений, утвержденных сводной бюджетной росписью областного бюджета</w:t>
      </w:r>
      <w:r w:rsidRPr="00945683">
        <w:rPr>
          <w:rFonts w:ascii="Times New Roman" w:hAnsi="Times New Roman"/>
          <w:sz w:val="28"/>
        </w:rPr>
        <w:t>)</w:t>
      </w:r>
      <w:r w:rsidR="00566040" w:rsidRPr="00945683">
        <w:rPr>
          <w:rFonts w:ascii="Times New Roman" w:hAnsi="Times New Roman"/>
          <w:sz w:val="28"/>
        </w:rPr>
        <w:t>,</w:t>
      </w:r>
      <w:r w:rsidRPr="00945683">
        <w:rPr>
          <w:rFonts w:ascii="Times New Roman" w:hAnsi="Times New Roman"/>
          <w:sz w:val="28"/>
        </w:rPr>
        <w:t xml:space="preserve"> </w:t>
      </w:r>
      <w:r w:rsidR="00566040" w:rsidRPr="00945683">
        <w:rPr>
          <w:rFonts w:ascii="Times New Roman" w:hAnsi="Times New Roman"/>
          <w:sz w:val="28"/>
        </w:rPr>
        <w:t>и</w:t>
      </w:r>
      <w:r w:rsidRPr="00945683">
        <w:rPr>
          <w:rFonts w:ascii="Times New Roman" w:hAnsi="Times New Roman"/>
          <w:sz w:val="28"/>
        </w:rPr>
        <w:t>з</w:t>
      </w:r>
      <w:r w:rsidRPr="008A04CC">
        <w:rPr>
          <w:rFonts w:ascii="Times New Roman" w:hAnsi="Times New Roman"/>
          <w:sz w:val="28"/>
        </w:rPr>
        <w:t xml:space="preserve"> них </w:t>
      </w:r>
      <w:r w:rsidRPr="008A04CC">
        <w:rPr>
          <w:rFonts w:ascii="Times New Roman" w:hAnsi="Times New Roman"/>
          <w:sz w:val="28"/>
          <w:szCs w:val="28"/>
        </w:rPr>
        <w:t>за счет средств федерального бюджета – 5300,7 тыс.руб., за счет средств областного бюджета  –  1078450 тыс.руб.</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Средства направлены на следующие мероприятия:</w:t>
      </w:r>
    </w:p>
    <w:p w:rsidR="002B0631" w:rsidRPr="008A04CC"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 xml:space="preserve">в сумме 358850 тыс.руб. – на </w:t>
      </w:r>
      <w:r w:rsidRPr="008A04CC">
        <w:rPr>
          <w:rFonts w:ascii="Times New Roman" w:hAnsi="Times New Roman"/>
          <w:color w:val="000000"/>
          <w:sz w:val="28"/>
        </w:rPr>
        <w:t xml:space="preserve">организацию питания обучающихся 1 - 4 классов в муниципальных образовательных организациях, в частных общеобразовательных организациях по имеющим государственную аккредитацию основным общеобразовательным программам, на организацию отдыха детей в каникулярное время и </w:t>
      </w:r>
      <w:r w:rsidRPr="008A04CC">
        <w:rPr>
          <w:rFonts w:ascii="Times New Roman" w:hAnsi="Times New Roman"/>
          <w:sz w:val="28"/>
          <w:szCs w:val="28"/>
        </w:rPr>
        <w:t xml:space="preserve">на </w:t>
      </w:r>
      <w:proofErr w:type="gramStart"/>
      <w:r w:rsidRPr="008A04CC">
        <w:rPr>
          <w:rFonts w:ascii="Times New Roman" w:hAnsi="Times New Roman"/>
          <w:sz w:val="28"/>
          <w:szCs w:val="28"/>
        </w:rPr>
        <w:t>организацию  культурно</w:t>
      </w:r>
      <w:proofErr w:type="gramEnd"/>
      <w:r w:rsidRPr="008A04CC">
        <w:rPr>
          <w:rFonts w:ascii="Times New Roman" w:hAnsi="Times New Roman"/>
          <w:sz w:val="28"/>
          <w:szCs w:val="28"/>
        </w:rPr>
        <w:t>-экскурсионного обслуживания в каникулярный период организованных групп детей по городам Владимирской области и близлежащих регионов. Приобретено путевок для 80406 детей и 44709 детей обеспечено экскурсионными поездками в каникулярный период</w:t>
      </w:r>
      <w:r w:rsidRPr="008A04CC">
        <w:rPr>
          <w:rFonts w:ascii="Times New Roman" w:hAnsi="Times New Roman"/>
          <w:sz w:val="28"/>
        </w:rPr>
        <w:t>;</w:t>
      </w:r>
    </w:p>
    <w:p w:rsidR="002B0631" w:rsidRPr="008A04CC"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в сумме 240613,7 тыс.руб. – на строительство школы в микрорайоне Коммунар г. Владимира, а также реконструкцию объектов, относящихся к имущественному комплексу МОУ СОШ № 1 г. Камешково;</w:t>
      </w:r>
    </w:p>
    <w:p w:rsidR="002B0631" w:rsidRPr="00945683"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lastRenderedPageBreak/>
        <w:t>в сумме 150000 тыс.руб. – на реализацию мероприятий по укреплению материально-технической базы муниципальных образовательных организаций. П</w:t>
      </w:r>
      <w:r w:rsidRPr="008A04CC">
        <w:rPr>
          <w:rFonts w:ascii="Times New Roman" w:hAnsi="Times New Roman"/>
          <w:sz w:val="28"/>
          <w:szCs w:val="28"/>
        </w:rPr>
        <w:t xml:space="preserve">роведены работы по ремонту зданий и </w:t>
      </w:r>
      <w:r w:rsidRPr="00945683">
        <w:rPr>
          <w:rFonts w:ascii="Times New Roman" w:hAnsi="Times New Roman"/>
          <w:sz w:val="28"/>
          <w:szCs w:val="28"/>
        </w:rPr>
        <w:t xml:space="preserve">помещений </w:t>
      </w:r>
      <w:r w:rsidR="00566040" w:rsidRPr="00945683">
        <w:rPr>
          <w:rFonts w:ascii="Times New Roman" w:hAnsi="Times New Roman"/>
          <w:sz w:val="28"/>
          <w:szCs w:val="28"/>
        </w:rPr>
        <w:t xml:space="preserve">в </w:t>
      </w:r>
      <w:r w:rsidRPr="00945683">
        <w:rPr>
          <w:rFonts w:ascii="Times New Roman" w:hAnsi="Times New Roman"/>
          <w:sz w:val="28"/>
          <w:szCs w:val="28"/>
        </w:rPr>
        <w:t>328 муниципальных дошкольных образовательных организаци</w:t>
      </w:r>
      <w:r w:rsidR="00566040" w:rsidRPr="00945683">
        <w:rPr>
          <w:rFonts w:ascii="Times New Roman" w:hAnsi="Times New Roman"/>
          <w:sz w:val="28"/>
          <w:szCs w:val="28"/>
        </w:rPr>
        <w:t>ях</w:t>
      </w:r>
      <w:r w:rsidRPr="00945683">
        <w:rPr>
          <w:rFonts w:ascii="Times New Roman" w:hAnsi="Times New Roman"/>
          <w:sz w:val="28"/>
        </w:rPr>
        <w:t>;</w:t>
      </w:r>
    </w:p>
    <w:p w:rsidR="002B0631" w:rsidRPr="00945683"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945683">
        <w:rPr>
          <w:rFonts w:ascii="Times New Roman" w:hAnsi="Times New Roman"/>
          <w:sz w:val="28"/>
        </w:rPr>
        <w:t>в сумме 80000 тыс.руб. – на реализацию мероприятий по обеспечению антитеррористической защищенности, пожарной безопасности общеобразовательных организаций и на обновление их материально-технической базы;</w:t>
      </w:r>
    </w:p>
    <w:p w:rsidR="002B0631" w:rsidRPr="00945683"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945683">
        <w:rPr>
          <w:rFonts w:ascii="Times New Roman" w:hAnsi="Times New Roman"/>
          <w:sz w:val="28"/>
        </w:rPr>
        <w:t xml:space="preserve">в сумме 74473,9 тыс.руб. – на капитальный ремонт </w:t>
      </w:r>
      <w:r w:rsidRPr="00945683">
        <w:rPr>
          <w:rFonts w:ascii="Times New Roman" w:hAnsi="Times New Roman"/>
          <w:sz w:val="28"/>
          <w:szCs w:val="28"/>
        </w:rPr>
        <w:t>МБОУ СОШ № 10 в г.</w:t>
      </w:r>
      <w:r w:rsidR="00566040" w:rsidRPr="00945683">
        <w:rPr>
          <w:rFonts w:ascii="Times New Roman" w:hAnsi="Times New Roman"/>
          <w:sz w:val="28"/>
          <w:szCs w:val="28"/>
        </w:rPr>
        <w:t> </w:t>
      </w:r>
      <w:r w:rsidRPr="00945683">
        <w:rPr>
          <w:rFonts w:ascii="Times New Roman" w:hAnsi="Times New Roman"/>
          <w:sz w:val="28"/>
          <w:szCs w:val="28"/>
        </w:rPr>
        <w:t>Струнино и МБОУ СОШ № 34 Александровского района в п. Красное Пламя. Бюджетные ассигнования освоены в объеме 80,7% от плана (92292,5 тыс.руб.) в связи со снижением стоимости работ по МБОУ СОШ № 10 г. Струнино и перераспределением части высвободившихся средств на капитальный ремонт МБОУ СОШ № 34 Александровского района. Стоимость строительства снижена по результатам экспертизы проектной документации, а также в связи с экономией, сложившейся по результатам торгов</w:t>
      </w:r>
      <w:r w:rsidRPr="00945683">
        <w:rPr>
          <w:rFonts w:ascii="Times New Roman" w:hAnsi="Times New Roman"/>
          <w:sz w:val="28"/>
        </w:rPr>
        <w:t>;</w:t>
      </w:r>
    </w:p>
    <w:p w:rsidR="002B0631" w:rsidRPr="00945683"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945683">
        <w:rPr>
          <w:rFonts w:ascii="Times New Roman" w:hAnsi="Times New Roman"/>
          <w:sz w:val="28"/>
        </w:rPr>
        <w:t xml:space="preserve">в сумме 55000 тыс.руб. </w:t>
      </w:r>
      <w:proofErr w:type="gramStart"/>
      <w:r w:rsidRPr="00945683">
        <w:rPr>
          <w:rFonts w:ascii="Times New Roman" w:hAnsi="Times New Roman"/>
          <w:sz w:val="28"/>
        </w:rPr>
        <w:t>–  на</w:t>
      </w:r>
      <w:proofErr w:type="gramEnd"/>
      <w:r w:rsidRPr="00945683">
        <w:rPr>
          <w:rFonts w:ascii="Times New Roman" w:hAnsi="Times New Roman"/>
          <w:sz w:val="28"/>
        </w:rPr>
        <w:t xml:space="preserve"> укрепление материально-технической базы муниципальных дошкольных образовательных организаций в </w:t>
      </w:r>
      <w:proofErr w:type="spellStart"/>
      <w:r w:rsidR="00566040" w:rsidRPr="00945683">
        <w:rPr>
          <w:rFonts w:ascii="Times New Roman" w:hAnsi="Times New Roman"/>
          <w:sz w:val="28"/>
        </w:rPr>
        <w:t>г.Владимире</w:t>
      </w:r>
      <w:proofErr w:type="spellEnd"/>
      <w:r w:rsidRPr="00945683">
        <w:rPr>
          <w:rFonts w:ascii="Times New Roman" w:hAnsi="Times New Roman"/>
          <w:sz w:val="28"/>
        </w:rPr>
        <w:t xml:space="preserve">. </w:t>
      </w:r>
      <w:r w:rsidRPr="00945683">
        <w:rPr>
          <w:rFonts w:ascii="Times New Roman" w:hAnsi="Times New Roman"/>
          <w:sz w:val="28"/>
          <w:szCs w:val="28"/>
        </w:rPr>
        <w:t xml:space="preserve">В 82 </w:t>
      </w:r>
      <w:r w:rsidR="00566040" w:rsidRPr="00945683">
        <w:rPr>
          <w:rFonts w:ascii="Times New Roman" w:hAnsi="Times New Roman"/>
          <w:sz w:val="28"/>
          <w:szCs w:val="28"/>
        </w:rPr>
        <w:t>детских садах</w:t>
      </w:r>
      <w:r w:rsidRPr="00945683">
        <w:rPr>
          <w:rFonts w:ascii="Times New Roman" w:hAnsi="Times New Roman"/>
          <w:sz w:val="28"/>
          <w:szCs w:val="28"/>
        </w:rPr>
        <w:t xml:space="preserve"> проведены работы по замене окон, ремонту кровли, установке ограждений зданий, установке прогулочных веранд</w:t>
      </w:r>
      <w:r w:rsidRPr="00945683">
        <w:rPr>
          <w:rFonts w:ascii="Times New Roman" w:hAnsi="Times New Roman"/>
          <w:sz w:val="28"/>
        </w:rPr>
        <w:t>;</w:t>
      </w:r>
    </w:p>
    <w:p w:rsidR="002B0631" w:rsidRPr="008A04CC"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945683">
        <w:rPr>
          <w:rFonts w:ascii="Times New Roman" w:hAnsi="Times New Roman"/>
          <w:sz w:val="28"/>
        </w:rPr>
        <w:t>в сумме 40000 тыс.руб. – на подготовку к празднованию 100-летия со дня</w:t>
      </w:r>
      <w:r w:rsidRPr="008A04CC">
        <w:rPr>
          <w:rFonts w:ascii="Times New Roman" w:hAnsi="Times New Roman"/>
          <w:sz w:val="28"/>
        </w:rPr>
        <w:t xml:space="preserve"> рождения А.И. Фатьянова;</w:t>
      </w:r>
    </w:p>
    <w:p w:rsidR="002B0631" w:rsidRPr="008A04CC"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в сумме 33699 тыс.руб. – на приобретение транспортных средств для организации бесплатной перевозки обучающихся в муниципальных образовательных организациях, реализующих основные общеобразовательные программы;</w:t>
      </w:r>
    </w:p>
    <w:p w:rsidR="002B0631" w:rsidRPr="008A04CC"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 xml:space="preserve">в сумме 30479 тыс.руб. – на создание условий, </w:t>
      </w:r>
      <w:r w:rsidRPr="008A04CC">
        <w:rPr>
          <w:rFonts w:ascii="Times New Roman" w:hAnsi="Times New Roman"/>
          <w:sz w:val="28"/>
          <w:szCs w:val="28"/>
        </w:rPr>
        <w:t>обеспечивающих доступность дополнительных общеобразовательных программ естественнонаучной и технической направленности для обучающихся в детском технопарке «Кванториум-33»</w:t>
      </w:r>
      <w:r w:rsidRPr="008A04CC">
        <w:rPr>
          <w:rFonts w:ascii="Times New Roman" w:hAnsi="Times New Roman"/>
          <w:color w:val="000000"/>
          <w:sz w:val="28"/>
          <w:szCs w:val="28"/>
        </w:rPr>
        <w:t>;</w:t>
      </w:r>
    </w:p>
    <w:p w:rsidR="002B0631" w:rsidRPr="008A04CC"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в сумме 13430 тыс.руб. – на обеспечение деятельности центра поддержки одаренных детей</w:t>
      </w:r>
      <w:r w:rsidRPr="008A04CC">
        <w:rPr>
          <w:rFonts w:ascii="Times New Roman" w:hAnsi="Times New Roman"/>
          <w:color w:val="000000"/>
          <w:sz w:val="28"/>
        </w:rPr>
        <w:t>;</w:t>
      </w:r>
    </w:p>
    <w:p w:rsidR="002B0631" w:rsidRPr="008A04CC"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 xml:space="preserve">в сумме 5955,9 тыс.руб. (из них за счет средств федерального бюджета – 5300,7 тыс.руб.) – на повышение качества образования в школах с низкими результатами обучения и в школах, функционирующих в неблагоприятных социальных </w:t>
      </w:r>
      <w:r w:rsidRPr="003477D6">
        <w:rPr>
          <w:rFonts w:ascii="Times New Roman" w:hAnsi="Times New Roman"/>
          <w:sz w:val="28"/>
        </w:rPr>
        <w:t>условиях, путем реализации региональных проектов</w:t>
      </w:r>
      <w:r w:rsidRPr="008A04CC">
        <w:rPr>
          <w:rFonts w:ascii="Times New Roman" w:hAnsi="Times New Roman"/>
          <w:sz w:val="28"/>
        </w:rPr>
        <w:t xml:space="preserve">. </w:t>
      </w:r>
    </w:p>
    <w:p w:rsidR="002B0631" w:rsidRPr="008A04CC" w:rsidRDefault="002B0631" w:rsidP="00E8255B">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в сумме 1000 тыс.руб. –  на организацию дистанционного образования детей-инвалидов.</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2019 году не достигнут показатель «Количество муниципальных образовательных организаций, в которых созданы условия, соответствующие основным современным требованиям, за счет средств субсидии, включая мероприятия по благоустройству прилегающих к ним территорий» (плановое значение на 2019 год – 1 ед., фактическое – 0) в связи с тем, что муниципальный контракт на выполнение работ по реконструкции объектов, относящихся к имущественному комплексу муниципального общеобразовательного учреждения </w:t>
      </w:r>
      <w:r w:rsidRPr="008A04CC">
        <w:rPr>
          <w:rFonts w:ascii="Times New Roman" w:hAnsi="Times New Roman"/>
          <w:sz w:val="28"/>
          <w:szCs w:val="28"/>
        </w:rPr>
        <w:lastRenderedPageBreak/>
        <w:t>средняя общеобразовательная школа (далее – МУ СОШ) № 1 г. Камешково, исполнен не в полном объеме. Согласно информации департамента образования, работы были приостановлены в связи с «наступлением холодного периода года, не позволившего произвести укладку резинового покрытия и искусственных газонов на спортивных площадках». Однако в ходе экспертизы установлено, что контракт № 0128200000119004255_196410 между муниципальным учреждением «Управление жилищно</w:t>
      </w:r>
      <w:r w:rsidR="00CA72E8">
        <w:rPr>
          <w:rFonts w:ascii="Times New Roman" w:hAnsi="Times New Roman"/>
          <w:sz w:val="28"/>
          <w:szCs w:val="28"/>
        </w:rPr>
        <w:t>-</w:t>
      </w:r>
      <w:r w:rsidRPr="008A04CC">
        <w:rPr>
          <w:rFonts w:ascii="Times New Roman" w:hAnsi="Times New Roman"/>
          <w:sz w:val="28"/>
          <w:szCs w:val="28"/>
        </w:rPr>
        <w:t>коммунального хозяйства» Камешковского района и обществом с ограниченной ответственностью «</w:t>
      </w:r>
      <w:proofErr w:type="spellStart"/>
      <w:r w:rsidRPr="008A04CC">
        <w:rPr>
          <w:rFonts w:ascii="Times New Roman" w:hAnsi="Times New Roman"/>
          <w:sz w:val="28"/>
          <w:szCs w:val="28"/>
        </w:rPr>
        <w:t>Ремстройгарант</w:t>
      </w:r>
      <w:proofErr w:type="spellEnd"/>
      <w:r w:rsidRPr="008A04CC">
        <w:rPr>
          <w:rFonts w:ascii="Times New Roman" w:hAnsi="Times New Roman"/>
          <w:sz w:val="28"/>
          <w:szCs w:val="28"/>
        </w:rPr>
        <w:t>» на выполнение работ по реконструкции объектов, относящихся к имущественному комплексу МУ СОШ №1 г. Камешково, был заключен 30.08.2019 со сроком выполнения работ до 1 ноября 2019 года (п. 5.1 контракта). При этом согласно данным сайта https://www.gismeteo.ru за октябрь 2019 года</w:t>
      </w:r>
      <w:r w:rsidRPr="008A04CC">
        <w:rPr>
          <w:rFonts w:ascii="Times New Roman" w:hAnsi="Times New Roman"/>
          <w:sz w:val="28"/>
          <w:szCs w:val="28"/>
          <w:vertAlign w:val="superscript"/>
        </w:rPr>
        <w:footnoteReference w:id="286"/>
      </w:r>
      <w:r w:rsidRPr="008A04CC">
        <w:rPr>
          <w:rFonts w:ascii="Times New Roman" w:hAnsi="Times New Roman"/>
          <w:sz w:val="28"/>
          <w:szCs w:val="28"/>
        </w:rPr>
        <w:t xml:space="preserve"> погодные условия позволяли завершить выполнение работ в установленный контрактом срок. Таким образом, </w:t>
      </w:r>
      <w:r w:rsidRPr="00945683">
        <w:rPr>
          <w:rFonts w:ascii="Times New Roman" w:hAnsi="Times New Roman"/>
          <w:sz w:val="28"/>
          <w:szCs w:val="28"/>
        </w:rPr>
        <w:t xml:space="preserve">содержащаяся в </w:t>
      </w:r>
      <w:r w:rsidR="00CA72E8" w:rsidRPr="00945683">
        <w:rPr>
          <w:rFonts w:ascii="Times New Roman" w:hAnsi="Times New Roman"/>
          <w:sz w:val="28"/>
          <w:szCs w:val="28"/>
        </w:rPr>
        <w:t>о</w:t>
      </w:r>
      <w:r w:rsidRPr="00945683">
        <w:rPr>
          <w:rFonts w:ascii="Times New Roman" w:hAnsi="Times New Roman"/>
          <w:sz w:val="28"/>
          <w:szCs w:val="28"/>
        </w:rPr>
        <w:t>тчете</w:t>
      </w:r>
      <w:r w:rsidRPr="008A04CC">
        <w:rPr>
          <w:rFonts w:ascii="Times New Roman" w:hAnsi="Times New Roman"/>
          <w:sz w:val="28"/>
          <w:szCs w:val="28"/>
        </w:rPr>
        <w:t xml:space="preserve"> </w:t>
      </w:r>
      <w:r w:rsidR="00CA72E8" w:rsidRPr="008A04CC">
        <w:rPr>
          <w:rFonts w:ascii="Times New Roman" w:hAnsi="Times New Roman"/>
          <w:sz w:val="28"/>
          <w:szCs w:val="28"/>
        </w:rPr>
        <w:t>о ходе реализации и оценке эффективности ГП «Развитие образования»</w:t>
      </w:r>
      <w:r w:rsidR="00CA72E8">
        <w:rPr>
          <w:rFonts w:ascii="Times New Roman" w:hAnsi="Times New Roman"/>
          <w:sz w:val="28"/>
          <w:szCs w:val="28"/>
        </w:rPr>
        <w:t xml:space="preserve"> </w:t>
      </w:r>
      <w:r w:rsidRPr="008A04CC">
        <w:rPr>
          <w:rFonts w:ascii="Times New Roman" w:hAnsi="Times New Roman"/>
          <w:sz w:val="28"/>
          <w:szCs w:val="28"/>
        </w:rPr>
        <w:t xml:space="preserve">информация не позволяет подтвердить обоснованность факторов, повлекших </w:t>
      </w:r>
      <w:proofErr w:type="spellStart"/>
      <w:r w:rsidRPr="008A04CC">
        <w:rPr>
          <w:rFonts w:ascii="Times New Roman" w:hAnsi="Times New Roman"/>
          <w:sz w:val="28"/>
          <w:szCs w:val="28"/>
        </w:rPr>
        <w:t>недостижение</w:t>
      </w:r>
      <w:proofErr w:type="spellEnd"/>
      <w:r w:rsidRPr="008A04CC">
        <w:rPr>
          <w:rFonts w:ascii="Times New Roman" w:hAnsi="Times New Roman"/>
          <w:sz w:val="28"/>
          <w:szCs w:val="28"/>
        </w:rPr>
        <w:t xml:space="preserve"> установленного целевого показателя.</w:t>
      </w:r>
    </w:p>
    <w:p w:rsidR="00945683" w:rsidRPr="005A61A2" w:rsidRDefault="00C1712E"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Согласно отчету о ходе реализации и оценке эффективности ГП «Развитие образования» по другим 23 целевым показателям основного мероприятия 2.3 плановые значения достигнуты, в том числе по 11 показателям перевыполнены. Бюджетная эффективность реализации основного мероприятия 2.</w:t>
      </w:r>
      <w:r w:rsidRPr="005A61A2">
        <w:rPr>
          <w:rFonts w:ascii="Times New Roman" w:hAnsi="Times New Roman"/>
          <w:sz w:val="28"/>
          <w:szCs w:val="28"/>
        </w:rPr>
        <w:t xml:space="preserve">3 </w:t>
      </w:r>
      <w:r w:rsidR="00683FCF" w:rsidRPr="005A61A2">
        <w:rPr>
          <w:rFonts w:ascii="Times New Roman" w:hAnsi="Times New Roman"/>
          <w:sz w:val="28"/>
          <w:szCs w:val="28"/>
        </w:rPr>
        <w:t>оценена</w:t>
      </w:r>
      <w:r w:rsidRPr="005A61A2">
        <w:rPr>
          <w:rFonts w:ascii="Times New Roman" w:hAnsi="Times New Roman"/>
          <w:sz w:val="28"/>
          <w:szCs w:val="28"/>
        </w:rPr>
        <w:t xml:space="preserve"> </w:t>
      </w:r>
      <w:r w:rsidR="00683FCF" w:rsidRPr="005A61A2">
        <w:rPr>
          <w:rFonts w:ascii="Times New Roman" w:hAnsi="Times New Roman"/>
          <w:sz w:val="28"/>
          <w:szCs w:val="28"/>
        </w:rPr>
        <w:t xml:space="preserve">департаментом образования как </w:t>
      </w:r>
      <w:r w:rsidRPr="005A61A2">
        <w:rPr>
          <w:rFonts w:ascii="Times New Roman" w:hAnsi="Times New Roman"/>
          <w:sz w:val="28"/>
          <w:szCs w:val="28"/>
        </w:rPr>
        <w:t>высок</w:t>
      </w:r>
      <w:r w:rsidR="00683FCF" w:rsidRPr="005A61A2">
        <w:rPr>
          <w:rFonts w:ascii="Times New Roman" w:hAnsi="Times New Roman"/>
          <w:sz w:val="28"/>
          <w:szCs w:val="28"/>
        </w:rPr>
        <w:t>ая</w:t>
      </w:r>
      <w:r w:rsidRPr="005A61A2">
        <w:rPr>
          <w:rFonts w:ascii="Times New Roman" w:hAnsi="Times New Roman"/>
          <w:sz w:val="28"/>
          <w:szCs w:val="28"/>
        </w:rPr>
        <w:t xml:space="preserve"> (101,2%). </w:t>
      </w:r>
    </w:p>
    <w:p w:rsidR="002B0631" w:rsidRPr="008A04CC" w:rsidRDefault="002B0631" w:rsidP="00705BCD">
      <w:pPr>
        <w:autoSpaceDE w:val="0"/>
        <w:autoSpaceDN w:val="0"/>
        <w:adjustRightInd w:val="0"/>
        <w:spacing w:after="0" w:line="240" w:lineRule="auto"/>
        <w:ind w:firstLine="709"/>
        <w:jc w:val="both"/>
        <w:rPr>
          <w:rFonts w:ascii="Times New Roman" w:eastAsia="Calibri" w:hAnsi="Times New Roman"/>
          <w:sz w:val="28"/>
          <w:szCs w:val="28"/>
        </w:rPr>
      </w:pPr>
      <w:r w:rsidRPr="005A61A2">
        <w:rPr>
          <w:rFonts w:ascii="Times New Roman" w:hAnsi="Times New Roman"/>
          <w:sz w:val="28"/>
          <w:szCs w:val="28"/>
        </w:rPr>
        <w:t>2.4</w:t>
      </w:r>
      <w:r w:rsidRPr="005A61A2">
        <w:rPr>
          <w:rFonts w:ascii="Times New Roman" w:hAnsi="Times New Roman"/>
          <w:i/>
          <w:sz w:val="28"/>
          <w:szCs w:val="28"/>
        </w:rPr>
        <w:t xml:space="preserve"> «Обеспечение государственных гарантий реализации прав на получение</w:t>
      </w:r>
      <w:r w:rsidRPr="008A04CC">
        <w:rPr>
          <w:rFonts w:ascii="Times New Roman" w:hAnsi="Times New Roman"/>
          <w:i/>
          <w:sz w:val="28"/>
          <w:szCs w:val="28"/>
        </w:rPr>
        <w:t xml:space="preserve">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w:t>
      </w:r>
      <w:r w:rsidRPr="008A04CC">
        <w:rPr>
          <w:rFonts w:ascii="Times New Roman" w:hAnsi="Times New Roman"/>
          <w:sz w:val="28"/>
          <w:szCs w:val="28"/>
        </w:rPr>
        <w:t>– в сумме</w:t>
      </w:r>
      <w:r w:rsidRPr="008A04CC">
        <w:rPr>
          <w:rFonts w:ascii="Times New Roman" w:eastAsia="Calibri" w:hAnsi="Times New Roman"/>
          <w:sz w:val="28"/>
          <w:szCs w:val="28"/>
        </w:rPr>
        <w:t xml:space="preserve"> 9468965,6 тыс.руб</w:t>
      </w:r>
      <w:r w:rsidR="00E055E8">
        <w:rPr>
          <w:rFonts w:ascii="Times New Roman" w:eastAsia="Calibri" w:hAnsi="Times New Roman"/>
          <w:sz w:val="28"/>
          <w:szCs w:val="28"/>
        </w:rPr>
        <w:t>.</w:t>
      </w:r>
      <w:r w:rsidRPr="008A04CC">
        <w:rPr>
          <w:rFonts w:ascii="Times New Roman" w:eastAsia="Calibri" w:hAnsi="Times New Roman"/>
          <w:sz w:val="28"/>
          <w:szCs w:val="28"/>
        </w:rPr>
        <w:t xml:space="preserve"> </w:t>
      </w:r>
    </w:p>
    <w:p w:rsidR="002B0631" w:rsidRPr="008A04CC" w:rsidRDefault="002B0631" w:rsidP="00705BCD">
      <w:pPr>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Средства направлены на следующие мероприятия:</w:t>
      </w:r>
    </w:p>
    <w:p w:rsidR="002B0631" w:rsidRPr="008A04CC" w:rsidRDefault="002B0631" w:rsidP="00E8255B">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eastAsia="Calibri" w:hAnsi="Times New Roman"/>
          <w:sz w:val="28"/>
          <w:szCs w:val="28"/>
        </w:rPr>
        <w:t xml:space="preserve">в сумме 6293595,5 тыс.руб. – на предоставление субвенции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w:t>
      </w:r>
      <w:r w:rsidRPr="008A04CC">
        <w:rPr>
          <w:rFonts w:ascii="Times New Roman" w:hAnsi="Times New Roman"/>
          <w:sz w:val="28"/>
          <w:szCs w:val="28"/>
        </w:rPr>
        <w:t xml:space="preserve">Средства субвенции направлены на обеспечение реализации прав на доступное и бесплатное образование для 139447 учащихся и 1441 </w:t>
      </w:r>
      <w:r w:rsidR="00C1712E" w:rsidRPr="008A04CC">
        <w:rPr>
          <w:rFonts w:ascii="Times New Roman" w:hAnsi="Times New Roman"/>
          <w:sz w:val="28"/>
          <w:szCs w:val="28"/>
        </w:rPr>
        <w:t>ребенка</w:t>
      </w:r>
      <w:r w:rsidRPr="008A04CC">
        <w:rPr>
          <w:rFonts w:ascii="Times New Roman" w:hAnsi="Times New Roman"/>
          <w:sz w:val="28"/>
          <w:szCs w:val="28"/>
        </w:rPr>
        <w:t xml:space="preserve"> дошкольного возраста в муниципальных школах региона. Средний размер расходов на 1 учащегося в год за счет субвенции составил 40,3 тыс. рублей.;</w:t>
      </w:r>
    </w:p>
    <w:p w:rsidR="002B0631" w:rsidRPr="008A04CC" w:rsidRDefault="002B0631" w:rsidP="00E8255B">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lastRenderedPageBreak/>
        <w:t xml:space="preserve">в сумме 3113513,3 тыс.руб. – на предоставление субвенции на обеспечение государственных гарантий реализации прав на получение общедоступного и бесплатного дошкольного образования. Число обучающихся в данной категории образовательных учреждений составило 72,5 </w:t>
      </w:r>
      <w:proofErr w:type="spellStart"/>
      <w:r w:rsidRPr="008A04CC">
        <w:rPr>
          <w:rFonts w:ascii="Times New Roman" w:hAnsi="Times New Roman"/>
          <w:sz w:val="28"/>
          <w:szCs w:val="28"/>
        </w:rPr>
        <w:t>тыс.человек</w:t>
      </w:r>
      <w:proofErr w:type="spellEnd"/>
      <w:r w:rsidRPr="008A04CC">
        <w:rPr>
          <w:rFonts w:ascii="Times New Roman" w:hAnsi="Times New Roman"/>
          <w:sz w:val="28"/>
          <w:szCs w:val="28"/>
        </w:rPr>
        <w:t>, что на 2,6% ниже уровня 2018 года. Средний объем расходов на 1 обучающегося составил 43,8 тыс.руб.;</w:t>
      </w:r>
    </w:p>
    <w:p w:rsidR="002B0631" w:rsidRPr="008A04CC" w:rsidRDefault="002B0631" w:rsidP="00E8255B">
      <w:pPr>
        <w:numPr>
          <w:ilvl w:val="0"/>
          <w:numId w:val="69"/>
        </w:numPr>
        <w:tabs>
          <w:tab w:val="left" w:pos="993"/>
        </w:tabs>
        <w:autoSpaceDE w:val="0"/>
        <w:autoSpaceDN w:val="0"/>
        <w:adjustRightInd w:val="0"/>
        <w:spacing w:after="0" w:line="240" w:lineRule="auto"/>
        <w:ind w:left="0" w:firstLine="709"/>
        <w:jc w:val="both"/>
        <w:rPr>
          <w:rFonts w:ascii="Times New Roman" w:hAnsi="Times New Roman"/>
          <w:bCs/>
          <w:color w:val="000000"/>
          <w:sz w:val="28"/>
          <w:szCs w:val="28"/>
        </w:rPr>
      </w:pPr>
      <w:r w:rsidRPr="008A04CC">
        <w:rPr>
          <w:rFonts w:ascii="Times New Roman" w:hAnsi="Times New Roman"/>
          <w:sz w:val="28"/>
          <w:szCs w:val="28"/>
        </w:rPr>
        <w:t xml:space="preserve">в </w:t>
      </w:r>
      <w:proofErr w:type="gramStart"/>
      <w:r w:rsidRPr="008A04CC">
        <w:rPr>
          <w:rFonts w:ascii="Times New Roman" w:hAnsi="Times New Roman"/>
          <w:sz w:val="28"/>
          <w:szCs w:val="28"/>
        </w:rPr>
        <w:t>сумме  52430</w:t>
      </w:r>
      <w:proofErr w:type="gramEnd"/>
      <w:r w:rsidRPr="008A04CC">
        <w:rPr>
          <w:rFonts w:ascii="Times New Roman" w:hAnsi="Times New Roman"/>
          <w:sz w:val="28"/>
          <w:szCs w:val="28"/>
        </w:rPr>
        <w:t>,4 тыс.руб. на предоставление субвенции на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Д</w:t>
      </w:r>
      <w:r w:rsidRPr="008A04CC">
        <w:rPr>
          <w:rFonts w:ascii="Times New Roman" w:hAnsi="Times New Roman"/>
          <w:bCs/>
          <w:color w:val="000000"/>
          <w:sz w:val="28"/>
          <w:szCs w:val="28"/>
        </w:rPr>
        <w:t>ошкольное образование обеспечено для 330 воспитанников в 3-х дошкольных негосударственных организациях и общее образование – 824 школьникам                       в 8 негосударственных общеобразовательных организациях;</w:t>
      </w:r>
    </w:p>
    <w:p w:rsidR="002B0631" w:rsidRPr="008A04CC" w:rsidRDefault="002B0631" w:rsidP="00E8255B">
      <w:pPr>
        <w:numPr>
          <w:ilvl w:val="0"/>
          <w:numId w:val="6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8A04CC">
        <w:rPr>
          <w:rFonts w:ascii="Times New Roman" w:hAnsi="Times New Roman"/>
          <w:bCs/>
          <w:color w:val="000000"/>
          <w:sz w:val="28"/>
          <w:szCs w:val="28"/>
        </w:rPr>
        <w:t xml:space="preserve">в сумме 9426,4 тыс.руб. – на предоставление субсидии негосударственному общеобразовательному учреждению «Православная гимназия Преподобного Илии </w:t>
      </w:r>
      <w:r w:rsidRPr="008A04CC">
        <w:rPr>
          <w:rFonts w:ascii="Times New Roman" w:hAnsi="Times New Roman"/>
          <w:bCs/>
          <w:sz w:val="28"/>
          <w:szCs w:val="28"/>
        </w:rPr>
        <w:t>Муромца».</w:t>
      </w:r>
    </w:p>
    <w:p w:rsidR="002B0631" w:rsidRPr="008A04CC" w:rsidRDefault="00C1712E" w:rsidP="00705BCD">
      <w:pPr>
        <w:suppressAutoHyphens/>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Согласно отчету о ходе реализации и оценке эффективности ГП «Развитие образования» </w:t>
      </w:r>
      <w:r w:rsidR="002B0631" w:rsidRPr="008A04CC">
        <w:rPr>
          <w:rFonts w:ascii="Times New Roman" w:eastAsia="Calibri" w:hAnsi="Times New Roman"/>
          <w:sz w:val="28"/>
          <w:szCs w:val="28"/>
        </w:rPr>
        <w:t xml:space="preserve">в результате реализации основного мероприятия 2.4 не достигнуто плановое значение показателя «Удельный вес численности обучающихся, занимающихся в первую смену, в общей численности обучающихся общеобразовательных организаций» (88,9% при плане 91,1%). Согласно </w:t>
      </w:r>
      <w:proofErr w:type="gramStart"/>
      <w:r w:rsidR="002B0631" w:rsidRPr="008A04CC">
        <w:rPr>
          <w:rFonts w:ascii="Times New Roman" w:eastAsia="Calibri" w:hAnsi="Times New Roman"/>
          <w:sz w:val="28"/>
          <w:szCs w:val="28"/>
        </w:rPr>
        <w:t>информации департамента образования</w:t>
      </w:r>
      <w:proofErr w:type="gramEnd"/>
      <w:r w:rsidR="002B0631" w:rsidRPr="008A04CC">
        <w:rPr>
          <w:rFonts w:ascii="Times New Roman" w:eastAsia="Calibri" w:hAnsi="Times New Roman"/>
          <w:sz w:val="28"/>
          <w:szCs w:val="28"/>
        </w:rPr>
        <w:t xml:space="preserve"> это связано с увеличением в 2019 году числа обучающихся на 1,7% по сравнению с 2018 годом. </w:t>
      </w:r>
    </w:p>
    <w:p w:rsidR="002B0631" w:rsidRPr="008A04CC" w:rsidRDefault="002B0631" w:rsidP="00705BCD">
      <w:pPr>
        <w:suppressAutoHyphens/>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В результате реализации основного мероприятия 2.4 доступность дошкольного образования для детей в возрасте от 2 месяцев до 3 лет</w:t>
      </w:r>
      <w:r w:rsidRPr="008A04CC">
        <w:rPr>
          <w:rFonts w:ascii="Times New Roman" w:eastAsia="Calibri" w:hAnsi="Times New Roman"/>
          <w:sz w:val="28"/>
          <w:szCs w:val="28"/>
          <w:vertAlign w:val="superscript"/>
        </w:rPr>
        <w:footnoteReference w:id="287"/>
      </w:r>
      <w:r w:rsidRPr="008A04CC">
        <w:rPr>
          <w:rFonts w:ascii="Times New Roman" w:eastAsia="Calibri" w:hAnsi="Times New Roman"/>
          <w:sz w:val="28"/>
          <w:szCs w:val="28"/>
        </w:rPr>
        <w:t xml:space="preserve"> составила 98,5% (100,1% от плана). Очередность детей в возрасте от 3 до 7 лет, поставленных на учет для получения дошкольного образования в текущем году, отсутствовала.</w:t>
      </w:r>
    </w:p>
    <w:p w:rsidR="002B0631" w:rsidRPr="008A04CC" w:rsidRDefault="002B0631" w:rsidP="00705BCD">
      <w:pPr>
        <w:suppressAutoHyphens/>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Анализ показал, что отношение среднемесячной заработной платы педагогических работников муниципальных дошкольных образовательных организаций к средней заработной плате в общем образовании во Владимирской области составило 101,8% (101,8% от плана). Отношение среднемесячной заработной платы педагогических работников государственных (муниципальных) образовательных организаций общего образования к среднемесячной начисленной заработной плате наемных работников в организациях, у индивидуальных предпринимателей и физических лиц во Владимирской области (среднемесячному доходу от трудовой деятельности) – 110,2% (110,2% от плана). Таким образом, заработная плата педагогических работников сохранена на уровне, установленном Указом Президента РФ от 07.05.2012 № 597 «О мероприятиях по реализации государственной социальной политики».</w:t>
      </w:r>
    </w:p>
    <w:p w:rsidR="002B0631" w:rsidRPr="008A04CC" w:rsidRDefault="002B0631" w:rsidP="00705BCD">
      <w:pPr>
        <w:tabs>
          <w:tab w:val="left" w:pos="993"/>
        </w:tabs>
        <w:suppressAutoHyphens/>
        <w:spacing w:after="0" w:line="240" w:lineRule="auto"/>
        <w:ind w:firstLine="709"/>
        <w:jc w:val="both"/>
        <w:rPr>
          <w:rFonts w:ascii="Times New Roman" w:hAnsi="Times New Roman"/>
          <w:sz w:val="28"/>
          <w:szCs w:val="28"/>
        </w:rPr>
      </w:pPr>
      <w:r w:rsidRPr="008A04CC">
        <w:rPr>
          <w:rFonts w:ascii="Times New Roman" w:hAnsi="Times New Roman"/>
          <w:i/>
          <w:sz w:val="28"/>
          <w:szCs w:val="28"/>
        </w:rPr>
        <w:lastRenderedPageBreak/>
        <w:t xml:space="preserve">2.5 «Организация предоставления общего образования в государственных образовательных организациях, создание условий для осуществления присмотра и ухода за детьми, содержания детей в государственных образовательных организациях» – </w:t>
      </w:r>
      <w:r w:rsidRPr="008A04CC">
        <w:rPr>
          <w:rFonts w:ascii="Times New Roman" w:hAnsi="Times New Roman"/>
          <w:sz w:val="28"/>
          <w:szCs w:val="28"/>
        </w:rPr>
        <w:t>в сумме</w:t>
      </w:r>
      <w:r w:rsidRPr="008A04CC">
        <w:rPr>
          <w:rFonts w:ascii="Times New Roman" w:hAnsi="Times New Roman"/>
          <w:i/>
          <w:sz w:val="28"/>
          <w:szCs w:val="28"/>
        </w:rPr>
        <w:t xml:space="preserve"> </w:t>
      </w:r>
      <w:r w:rsidRPr="008A04CC">
        <w:rPr>
          <w:rFonts w:ascii="Times New Roman" w:hAnsi="Times New Roman"/>
          <w:sz w:val="28"/>
        </w:rPr>
        <w:t xml:space="preserve">991862 тыс.руб., что составляет 100% </w:t>
      </w:r>
      <w:r w:rsidRPr="008A04CC">
        <w:rPr>
          <w:rFonts w:ascii="Times New Roman" w:hAnsi="Times New Roman"/>
          <w:sz w:val="28"/>
          <w:szCs w:val="28"/>
        </w:rPr>
        <w:t>от плановых значений, утвержденных сводной бюджетной росписью областного бюджета.</w:t>
      </w:r>
    </w:p>
    <w:p w:rsidR="002B0631" w:rsidRPr="008A04CC" w:rsidRDefault="002B0631" w:rsidP="00705BCD">
      <w:pPr>
        <w:tabs>
          <w:tab w:val="left" w:pos="993"/>
        </w:tabs>
        <w:suppressAutoHyphens/>
        <w:spacing w:after="0" w:line="240" w:lineRule="auto"/>
        <w:ind w:firstLine="709"/>
        <w:jc w:val="both"/>
        <w:rPr>
          <w:rFonts w:ascii="Times New Roman" w:hAnsi="Times New Roman"/>
          <w:sz w:val="28"/>
        </w:rPr>
      </w:pPr>
      <w:r w:rsidRPr="008A04CC">
        <w:rPr>
          <w:rFonts w:ascii="Times New Roman" w:hAnsi="Times New Roman"/>
          <w:sz w:val="28"/>
          <w:szCs w:val="28"/>
        </w:rPr>
        <w:t>Средства направлены на обеспечение деятельности (оказание услуг) специальных (коррекционных) учреждений, школ-детских садов, школ начальных, неполных средних и средних, школ-интернатов</w:t>
      </w:r>
      <w:r w:rsidRPr="008A04CC">
        <w:rPr>
          <w:rFonts w:ascii="Times New Roman" w:hAnsi="Times New Roman"/>
          <w:sz w:val="28"/>
        </w:rPr>
        <w:t xml:space="preserve">. Всего функционирует 23 государственные общеобразовательные организации данных типов, в которых проходят обучение 3691 человек, из которых 1338 – дети-инвалиды. Кроме этого, организовано обучение на дому 722 обучающихся. </w:t>
      </w:r>
    </w:p>
    <w:p w:rsidR="00C1712E" w:rsidRPr="008A04CC" w:rsidRDefault="00C1712E" w:rsidP="00705BCD">
      <w:pPr>
        <w:tabs>
          <w:tab w:val="left" w:pos="1080"/>
        </w:tabs>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Согласно отчету о ходе реализации и оценке эффективности ГП «Развитие образования» э</w:t>
      </w:r>
      <w:r w:rsidRPr="008A04CC">
        <w:rPr>
          <w:rFonts w:ascii="Times New Roman" w:hAnsi="Times New Roman"/>
          <w:bCs/>
          <w:sz w:val="28"/>
        </w:rPr>
        <w:t xml:space="preserve">ффективность реализации основного мероприятия </w:t>
      </w:r>
      <w:r w:rsidRPr="008A04CC">
        <w:rPr>
          <w:rFonts w:ascii="Times New Roman" w:eastAsia="Times New Roman" w:hAnsi="Times New Roman"/>
          <w:sz w:val="28"/>
          <w:szCs w:val="28"/>
          <w:lang w:eastAsia="ru-RU"/>
        </w:rPr>
        <w:t xml:space="preserve">2.5 </w:t>
      </w:r>
      <w:r w:rsidRPr="008A04CC">
        <w:rPr>
          <w:rFonts w:ascii="Times New Roman" w:hAnsi="Times New Roman"/>
          <w:bCs/>
          <w:sz w:val="28"/>
        </w:rPr>
        <w:t xml:space="preserve">в 2019 году оценивается достижением всех целевых значений установленных показателей </w:t>
      </w:r>
      <w:r w:rsidRPr="008A04CC">
        <w:rPr>
          <w:rFonts w:ascii="Times New Roman" w:hAnsi="Times New Roman"/>
          <w:sz w:val="28"/>
          <w:szCs w:val="28"/>
        </w:rPr>
        <w:t>и признана высокой (105,1%). В ходе экспертизы подтверждена достоверность проведенной оценки.</w:t>
      </w:r>
    </w:p>
    <w:p w:rsidR="002B0631" w:rsidRPr="008A04CC" w:rsidRDefault="002B0631" w:rsidP="00705BCD">
      <w:pPr>
        <w:tabs>
          <w:tab w:val="left" w:pos="993"/>
        </w:tabs>
        <w:suppressAutoHyphens/>
        <w:spacing w:after="0" w:line="240" w:lineRule="auto"/>
        <w:ind w:firstLine="709"/>
        <w:jc w:val="both"/>
        <w:rPr>
          <w:rFonts w:ascii="Times New Roman" w:hAnsi="Times New Roman"/>
          <w:i/>
          <w:sz w:val="28"/>
        </w:rPr>
      </w:pPr>
      <w:r w:rsidRPr="008A04CC">
        <w:rPr>
          <w:rFonts w:ascii="Times New Roman" w:hAnsi="Times New Roman"/>
          <w:sz w:val="28"/>
        </w:rPr>
        <w:t>2.6</w:t>
      </w:r>
      <w:r w:rsidRPr="008A04CC">
        <w:rPr>
          <w:rFonts w:ascii="Times New Roman" w:hAnsi="Times New Roman"/>
          <w:i/>
          <w:sz w:val="28"/>
        </w:rPr>
        <w:t xml:space="preserve"> «Предоставление мер социальной поддержки работникам образования» – </w:t>
      </w:r>
      <w:r w:rsidRPr="008A04CC">
        <w:rPr>
          <w:rFonts w:ascii="Times New Roman" w:eastAsia="Calibri" w:hAnsi="Times New Roman"/>
          <w:sz w:val="28"/>
          <w:szCs w:val="28"/>
        </w:rPr>
        <w:t xml:space="preserve">в объеме 242943,2 тыс.руб. </w:t>
      </w:r>
      <w:r w:rsidR="00C1712E" w:rsidRPr="008A04CC">
        <w:rPr>
          <w:rFonts w:ascii="Times New Roman" w:eastAsia="Calibri" w:hAnsi="Times New Roman"/>
          <w:sz w:val="28"/>
          <w:szCs w:val="28"/>
        </w:rPr>
        <w:t>в соответствии с планом</w:t>
      </w:r>
      <w:r w:rsidRPr="008A04CC">
        <w:rPr>
          <w:rFonts w:ascii="Times New Roman" w:eastAsia="Calibri" w:hAnsi="Times New Roman"/>
          <w:sz w:val="28"/>
          <w:szCs w:val="28"/>
        </w:rPr>
        <w:t>.</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 xml:space="preserve">Средства в сумме 232296,3 тыс.руб. направлены на компенсацию расходов на оплату жилых помещений, отопления и освещения отдельным категориям граждан в сфере образования. </w:t>
      </w:r>
      <w:r w:rsidRPr="008A04CC">
        <w:rPr>
          <w:rFonts w:ascii="Times New Roman" w:hAnsi="Times New Roman"/>
          <w:sz w:val="28"/>
          <w:szCs w:val="28"/>
        </w:rPr>
        <w:t xml:space="preserve">В среднем одному специалисту образовательных учреждений, расположенных в сельской местности, предоставлена льгота на оплату жилищно-коммунальных услуг в сумме 2587 рублей в месяц. Меру социальной поддержки за счет областного бюджета получили 7420 лиц данной категории. </w:t>
      </w:r>
    </w:p>
    <w:p w:rsidR="002B0631" w:rsidRPr="005A61A2" w:rsidRDefault="002B0631" w:rsidP="00705BCD">
      <w:pPr>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Также на возмещение части затрат в связи с предоставлением учителям общеобразовательных учреждений ипотечного кредита направлено 10646,9 тыс.руб.</w:t>
      </w:r>
      <w:r w:rsidRPr="008A04CC">
        <w:rPr>
          <w:rFonts w:ascii="Times New Roman" w:hAnsi="Times New Roman"/>
          <w:sz w:val="28"/>
          <w:szCs w:val="28"/>
        </w:rPr>
        <w:t xml:space="preserve"> За счет указанных средств компенсирована часть первоначального взноса по ипотечному кредиту 21 учителю в среднем по 302 тыс. рублей на человека на общую сумму 6341,7 </w:t>
      </w:r>
      <w:r w:rsidRPr="005A61A2">
        <w:rPr>
          <w:rFonts w:ascii="Times New Roman" w:hAnsi="Times New Roman"/>
          <w:sz w:val="28"/>
          <w:szCs w:val="28"/>
        </w:rPr>
        <w:t>тыс.руб</w:t>
      </w:r>
      <w:r w:rsidR="00681E2F" w:rsidRPr="005A61A2">
        <w:rPr>
          <w:rFonts w:ascii="Times New Roman" w:hAnsi="Times New Roman"/>
          <w:sz w:val="28"/>
          <w:szCs w:val="28"/>
        </w:rPr>
        <w:t>.</w:t>
      </w:r>
      <w:r w:rsidRPr="005A61A2">
        <w:rPr>
          <w:rFonts w:ascii="Times New Roman" w:hAnsi="Times New Roman"/>
          <w:sz w:val="28"/>
          <w:szCs w:val="28"/>
        </w:rPr>
        <w:t>, а также выплачена компенсация по уплате процентов по ипотечному кредиту 151 учителю на общую сумму 4305,2 тыс.руб.</w:t>
      </w:r>
    </w:p>
    <w:p w:rsidR="002B0631" w:rsidRPr="005A61A2" w:rsidRDefault="00C1712E" w:rsidP="00705BCD">
      <w:pPr>
        <w:suppressAutoHyphens/>
        <w:spacing w:after="0" w:line="240" w:lineRule="auto"/>
        <w:ind w:firstLine="709"/>
        <w:jc w:val="both"/>
        <w:rPr>
          <w:rFonts w:ascii="Times New Roman" w:hAnsi="Times New Roman"/>
          <w:sz w:val="28"/>
          <w:szCs w:val="28"/>
        </w:rPr>
      </w:pPr>
      <w:r w:rsidRPr="005A61A2">
        <w:rPr>
          <w:rFonts w:ascii="Times New Roman" w:hAnsi="Times New Roman"/>
          <w:sz w:val="28"/>
          <w:szCs w:val="28"/>
        </w:rPr>
        <w:t xml:space="preserve">Согласно </w:t>
      </w:r>
      <w:r w:rsidRPr="005A61A2">
        <w:rPr>
          <w:rFonts w:ascii="Times New Roman" w:eastAsia="Calibri" w:hAnsi="Times New Roman"/>
          <w:sz w:val="28"/>
          <w:szCs w:val="28"/>
        </w:rPr>
        <w:t xml:space="preserve">отчету о ходе реализации и оценке эффективности ГП «Развитие образования» </w:t>
      </w:r>
      <w:r w:rsidRPr="005A61A2">
        <w:rPr>
          <w:rFonts w:ascii="Times New Roman" w:hAnsi="Times New Roman"/>
          <w:sz w:val="28"/>
          <w:szCs w:val="28"/>
        </w:rPr>
        <w:t xml:space="preserve">по результатам основного мероприятия 2.6 достигнуты все установленные значения целевых показателей. </w:t>
      </w:r>
      <w:r w:rsidR="002B0631" w:rsidRPr="005A61A2">
        <w:rPr>
          <w:rFonts w:ascii="Times New Roman" w:hAnsi="Times New Roman"/>
          <w:sz w:val="28"/>
          <w:szCs w:val="28"/>
        </w:rPr>
        <w:t xml:space="preserve">Бюджетная эффективность реализации основного мероприятия 2.6 признана </w:t>
      </w:r>
      <w:r w:rsidRPr="005A61A2">
        <w:rPr>
          <w:rFonts w:ascii="Times New Roman" w:hAnsi="Times New Roman"/>
          <w:sz w:val="28"/>
          <w:szCs w:val="28"/>
        </w:rPr>
        <w:t xml:space="preserve">департаментом образования </w:t>
      </w:r>
      <w:r w:rsidR="002B0631" w:rsidRPr="005A61A2">
        <w:rPr>
          <w:rFonts w:ascii="Times New Roman" w:hAnsi="Times New Roman"/>
          <w:sz w:val="28"/>
          <w:szCs w:val="28"/>
        </w:rPr>
        <w:t>высокой (100,9%). В ходе экспертизы подтверждена достоверность проведенной оценки.</w:t>
      </w:r>
    </w:p>
    <w:p w:rsidR="002B0631" w:rsidRPr="005A61A2" w:rsidRDefault="002B0631" w:rsidP="00705BCD">
      <w:pPr>
        <w:suppressAutoHyphens/>
        <w:spacing w:after="0" w:line="240" w:lineRule="auto"/>
        <w:ind w:firstLine="709"/>
        <w:jc w:val="both"/>
        <w:rPr>
          <w:rFonts w:ascii="Times New Roman" w:hAnsi="Times New Roman"/>
          <w:sz w:val="28"/>
          <w:szCs w:val="28"/>
        </w:rPr>
      </w:pPr>
      <w:r w:rsidRPr="005A61A2">
        <w:rPr>
          <w:rFonts w:ascii="Times New Roman" w:hAnsi="Times New Roman"/>
          <w:sz w:val="28"/>
          <w:szCs w:val="28"/>
        </w:rPr>
        <w:t>2.7 «</w:t>
      </w:r>
      <w:r w:rsidRPr="005A61A2">
        <w:rPr>
          <w:rFonts w:ascii="Times New Roman" w:hAnsi="Times New Roman"/>
          <w:i/>
          <w:sz w:val="28"/>
          <w:szCs w:val="28"/>
        </w:rPr>
        <w:t>Организация предоставления дополнительного профессионального образования» –</w:t>
      </w:r>
      <w:r w:rsidRPr="005A61A2">
        <w:rPr>
          <w:rFonts w:ascii="Times New Roman" w:hAnsi="Times New Roman"/>
          <w:sz w:val="28"/>
          <w:szCs w:val="28"/>
        </w:rPr>
        <w:t xml:space="preserve"> в сумме 118153,2 тыс.руб. в соответствии со значениями, утвержденными сводной бюджетной росписью областного бюджета.</w:t>
      </w:r>
    </w:p>
    <w:p w:rsidR="002B0631" w:rsidRPr="005A61A2" w:rsidRDefault="002B0631" w:rsidP="00705BCD">
      <w:pPr>
        <w:spacing w:after="0" w:line="240" w:lineRule="auto"/>
        <w:ind w:firstLine="709"/>
        <w:jc w:val="both"/>
        <w:rPr>
          <w:rFonts w:ascii="Times New Roman" w:hAnsi="Times New Roman"/>
          <w:sz w:val="28"/>
          <w:szCs w:val="28"/>
        </w:rPr>
      </w:pPr>
      <w:r w:rsidRPr="005A61A2">
        <w:rPr>
          <w:rFonts w:ascii="Times New Roman" w:hAnsi="Times New Roman"/>
          <w:sz w:val="28"/>
          <w:szCs w:val="28"/>
        </w:rPr>
        <w:t xml:space="preserve">Средства направлены на финансовое обеспечение выполнения государственного задания государственного автономного образовательного учреждения дополнительного профессионального образования Владимирской области «Владимирский институт развития образования имени Л.И. Новиковой». </w:t>
      </w:r>
    </w:p>
    <w:p w:rsidR="002B0631" w:rsidRPr="005A61A2" w:rsidRDefault="00C1712E"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5A61A2">
        <w:rPr>
          <w:rFonts w:ascii="Times New Roman" w:eastAsia="Calibri" w:hAnsi="Times New Roman"/>
          <w:sz w:val="28"/>
          <w:szCs w:val="28"/>
        </w:rPr>
        <w:t>Согласно отчету о ходе реализации и оценке эффективности ГП «Развитие образования» у</w:t>
      </w:r>
      <w:r w:rsidRPr="005A61A2">
        <w:rPr>
          <w:rFonts w:ascii="Times New Roman" w:hAnsi="Times New Roman"/>
          <w:sz w:val="28"/>
          <w:szCs w:val="28"/>
        </w:rPr>
        <w:t xml:space="preserve">дельный </w:t>
      </w:r>
      <w:r w:rsidR="002B0631" w:rsidRPr="005A61A2">
        <w:rPr>
          <w:rFonts w:ascii="Times New Roman" w:hAnsi="Times New Roman"/>
          <w:sz w:val="28"/>
          <w:szCs w:val="28"/>
        </w:rPr>
        <w:t xml:space="preserve">вес педагогических работников, прошедших повышение </w:t>
      </w:r>
      <w:r w:rsidR="002B0631" w:rsidRPr="005A61A2">
        <w:rPr>
          <w:rFonts w:ascii="Times New Roman" w:hAnsi="Times New Roman"/>
          <w:sz w:val="28"/>
          <w:szCs w:val="28"/>
        </w:rPr>
        <w:lastRenderedPageBreak/>
        <w:t>квалификации, от общего числа педагогических работников области составил</w:t>
      </w:r>
      <w:r w:rsidR="00681E2F" w:rsidRPr="005A61A2">
        <w:rPr>
          <w:rFonts w:ascii="Times New Roman" w:hAnsi="Times New Roman"/>
          <w:sz w:val="28"/>
          <w:szCs w:val="28"/>
        </w:rPr>
        <w:t xml:space="preserve"> в 2019 году</w:t>
      </w:r>
      <w:r w:rsidR="002B0631" w:rsidRPr="005A61A2">
        <w:rPr>
          <w:rFonts w:ascii="Times New Roman" w:hAnsi="Times New Roman"/>
          <w:sz w:val="28"/>
          <w:szCs w:val="28"/>
        </w:rPr>
        <w:t xml:space="preserve"> 43% (129,9% от плана). Доля педагогических работников образовательных организаций, прошедших переподготовку или повышение квалификации по вопросам образования обучающихся с ограниченными возможностями здоровья и инвалидностью, в общей численности педагогических работников, работающих с детьми с ограниченными возможностями здоровья, составил 86% (101,2% от плана).</w:t>
      </w:r>
      <w:r w:rsidRPr="005A61A2">
        <w:rPr>
          <w:rFonts w:ascii="Times New Roman" w:hAnsi="Times New Roman"/>
          <w:sz w:val="28"/>
          <w:szCs w:val="28"/>
        </w:rPr>
        <w:t xml:space="preserve"> </w:t>
      </w:r>
      <w:r w:rsidR="002B0631" w:rsidRPr="005A61A2">
        <w:rPr>
          <w:rFonts w:ascii="Times New Roman" w:hAnsi="Times New Roman"/>
          <w:sz w:val="28"/>
          <w:szCs w:val="28"/>
        </w:rPr>
        <w:t xml:space="preserve">Бюджетная эффективность реализации основного мероприятия 2.7 </w:t>
      </w:r>
      <w:r w:rsidRPr="005A61A2">
        <w:rPr>
          <w:rFonts w:ascii="Times New Roman" w:hAnsi="Times New Roman"/>
          <w:sz w:val="28"/>
          <w:szCs w:val="28"/>
        </w:rPr>
        <w:t>оценена департаментом образования как высокая</w:t>
      </w:r>
      <w:r w:rsidR="002B0631" w:rsidRPr="005A61A2">
        <w:rPr>
          <w:rFonts w:ascii="Times New Roman" w:hAnsi="Times New Roman"/>
          <w:sz w:val="28"/>
          <w:szCs w:val="28"/>
        </w:rPr>
        <w:t xml:space="preserve"> (110,7%). В ходе экспертизы подтверждена достоверность проведенной оценки.</w:t>
      </w:r>
    </w:p>
    <w:p w:rsidR="002B0631" w:rsidRPr="005A61A2" w:rsidRDefault="002B0631" w:rsidP="00705BCD">
      <w:pPr>
        <w:spacing w:after="0" w:line="240" w:lineRule="auto"/>
        <w:ind w:firstLine="709"/>
        <w:jc w:val="both"/>
        <w:rPr>
          <w:rFonts w:ascii="Times New Roman" w:hAnsi="Times New Roman"/>
          <w:color w:val="000000"/>
          <w:sz w:val="28"/>
          <w:szCs w:val="28"/>
        </w:rPr>
      </w:pPr>
      <w:r w:rsidRPr="005A61A2">
        <w:rPr>
          <w:rFonts w:ascii="Times New Roman" w:hAnsi="Times New Roman"/>
          <w:color w:val="000000"/>
          <w:sz w:val="28"/>
          <w:szCs w:val="28"/>
        </w:rPr>
        <w:t>2.8</w:t>
      </w:r>
      <w:r w:rsidRPr="005A61A2">
        <w:rPr>
          <w:rFonts w:ascii="Times New Roman" w:hAnsi="Times New Roman"/>
          <w:i/>
          <w:color w:val="000000"/>
          <w:sz w:val="28"/>
          <w:szCs w:val="28"/>
        </w:rPr>
        <w:t xml:space="preserve"> «Оказание психолого-педагогической и социальной поддержки семьям с детьми» </w:t>
      </w:r>
      <w:r w:rsidRPr="005A61A2">
        <w:rPr>
          <w:rFonts w:ascii="Times New Roman" w:hAnsi="Times New Roman"/>
          <w:color w:val="000000"/>
          <w:sz w:val="28"/>
          <w:szCs w:val="28"/>
        </w:rPr>
        <w:t>– в сумме</w:t>
      </w:r>
      <w:r w:rsidRPr="005A61A2">
        <w:rPr>
          <w:rFonts w:ascii="Times New Roman" w:hAnsi="Times New Roman"/>
          <w:i/>
          <w:color w:val="000000"/>
          <w:sz w:val="28"/>
          <w:szCs w:val="28"/>
        </w:rPr>
        <w:t xml:space="preserve"> </w:t>
      </w:r>
      <w:r w:rsidRPr="005A61A2">
        <w:rPr>
          <w:rFonts w:ascii="Times New Roman" w:hAnsi="Times New Roman"/>
          <w:color w:val="000000"/>
          <w:sz w:val="28"/>
          <w:szCs w:val="28"/>
        </w:rPr>
        <w:t>547146,9 тыс.руб. (99,8% от плановых назначений, утвержденных сводной бюджетной росписью).</w:t>
      </w:r>
    </w:p>
    <w:p w:rsidR="002B0631" w:rsidRPr="005A61A2" w:rsidRDefault="002B0631" w:rsidP="00705BCD">
      <w:pPr>
        <w:suppressAutoHyphens/>
        <w:spacing w:after="0" w:line="240" w:lineRule="auto"/>
        <w:ind w:firstLine="709"/>
        <w:jc w:val="both"/>
        <w:rPr>
          <w:rFonts w:ascii="Times New Roman" w:hAnsi="Times New Roman"/>
          <w:color w:val="000000"/>
          <w:sz w:val="28"/>
          <w:szCs w:val="28"/>
        </w:rPr>
      </w:pPr>
      <w:r w:rsidRPr="005A61A2">
        <w:rPr>
          <w:rFonts w:ascii="Times New Roman" w:hAnsi="Times New Roman"/>
          <w:color w:val="000000"/>
          <w:sz w:val="28"/>
          <w:szCs w:val="28"/>
        </w:rPr>
        <w:t xml:space="preserve">Указанные средства </w:t>
      </w:r>
      <w:r w:rsidRPr="005A61A2">
        <w:rPr>
          <w:rFonts w:ascii="Times New Roman" w:eastAsia="Calibri" w:hAnsi="Times New Roman"/>
          <w:sz w:val="28"/>
          <w:szCs w:val="28"/>
        </w:rPr>
        <w:t>направлены на следующие мероприятия</w:t>
      </w:r>
      <w:r w:rsidRPr="005A61A2">
        <w:rPr>
          <w:rFonts w:ascii="Times New Roman" w:hAnsi="Times New Roman"/>
          <w:color w:val="000000"/>
          <w:sz w:val="28"/>
          <w:szCs w:val="28"/>
        </w:rPr>
        <w:t>:</w:t>
      </w:r>
    </w:p>
    <w:p w:rsidR="002B0631" w:rsidRPr="005A61A2" w:rsidRDefault="002B0631" w:rsidP="00705BCD">
      <w:pPr>
        <w:numPr>
          <w:ilvl w:val="0"/>
          <w:numId w:val="71"/>
        </w:numPr>
        <w:tabs>
          <w:tab w:val="left" w:pos="993"/>
        </w:tabs>
        <w:suppressAutoHyphens/>
        <w:spacing w:after="0" w:line="240" w:lineRule="auto"/>
        <w:ind w:left="0" w:firstLine="709"/>
        <w:jc w:val="both"/>
        <w:rPr>
          <w:rFonts w:ascii="Times New Roman" w:hAnsi="Times New Roman"/>
          <w:color w:val="000000"/>
          <w:sz w:val="28"/>
          <w:szCs w:val="28"/>
        </w:rPr>
      </w:pPr>
      <w:r w:rsidRPr="005A61A2">
        <w:rPr>
          <w:rFonts w:ascii="Times New Roman" w:hAnsi="Times New Roman"/>
          <w:color w:val="000000"/>
          <w:sz w:val="28"/>
          <w:szCs w:val="28"/>
        </w:rPr>
        <w:t>14861,6 тыс.руб. – на предоставление субвенции из областного бюджета местным бюджетам на социальную поддержку детей-инвалидов дошкольного возраста;</w:t>
      </w:r>
    </w:p>
    <w:p w:rsidR="002B0631" w:rsidRPr="008A04CC" w:rsidRDefault="002B0631" w:rsidP="00705BCD">
      <w:pPr>
        <w:numPr>
          <w:ilvl w:val="0"/>
          <w:numId w:val="71"/>
        </w:numPr>
        <w:tabs>
          <w:tab w:val="left" w:pos="993"/>
        </w:tabs>
        <w:suppressAutoHyphens/>
        <w:spacing w:after="0" w:line="240" w:lineRule="auto"/>
        <w:ind w:left="0" w:firstLine="709"/>
        <w:jc w:val="both"/>
        <w:rPr>
          <w:rFonts w:ascii="Times New Roman" w:hAnsi="Times New Roman"/>
          <w:color w:val="000000"/>
          <w:sz w:val="28"/>
          <w:szCs w:val="28"/>
        </w:rPr>
      </w:pPr>
      <w:r w:rsidRPr="005A61A2">
        <w:rPr>
          <w:rFonts w:ascii="Times New Roman" w:hAnsi="Times New Roman"/>
          <w:color w:val="000000"/>
          <w:sz w:val="28"/>
          <w:szCs w:val="28"/>
        </w:rPr>
        <w:t>505883,8 тыс.руб. – на предоставление субвенции из областного бюджета местным бюджетам на компенсацию части родительской платы за присмотр и уход за детьми в образовательных организациях, реализующих образовательную программу дошкольного образования. Данная мера социальной поддержки предоставлена</w:t>
      </w:r>
      <w:r w:rsidRPr="008A04CC">
        <w:rPr>
          <w:rFonts w:ascii="Times New Roman" w:hAnsi="Times New Roman"/>
          <w:color w:val="000000"/>
          <w:sz w:val="28"/>
          <w:szCs w:val="28"/>
        </w:rPr>
        <w:t xml:space="preserve"> 50772 родителям на 59487 детей, посещающих дошкольные образовательные учреждения. Средний размер расходов на выплату компенсации на 1 ребенка составил 709 рублей;</w:t>
      </w:r>
    </w:p>
    <w:p w:rsidR="002B0631" w:rsidRPr="008A04CC" w:rsidRDefault="002B0631" w:rsidP="00705BCD">
      <w:pPr>
        <w:numPr>
          <w:ilvl w:val="0"/>
          <w:numId w:val="71"/>
        </w:numPr>
        <w:tabs>
          <w:tab w:val="left" w:pos="993"/>
        </w:tabs>
        <w:suppressAutoHyphens/>
        <w:spacing w:after="0" w:line="240" w:lineRule="auto"/>
        <w:ind w:left="0" w:firstLine="709"/>
        <w:jc w:val="both"/>
        <w:rPr>
          <w:rFonts w:ascii="Times New Roman" w:hAnsi="Times New Roman"/>
          <w:color w:val="000000"/>
          <w:sz w:val="28"/>
          <w:szCs w:val="28"/>
        </w:rPr>
      </w:pPr>
      <w:r w:rsidRPr="008A04CC">
        <w:rPr>
          <w:rFonts w:ascii="Times New Roman" w:hAnsi="Times New Roman"/>
          <w:color w:val="000000"/>
          <w:sz w:val="28"/>
          <w:szCs w:val="28"/>
        </w:rPr>
        <w:t xml:space="preserve">26401,5 тыс.руб. – на </w:t>
      </w:r>
      <w:r w:rsidRPr="008A04CC">
        <w:rPr>
          <w:rFonts w:ascii="Times New Roman" w:hAnsi="Times New Roman"/>
          <w:sz w:val="28"/>
          <w:szCs w:val="28"/>
        </w:rPr>
        <w:t xml:space="preserve">финансовое обеспечение выполнения государственного задания </w:t>
      </w:r>
      <w:r w:rsidRPr="008A04CC">
        <w:rPr>
          <w:rFonts w:ascii="Times New Roman" w:hAnsi="Times New Roman"/>
          <w:color w:val="000000"/>
          <w:sz w:val="28"/>
          <w:szCs w:val="28"/>
        </w:rPr>
        <w:t>ГБУ ВО «Центр психолого-педагогической и социальной поддержки».</w:t>
      </w:r>
    </w:p>
    <w:p w:rsidR="002B0631" w:rsidRPr="008A04CC" w:rsidRDefault="00C1712E" w:rsidP="00705BCD">
      <w:pPr>
        <w:suppressAutoHyphens/>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Согласно отчету о ходе реализации и оценке эффективности ГП «Развитие образования» п</w:t>
      </w:r>
      <w:r w:rsidRPr="008A04CC">
        <w:rPr>
          <w:rFonts w:ascii="Times New Roman" w:hAnsi="Times New Roman"/>
          <w:sz w:val="28"/>
          <w:szCs w:val="28"/>
        </w:rPr>
        <w:t xml:space="preserve">о </w:t>
      </w:r>
      <w:r w:rsidR="002B0631" w:rsidRPr="008A04CC">
        <w:rPr>
          <w:rFonts w:ascii="Times New Roman" w:hAnsi="Times New Roman"/>
          <w:sz w:val="28"/>
          <w:szCs w:val="28"/>
        </w:rPr>
        <w:t xml:space="preserve">результатам исполнения основного мероприятия доступность дошкольного образования для детей в возрасте от 2 месяцев до 3 лет составила 98,5% (100,1% от плана). </w:t>
      </w:r>
    </w:p>
    <w:p w:rsidR="002B0631" w:rsidRPr="008A04CC" w:rsidRDefault="002B0631" w:rsidP="00705BCD">
      <w:pPr>
        <w:suppressAutoHyphens/>
        <w:spacing w:after="0" w:line="240" w:lineRule="auto"/>
        <w:ind w:firstLine="709"/>
        <w:jc w:val="both"/>
        <w:rPr>
          <w:rFonts w:ascii="Times New Roman" w:hAnsi="Times New Roman"/>
          <w:sz w:val="28"/>
          <w:szCs w:val="28"/>
        </w:rPr>
      </w:pPr>
      <w:r w:rsidRPr="008A04CC">
        <w:rPr>
          <w:rFonts w:ascii="Times New Roman" w:hAnsi="Times New Roman"/>
          <w:sz w:val="28"/>
          <w:szCs w:val="28"/>
        </w:rPr>
        <w:t>Доступность консультативной, коррекционно-развивающей и методической помощи родителям (законным представителям) детей-инвалидов, детей с ОВЗ, детей-сирот и детей, оставшихся без попечения родителей, воспитывающихся в семьях усыновителей, опекунов (попечителей), приемных родителей, составила 93% (109,4% от плана). Кроме этого, 100% детей-инвалидов дошкольного возраста охвачены социальной поддержкой.</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Бюджетная эффективность реализации основного мероприятия 2.8 </w:t>
      </w:r>
      <w:r w:rsidR="00073527" w:rsidRPr="008A04CC">
        <w:rPr>
          <w:rFonts w:ascii="Times New Roman" w:hAnsi="Times New Roman"/>
          <w:sz w:val="28"/>
          <w:szCs w:val="28"/>
        </w:rPr>
        <w:t xml:space="preserve">оценена департаментом образования как высокая </w:t>
      </w:r>
      <w:r w:rsidRPr="008A04CC">
        <w:rPr>
          <w:rFonts w:ascii="Times New Roman" w:hAnsi="Times New Roman"/>
          <w:sz w:val="28"/>
          <w:szCs w:val="28"/>
        </w:rPr>
        <w:t>(110,7%). В ходе экспертизы подтверждена достоверность проведенной оценки.</w:t>
      </w:r>
    </w:p>
    <w:p w:rsidR="002B0631" w:rsidRPr="008A04CC" w:rsidRDefault="002B0631" w:rsidP="00705BCD">
      <w:pPr>
        <w:tabs>
          <w:tab w:val="left" w:pos="993"/>
        </w:tabs>
        <w:suppressAutoHyphens/>
        <w:spacing w:after="0" w:line="240" w:lineRule="auto"/>
        <w:ind w:firstLine="709"/>
        <w:jc w:val="both"/>
        <w:rPr>
          <w:rFonts w:ascii="Times New Roman" w:hAnsi="Times New Roman"/>
          <w:i/>
          <w:iCs/>
          <w:sz w:val="28"/>
          <w:szCs w:val="28"/>
        </w:rPr>
      </w:pPr>
      <w:r w:rsidRPr="008A04CC">
        <w:rPr>
          <w:rFonts w:ascii="Times New Roman" w:hAnsi="Times New Roman"/>
          <w:sz w:val="28"/>
          <w:szCs w:val="28"/>
        </w:rPr>
        <w:t>2.Е1</w:t>
      </w:r>
      <w:r w:rsidRPr="008A04CC">
        <w:rPr>
          <w:rFonts w:ascii="Times New Roman" w:hAnsi="Times New Roman"/>
          <w:i/>
          <w:sz w:val="28"/>
          <w:szCs w:val="28"/>
        </w:rPr>
        <w:t xml:space="preserve"> «Федеральный проект «Современная школа» национального проекта «Образование» –</w:t>
      </w:r>
      <w:r w:rsidRPr="008A04CC">
        <w:rPr>
          <w:rFonts w:ascii="Times New Roman" w:hAnsi="Times New Roman"/>
          <w:iCs/>
          <w:sz w:val="28"/>
          <w:szCs w:val="28"/>
        </w:rPr>
        <w:t xml:space="preserve"> в сумме 591686,3 тыс.руб. (100% от плановых значений), в том числе за счет средств федерального бюджета – 413460 тыс.руб., за счет средств областного бюджета – 178226,4 тыс.руб. </w:t>
      </w:r>
    </w:p>
    <w:p w:rsidR="002B0631" w:rsidRPr="008A04CC" w:rsidRDefault="002B0631" w:rsidP="00705BCD">
      <w:pPr>
        <w:tabs>
          <w:tab w:val="left" w:pos="993"/>
        </w:tabs>
        <w:suppressAutoHyphens/>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Средства были направлены на создание новых мест в общеобразовательных организациях и на предоставление субсидий из областного бюджета местным </w:t>
      </w:r>
      <w:r w:rsidRPr="008A04CC">
        <w:rPr>
          <w:rFonts w:ascii="Times New Roman" w:eastAsia="Calibri" w:hAnsi="Times New Roman"/>
          <w:sz w:val="28"/>
          <w:szCs w:val="28"/>
        </w:rPr>
        <w:lastRenderedPageBreak/>
        <w:t>бюджетам на обновление материально-технической базы для формирования у обучающихся современных технологических и гуманитарных навыков.</w:t>
      </w:r>
    </w:p>
    <w:p w:rsidR="002B0631" w:rsidRPr="005A61A2" w:rsidRDefault="002B0631" w:rsidP="00705BCD">
      <w:pPr>
        <w:tabs>
          <w:tab w:val="left" w:pos="993"/>
        </w:tabs>
        <w:suppressAutoHyphens/>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За счет средств субсидии из федерального бюджета в сумме 348718,4 тыс.руб. и средств областного бюджета в объеме 43100 тыс.руб. в рамках реализации </w:t>
      </w:r>
      <w:r w:rsidRPr="005A61A2">
        <w:rPr>
          <w:rFonts w:ascii="Times New Roman" w:eastAsia="Calibri" w:hAnsi="Times New Roman"/>
          <w:sz w:val="28"/>
          <w:szCs w:val="28"/>
        </w:rPr>
        <w:t xml:space="preserve">соглашения от 09.02.2019 № 073-09-2019-079, заключенного между Министерством просвещения </w:t>
      </w:r>
      <w:r w:rsidR="00593409" w:rsidRPr="005A61A2">
        <w:rPr>
          <w:rFonts w:ascii="Times New Roman" w:hAnsi="Times New Roman"/>
          <w:sz w:val="28"/>
          <w:szCs w:val="28"/>
        </w:rPr>
        <w:t xml:space="preserve">РФ </w:t>
      </w:r>
      <w:r w:rsidRPr="005A61A2">
        <w:rPr>
          <w:rFonts w:ascii="Times New Roman" w:eastAsia="Calibri" w:hAnsi="Times New Roman"/>
          <w:sz w:val="28"/>
          <w:szCs w:val="28"/>
        </w:rPr>
        <w:t>и администрацией Владимирской области,  осуществлено строительство и оснащение средствами обучения и воспитания следующих объектов:</w:t>
      </w:r>
    </w:p>
    <w:p w:rsidR="002B0631" w:rsidRPr="005A61A2" w:rsidRDefault="002B0631" w:rsidP="00705BCD">
      <w:pPr>
        <w:numPr>
          <w:ilvl w:val="0"/>
          <w:numId w:val="72"/>
        </w:numPr>
        <w:tabs>
          <w:tab w:val="left" w:pos="993"/>
        </w:tabs>
        <w:suppressAutoHyphens/>
        <w:spacing w:after="0" w:line="240" w:lineRule="auto"/>
        <w:ind w:left="0" w:firstLine="709"/>
        <w:jc w:val="both"/>
        <w:rPr>
          <w:rFonts w:ascii="Times New Roman" w:eastAsia="Calibri" w:hAnsi="Times New Roman"/>
          <w:sz w:val="28"/>
          <w:szCs w:val="28"/>
        </w:rPr>
      </w:pPr>
      <w:r w:rsidRPr="005A61A2">
        <w:rPr>
          <w:rFonts w:ascii="Times New Roman" w:eastAsia="Calibri" w:hAnsi="Times New Roman"/>
          <w:sz w:val="28"/>
          <w:szCs w:val="28"/>
        </w:rPr>
        <w:t>средняя школа в микрорайоне № 1 г. Кольчугино на 550 мест со сроком ввода в эксплуатацию в 2019 году;</w:t>
      </w:r>
    </w:p>
    <w:p w:rsidR="002B0631" w:rsidRPr="005A61A2" w:rsidRDefault="002B0631" w:rsidP="00705BCD">
      <w:pPr>
        <w:numPr>
          <w:ilvl w:val="0"/>
          <w:numId w:val="72"/>
        </w:numPr>
        <w:tabs>
          <w:tab w:val="left" w:pos="993"/>
        </w:tabs>
        <w:suppressAutoHyphens/>
        <w:spacing w:after="0" w:line="240" w:lineRule="auto"/>
        <w:ind w:left="0" w:firstLine="709"/>
        <w:jc w:val="both"/>
        <w:rPr>
          <w:rFonts w:ascii="Times New Roman" w:eastAsia="Calibri" w:hAnsi="Times New Roman"/>
          <w:sz w:val="28"/>
          <w:szCs w:val="28"/>
        </w:rPr>
      </w:pPr>
      <w:r w:rsidRPr="005A61A2">
        <w:rPr>
          <w:rFonts w:ascii="Times New Roman" w:eastAsia="Calibri" w:hAnsi="Times New Roman"/>
          <w:sz w:val="28"/>
          <w:szCs w:val="28"/>
        </w:rPr>
        <w:t xml:space="preserve">общеобразовательная школа в г. </w:t>
      </w:r>
      <w:proofErr w:type="spellStart"/>
      <w:r w:rsidRPr="005A61A2">
        <w:rPr>
          <w:rFonts w:ascii="Times New Roman" w:eastAsia="Calibri" w:hAnsi="Times New Roman"/>
          <w:sz w:val="28"/>
          <w:szCs w:val="28"/>
        </w:rPr>
        <w:t>Собинка</w:t>
      </w:r>
      <w:proofErr w:type="spellEnd"/>
      <w:r w:rsidRPr="005A61A2">
        <w:rPr>
          <w:rFonts w:ascii="Times New Roman" w:eastAsia="Calibri" w:hAnsi="Times New Roman"/>
          <w:sz w:val="28"/>
          <w:szCs w:val="28"/>
        </w:rPr>
        <w:t xml:space="preserve"> (ул. Гагарина, д. 22) на 1000 мест со сроком ввода в эксплуатацию в 2020 году;</w:t>
      </w:r>
    </w:p>
    <w:p w:rsidR="002B0631" w:rsidRPr="005A61A2" w:rsidRDefault="002B0631" w:rsidP="00705BCD">
      <w:pPr>
        <w:numPr>
          <w:ilvl w:val="0"/>
          <w:numId w:val="72"/>
        </w:numPr>
        <w:tabs>
          <w:tab w:val="left" w:pos="993"/>
        </w:tabs>
        <w:suppressAutoHyphens/>
        <w:spacing w:after="0" w:line="240" w:lineRule="auto"/>
        <w:ind w:left="0" w:firstLine="709"/>
        <w:jc w:val="both"/>
        <w:rPr>
          <w:rFonts w:ascii="Times New Roman" w:eastAsia="Calibri" w:hAnsi="Times New Roman"/>
          <w:sz w:val="28"/>
          <w:szCs w:val="28"/>
        </w:rPr>
      </w:pPr>
      <w:r w:rsidRPr="005A61A2">
        <w:rPr>
          <w:rFonts w:ascii="Times New Roman" w:eastAsia="Calibri" w:hAnsi="Times New Roman"/>
          <w:sz w:val="28"/>
          <w:szCs w:val="28"/>
        </w:rPr>
        <w:t>школ</w:t>
      </w:r>
      <w:r w:rsidR="00681E2F" w:rsidRPr="005A61A2">
        <w:rPr>
          <w:rFonts w:ascii="Times New Roman" w:eastAsia="Calibri" w:hAnsi="Times New Roman"/>
          <w:sz w:val="28"/>
          <w:szCs w:val="28"/>
        </w:rPr>
        <w:t>а</w:t>
      </w:r>
      <w:r w:rsidRPr="005A61A2">
        <w:rPr>
          <w:rFonts w:ascii="Times New Roman" w:eastAsia="Calibri" w:hAnsi="Times New Roman"/>
          <w:sz w:val="28"/>
          <w:szCs w:val="28"/>
        </w:rPr>
        <w:t xml:space="preserve"> в г. Камешково на 675 мест со сроком ввода в эксплуатацию в 2020 году;</w:t>
      </w:r>
    </w:p>
    <w:p w:rsidR="002B0631" w:rsidRPr="005A61A2" w:rsidRDefault="002B0631" w:rsidP="00705BCD">
      <w:pPr>
        <w:numPr>
          <w:ilvl w:val="0"/>
          <w:numId w:val="72"/>
        </w:numPr>
        <w:tabs>
          <w:tab w:val="left" w:pos="993"/>
        </w:tabs>
        <w:suppressAutoHyphens/>
        <w:spacing w:after="0" w:line="240" w:lineRule="auto"/>
        <w:ind w:left="0" w:firstLine="709"/>
        <w:jc w:val="both"/>
        <w:rPr>
          <w:rFonts w:ascii="Times New Roman" w:eastAsia="Calibri" w:hAnsi="Times New Roman"/>
          <w:sz w:val="28"/>
          <w:szCs w:val="28"/>
        </w:rPr>
      </w:pPr>
      <w:r w:rsidRPr="005A61A2">
        <w:rPr>
          <w:rFonts w:ascii="Times New Roman" w:eastAsia="Calibri" w:hAnsi="Times New Roman"/>
          <w:sz w:val="28"/>
          <w:szCs w:val="28"/>
        </w:rPr>
        <w:t>школа в д. Купреево Гусь-Хрустального района на 132 места со сроком ввода в эксплуатацию в 2020 году.</w:t>
      </w:r>
    </w:p>
    <w:p w:rsidR="002B0631" w:rsidRPr="005A61A2" w:rsidRDefault="00073527" w:rsidP="00705BCD">
      <w:pPr>
        <w:tabs>
          <w:tab w:val="left" w:pos="993"/>
        </w:tabs>
        <w:suppressAutoHyphens/>
        <w:spacing w:after="0" w:line="240" w:lineRule="auto"/>
        <w:ind w:firstLine="709"/>
        <w:jc w:val="both"/>
        <w:rPr>
          <w:rFonts w:ascii="Times New Roman" w:eastAsia="Calibri" w:hAnsi="Times New Roman"/>
          <w:iCs/>
          <w:sz w:val="28"/>
          <w:szCs w:val="28"/>
        </w:rPr>
      </w:pPr>
      <w:r w:rsidRPr="005A61A2">
        <w:rPr>
          <w:rFonts w:ascii="Times New Roman" w:hAnsi="Times New Roman"/>
          <w:iCs/>
          <w:sz w:val="28"/>
          <w:szCs w:val="28"/>
        </w:rPr>
        <w:t>В ходе экспертизы отмечено</w:t>
      </w:r>
      <w:r w:rsidR="002B0631" w:rsidRPr="005A61A2">
        <w:rPr>
          <w:rFonts w:ascii="Times New Roman" w:hAnsi="Times New Roman"/>
          <w:iCs/>
          <w:sz w:val="28"/>
          <w:szCs w:val="28"/>
        </w:rPr>
        <w:t xml:space="preserve">, что 550 новых мест в средней школе в микрорайоне № 1 г. Кольчугино фактически были введены после ее открытия 01.03.2020. Однако в соответствии с </w:t>
      </w:r>
      <w:r w:rsidR="002B0631" w:rsidRPr="005A61A2">
        <w:rPr>
          <w:rFonts w:ascii="Times New Roman" w:hAnsi="Times New Roman"/>
          <w:sz w:val="28"/>
          <w:szCs w:val="28"/>
        </w:rPr>
        <w:t xml:space="preserve">дополнительным соглашением от 19.04.2019 № 073-09-2019-079/1 к вышеназванному соглашению срок достижения результата регионального проекта по созданию в 2019 году не менее 550 новых мест в общеобразовательных организациях установлен не позднее 15 февраля года, следующего за годом, в котором была получена субсидия.  </w:t>
      </w:r>
    </w:p>
    <w:p w:rsidR="002B0631" w:rsidRPr="008A04CC" w:rsidRDefault="002B0631" w:rsidP="00705BCD">
      <w:pPr>
        <w:tabs>
          <w:tab w:val="left" w:pos="993"/>
        </w:tabs>
        <w:suppressAutoHyphens/>
        <w:spacing w:after="0" w:line="240" w:lineRule="auto"/>
        <w:ind w:firstLine="709"/>
        <w:jc w:val="both"/>
        <w:rPr>
          <w:rFonts w:ascii="Times New Roman" w:hAnsi="Times New Roman"/>
          <w:iCs/>
          <w:sz w:val="28"/>
          <w:szCs w:val="28"/>
        </w:rPr>
      </w:pPr>
      <w:r w:rsidRPr="005A61A2">
        <w:rPr>
          <w:rFonts w:ascii="Times New Roman" w:hAnsi="Times New Roman"/>
          <w:iCs/>
          <w:sz w:val="28"/>
          <w:szCs w:val="28"/>
        </w:rPr>
        <w:t xml:space="preserve">В соответствии с соглашением </w:t>
      </w:r>
      <w:r w:rsidRPr="005A61A2">
        <w:rPr>
          <w:rFonts w:ascii="Times New Roman" w:hAnsi="Times New Roman"/>
          <w:sz w:val="28"/>
          <w:szCs w:val="28"/>
        </w:rPr>
        <w:t>от 10.02.2019 № 073-08-2019-537</w:t>
      </w:r>
      <w:r w:rsidRPr="005A61A2">
        <w:rPr>
          <w:rFonts w:ascii="Times New Roman" w:hAnsi="Times New Roman"/>
          <w:iCs/>
          <w:sz w:val="28"/>
          <w:szCs w:val="28"/>
        </w:rPr>
        <w:t xml:space="preserve">, заключенным между Министерством просвещения </w:t>
      </w:r>
      <w:r w:rsidR="00593409" w:rsidRPr="005A61A2">
        <w:rPr>
          <w:rFonts w:ascii="Times New Roman" w:hAnsi="Times New Roman"/>
          <w:sz w:val="28"/>
          <w:szCs w:val="28"/>
        </w:rPr>
        <w:t xml:space="preserve">РФ </w:t>
      </w:r>
      <w:r w:rsidRPr="005A61A2">
        <w:rPr>
          <w:rFonts w:ascii="Times New Roman" w:hAnsi="Times New Roman"/>
          <w:iCs/>
          <w:sz w:val="28"/>
          <w:szCs w:val="28"/>
        </w:rPr>
        <w:t>и администрацией</w:t>
      </w:r>
      <w:r w:rsidRPr="008A04CC">
        <w:rPr>
          <w:rFonts w:ascii="Times New Roman" w:hAnsi="Times New Roman"/>
          <w:iCs/>
          <w:sz w:val="28"/>
          <w:szCs w:val="28"/>
        </w:rPr>
        <w:t xml:space="preserve"> Владимирской области</w:t>
      </w:r>
      <w:r w:rsidRPr="008A04CC">
        <w:rPr>
          <w:rFonts w:ascii="Times New Roman" w:hAnsi="Times New Roman"/>
          <w:iCs/>
          <w:sz w:val="28"/>
          <w:szCs w:val="28"/>
          <w:vertAlign w:val="superscript"/>
        </w:rPr>
        <w:footnoteReference w:id="288"/>
      </w:r>
      <w:r w:rsidRPr="008A04CC">
        <w:rPr>
          <w:rFonts w:ascii="Times New Roman" w:hAnsi="Times New Roman"/>
          <w:iCs/>
          <w:sz w:val="28"/>
          <w:szCs w:val="28"/>
        </w:rPr>
        <w:t>, реализованы мероприятия по обновлению материально-технической базы в школах, расположенных в сельской местности и в малых городах: создан 21 центр образования цифрового и гуманитарного профилей «Точка роста» в округе Муром и 14 муниципальных районах. На эти цели направлено за счет средств федерального бюджета 34089,4 тыс.руб., средств областного бюджета – 695,7 тыс.руб., местных бюджетов – 351,4 тыс.руб.</w:t>
      </w:r>
    </w:p>
    <w:p w:rsidR="002B0631" w:rsidRPr="008A04CC" w:rsidRDefault="002B0631" w:rsidP="00705BCD">
      <w:pPr>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Расходы на поддержку образования для детей с ограниченными возможностями здоровья составили 31277,8 тыс.руб., из них за счет средств федерального бюджета – 30652,2 тыс.руб., средств областного бюджета – 625,6 тыс.руб.</w:t>
      </w:r>
      <w:r w:rsidRPr="008A04CC">
        <w:rPr>
          <w:rFonts w:ascii="Times New Roman" w:hAnsi="Times New Roman"/>
          <w:color w:val="000000"/>
          <w:sz w:val="28"/>
          <w:szCs w:val="28"/>
        </w:rPr>
        <w:t xml:space="preserve"> Средства направлены</w:t>
      </w:r>
      <w:r w:rsidRPr="008A04CC">
        <w:rPr>
          <w:rFonts w:ascii="Times New Roman" w:hAnsi="Times New Roman"/>
          <w:sz w:val="28"/>
          <w:szCs w:val="28"/>
        </w:rPr>
        <w:t xml:space="preserve"> на обновление материально-технической базы в 8 специальных (коррекционных) общеобразовательных школах-интернатах</w:t>
      </w:r>
      <w:r w:rsidRPr="008A04CC">
        <w:rPr>
          <w:rFonts w:ascii="Times New Roman" w:hAnsi="Times New Roman"/>
          <w:color w:val="000000"/>
          <w:sz w:val="28"/>
          <w:szCs w:val="28"/>
        </w:rPr>
        <w:t xml:space="preserve">, осуществляющих образовательную деятельность исключительно по </w:t>
      </w:r>
      <w:r w:rsidRPr="008A04CC">
        <w:rPr>
          <w:rFonts w:ascii="Times New Roman" w:hAnsi="Times New Roman"/>
          <w:sz w:val="28"/>
          <w:szCs w:val="28"/>
        </w:rPr>
        <w:t>адаптированным программам.</w:t>
      </w:r>
    </w:p>
    <w:p w:rsidR="00073527" w:rsidRPr="008A04CC" w:rsidRDefault="00073527" w:rsidP="00705BCD">
      <w:pPr>
        <w:tabs>
          <w:tab w:val="left" w:pos="993"/>
        </w:tabs>
        <w:suppressAutoHyphens/>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Согласно отчету о ходе реализации и оценке эффективности ГП «Развитие образования</w:t>
      </w:r>
      <w:proofErr w:type="gramStart"/>
      <w:r w:rsidRPr="008A04CC">
        <w:rPr>
          <w:rFonts w:ascii="Times New Roman" w:eastAsia="Calibri" w:hAnsi="Times New Roman"/>
          <w:sz w:val="28"/>
          <w:szCs w:val="28"/>
        </w:rPr>
        <w:t>»</w:t>
      </w:r>
      <w:proofErr w:type="gramEnd"/>
      <w:r w:rsidRPr="008A04CC">
        <w:rPr>
          <w:rFonts w:ascii="Times New Roman" w:eastAsia="Calibri" w:hAnsi="Times New Roman"/>
          <w:sz w:val="28"/>
          <w:szCs w:val="28"/>
        </w:rPr>
        <w:t xml:space="preserve"> п</w:t>
      </w:r>
      <w:r w:rsidRPr="008A04CC">
        <w:rPr>
          <w:rFonts w:ascii="Times New Roman" w:hAnsi="Times New Roman"/>
          <w:iCs/>
          <w:sz w:val="28"/>
          <w:szCs w:val="28"/>
        </w:rPr>
        <w:t xml:space="preserve">о результатам исполнения основного мероприятия </w:t>
      </w:r>
      <w:r w:rsidRPr="008A04CC">
        <w:rPr>
          <w:rFonts w:ascii="Times New Roman" w:hAnsi="Times New Roman"/>
          <w:sz w:val="28"/>
          <w:szCs w:val="28"/>
        </w:rPr>
        <w:t xml:space="preserve">2.Е1 </w:t>
      </w:r>
      <w:r w:rsidRPr="008A04CC">
        <w:rPr>
          <w:rFonts w:ascii="Times New Roman" w:hAnsi="Times New Roman"/>
          <w:iCs/>
          <w:sz w:val="28"/>
          <w:szCs w:val="28"/>
        </w:rPr>
        <w:t xml:space="preserve">достигнуты все установленные 10 целевых показателей. </w:t>
      </w:r>
      <w:r w:rsidRPr="008A04CC">
        <w:rPr>
          <w:rFonts w:ascii="Times New Roman" w:hAnsi="Times New Roman"/>
          <w:sz w:val="28"/>
          <w:szCs w:val="28"/>
        </w:rPr>
        <w:t xml:space="preserve">Бюджетная эффективность реализации </w:t>
      </w:r>
      <w:r w:rsidRPr="008A04CC">
        <w:rPr>
          <w:rFonts w:ascii="Times New Roman" w:hAnsi="Times New Roman"/>
          <w:sz w:val="28"/>
          <w:szCs w:val="28"/>
        </w:rPr>
        <w:lastRenderedPageBreak/>
        <w:t>основного мероприятия 2.Е1 признана департаментом образования высокой (115,2%).</w:t>
      </w:r>
    </w:p>
    <w:p w:rsidR="002B0631" w:rsidRPr="008A04CC" w:rsidRDefault="002B0631" w:rsidP="00705BCD">
      <w:pPr>
        <w:tabs>
          <w:tab w:val="left" w:pos="993"/>
        </w:tabs>
        <w:suppressAutoHyphens/>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 xml:space="preserve">Вместе с тем вывод о достижении в 2019 году целевого показателя «Количество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 (550 мест) нельзя </w:t>
      </w:r>
      <w:r w:rsidRPr="005A61A2">
        <w:rPr>
          <w:rFonts w:ascii="Times New Roman" w:hAnsi="Times New Roman"/>
          <w:iCs/>
          <w:sz w:val="28"/>
          <w:szCs w:val="28"/>
        </w:rPr>
        <w:t xml:space="preserve">признать </w:t>
      </w:r>
      <w:r w:rsidR="00C434D2" w:rsidRPr="005A61A2">
        <w:rPr>
          <w:rFonts w:ascii="Times New Roman" w:hAnsi="Times New Roman"/>
          <w:iCs/>
          <w:sz w:val="28"/>
          <w:szCs w:val="28"/>
        </w:rPr>
        <w:t>обоснованным</w:t>
      </w:r>
      <w:r w:rsidRPr="005A61A2">
        <w:rPr>
          <w:rFonts w:ascii="Times New Roman" w:hAnsi="Times New Roman"/>
          <w:iCs/>
          <w:sz w:val="28"/>
          <w:szCs w:val="28"/>
        </w:rPr>
        <w:t>,</w:t>
      </w:r>
      <w:r w:rsidRPr="008A04CC">
        <w:rPr>
          <w:rFonts w:ascii="Times New Roman" w:hAnsi="Times New Roman"/>
          <w:iCs/>
          <w:sz w:val="28"/>
          <w:szCs w:val="28"/>
        </w:rPr>
        <w:t xml:space="preserve"> поскольку 550 новых мест в средней школе в микрорайоне № 1 г. Кольчугино фактически были </w:t>
      </w:r>
      <w:proofErr w:type="gramStart"/>
      <w:r w:rsidRPr="008A04CC">
        <w:rPr>
          <w:rFonts w:ascii="Times New Roman" w:hAnsi="Times New Roman"/>
          <w:iCs/>
          <w:sz w:val="28"/>
          <w:szCs w:val="28"/>
        </w:rPr>
        <w:t>введены  только</w:t>
      </w:r>
      <w:proofErr w:type="gramEnd"/>
      <w:r w:rsidRPr="008A04CC">
        <w:rPr>
          <w:rFonts w:ascii="Times New Roman" w:hAnsi="Times New Roman"/>
          <w:iCs/>
          <w:sz w:val="28"/>
          <w:szCs w:val="28"/>
        </w:rPr>
        <w:t xml:space="preserve"> в 2020 году</w:t>
      </w:r>
      <w:r w:rsidRPr="008A04CC">
        <w:rPr>
          <w:rFonts w:ascii="Times New Roman" w:hAnsi="Times New Roman"/>
          <w:iCs/>
          <w:sz w:val="28"/>
          <w:szCs w:val="28"/>
          <w:vertAlign w:val="superscript"/>
        </w:rPr>
        <w:footnoteReference w:id="289"/>
      </w:r>
      <w:r w:rsidRPr="008A04CC">
        <w:rPr>
          <w:rFonts w:ascii="Times New Roman" w:hAnsi="Times New Roman"/>
          <w:iCs/>
          <w:sz w:val="28"/>
          <w:szCs w:val="28"/>
        </w:rPr>
        <w:t xml:space="preserve">. Таким образом, оценка бюджетной эффективности реализации данного основного мероприятия необоснованно завышена. </w:t>
      </w:r>
    </w:p>
    <w:p w:rsidR="002B0631" w:rsidRPr="008A04CC" w:rsidRDefault="002B0631" w:rsidP="00705BCD">
      <w:pPr>
        <w:tabs>
          <w:tab w:val="left" w:pos="993"/>
        </w:tabs>
        <w:suppressAutoHyphens/>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2.Е2</w:t>
      </w:r>
      <w:r w:rsidRPr="008A04CC">
        <w:rPr>
          <w:rFonts w:ascii="Times New Roman" w:hAnsi="Times New Roman"/>
          <w:i/>
          <w:iCs/>
          <w:sz w:val="28"/>
          <w:szCs w:val="28"/>
        </w:rPr>
        <w:t xml:space="preserve"> «Федеральный проект «Успех каждого ребенка» национального проекта «Образование» – </w:t>
      </w:r>
      <w:r w:rsidRPr="008A04CC">
        <w:rPr>
          <w:rFonts w:ascii="Times New Roman" w:hAnsi="Times New Roman"/>
          <w:iCs/>
          <w:sz w:val="28"/>
          <w:szCs w:val="28"/>
        </w:rPr>
        <w:t>в сумме 30969,9 тыс.руб. (в том числе за счет средств федерального бюджета – 29070,4 тыс.руб., средств областного бюджета – 1899,5 тыс.руб.) в соответствии с плановыми значениями.</w:t>
      </w:r>
    </w:p>
    <w:p w:rsidR="002B0631" w:rsidRPr="008A04CC" w:rsidRDefault="002B0631" w:rsidP="00705BCD">
      <w:pPr>
        <w:tabs>
          <w:tab w:val="left" w:pos="993"/>
        </w:tabs>
        <w:suppressAutoHyphens/>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 xml:space="preserve">Расходы в рамках данного основного мероприятия направлены на </w:t>
      </w:r>
      <w:r w:rsidRPr="008A04CC">
        <w:rPr>
          <w:rFonts w:ascii="Times New Roman" w:hAnsi="Times New Roman"/>
          <w:sz w:val="28"/>
          <w:szCs w:val="28"/>
        </w:rPr>
        <w:t>создание в общеобразовательных организациях, расположенных в сельской местности, условий для занятий физической культурой и спортом, а также на создание мобильных технопарков «Кванториум».</w:t>
      </w:r>
    </w:p>
    <w:p w:rsidR="002B0631" w:rsidRPr="005A61A2" w:rsidRDefault="002B0631" w:rsidP="00705BCD">
      <w:pPr>
        <w:tabs>
          <w:tab w:val="left" w:pos="993"/>
        </w:tabs>
        <w:suppressAutoHyphens/>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 xml:space="preserve">За счет средств федерального бюджета в сумме 16411,5 тыс.руб. и областного бюджета в сумме 334,9 тыс.руб. в соответствии с соглашением от 28.02.2019 № 073-08-2019-619, заключенным между Министерством просвещения </w:t>
      </w:r>
      <w:r w:rsidR="00593409" w:rsidRPr="005A61A2">
        <w:rPr>
          <w:rFonts w:ascii="Times New Roman" w:hAnsi="Times New Roman"/>
          <w:sz w:val="28"/>
          <w:szCs w:val="28"/>
        </w:rPr>
        <w:t xml:space="preserve">РФ </w:t>
      </w:r>
      <w:r w:rsidRPr="005A61A2">
        <w:rPr>
          <w:rFonts w:ascii="Times New Roman" w:hAnsi="Times New Roman"/>
          <w:iCs/>
          <w:sz w:val="28"/>
          <w:szCs w:val="28"/>
        </w:rPr>
        <w:t>и администрацией Владимирской области</w:t>
      </w:r>
      <w:r w:rsidRPr="005A61A2">
        <w:rPr>
          <w:rFonts w:ascii="Times New Roman" w:hAnsi="Times New Roman"/>
          <w:iCs/>
          <w:sz w:val="28"/>
          <w:szCs w:val="28"/>
          <w:vertAlign w:val="superscript"/>
        </w:rPr>
        <w:footnoteReference w:id="290"/>
      </w:r>
      <w:r w:rsidRPr="005A61A2">
        <w:rPr>
          <w:rFonts w:ascii="Times New Roman" w:hAnsi="Times New Roman"/>
          <w:iCs/>
          <w:sz w:val="28"/>
          <w:szCs w:val="28"/>
        </w:rPr>
        <w:t xml:space="preserve">, на базе ГАОУ ДПО ВИРО создан первый в регионе мобильный технопарк «Кванториум», организовано 6 </w:t>
      </w:r>
      <w:proofErr w:type="gramStart"/>
      <w:r w:rsidRPr="005A61A2">
        <w:rPr>
          <w:rFonts w:ascii="Times New Roman" w:hAnsi="Times New Roman"/>
          <w:iCs/>
          <w:sz w:val="28"/>
          <w:szCs w:val="28"/>
        </w:rPr>
        <w:t>агломераций  на</w:t>
      </w:r>
      <w:proofErr w:type="gramEnd"/>
      <w:r w:rsidRPr="005A61A2">
        <w:rPr>
          <w:rFonts w:ascii="Times New Roman" w:hAnsi="Times New Roman"/>
          <w:iCs/>
          <w:sz w:val="28"/>
          <w:szCs w:val="28"/>
        </w:rPr>
        <w:t xml:space="preserve"> базе сельских образовательных организаций.</w:t>
      </w:r>
    </w:p>
    <w:p w:rsidR="002B0631" w:rsidRPr="005A61A2" w:rsidRDefault="002B0631" w:rsidP="00705BCD">
      <w:pPr>
        <w:tabs>
          <w:tab w:val="left" w:pos="993"/>
        </w:tabs>
        <w:suppressAutoHyphens/>
        <w:spacing w:after="0" w:line="240" w:lineRule="auto"/>
        <w:ind w:firstLine="709"/>
        <w:jc w:val="both"/>
        <w:rPr>
          <w:rFonts w:ascii="Times New Roman" w:hAnsi="Times New Roman"/>
          <w:iCs/>
          <w:sz w:val="28"/>
          <w:szCs w:val="28"/>
        </w:rPr>
      </w:pPr>
      <w:r w:rsidRPr="005A61A2">
        <w:rPr>
          <w:rFonts w:ascii="Times New Roman" w:hAnsi="Times New Roman"/>
          <w:iCs/>
          <w:sz w:val="28"/>
          <w:szCs w:val="28"/>
        </w:rPr>
        <w:t xml:space="preserve">Также на основании соглашения от 10.02.2019 № 073-08-2019-394, заключенного между Министерством просвещения </w:t>
      </w:r>
      <w:r w:rsidR="00593409" w:rsidRPr="005A61A2">
        <w:rPr>
          <w:rFonts w:ascii="Times New Roman" w:hAnsi="Times New Roman"/>
          <w:sz w:val="28"/>
          <w:szCs w:val="28"/>
        </w:rPr>
        <w:t xml:space="preserve">РФ </w:t>
      </w:r>
      <w:r w:rsidRPr="005A61A2">
        <w:rPr>
          <w:rFonts w:ascii="Times New Roman" w:hAnsi="Times New Roman"/>
          <w:iCs/>
          <w:sz w:val="28"/>
          <w:szCs w:val="28"/>
        </w:rPr>
        <w:t>и администрацией Владимирской области</w:t>
      </w:r>
      <w:r w:rsidRPr="005A61A2">
        <w:rPr>
          <w:rFonts w:ascii="Times New Roman" w:hAnsi="Times New Roman"/>
          <w:iCs/>
          <w:sz w:val="28"/>
          <w:szCs w:val="28"/>
          <w:vertAlign w:val="superscript"/>
        </w:rPr>
        <w:footnoteReference w:id="291"/>
      </w:r>
      <w:r w:rsidRPr="005A61A2">
        <w:rPr>
          <w:rFonts w:ascii="Times New Roman" w:hAnsi="Times New Roman"/>
          <w:iCs/>
          <w:sz w:val="28"/>
          <w:szCs w:val="28"/>
        </w:rPr>
        <w:t>, в 20 общеобразовательных организациях, расположенных в сельской местности, проведены мероприятия по созданию условий для занятия физической культурой и спортом (100% от плана).</w:t>
      </w:r>
    </w:p>
    <w:p w:rsidR="002B0631" w:rsidRPr="008A04CC" w:rsidRDefault="00073527" w:rsidP="00705BCD">
      <w:pPr>
        <w:tabs>
          <w:tab w:val="left" w:pos="993"/>
        </w:tabs>
        <w:suppressAutoHyphens/>
        <w:spacing w:after="0" w:line="240" w:lineRule="auto"/>
        <w:ind w:firstLine="709"/>
        <w:jc w:val="both"/>
        <w:rPr>
          <w:rFonts w:ascii="Times New Roman" w:hAnsi="Times New Roman"/>
          <w:iCs/>
          <w:sz w:val="28"/>
          <w:szCs w:val="28"/>
        </w:rPr>
      </w:pPr>
      <w:r w:rsidRPr="005A61A2">
        <w:rPr>
          <w:rFonts w:ascii="Times New Roman" w:eastAsia="Calibri" w:hAnsi="Times New Roman"/>
          <w:sz w:val="28"/>
          <w:szCs w:val="28"/>
        </w:rPr>
        <w:t>Согласно отчету о ходе реализации и оценке эффективности ГП «Развитие образования» в</w:t>
      </w:r>
      <w:r w:rsidRPr="005A61A2">
        <w:rPr>
          <w:rFonts w:ascii="Times New Roman" w:hAnsi="Times New Roman"/>
          <w:iCs/>
          <w:sz w:val="28"/>
          <w:szCs w:val="28"/>
        </w:rPr>
        <w:t xml:space="preserve"> результате </w:t>
      </w:r>
      <w:r w:rsidR="002B0631" w:rsidRPr="005A61A2">
        <w:rPr>
          <w:rFonts w:ascii="Times New Roman" w:hAnsi="Times New Roman"/>
          <w:iCs/>
          <w:sz w:val="28"/>
          <w:szCs w:val="28"/>
        </w:rPr>
        <w:t>реализации данного основного мероприятия 7,1</w:t>
      </w:r>
      <w:r w:rsidR="00C434D2" w:rsidRPr="005A61A2">
        <w:rPr>
          <w:rFonts w:ascii="Times New Roman" w:hAnsi="Times New Roman"/>
          <w:iCs/>
          <w:sz w:val="28"/>
          <w:szCs w:val="28"/>
        </w:rPr>
        <w:t> </w:t>
      </w:r>
      <w:r w:rsidR="002B0631" w:rsidRPr="005A61A2">
        <w:rPr>
          <w:rFonts w:ascii="Times New Roman" w:hAnsi="Times New Roman"/>
          <w:iCs/>
          <w:sz w:val="28"/>
          <w:szCs w:val="28"/>
        </w:rPr>
        <w:t>тыс.</w:t>
      </w:r>
      <w:r w:rsidR="00C434D2" w:rsidRPr="005A61A2">
        <w:rPr>
          <w:rFonts w:ascii="Times New Roman" w:hAnsi="Times New Roman"/>
          <w:iCs/>
          <w:sz w:val="28"/>
          <w:szCs w:val="28"/>
        </w:rPr>
        <w:t> </w:t>
      </w:r>
      <w:r w:rsidR="002B0631" w:rsidRPr="005A61A2">
        <w:rPr>
          <w:rFonts w:ascii="Times New Roman" w:hAnsi="Times New Roman"/>
          <w:iCs/>
          <w:sz w:val="28"/>
          <w:szCs w:val="28"/>
        </w:rPr>
        <w:t xml:space="preserve">детей охвачены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w:t>
      </w:r>
      <w:r w:rsidR="00593409" w:rsidRPr="005A61A2">
        <w:rPr>
          <w:rFonts w:ascii="Times New Roman" w:hAnsi="Times New Roman"/>
          <w:sz w:val="28"/>
          <w:szCs w:val="28"/>
        </w:rPr>
        <w:t xml:space="preserve">РФ </w:t>
      </w:r>
      <w:r w:rsidR="002B0631" w:rsidRPr="005A61A2">
        <w:rPr>
          <w:rFonts w:ascii="Times New Roman" w:hAnsi="Times New Roman"/>
          <w:iCs/>
          <w:sz w:val="28"/>
          <w:szCs w:val="28"/>
        </w:rPr>
        <w:t>(101,4% от планового</w:t>
      </w:r>
      <w:r w:rsidR="002B0631" w:rsidRPr="008A04CC">
        <w:rPr>
          <w:rFonts w:ascii="Times New Roman" w:hAnsi="Times New Roman"/>
          <w:iCs/>
          <w:sz w:val="28"/>
          <w:szCs w:val="28"/>
        </w:rPr>
        <w:t xml:space="preserve"> значения). Доля детей с ограниченными возможностями здоровья, осваивающих </w:t>
      </w:r>
      <w:r w:rsidR="002B0631" w:rsidRPr="008A04CC">
        <w:rPr>
          <w:rFonts w:ascii="Times New Roman" w:hAnsi="Times New Roman"/>
          <w:iCs/>
          <w:sz w:val="28"/>
          <w:szCs w:val="28"/>
        </w:rPr>
        <w:lastRenderedPageBreak/>
        <w:t>дополнительные общеобразовательные программы, в том числе с использованием дистанционных технологий, составила в 2019 году 34,7% (102,1% от планового значения).</w:t>
      </w:r>
    </w:p>
    <w:p w:rsidR="00073527" w:rsidRPr="008A04CC" w:rsidRDefault="002B0631" w:rsidP="00705BCD">
      <w:pPr>
        <w:tabs>
          <w:tab w:val="left" w:pos="993"/>
        </w:tabs>
        <w:suppressAutoHyphens/>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Число участников открытых онлайн-уроков, реализуемых с учетом опыта цикла открытых уроков «</w:t>
      </w:r>
      <w:proofErr w:type="spellStart"/>
      <w:r w:rsidRPr="008A04CC">
        <w:rPr>
          <w:rFonts w:ascii="Times New Roman" w:hAnsi="Times New Roman"/>
          <w:iCs/>
          <w:sz w:val="28"/>
          <w:szCs w:val="28"/>
        </w:rPr>
        <w:t>Проектория</w:t>
      </w:r>
      <w:proofErr w:type="spellEnd"/>
      <w:r w:rsidRPr="008A04CC">
        <w:rPr>
          <w:rFonts w:ascii="Times New Roman" w:hAnsi="Times New Roman"/>
          <w:iCs/>
          <w:sz w:val="28"/>
          <w:szCs w:val="28"/>
        </w:rPr>
        <w:t xml:space="preserve">», «Уроки настоящего» или иных аналогичных по возможностям, функциям и результатам проектов, направленных на раннюю профориентацию, составило 46,9 </w:t>
      </w:r>
      <w:proofErr w:type="spellStart"/>
      <w:r w:rsidRPr="008A04CC">
        <w:rPr>
          <w:rFonts w:ascii="Times New Roman" w:hAnsi="Times New Roman"/>
          <w:iCs/>
          <w:sz w:val="28"/>
          <w:szCs w:val="28"/>
        </w:rPr>
        <w:t>тыс.чел</w:t>
      </w:r>
      <w:proofErr w:type="spellEnd"/>
      <w:r w:rsidRPr="008A04CC">
        <w:rPr>
          <w:rFonts w:ascii="Times New Roman" w:hAnsi="Times New Roman"/>
          <w:iCs/>
          <w:sz w:val="28"/>
          <w:szCs w:val="28"/>
        </w:rPr>
        <w:t xml:space="preserve">. </w:t>
      </w:r>
      <w:r w:rsidR="00073527" w:rsidRPr="008A04CC">
        <w:rPr>
          <w:rFonts w:ascii="Times New Roman" w:hAnsi="Times New Roman"/>
          <w:iCs/>
          <w:sz w:val="28"/>
          <w:szCs w:val="28"/>
        </w:rPr>
        <w:t>(134,4% от планового значения).</w:t>
      </w:r>
    </w:p>
    <w:p w:rsidR="002B0631" w:rsidRPr="008A04CC" w:rsidRDefault="002B0631" w:rsidP="00705BCD">
      <w:pPr>
        <w:tabs>
          <w:tab w:val="left" w:pos="993"/>
        </w:tabs>
        <w:suppressAutoHyphens/>
        <w:spacing w:after="0" w:line="240" w:lineRule="auto"/>
        <w:ind w:firstLine="709"/>
        <w:jc w:val="both"/>
        <w:rPr>
          <w:rFonts w:ascii="Times New Roman" w:hAnsi="Times New Roman"/>
          <w:sz w:val="28"/>
          <w:szCs w:val="28"/>
        </w:rPr>
      </w:pPr>
      <w:r w:rsidRPr="008A04CC">
        <w:rPr>
          <w:rFonts w:ascii="Times New Roman" w:hAnsi="Times New Roman"/>
          <w:sz w:val="28"/>
          <w:szCs w:val="28"/>
        </w:rPr>
        <w:t>Бюджетная эффективность реализации основного мероприятия 2.</w:t>
      </w:r>
      <w:r w:rsidRPr="005A61A2">
        <w:rPr>
          <w:rFonts w:ascii="Times New Roman" w:hAnsi="Times New Roman"/>
          <w:sz w:val="28"/>
          <w:szCs w:val="28"/>
        </w:rPr>
        <w:t xml:space="preserve">Е2 </w:t>
      </w:r>
      <w:r w:rsidR="00C434D2" w:rsidRPr="005A61A2">
        <w:rPr>
          <w:rFonts w:ascii="Times New Roman" w:hAnsi="Times New Roman"/>
          <w:sz w:val="28"/>
          <w:szCs w:val="28"/>
        </w:rPr>
        <w:t>оценена</w:t>
      </w:r>
      <w:r w:rsidR="00C434D2">
        <w:rPr>
          <w:rFonts w:ascii="Times New Roman" w:hAnsi="Times New Roman"/>
          <w:sz w:val="28"/>
          <w:szCs w:val="28"/>
        </w:rPr>
        <w:t xml:space="preserve"> </w:t>
      </w:r>
      <w:r w:rsidR="00073527" w:rsidRPr="008A04CC">
        <w:rPr>
          <w:rFonts w:ascii="Times New Roman" w:hAnsi="Times New Roman"/>
          <w:sz w:val="28"/>
          <w:szCs w:val="28"/>
        </w:rPr>
        <w:t xml:space="preserve">департаментом образования как высокая </w:t>
      </w:r>
      <w:r w:rsidRPr="008A04CC">
        <w:rPr>
          <w:rFonts w:ascii="Times New Roman" w:hAnsi="Times New Roman"/>
          <w:sz w:val="28"/>
          <w:szCs w:val="28"/>
        </w:rPr>
        <w:t>(105,1%).  В ходе экспертизы подтверждена достоверность проведенной оценки.</w:t>
      </w:r>
    </w:p>
    <w:p w:rsidR="002B0631" w:rsidRPr="008A04CC" w:rsidRDefault="002B0631" w:rsidP="00705BCD">
      <w:pPr>
        <w:widowControl w:val="0"/>
        <w:autoSpaceDE w:val="0"/>
        <w:autoSpaceDN w:val="0"/>
        <w:adjustRightInd w:val="0"/>
        <w:spacing w:after="0" w:line="240" w:lineRule="auto"/>
        <w:ind w:firstLine="720"/>
        <w:jc w:val="both"/>
        <w:rPr>
          <w:rFonts w:ascii="Times New Roman" w:eastAsia="Times New Roman" w:hAnsi="Times New Roman"/>
          <w:iCs/>
          <w:sz w:val="28"/>
          <w:szCs w:val="28"/>
          <w:lang w:eastAsia="ru-RU"/>
        </w:rPr>
      </w:pPr>
      <w:r w:rsidRPr="008A04CC">
        <w:rPr>
          <w:rFonts w:ascii="Times New Roman" w:eastAsia="Times New Roman" w:hAnsi="Times New Roman"/>
          <w:sz w:val="28"/>
          <w:szCs w:val="28"/>
          <w:lang w:eastAsia="ru-RU"/>
        </w:rPr>
        <w:t>2.Е3.</w:t>
      </w:r>
      <w:r w:rsidRPr="008A04CC">
        <w:rPr>
          <w:rFonts w:ascii="Times New Roman" w:eastAsia="Times New Roman" w:hAnsi="Times New Roman"/>
          <w:i/>
          <w:sz w:val="28"/>
          <w:szCs w:val="28"/>
          <w:lang w:eastAsia="ru-RU"/>
        </w:rPr>
        <w:t xml:space="preserve"> «Федеральный проект «Поддержка семей, имеющих детей» национального проекта «Образование» </w:t>
      </w:r>
      <w:r w:rsidRPr="008A04CC">
        <w:rPr>
          <w:rFonts w:ascii="Times New Roman" w:eastAsia="Times New Roman" w:hAnsi="Times New Roman"/>
          <w:sz w:val="28"/>
          <w:szCs w:val="28"/>
          <w:lang w:eastAsia="ru-RU"/>
        </w:rPr>
        <w:t>– в сумме</w:t>
      </w:r>
      <w:r w:rsidRPr="008A04CC">
        <w:rPr>
          <w:rFonts w:ascii="Times New Roman" w:eastAsia="Times New Roman" w:hAnsi="Times New Roman"/>
          <w:iCs/>
          <w:sz w:val="28"/>
          <w:szCs w:val="28"/>
          <w:lang w:eastAsia="ru-RU"/>
        </w:rPr>
        <w:t xml:space="preserve"> 157,9 тыс.руб., что соответствует значениям, утвержденным Законом № 131-ОЗ.</w:t>
      </w:r>
    </w:p>
    <w:p w:rsidR="002B0631" w:rsidRPr="008A04CC" w:rsidRDefault="002B0631" w:rsidP="00705BCD">
      <w:pPr>
        <w:widowControl w:val="0"/>
        <w:autoSpaceDE w:val="0"/>
        <w:autoSpaceDN w:val="0"/>
        <w:adjustRightInd w:val="0"/>
        <w:spacing w:after="0" w:line="240" w:lineRule="auto"/>
        <w:ind w:firstLine="720"/>
        <w:jc w:val="both"/>
        <w:rPr>
          <w:rFonts w:ascii="Times New Roman" w:eastAsia="Times New Roman" w:hAnsi="Times New Roman"/>
          <w:iCs/>
          <w:sz w:val="28"/>
          <w:szCs w:val="28"/>
          <w:lang w:eastAsia="ru-RU"/>
        </w:rPr>
      </w:pPr>
      <w:r w:rsidRPr="008A04CC">
        <w:rPr>
          <w:rFonts w:ascii="Times New Roman" w:eastAsia="Times New Roman" w:hAnsi="Times New Roman"/>
          <w:iCs/>
          <w:sz w:val="28"/>
          <w:szCs w:val="28"/>
          <w:lang w:eastAsia="ru-RU"/>
        </w:rPr>
        <w:t>Средства направлены на софинансирование гранта, предоставленного ГБУ ВО «Центр психолого-педагогической и социальной поддержки» в форме субсидии из федерального бюджета в сумме 7735,4 тыс.руб. на создание и организацию работы региональной сети консультационных пунктов по оказанию услуг психолого-педагогической, методической и консультативной помощи родителям (законным представителям) и гражданам, желающим принять на воспитание в семью детей, оставшихся без попечения родителей. В 2019 году оказано 21305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 (106,5% от планового значения).</w:t>
      </w:r>
    </w:p>
    <w:p w:rsidR="00073527" w:rsidRPr="008A04CC" w:rsidRDefault="00073527"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Согласно отчету о ходе реализации и оценке эффективности ГП «Развитие образования» б</w:t>
      </w:r>
      <w:r w:rsidRPr="008A04CC">
        <w:rPr>
          <w:rFonts w:ascii="Times New Roman" w:hAnsi="Times New Roman"/>
          <w:sz w:val="28"/>
          <w:szCs w:val="28"/>
        </w:rPr>
        <w:t>юджетная эффективность реализации основного мероприятия 2.Е3 признана высокой (103,7%). В ходе экспертизы подтверждена достоверность проведенной оценки.</w:t>
      </w:r>
    </w:p>
    <w:p w:rsidR="002B0631" w:rsidRPr="008A04CC" w:rsidRDefault="002B0631" w:rsidP="00705BCD">
      <w:pPr>
        <w:tabs>
          <w:tab w:val="left" w:pos="993"/>
        </w:tabs>
        <w:suppressAutoHyphens/>
        <w:spacing w:after="0" w:line="240" w:lineRule="auto"/>
        <w:ind w:firstLine="709"/>
        <w:jc w:val="both"/>
        <w:rPr>
          <w:rFonts w:ascii="Times New Roman" w:hAnsi="Times New Roman"/>
          <w:sz w:val="28"/>
          <w:szCs w:val="28"/>
        </w:rPr>
      </w:pPr>
      <w:r w:rsidRPr="008A04CC">
        <w:rPr>
          <w:rFonts w:ascii="Times New Roman" w:hAnsi="Times New Roman"/>
          <w:sz w:val="28"/>
          <w:szCs w:val="28"/>
        </w:rPr>
        <w:t>2.Р2</w:t>
      </w:r>
      <w:r w:rsidRPr="008A04CC">
        <w:rPr>
          <w:rFonts w:ascii="Times New Roman" w:hAnsi="Times New Roman"/>
          <w:i/>
          <w:sz w:val="28"/>
          <w:szCs w:val="28"/>
        </w:rPr>
        <w:t xml:space="preserve"> «Федеральный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w:t>
      </w:r>
      <w:r w:rsidRPr="008A04CC">
        <w:rPr>
          <w:rFonts w:ascii="Times New Roman" w:hAnsi="Times New Roman"/>
          <w:sz w:val="28"/>
          <w:szCs w:val="28"/>
        </w:rPr>
        <w:t>– в сумме 367913,5 тыс.руб. (из них за счет средств федерального бюджета – 203672,5 тыс.руб., за счет средств областного бюджета – 164241 тыс.руб.), что составило 99,8% от плановых значений, утвержденных Законом № 131-</w:t>
      </w:r>
      <w:proofErr w:type="gramStart"/>
      <w:r w:rsidRPr="008A04CC">
        <w:rPr>
          <w:rFonts w:ascii="Times New Roman" w:hAnsi="Times New Roman"/>
          <w:sz w:val="28"/>
          <w:szCs w:val="28"/>
        </w:rPr>
        <w:t>ОЗ .</w:t>
      </w:r>
      <w:proofErr w:type="gramEnd"/>
    </w:p>
    <w:p w:rsidR="002B0631" w:rsidRPr="008A04CC" w:rsidRDefault="002B0631" w:rsidP="00705BCD">
      <w:pPr>
        <w:tabs>
          <w:tab w:val="left" w:pos="993"/>
        </w:tabs>
        <w:suppressAutoHyphens/>
        <w:spacing w:after="0" w:line="240" w:lineRule="auto"/>
        <w:ind w:firstLine="709"/>
        <w:jc w:val="both"/>
        <w:rPr>
          <w:rFonts w:ascii="Times New Roman" w:hAnsi="Times New Roman"/>
          <w:sz w:val="28"/>
          <w:szCs w:val="28"/>
        </w:rPr>
      </w:pPr>
      <w:r w:rsidRPr="008A04CC">
        <w:rPr>
          <w:rFonts w:ascii="Times New Roman" w:hAnsi="Times New Roman"/>
          <w:sz w:val="28"/>
          <w:szCs w:val="28"/>
        </w:rPr>
        <w:t>В 2019 году в рамках данного основного мероприятия осуществлялось строительство и оптимизация дошкольной образовательной сети.</w:t>
      </w:r>
    </w:p>
    <w:p w:rsidR="002B0631" w:rsidRPr="008A04CC" w:rsidRDefault="002B0631" w:rsidP="00705BCD">
      <w:pPr>
        <w:tabs>
          <w:tab w:val="left" w:pos="993"/>
        </w:tabs>
        <w:suppressAutoHyphens/>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целях создания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соответствии с </w:t>
      </w:r>
      <w:r w:rsidRPr="008A04CC">
        <w:rPr>
          <w:rFonts w:ascii="Times New Roman" w:hAnsi="Times New Roman"/>
          <w:iCs/>
          <w:sz w:val="28"/>
          <w:szCs w:val="28"/>
        </w:rPr>
        <w:t xml:space="preserve">соглашением от 18.05.2018 № 074-17-2018-019, заключенным между Министерством </w:t>
      </w:r>
      <w:r w:rsidRPr="005A61A2">
        <w:rPr>
          <w:rFonts w:ascii="Times New Roman" w:hAnsi="Times New Roman"/>
          <w:iCs/>
          <w:sz w:val="28"/>
          <w:szCs w:val="28"/>
        </w:rPr>
        <w:t xml:space="preserve">просвещения </w:t>
      </w:r>
      <w:r w:rsidR="00593409" w:rsidRPr="005A61A2">
        <w:rPr>
          <w:rFonts w:ascii="Times New Roman" w:hAnsi="Times New Roman"/>
          <w:sz w:val="28"/>
          <w:szCs w:val="28"/>
        </w:rPr>
        <w:t xml:space="preserve">РФ </w:t>
      </w:r>
      <w:r w:rsidRPr="005A61A2">
        <w:rPr>
          <w:rFonts w:ascii="Times New Roman" w:hAnsi="Times New Roman"/>
          <w:iCs/>
          <w:sz w:val="28"/>
          <w:szCs w:val="28"/>
        </w:rPr>
        <w:t>и администрацией Владимирской</w:t>
      </w:r>
      <w:r w:rsidRPr="008A04CC">
        <w:rPr>
          <w:rFonts w:ascii="Times New Roman" w:hAnsi="Times New Roman"/>
          <w:iCs/>
          <w:sz w:val="28"/>
          <w:szCs w:val="28"/>
        </w:rPr>
        <w:t xml:space="preserve"> области</w:t>
      </w:r>
      <w:r w:rsidRPr="008A04CC">
        <w:rPr>
          <w:rFonts w:ascii="Times New Roman" w:hAnsi="Times New Roman"/>
          <w:iCs/>
          <w:sz w:val="28"/>
          <w:szCs w:val="28"/>
          <w:vertAlign w:val="superscript"/>
        </w:rPr>
        <w:footnoteReference w:id="292"/>
      </w:r>
      <w:r w:rsidRPr="008A04CC">
        <w:rPr>
          <w:rFonts w:ascii="Times New Roman" w:hAnsi="Times New Roman"/>
          <w:sz w:val="28"/>
          <w:szCs w:val="28"/>
        </w:rPr>
        <w:t xml:space="preserve">, в 2019 году направлено 59162,8 тыс.руб. за счет средств из федерального бюджета и </w:t>
      </w:r>
      <w:r w:rsidRPr="008A04CC">
        <w:rPr>
          <w:rFonts w:ascii="Times New Roman" w:hAnsi="Times New Roman"/>
          <w:sz w:val="28"/>
          <w:szCs w:val="28"/>
        </w:rPr>
        <w:lastRenderedPageBreak/>
        <w:t xml:space="preserve">7312,3 тыс.руб. за счет средств областного бюджета на строительство дошкольного учреждения (ясли-сад) на 108 мест в пос. Боголюбово Суздальского района (ул. Окружная, д.1). Средства освоены в полном объеме. Также дополнительно из областного бюджета выделено 107210,7 тыс.руб., в </w:t>
      </w:r>
      <w:proofErr w:type="gramStart"/>
      <w:r w:rsidRPr="008A04CC">
        <w:rPr>
          <w:rFonts w:ascii="Times New Roman" w:hAnsi="Times New Roman"/>
          <w:sz w:val="28"/>
          <w:szCs w:val="28"/>
        </w:rPr>
        <w:t>том  числе</w:t>
      </w:r>
      <w:proofErr w:type="gramEnd"/>
      <w:r w:rsidRPr="008A04CC">
        <w:rPr>
          <w:rFonts w:ascii="Times New Roman" w:hAnsi="Times New Roman"/>
          <w:sz w:val="28"/>
          <w:szCs w:val="28"/>
        </w:rPr>
        <w:t xml:space="preserve"> на строительство и оснащение создаваемых мест данного дошкольного учреждения, а также на строительство дошкольного учреждения (ясли-сад) на 108 мест в с. </w:t>
      </w:r>
      <w:proofErr w:type="spellStart"/>
      <w:r w:rsidRPr="008A04CC">
        <w:rPr>
          <w:rFonts w:ascii="Times New Roman" w:hAnsi="Times New Roman"/>
          <w:sz w:val="28"/>
          <w:szCs w:val="28"/>
        </w:rPr>
        <w:t>Сновицы</w:t>
      </w:r>
      <w:proofErr w:type="spellEnd"/>
      <w:r w:rsidRPr="008A04CC">
        <w:rPr>
          <w:rFonts w:ascii="Times New Roman" w:hAnsi="Times New Roman"/>
          <w:sz w:val="28"/>
          <w:szCs w:val="28"/>
        </w:rPr>
        <w:t xml:space="preserve"> Суздальского района и оснащение создаваемых в нем мест.</w:t>
      </w:r>
    </w:p>
    <w:p w:rsidR="002B0631" w:rsidRPr="005A61A2" w:rsidRDefault="002B0631" w:rsidP="00705BCD">
      <w:pPr>
        <w:tabs>
          <w:tab w:val="left" w:pos="993"/>
        </w:tabs>
        <w:suppressAutoHyphens/>
        <w:spacing w:after="0" w:line="240" w:lineRule="auto"/>
        <w:ind w:firstLine="709"/>
        <w:jc w:val="both"/>
        <w:rPr>
          <w:rFonts w:ascii="Times New Roman" w:hAnsi="Times New Roman"/>
          <w:iCs/>
          <w:sz w:val="28"/>
          <w:szCs w:val="28"/>
        </w:rPr>
      </w:pPr>
      <w:r w:rsidRPr="008A04CC">
        <w:rPr>
          <w:rFonts w:ascii="Times New Roman" w:hAnsi="Times New Roman"/>
          <w:iCs/>
          <w:sz w:val="28"/>
          <w:szCs w:val="28"/>
        </w:rPr>
        <w:t xml:space="preserve">В рамках соглашения от 06.02.2019 № 073-09-2019-155, заключенного между Министерством </w:t>
      </w:r>
      <w:r w:rsidRPr="005A61A2">
        <w:rPr>
          <w:rFonts w:ascii="Times New Roman" w:hAnsi="Times New Roman"/>
          <w:iCs/>
          <w:sz w:val="28"/>
          <w:szCs w:val="28"/>
        </w:rPr>
        <w:t xml:space="preserve">просвещения </w:t>
      </w:r>
      <w:r w:rsidR="00593409" w:rsidRPr="005A61A2">
        <w:rPr>
          <w:rFonts w:ascii="Times New Roman" w:hAnsi="Times New Roman"/>
          <w:sz w:val="28"/>
          <w:szCs w:val="28"/>
        </w:rPr>
        <w:t xml:space="preserve">РФ </w:t>
      </w:r>
      <w:r w:rsidRPr="005A61A2">
        <w:rPr>
          <w:rFonts w:ascii="Times New Roman" w:hAnsi="Times New Roman"/>
          <w:iCs/>
          <w:sz w:val="28"/>
          <w:szCs w:val="28"/>
        </w:rPr>
        <w:t>и администрацией</w:t>
      </w:r>
      <w:r w:rsidRPr="008A04CC">
        <w:rPr>
          <w:rFonts w:ascii="Times New Roman" w:hAnsi="Times New Roman"/>
          <w:iCs/>
          <w:sz w:val="28"/>
          <w:szCs w:val="28"/>
        </w:rPr>
        <w:t xml:space="preserve"> Владимирской области</w:t>
      </w:r>
      <w:r w:rsidRPr="008A04CC">
        <w:rPr>
          <w:rFonts w:ascii="Times New Roman" w:hAnsi="Times New Roman"/>
          <w:iCs/>
          <w:sz w:val="28"/>
          <w:szCs w:val="28"/>
          <w:vertAlign w:val="superscript"/>
        </w:rPr>
        <w:footnoteReference w:id="293"/>
      </w:r>
      <w:r w:rsidRPr="008A04CC">
        <w:rPr>
          <w:rFonts w:ascii="Times New Roman" w:hAnsi="Times New Roman"/>
          <w:iCs/>
          <w:sz w:val="28"/>
          <w:szCs w:val="28"/>
        </w:rPr>
        <w:t xml:space="preserve">, за счет средств </w:t>
      </w:r>
      <w:r w:rsidRPr="005A61A2">
        <w:rPr>
          <w:rFonts w:ascii="Times New Roman" w:hAnsi="Times New Roman"/>
          <w:iCs/>
          <w:sz w:val="28"/>
          <w:szCs w:val="28"/>
        </w:rPr>
        <w:t>федерального бюджета в сумме 144509,7 тыс.руб. и средств областного бюджета в сумме 2949,2 тыс.руб. осуществлено строительство дошкольных образовательных учреждений на 50 мест на территории следующих МБДОУ г. Владимира:</w:t>
      </w:r>
    </w:p>
    <w:p w:rsidR="002B0631" w:rsidRPr="005A61A2" w:rsidRDefault="002B0631" w:rsidP="00705BCD">
      <w:pPr>
        <w:numPr>
          <w:ilvl w:val="0"/>
          <w:numId w:val="73"/>
        </w:numPr>
        <w:tabs>
          <w:tab w:val="left" w:pos="993"/>
        </w:tabs>
        <w:suppressAutoHyphens/>
        <w:spacing w:after="0" w:line="240" w:lineRule="auto"/>
        <w:ind w:left="0" w:firstLine="709"/>
        <w:jc w:val="both"/>
        <w:rPr>
          <w:rFonts w:ascii="Times New Roman" w:hAnsi="Times New Roman"/>
          <w:iCs/>
          <w:sz w:val="28"/>
          <w:szCs w:val="28"/>
        </w:rPr>
      </w:pPr>
      <w:r w:rsidRPr="005A61A2">
        <w:rPr>
          <w:rFonts w:ascii="Times New Roman" w:hAnsi="Times New Roman"/>
          <w:iCs/>
          <w:sz w:val="28"/>
          <w:szCs w:val="28"/>
        </w:rPr>
        <w:t>«Детский сад № 66» (ул. Завадского, д. 13-а);</w:t>
      </w:r>
    </w:p>
    <w:p w:rsidR="002B0631" w:rsidRPr="005A61A2" w:rsidRDefault="002B0631" w:rsidP="00705BCD">
      <w:pPr>
        <w:numPr>
          <w:ilvl w:val="0"/>
          <w:numId w:val="73"/>
        </w:numPr>
        <w:tabs>
          <w:tab w:val="left" w:pos="993"/>
        </w:tabs>
        <w:suppressAutoHyphens/>
        <w:spacing w:after="0" w:line="240" w:lineRule="auto"/>
        <w:ind w:left="0" w:firstLine="709"/>
        <w:jc w:val="both"/>
        <w:rPr>
          <w:rFonts w:ascii="Times New Roman" w:hAnsi="Times New Roman"/>
          <w:iCs/>
          <w:sz w:val="28"/>
          <w:szCs w:val="28"/>
        </w:rPr>
      </w:pPr>
      <w:r w:rsidRPr="005A61A2">
        <w:rPr>
          <w:rFonts w:ascii="Times New Roman" w:hAnsi="Times New Roman"/>
          <w:iCs/>
          <w:sz w:val="28"/>
          <w:szCs w:val="28"/>
        </w:rPr>
        <w:t xml:space="preserve">«Детский сад № 87» (ул. </w:t>
      </w:r>
      <w:proofErr w:type="spellStart"/>
      <w:r w:rsidRPr="005A61A2">
        <w:rPr>
          <w:rFonts w:ascii="Times New Roman" w:hAnsi="Times New Roman"/>
          <w:iCs/>
          <w:sz w:val="28"/>
          <w:szCs w:val="28"/>
        </w:rPr>
        <w:t>Крайнова</w:t>
      </w:r>
      <w:proofErr w:type="spellEnd"/>
      <w:r w:rsidRPr="005A61A2">
        <w:rPr>
          <w:rFonts w:ascii="Times New Roman" w:hAnsi="Times New Roman"/>
          <w:iCs/>
          <w:sz w:val="28"/>
          <w:szCs w:val="28"/>
        </w:rPr>
        <w:t>, д. 14-а);</w:t>
      </w:r>
    </w:p>
    <w:p w:rsidR="002B0631" w:rsidRPr="005A61A2" w:rsidRDefault="002B0631" w:rsidP="00705BCD">
      <w:pPr>
        <w:numPr>
          <w:ilvl w:val="0"/>
          <w:numId w:val="73"/>
        </w:numPr>
        <w:tabs>
          <w:tab w:val="left" w:pos="993"/>
        </w:tabs>
        <w:suppressAutoHyphens/>
        <w:spacing w:after="0" w:line="240" w:lineRule="auto"/>
        <w:ind w:left="0" w:firstLine="709"/>
        <w:jc w:val="both"/>
        <w:rPr>
          <w:rFonts w:ascii="Times New Roman" w:hAnsi="Times New Roman"/>
          <w:iCs/>
          <w:sz w:val="28"/>
          <w:szCs w:val="28"/>
        </w:rPr>
      </w:pPr>
      <w:r w:rsidRPr="005A61A2">
        <w:rPr>
          <w:rFonts w:ascii="Times New Roman" w:hAnsi="Times New Roman"/>
          <w:iCs/>
          <w:sz w:val="28"/>
          <w:szCs w:val="28"/>
        </w:rPr>
        <w:t>«Детский сад № 4 компенсирующего вида» (ул. Сурикова, д. 25/23);</w:t>
      </w:r>
    </w:p>
    <w:p w:rsidR="002B0631" w:rsidRPr="005A61A2" w:rsidRDefault="002B0631" w:rsidP="00705BCD">
      <w:pPr>
        <w:numPr>
          <w:ilvl w:val="0"/>
          <w:numId w:val="73"/>
        </w:numPr>
        <w:tabs>
          <w:tab w:val="left" w:pos="993"/>
        </w:tabs>
        <w:suppressAutoHyphens/>
        <w:spacing w:after="0" w:line="240" w:lineRule="auto"/>
        <w:ind w:left="0" w:firstLine="709"/>
        <w:jc w:val="both"/>
        <w:rPr>
          <w:rFonts w:ascii="Times New Roman" w:hAnsi="Times New Roman"/>
          <w:iCs/>
          <w:sz w:val="28"/>
          <w:szCs w:val="28"/>
        </w:rPr>
      </w:pPr>
      <w:r w:rsidRPr="005A61A2">
        <w:rPr>
          <w:rFonts w:ascii="Times New Roman" w:hAnsi="Times New Roman"/>
          <w:iCs/>
          <w:sz w:val="28"/>
          <w:szCs w:val="28"/>
        </w:rPr>
        <w:t>«Детский сад № 62 (ул. Пионерская, д. 22-а).</w:t>
      </w:r>
    </w:p>
    <w:p w:rsidR="002B0631" w:rsidRPr="005A61A2" w:rsidRDefault="002B0631" w:rsidP="00705BCD">
      <w:pPr>
        <w:tabs>
          <w:tab w:val="left" w:pos="993"/>
        </w:tabs>
        <w:suppressAutoHyphens/>
        <w:spacing w:after="0" w:line="240" w:lineRule="auto"/>
        <w:ind w:firstLine="709"/>
        <w:jc w:val="both"/>
        <w:rPr>
          <w:rFonts w:ascii="Times New Roman" w:hAnsi="Times New Roman"/>
          <w:iCs/>
          <w:sz w:val="28"/>
          <w:szCs w:val="28"/>
        </w:rPr>
      </w:pPr>
      <w:r w:rsidRPr="005A61A2">
        <w:rPr>
          <w:rFonts w:ascii="Times New Roman" w:hAnsi="Times New Roman"/>
          <w:iCs/>
          <w:sz w:val="28"/>
          <w:szCs w:val="28"/>
        </w:rPr>
        <w:t xml:space="preserve">Дополнительно из областного бюджета на строительство вышеназванных объектов выделено 47545,1 тыс.руб. Согласно </w:t>
      </w:r>
      <w:r w:rsidR="00FB1B85" w:rsidRPr="005A61A2">
        <w:rPr>
          <w:rFonts w:ascii="Times New Roman" w:hAnsi="Times New Roman"/>
          <w:iCs/>
          <w:sz w:val="28"/>
          <w:szCs w:val="28"/>
        </w:rPr>
        <w:t>о</w:t>
      </w:r>
      <w:r w:rsidRPr="005A61A2">
        <w:rPr>
          <w:rFonts w:ascii="Times New Roman" w:hAnsi="Times New Roman"/>
          <w:iCs/>
          <w:sz w:val="28"/>
          <w:szCs w:val="28"/>
        </w:rPr>
        <w:t xml:space="preserve">тчету </w:t>
      </w:r>
      <w:r w:rsidR="00FB1B85" w:rsidRPr="005A61A2">
        <w:rPr>
          <w:rFonts w:ascii="Times New Roman" w:eastAsia="Calibri" w:hAnsi="Times New Roman"/>
          <w:sz w:val="28"/>
          <w:szCs w:val="28"/>
        </w:rPr>
        <w:t xml:space="preserve">о ходе реализации и оценке эффективности ГП «Развитие образования» </w:t>
      </w:r>
      <w:r w:rsidRPr="005A61A2">
        <w:rPr>
          <w:rFonts w:ascii="Times New Roman" w:hAnsi="Times New Roman"/>
          <w:iCs/>
          <w:sz w:val="28"/>
          <w:szCs w:val="28"/>
        </w:rPr>
        <w:t xml:space="preserve">средства </w:t>
      </w:r>
      <w:r w:rsidR="00FB1B85" w:rsidRPr="005A61A2">
        <w:rPr>
          <w:rFonts w:ascii="Times New Roman" w:hAnsi="Times New Roman"/>
          <w:iCs/>
          <w:sz w:val="28"/>
          <w:szCs w:val="28"/>
        </w:rPr>
        <w:t>освоены</w:t>
      </w:r>
      <w:r w:rsidRPr="005A61A2">
        <w:rPr>
          <w:rFonts w:ascii="Times New Roman" w:hAnsi="Times New Roman"/>
          <w:iCs/>
          <w:sz w:val="28"/>
          <w:szCs w:val="28"/>
        </w:rPr>
        <w:t xml:space="preserve"> в полном объеме. Вместе с тем, строительство данных объектов было завершено только в феврале 2020 года. Значения результатов регионального проекта, на достижение которого направлены средства, на 2019 год соглашением не установлены.</w:t>
      </w:r>
    </w:p>
    <w:p w:rsidR="002B0631" w:rsidRPr="005A61A2" w:rsidRDefault="002B0631" w:rsidP="00705BCD">
      <w:pPr>
        <w:tabs>
          <w:tab w:val="left" w:pos="993"/>
        </w:tabs>
        <w:suppressAutoHyphens/>
        <w:spacing w:after="0" w:line="240" w:lineRule="auto"/>
        <w:ind w:firstLine="709"/>
        <w:jc w:val="both"/>
        <w:rPr>
          <w:rFonts w:ascii="Times New Roman" w:hAnsi="Times New Roman"/>
          <w:iCs/>
          <w:sz w:val="28"/>
          <w:szCs w:val="28"/>
        </w:rPr>
      </w:pPr>
      <w:r w:rsidRPr="005A61A2">
        <w:rPr>
          <w:rFonts w:ascii="Times New Roman" w:hAnsi="Times New Roman"/>
          <w:iCs/>
          <w:sz w:val="28"/>
          <w:szCs w:val="28"/>
        </w:rPr>
        <w:t xml:space="preserve">Экспертиза показала, что в первоначальной редакции </w:t>
      </w:r>
      <w:r w:rsidR="00FB1B85" w:rsidRPr="005A61A2">
        <w:rPr>
          <w:rFonts w:ascii="Times New Roman" w:hAnsi="Times New Roman"/>
          <w:iCs/>
          <w:sz w:val="28"/>
          <w:szCs w:val="28"/>
        </w:rPr>
        <w:t>ГП «Развитие образования»</w:t>
      </w:r>
      <w:r w:rsidRPr="005A61A2">
        <w:rPr>
          <w:rFonts w:ascii="Times New Roman" w:hAnsi="Times New Roman"/>
          <w:iCs/>
          <w:sz w:val="28"/>
          <w:szCs w:val="28"/>
        </w:rPr>
        <w:t xml:space="preserve"> значение целевого показателя, </w:t>
      </w:r>
      <w:r w:rsidRPr="005A61A2">
        <w:rPr>
          <w:rFonts w:ascii="Times New Roman" w:hAnsi="Times New Roman"/>
          <w:sz w:val="28"/>
          <w:szCs w:val="28"/>
        </w:rPr>
        <w:t>на достижение которого направлены данные мероприятия (</w:t>
      </w:r>
      <w:r w:rsidRPr="005A61A2">
        <w:rPr>
          <w:rFonts w:ascii="Times New Roman" w:hAnsi="Times New Roman"/>
          <w:iCs/>
          <w:sz w:val="28"/>
          <w:szCs w:val="28"/>
        </w:rPr>
        <w:t>«</w:t>
      </w:r>
      <w:r w:rsidRPr="005A61A2">
        <w:rPr>
          <w:rFonts w:ascii="Times New Roman" w:hAnsi="Times New Roman"/>
          <w:sz w:val="28"/>
          <w:szCs w:val="28"/>
        </w:rPr>
        <w:t>количество дополнительных мест в дошкольных организациях для детей в возрасте от 1,5 до 3 лет, созданных в ходе реализации региональной программы»), было установлено на 2019 год в объеме 200 единиц. Однако постановлением администрации Владимирской области от 28.12.2019 №</w:t>
      </w:r>
      <w:r w:rsidRPr="005A61A2">
        <w:rPr>
          <w:rFonts w:ascii="Times New Roman" w:hAnsi="Times New Roman"/>
          <w:sz w:val="28"/>
          <w:szCs w:val="28"/>
          <w:lang w:val="en-US"/>
        </w:rPr>
        <w:t> </w:t>
      </w:r>
      <w:r w:rsidRPr="005A61A2">
        <w:rPr>
          <w:rFonts w:ascii="Times New Roman" w:hAnsi="Times New Roman"/>
          <w:sz w:val="28"/>
          <w:szCs w:val="28"/>
        </w:rPr>
        <w:t>949</w:t>
      </w:r>
      <w:r w:rsidRPr="005A61A2">
        <w:rPr>
          <w:rFonts w:ascii="Times New Roman" w:hAnsi="Times New Roman"/>
          <w:sz w:val="28"/>
          <w:szCs w:val="28"/>
          <w:vertAlign w:val="superscript"/>
        </w:rPr>
        <w:footnoteReference w:id="294"/>
      </w:r>
      <w:r w:rsidRPr="005A61A2">
        <w:rPr>
          <w:rFonts w:ascii="Times New Roman" w:hAnsi="Times New Roman"/>
          <w:sz w:val="28"/>
          <w:szCs w:val="28"/>
        </w:rPr>
        <w:t xml:space="preserve"> оно уменьшено до значения «0», а на 2020 год увеличено с 216 до 416 единиц без изменения объемов финансирования. По оценке Счетной палаты Владимирской области, подобные корректировки приводят к искусственному завышению оценки эффективности реализации основного мероприятия.</w:t>
      </w:r>
    </w:p>
    <w:p w:rsidR="002B0631" w:rsidRPr="008A04CC" w:rsidRDefault="00073527" w:rsidP="00705BCD">
      <w:pPr>
        <w:tabs>
          <w:tab w:val="left" w:pos="993"/>
        </w:tabs>
        <w:suppressAutoHyphens/>
        <w:spacing w:after="0" w:line="240" w:lineRule="auto"/>
        <w:ind w:firstLine="709"/>
        <w:jc w:val="both"/>
        <w:rPr>
          <w:rFonts w:ascii="Times New Roman" w:eastAsia="Calibri" w:hAnsi="Times New Roman"/>
          <w:iCs/>
          <w:sz w:val="28"/>
          <w:szCs w:val="28"/>
        </w:rPr>
      </w:pPr>
      <w:r w:rsidRPr="005A61A2">
        <w:rPr>
          <w:rFonts w:ascii="Times New Roman" w:eastAsia="Calibri" w:hAnsi="Times New Roman"/>
          <w:sz w:val="28"/>
          <w:szCs w:val="28"/>
        </w:rPr>
        <w:t>Согласно отчету о ходе реализации и оценке эффективности ГП «Развитие образования</w:t>
      </w:r>
      <w:proofErr w:type="gramStart"/>
      <w:r w:rsidRPr="005A61A2">
        <w:rPr>
          <w:rFonts w:ascii="Times New Roman" w:eastAsia="Calibri" w:hAnsi="Times New Roman"/>
          <w:sz w:val="28"/>
          <w:szCs w:val="28"/>
        </w:rPr>
        <w:t>»</w:t>
      </w:r>
      <w:proofErr w:type="gramEnd"/>
      <w:r w:rsidRPr="005A61A2">
        <w:rPr>
          <w:rFonts w:ascii="Times New Roman" w:eastAsia="Calibri" w:hAnsi="Times New Roman"/>
          <w:sz w:val="28"/>
          <w:szCs w:val="28"/>
        </w:rPr>
        <w:t xml:space="preserve"> в</w:t>
      </w:r>
      <w:r w:rsidRPr="005A61A2">
        <w:rPr>
          <w:rFonts w:ascii="Times New Roman" w:hAnsi="Times New Roman"/>
          <w:iCs/>
          <w:sz w:val="28"/>
          <w:szCs w:val="28"/>
        </w:rPr>
        <w:t xml:space="preserve"> результате </w:t>
      </w:r>
      <w:r w:rsidR="002B0631" w:rsidRPr="005A61A2">
        <w:rPr>
          <w:rFonts w:ascii="Times New Roman" w:hAnsi="Times New Roman"/>
          <w:iCs/>
          <w:sz w:val="28"/>
          <w:szCs w:val="28"/>
        </w:rPr>
        <w:t>реализации основного мероприятия 2</w:t>
      </w:r>
      <w:r w:rsidR="00FB1B85" w:rsidRPr="005A61A2">
        <w:rPr>
          <w:rFonts w:ascii="Times New Roman" w:hAnsi="Times New Roman"/>
          <w:iCs/>
          <w:sz w:val="28"/>
          <w:szCs w:val="28"/>
        </w:rPr>
        <w:t>.</w:t>
      </w:r>
      <w:r w:rsidR="00FB1B85" w:rsidRPr="005A61A2">
        <w:rPr>
          <w:rFonts w:ascii="Times New Roman" w:hAnsi="Times New Roman"/>
          <w:sz w:val="28"/>
          <w:szCs w:val="28"/>
        </w:rPr>
        <w:t>Р2</w:t>
      </w:r>
      <w:r w:rsidR="002B0631" w:rsidRPr="005A61A2">
        <w:rPr>
          <w:rFonts w:ascii="Times New Roman" w:hAnsi="Times New Roman"/>
          <w:iCs/>
          <w:sz w:val="28"/>
          <w:szCs w:val="28"/>
        </w:rPr>
        <w:t xml:space="preserve"> </w:t>
      </w:r>
      <w:r w:rsidR="002B0631" w:rsidRPr="005A61A2">
        <w:rPr>
          <w:rFonts w:ascii="Times New Roman" w:eastAsia="Calibri" w:hAnsi="Times New Roman"/>
          <w:iCs/>
          <w:sz w:val="28"/>
          <w:szCs w:val="28"/>
        </w:rPr>
        <w:t>доступность</w:t>
      </w:r>
      <w:r w:rsidR="002B0631" w:rsidRPr="008A04CC">
        <w:rPr>
          <w:rFonts w:ascii="Times New Roman" w:eastAsia="Calibri" w:hAnsi="Times New Roman"/>
          <w:iCs/>
          <w:sz w:val="28"/>
          <w:szCs w:val="28"/>
        </w:rPr>
        <w:t xml:space="preserve"> дошкольного образования</w:t>
      </w:r>
      <w:r w:rsidR="002B0631" w:rsidRPr="008A04CC">
        <w:rPr>
          <w:rFonts w:ascii="Times New Roman" w:eastAsia="Calibri" w:hAnsi="Times New Roman"/>
          <w:iCs/>
          <w:sz w:val="28"/>
          <w:szCs w:val="28"/>
          <w:vertAlign w:val="superscript"/>
        </w:rPr>
        <w:footnoteReference w:id="295"/>
      </w:r>
      <w:r w:rsidR="002B0631" w:rsidRPr="008A04CC">
        <w:rPr>
          <w:rFonts w:ascii="Times New Roman" w:eastAsia="Calibri" w:hAnsi="Times New Roman"/>
          <w:iCs/>
          <w:sz w:val="28"/>
          <w:szCs w:val="28"/>
        </w:rPr>
        <w:t xml:space="preserve"> составила 99,7% (100,3% от планового значения), </w:t>
      </w:r>
      <w:r w:rsidR="002B0631" w:rsidRPr="008A04CC">
        <w:rPr>
          <w:rFonts w:ascii="Times New Roman" w:eastAsia="Calibri" w:hAnsi="Times New Roman"/>
          <w:iCs/>
          <w:sz w:val="28"/>
          <w:szCs w:val="28"/>
        </w:rPr>
        <w:lastRenderedPageBreak/>
        <w:t>доступность дошкольного образования для детей в возрасте от 2 месяцев до 3 лет</w:t>
      </w:r>
      <w:r w:rsidR="002B0631" w:rsidRPr="008A04CC">
        <w:rPr>
          <w:rFonts w:ascii="Times New Roman" w:eastAsia="Calibri" w:hAnsi="Times New Roman"/>
          <w:iCs/>
          <w:sz w:val="28"/>
          <w:szCs w:val="28"/>
          <w:vertAlign w:val="superscript"/>
        </w:rPr>
        <w:footnoteReference w:id="296"/>
      </w:r>
      <w:r w:rsidR="002B0631" w:rsidRPr="008A04CC">
        <w:rPr>
          <w:rFonts w:ascii="Times New Roman" w:eastAsia="Calibri" w:hAnsi="Times New Roman"/>
          <w:iCs/>
          <w:sz w:val="28"/>
          <w:szCs w:val="28"/>
        </w:rPr>
        <w:t xml:space="preserve"> составила 98,5% (100,1% от планового значения).</w:t>
      </w:r>
    </w:p>
    <w:p w:rsidR="002B0631" w:rsidRPr="005A61A2" w:rsidRDefault="002B0631" w:rsidP="00705BCD">
      <w:pPr>
        <w:tabs>
          <w:tab w:val="left" w:pos="1134"/>
        </w:tabs>
        <w:autoSpaceDE w:val="0"/>
        <w:autoSpaceDN w:val="0"/>
        <w:adjustRightInd w:val="0"/>
        <w:spacing w:after="0" w:line="233" w:lineRule="auto"/>
        <w:ind w:firstLine="709"/>
        <w:jc w:val="both"/>
        <w:rPr>
          <w:rFonts w:ascii="Times New Roman" w:eastAsia="Calibri" w:hAnsi="Times New Roman"/>
          <w:iCs/>
          <w:sz w:val="28"/>
          <w:szCs w:val="28"/>
        </w:rPr>
      </w:pPr>
      <w:r w:rsidRPr="008A04CC">
        <w:rPr>
          <w:rFonts w:ascii="Times New Roman" w:eastAsia="Calibri" w:hAnsi="Times New Roman"/>
          <w:iCs/>
          <w:sz w:val="28"/>
          <w:szCs w:val="28"/>
        </w:rPr>
        <w:t xml:space="preserve">Количество дополнительных мест в дошкольных организациях для детей в возрасте от 2 месяцев до 3 лет, созданных в ходе реализации региональной программы, составило 108 ед. (в соответствии с плановыми значениями), что соответствует условиям заключенных с Министерством просвещения </w:t>
      </w:r>
      <w:r w:rsidR="000A1047" w:rsidRPr="005A61A2">
        <w:rPr>
          <w:rFonts w:ascii="Times New Roman" w:eastAsia="Calibri" w:hAnsi="Times New Roman"/>
          <w:iCs/>
          <w:sz w:val="28"/>
          <w:szCs w:val="28"/>
        </w:rPr>
        <w:t xml:space="preserve">РФ </w:t>
      </w:r>
      <w:r w:rsidRPr="005A61A2">
        <w:rPr>
          <w:rFonts w:ascii="Times New Roman" w:eastAsia="Calibri" w:hAnsi="Times New Roman"/>
          <w:iCs/>
          <w:sz w:val="28"/>
          <w:szCs w:val="28"/>
        </w:rPr>
        <w:t>соглашений. Количество новых мест в дошкольных организациях муниципальных образований составило 216 (в соответствии с плановыми значениями).</w:t>
      </w:r>
    </w:p>
    <w:p w:rsidR="002B0631" w:rsidRPr="005A61A2" w:rsidRDefault="00073527" w:rsidP="00705BCD">
      <w:pPr>
        <w:tabs>
          <w:tab w:val="left" w:pos="1134"/>
        </w:tabs>
        <w:autoSpaceDE w:val="0"/>
        <w:autoSpaceDN w:val="0"/>
        <w:adjustRightInd w:val="0"/>
        <w:spacing w:after="0" w:line="233" w:lineRule="auto"/>
        <w:ind w:firstLine="709"/>
        <w:jc w:val="both"/>
        <w:rPr>
          <w:rFonts w:ascii="Times New Roman" w:eastAsia="Calibri" w:hAnsi="Times New Roman"/>
          <w:iCs/>
          <w:sz w:val="28"/>
          <w:szCs w:val="28"/>
        </w:rPr>
      </w:pPr>
      <w:r w:rsidRPr="005A61A2">
        <w:rPr>
          <w:rFonts w:ascii="Times New Roman" w:eastAsia="Calibri" w:hAnsi="Times New Roman"/>
          <w:iCs/>
          <w:sz w:val="28"/>
          <w:szCs w:val="28"/>
        </w:rPr>
        <w:t xml:space="preserve">Департаментом образования бюджетная </w:t>
      </w:r>
      <w:r w:rsidR="002B0631" w:rsidRPr="005A61A2">
        <w:rPr>
          <w:rFonts w:ascii="Times New Roman" w:eastAsia="Calibri" w:hAnsi="Times New Roman"/>
          <w:iCs/>
          <w:sz w:val="28"/>
          <w:szCs w:val="28"/>
        </w:rPr>
        <w:t xml:space="preserve">эффективность реализации основного мероприятия 2.Р2 признана высокой (100,3%). Однако проведенную оценку нельзя признать </w:t>
      </w:r>
      <w:r w:rsidR="00FB1B85" w:rsidRPr="005A61A2">
        <w:rPr>
          <w:rFonts w:ascii="Times New Roman" w:eastAsia="Calibri" w:hAnsi="Times New Roman"/>
          <w:iCs/>
          <w:sz w:val="28"/>
          <w:szCs w:val="28"/>
        </w:rPr>
        <w:t>обоснованной в полной мере</w:t>
      </w:r>
      <w:r w:rsidR="002B0631" w:rsidRPr="005A61A2">
        <w:rPr>
          <w:rFonts w:ascii="Times New Roman" w:eastAsia="Calibri" w:hAnsi="Times New Roman"/>
          <w:iCs/>
          <w:sz w:val="28"/>
          <w:szCs w:val="28"/>
        </w:rPr>
        <w:t xml:space="preserve"> в связи с искусственным завышением оценки по показателю «количество дополнительных мест в дошкольных организациях для детей в возрасте от 1,5 до 3 лет, созданных в ходе реализации региональной программы».</w:t>
      </w:r>
    </w:p>
    <w:p w:rsidR="002B0631" w:rsidRPr="008A04CC" w:rsidRDefault="002B0631" w:rsidP="000A46DC">
      <w:pPr>
        <w:tabs>
          <w:tab w:val="left" w:pos="1134"/>
        </w:tabs>
        <w:autoSpaceDE w:val="0"/>
        <w:autoSpaceDN w:val="0"/>
        <w:adjustRightInd w:val="0"/>
        <w:spacing w:after="120" w:line="233" w:lineRule="auto"/>
        <w:ind w:firstLine="709"/>
        <w:jc w:val="both"/>
        <w:rPr>
          <w:rFonts w:ascii="Times New Roman" w:hAnsi="Times New Roman"/>
          <w:sz w:val="28"/>
          <w:szCs w:val="28"/>
        </w:rPr>
      </w:pPr>
      <w:r w:rsidRPr="005A61A2">
        <w:rPr>
          <w:rFonts w:ascii="Times New Roman" w:eastAsia="Calibri" w:hAnsi="Times New Roman"/>
          <w:iCs/>
          <w:sz w:val="28"/>
          <w:szCs w:val="28"/>
        </w:rPr>
        <w:t xml:space="preserve">Согласно отчету о ходе реализации и оценке эффективности </w:t>
      </w:r>
      <w:r w:rsidR="00FB1B85" w:rsidRPr="005A61A2">
        <w:rPr>
          <w:rFonts w:ascii="Times New Roman" w:eastAsia="Calibri" w:hAnsi="Times New Roman"/>
          <w:iCs/>
          <w:sz w:val="28"/>
          <w:szCs w:val="28"/>
        </w:rPr>
        <w:t>ГП</w:t>
      </w:r>
      <w:r w:rsidRPr="005A61A2">
        <w:rPr>
          <w:rFonts w:ascii="Times New Roman" w:eastAsia="Calibri" w:hAnsi="Times New Roman"/>
          <w:iCs/>
          <w:sz w:val="28"/>
          <w:szCs w:val="28"/>
        </w:rPr>
        <w:t xml:space="preserve"> «Развитие</w:t>
      </w:r>
      <w:r w:rsidRPr="008A04CC">
        <w:rPr>
          <w:rFonts w:ascii="Times New Roman" w:eastAsia="Calibri" w:hAnsi="Times New Roman"/>
          <w:iCs/>
          <w:sz w:val="28"/>
          <w:szCs w:val="28"/>
        </w:rPr>
        <w:t xml:space="preserve"> образования» бюджетная эффективность реализации основных мероприятий подпрограммы 2 составила более 100% и </w:t>
      </w:r>
      <w:r w:rsidR="00073527" w:rsidRPr="008A04CC">
        <w:rPr>
          <w:rFonts w:ascii="Times New Roman" w:eastAsia="Calibri" w:hAnsi="Times New Roman"/>
          <w:iCs/>
          <w:sz w:val="28"/>
          <w:szCs w:val="28"/>
        </w:rPr>
        <w:t>является</w:t>
      </w:r>
      <w:r w:rsidRPr="008A04CC">
        <w:rPr>
          <w:rFonts w:ascii="Times New Roman" w:eastAsia="Calibri" w:hAnsi="Times New Roman"/>
          <w:iCs/>
          <w:sz w:val="28"/>
          <w:szCs w:val="28"/>
        </w:rPr>
        <w:t xml:space="preserve"> высокой.</w:t>
      </w:r>
      <w:r w:rsidR="00073527" w:rsidRPr="008A04CC">
        <w:rPr>
          <w:rFonts w:ascii="Times New Roman" w:eastAsia="Calibri" w:hAnsi="Times New Roman"/>
          <w:iCs/>
          <w:sz w:val="28"/>
          <w:szCs w:val="28"/>
        </w:rPr>
        <w:t xml:space="preserve"> </w:t>
      </w:r>
      <w:r w:rsidRPr="008A04CC">
        <w:rPr>
          <w:rFonts w:ascii="Times New Roman" w:hAnsi="Times New Roman"/>
          <w:sz w:val="28"/>
          <w:szCs w:val="28"/>
        </w:rPr>
        <w:t>Выборочные значения целевых показателей подпрограммы 2 приведены на рис. 33.</w:t>
      </w:r>
    </w:p>
    <w:p w:rsidR="002B0631" w:rsidRPr="008A04CC" w:rsidRDefault="00240E16" w:rsidP="000A46DC">
      <w:pPr>
        <w:tabs>
          <w:tab w:val="left" w:pos="993"/>
        </w:tabs>
        <w:suppressAutoHyphens/>
        <w:spacing w:before="120" w:after="0" w:line="240" w:lineRule="auto"/>
        <w:ind w:firstLine="2126"/>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3632" behindDoc="0" locked="0" layoutInCell="1" allowOverlap="1">
            <wp:simplePos x="0" y="0"/>
            <wp:positionH relativeFrom="character">
              <wp:posOffset>-760029</wp:posOffset>
            </wp:positionH>
            <wp:positionV relativeFrom="line">
              <wp:posOffset>13005</wp:posOffset>
            </wp:positionV>
            <wp:extent cx="5557652" cy="3951272"/>
            <wp:effectExtent l="19050" t="19050" r="24130" b="11430"/>
            <wp:wrapNone/>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5598671" cy="3980435"/>
                    </a:xfrm>
                    <a:prstGeom prst="rect">
                      <a:avLst/>
                    </a:prstGeom>
                    <a:noFill/>
                    <a:ln w="9525">
                      <a:solidFill>
                        <a:srgbClr val="000000"/>
                      </a:solidFill>
                      <a:miter lim="800000"/>
                      <a:headEnd/>
                      <a:tailEnd/>
                    </a:ln>
                  </pic:spPr>
                </pic:pic>
              </a:graphicData>
            </a:graphic>
          </wp:anchor>
        </w:drawing>
      </w:r>
      <w:r w:rsidR="008219F9">
        <w:rPr>
          <w:rFonts w:ascii="Times New Roman" w:hAnsi="Times New Roman"/>
          <w:noProof/>
          <w:sz w:val="28"/>
          <w:szCs w:val="28"/>
          <w:lang w:eastAsia="ru-RU"/>
        </w:rPr>
      </w:r>
      <w:r w:rsidR="008219F9">
        <w:rPr>
          <w:rFonts w:ascii="Times New Roman" w:hAnsi="Times New Roman"/>
          <w:noProof/>
          <w:sz w:val="28"/>
          <w:szCs w:val="28"/>
          <w:lang w:eastAsia="ru-RU"/>
        </w:rPr>
        <w:pict>
          <v:rect id="AutoShape 15" o:spid="_x0000_s1030" style="width:253.25pt;height:312.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2B0631" w:rsidRPr="008A04CC" w:rsidRDefault="002B0631" w:rsidP="005506E9">
      <w:pPr>
        <w:autoSpaceDE w:val="0"/>
        <w:autoSpaceDN w:val="0"/>
        <w:adjustRightInd w:val="0"/>
        <w:spacing w:before="120" w:after="120" w:line="240" w:lineRule="auto"/>
        <w:jc w:val="center"/>
        <w:rPr>
          <w:rFonts w:ascii="Times New Roman" w:hAnsi="Times New Roman"/>
          <w:iCs/>
          <w:color w:val="4F6228"/>
          <w:sz w:val="28"/>
          <w:szCs w:val="28"/>
        </w:rPr>
      </w:pPr>
      <w:r w:rsidRPr="008A04CC">
        <w:rPr>
          <w:rFonts w:ascii="Times New Roman" w:hAnsi="Times New Roman"/>
          <w:b/>
          <w:i/>
          <w:sz w:val="24"/>
          <w:szCs w:val="24"/>
        </w:rPr>
        <w:t>Рис. 33. Выборочные данные о значениях показателей подпрограммы 2 по итогам 2019 года</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3.</w:t>
      </w:r>
      <w:r w:rsidRPr="008A04CC">
        <w:rPr>
          <w:rFonts w:ascii="Times New Roman" w:hAnsi="Times New Roman"/>
          <w:sz w:val="28"/>
          <w:szCs w:val="28"/>
        </w:rPr>
        <w:tab/>
        <w:t xml:space="preserve">Подпрограмма 3 </w:t>
      </w:r>
      <w:r w:rsidRPr="008A04CC">
        <w:rPr>
          <w:rFonts w:ascii="Times New Roman" w:hAnsi="Times New Roman"/>
          <w:i/>
          <w:sz w:val="28"/>
          <w:szCs w:val="28"/>
        </w:rPr>
        <w:t>«Обеспечение защиты прав и интересов детей-сирот и детей, оставшихся без попечения родителей»</w:t>
      </w:r>
      <w:r w:rsidRPr="008A04CC">
        <w:rPr>
          <w:rFonts w:ascii="Times New Roman" w:hAnsi="Times New Roman"/>
          <w:sz w:val="28"/>
          <w:szCs w:val="28"/>
        </w:rPr>
        <w:t xml:space="preserve"> (далее – подпрограмма 3).</w:t>
      </w:r>
    </w:p>
    <w:p w:rsidR="002B0631" w:rsidRPr="008A04CC" w:rsidRDefault="002B0631" w:rsidP="00FB1B85">
      <w:pPr>
        <w:tabs>
          <w:tab w:val="left" w:pos="993"/>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szCs w:val="28"/>
        </w:rPr>
        <w:lastRenderedPageBreak/>
        <w:t xml:space="preserve">Расходы по подпрограмме 3 произведены департаментом образования в объеме </w:t>
      </w:r>
      <w:r w:rsidRPr="008A04CC">
        <w:rPr>
          <w:rFonts w:ascii="Times New Roman" w:hAnsi="Times New Roman"/>
          <w:sz w:val="28"/>
        </w:rPr>
        <w:t xml:space="preserve">1096357,4 </w:t>
      </w:r>
      <w:r w:rsidRPr="008A04CC">
        <w:rPr>
          <w:rFonts w:ascii="Times New Roman" w:hAnsi="Times New Roman"/>
          <w:sz w:val="28"/>
          <w:szCs w:val="28"/>
        </w:rPr>
        <w:t xml:space="preserve">тыс.руб. (из них за счет средств федерального бюджета – 42211,5 тыс.руб., за счет средств областного бюджета – 1054145,9 тыс.руб.), что составляет 98,4% от плановых значений. </w:t>
      </w:r>
      <w:r w:rsidR="00FB1B85">
        <w:rPr>
          <w:rFonts w:ascii="Times New Roman" w:hAnsi="Times New Roman"/>
          <w:sz w:val="28"/>
        </w:rPr>
        <w:t>О</w:t>
      </w:r>
      <w:r w:rsidRPr="008A04CC">
        <w:rPr>
          <w:rFonts w:ascii="Times New Roman" w:hAnsi="Times New Roman"/>
          <w:sz w:val="28"/>
        </w:rPr>
        <w:t xml:space="preserve">бщий объем ассигнований в 2019 </w:t>
      </w:r>
      <w:r w:rsidRPr="005A61A2">
        <w:rPr>
          <w:rFonts w:ascii="Times New Roman" w:hAnsi="Times New Roman"/>
          <w:sz w:val="28"/>
        </w:rPr>
        <w:t xml:space="preserve">году </w:t>
      </w:r>
      <w:r w:rsidR="00FB1B85" w:rsidRPr="005A61A2">
        <w:rPr>
          <w:rFonts w:ascii="Times New Roman" w:hAnsi="Times New Roman"/>
          <w:sz w:val="28"/>
        </w:rPr>
        <w:t xml:space="preserve">был </w:t>
      </w:r>
      <w:r w:rsidRPr="005A61A2">
        <w:rPr>
          <w:rFonts w:ascii="Times New Roman" w:hAnsi="Times New Roman"/>
          <w:sz w:val="28"/>
        </w:rPr>
        <w:t>снижен</w:t>
      </w:r>
      <w:r w:rsidRPr="008A04CC">
        <w:rPr>
          <w:rFonts w:ascii="Times New Roman" w:hAnsi="Times New Roman"/>
          <w:sz w:val="28"/>
        </w:rPr>
        <w:t xml:space="preserve"> на 10698,3 тыс.руб. или на 1% (по средствам областного бюджета).</w:t>
      </w:r>
    </w:p>
    <w:p w:rsidR="002B0631" w:rsidRPr="008A04CC" w:rsidRDefault="002B0631" w:rsidP="00705BCD">
      <w:pPr>
        <w:tabs>
          <w:tab w:val="left" w:pos="1276"/>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Бюджетные средства направлены на реализацию следующих основных мероприятий подпрограммы.</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szCs w:val="28"/>
        </w:rPr>
        <w:t>3.1.</w:t>
      </w:r>
      <w:r w:rsidRPr="008A04CC">
        <w:rPr>
          <w:rFonts w:ascii="Times New Roman" w:hAnsi="Times New Roman"/>
          <w:i/>
          <w:sz w:val="28"/>
          <w:szCs w:val="28"/>
        </w:rPr>
        <w:t xml:space="preserve"> «Государственное обеспечение и социальная поддержка детей-сирот и детей, оставшихся без попечения родителей» </w:t>
      </w:r>
      <w:r w:rsidRPr="008A04CC">
        <w:rPr>
          <w:rFonts w:ascii="Times New Roman" w:hAnsi="Times New Roman"/>
          <w:sz w:val="28"/>
          <w:szCs w:val="28"/>
        </w:rPr>
        <w:t>– в сумме</w:t>
      </w:r>
      <w:r w:rsidRPr="008A04CC">
        <w:rPr>
          <w:rFonts w:ascii="Times New Roman" w:hAnsi="Times New Roman"/>
          <w:i/>
          <w:sz w:val="28"/>
          <w:szCs w:val="28"/>
        </w:rPr>
        <w:t xml:space="preserve"> </w:t>
      </w:r>
      <w:r w:rsidRPr="008A04CC">
        <w:rPr>
          <w:rFonts w:ascii="Times New Roman" w:hAnsi="Times New Roman"/>
          <w:sz w:val="28"/>
          <w:szCs w:val="28"/>
        </w:rPr>
        <w:t>1049874,2 тыс.руб. (в том числе за счет средств федерального бюджета – 42211,5 тыс.руб., за счет средств областного бюджета – 1007662,7 тыс.руб.)</w:t>
      </w:r>
      <w:r w:rsidRPr="008A04CC">
        <w:rPr>
          <w:rFonts w:ascii="Times New Roman" w:hAnsi="Times New Roman"/>
          <w:sz w:val="28"/>
        </w:rPr>
        <w:t>.</w:t>
      </w:r>
    </w:p>
    <w:p w:rsidR="002B0631" w:rsidRPr="008A04CC" w:rsidRDefault="002B0631" w:rsidP="00705BCD">
      <w:pPr>
        <w:suppressAutoHyphens/>
        <w:spacing w:after="0" w:line="240" w:lineRule="auto"/>
        <w:ind w:firstLine="709"/>
        <w:jc w:val="both"/>
        <w:rPr>
          <w:rFonts w:ascii="Times New Roman" w:hAnsi="Times New Roman"/>
          <w:color w:val="000000"/>
          <w:sz w:val="28"/>
          <w:szCs w:val="28"/>
        </w:rPr>
      </w:pPr>
      <w:r w:rsidRPr="008A04CC">
        <w:rPr>
          <w:rFonts w:ascii="Times New Roman" w:hAnsi="Times New Roman"/>
          <w:color w:val="000000"/>
          <w:sz w:val="28"/>
          <w:szCs w:val="28"/>
        </w:rPr>
        <w:t xml:space="preserve">Указанные средства </w:t>
      </w:r>
      <w:r w:rsidRPr="008A04CC">
        <w:rPr>
          <w:rFonts w:ascii="Times New Roman" w:eastAsia="Calibri" w:hAnsi="Times New Roman"/>
          <w:sz w:val="28"/>
          <w:szCs w:val="28"/>
        </w:rPr>
        <w:t>направлены на следующие мероприятия</w:t>
      </w:r>
      <w:r w:rsidRPr="008A04CC">
        <w:rPr>
          <w:rFonts w:ascii="Times New Roman" w:hAnsi="Times New Roman"/>
          <w:color w:val="000000"/>
          <w:sz w:val="28"/>
          <w:szCs w:val="28"/>
        </w:rPr>
        <w:t>:</w:t>
      </w:r>
    </w:p>
    <w:p w:rsidR="002B0631" w:rsidRPr="008A04CC" w:rsidRDefault="002B0631" w:rsidP="005506E9">
      <w:pPr>
        <w:numPr>
          <w:ilvl w:val="0"/>
          <w:numId w:val="74"/>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в сумме 525728,7 тыс.руб. (96,8% от плановых значений) – на предоставление субвенций местным бюджетам на содержание ребенка в семье опекуна и приемной семье, а также вознаграждение, причитающееся приемному родителю. Неполное освоение средств связано со снижением количества детей, находящихся в семье опекуна на 156 человек (с 1775 до 1619 чел.), а также детей, переданных на воспитание в приемную семью, на 95 человек (с 1262 до 1167 чел.);</w:t>
      </w:r>
    </w:p>
    <w:p w:rsidR="002B0631" w:rsidRPr="008A04CC" w:rsidRDefault="002B0631" w:rsidP="005506E9">
      <w:pPr>
        <w:numPr>
          <w:ilvl w:val="0"/>
          <w:numId w:val="7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rPr>
        <w:t xml:space="preserve">в сумме 282557,3 тыс.руб. (из них за счет средств федерального бюджета – 42211,5 тыс.руб., за счет средств областного бюджета – 240345,8 тыс.руб.) – в форме субвенций местным бюджетам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w:t>
      </w:r>
      <w:r w:rsidRPr="008A04CC">
        <w:rPr>
          <w:rFonts w:ascii="Times New Roman" w:hAnsi="Times New Roman"/>
          <w:sz w:val="28"/>
          <w:szCs w:val="28"/>
        </w:rPr>
        <w:t>Приобретено 256 квартир и обеспечено жильем 268 детей-сирот (112,6% от плана)</w:t>
      </w:r>
      <w:r w:rsidRPr="008A04CC">
        <w:rPr>
          <w:rFonts w:ascii="Times New Roman" w:hAnsi="Times New Roman"/>
          <w:sz w:val="28"/>
        </w:rPr>
        <w:t>;</w:t>
      </w:r>
    </w:p>
    <w:p w:rsidR="002B0631" w:rsidRPr="008A04CC" w:rsidRDefault="002B0631" w:rsidP="005506E9">
      <w:pPr>
        <w:numPr>
          <w:ilvl w:val="0"/>
          <w:numId w:val="74"/>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в сумме 232510,1 тыс.руб. – на обеспечение деятельности (оказание услуг) детских домов;</w:t>
      </w:r>
    </w:p>
    <w:p w:rsidR="002B0631" w:rsidRPr="008A04CC" w:rsidRDefault="002B0631" w:rsidP="005506E9">
      <w:pPr>
        <w:numPr>
          <w:ilvl w:val="0"/>
          <w:numId w:val="74"/>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 xml:space="preserve">в сумме 8353,5 тыс.руб. – на выплату единовременного пособия при всех формах устройства детей, лишенных родительского попечения, в семью. </w:t>
      </w:r>
      <w:r w:rsidRPr="008A04CC">
        <w:rPr>
          <w:rFonts w:ascii="Times New Roman" w:hAnsi="Times New Roman"/>
          <w:sz w:val="28"/>
          <w:szCs w:val="28"/>
        </w:rPr>
        <w:t>Всего выплаты произведены на 348 детей</w:t>
      </w:r>
      <w:r w:rsidRPr="008A04CC">
        <w:rPr>
          <w:rFonts w:ascii="Times New Roman" w:hAnsi="Times New Roman"/>
          <w:sz w:val="28"/>
        </w:rPr>
        <w:t>;</w:t>
      </w:r>
    </w:p>
    <w:p w:rsidR="002B0631" w:rsidRPr="005A61A2" w:rsidRDefault="002B0631" w:rsidP="005506E9">
      <w:pPr>
        <w:numPr>
          <w:ilvl w:val="0"/>
          <w:numId w:val="74"/>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 xml:space="preserve">в сумме 724,6 тыс.руб. – на выплату единовременного пособия на ребенка, переданного на воспитание в семью </w:t>
      </w:r>
      <w:r w:rsidRPr="005A61A2">
        <w:rPr>
          <w:rFonts w:ascii="Times New Roman" w:hAnsi="Times New Roman"/>
          <w:sz w:val="28"/>
        </w:rPr>
        <w:t xml:space="preserve">граждан </w:t>
      </w:r>
      <w:r w:rsidR="00593409" w:rsidRPr="005A61A2">
        <w:rPr>
          <w:rFonts w:ascii="Times New Roman" w:hAnsi="Times New Roman"/>
          <w:sz w:val="28"/>
          <w:szCs w:val="28"/>
        </w:rPr>
        <w:t xml:space="preserve">РФ </w:t>
      </w:r>
      <w:r w:rsidRPr="005A61A2">
        <w:rPr>
          <w:rFonts w:ascii="Times New Roman" w:hAnsi="Times New Roman"/>
          <w:sz w:val="28"/>
        </w:rPr>
        <w:t>(усыновление, удочерение).</w:t>
      </w:r>
    </w:p>
    <w:p w:rsidR="002B0631" w:rsidRPr="005A61A2" w:rsidRDefault="002B0631" w:rsidP="00705BCD">
      <w:pPr>
        <w:suppressAutoHyphens/>
        <w:spacing w:after="0" w:line="240" w:lineRule="auto"/>
        <w:ind w:firstLine="709"/>
        <w:jc w:val="both"/>
        <w:rPr>
          <w:rFonts w:ascii="Times New Roman" w:hAnsi="Times New Roman"/>
          <w:sz w:val="28"/>
        </w:rPr>
      </w:pPr>
      <w:r w:rsidRPr="005A61A2">
        <w:rPr>
          <w:rFonts w:ascii="Times New Roman" w:hAnsi="Times New Roman"/>
          <w:sz w:val="28"/>
          <w:szCs w:val="28"/>
        </w:rPr>
        <w:t>3.2.</w:t>
      </w:r>
      <w:r w:rsidRPr="005A61A2">
        <w:rPr>
          <w:rFonts w:ascii="Times New Roman" w:hAnsi="Times New Roman"/>
          <w:i/>
          <w:sz w:val="28"/>
          <w:szCs w:val="28"/>
        </w:rPr>
        <w:t xml:space="preserve"> «Организация и осуществление деятельности по опеке и попечительству в отношении несовершеннолетних граждан» </w:t>
      </w:r>
      <w:r w:rsidRPr="005A61A2">
        <w:rPr>
          <w:rFonts w:ascii="Times New Roman" w:hAnsi="Times New Roman"/>
          <w:sz w:val="28"/>
        </w:rPr>
        <w:t xml:space="preserve">– в сумме </w:t>
      </w:r>
      <w:r w:rsidRPr="005A61A2">
        <w:rPr>
          <w:rFonts w:ascii="Times New Roman" w:hAnsi="Times New Roman"/>
          <w:sz w:val="28"/>
          <w:szCs w:val="28"/>
        </w:rPr>
        <w:t xml:space="preserve">46483,2 </w:t>
      </w:r>
      <w:r w:rsidRPr="005A61A2">
        <w:rPr>
          <w:rFonts w:ascii="Times New Roman" w:hAnsi="Times New Roman"/>
          <w:sz w:val="28"/>
        </w:rPr>
        <w:t>тыс.руб., что соответствует плановым значениям, утвержденным Законом № 131-ОЗ.</w:t>
      </w:r>
    </w:p>
    <w:p w:rsidR="002B0631" w:rsidRPr="005A61A2" w:rsidRDefault="002B0631" w:rsidP="00705BCD">
      <w:pPr>
        <w:autoSpaceDE w:val="0"/>
        <w:autoSpaceDN w:val="0"/>
        <w:adjustRightInd w:val="0"/>
        <w:spacing w:after="0" w:line="240" w:lineRule="auto"/>
        <w:ind w:firstLine="709"/>
        <w:jc w:val="both"/>
        <w:rPr>
          <w:rFonts w:ascii="Times New Roman" w:hAnsi="Times New Roman"/>
          <w:sz w:val="28"/>
        </w:rPr>
      </w:pPr>
      <w:r w:rsidRPr="005A61A2">
        <w:rPr>
          <w:rFonts w:ascii="Times New Roman" w:hAnsi="Times New Roman"/>
          <w:sz w:val="28"/>
        </w:rPr>
        <w:t xml:space="preserve">Средства направлены на предоставление субвенций местным бюджетам на обеспечение полномочий по организации и осуществлению деятельности по опеке и попечительству в отношении несовершеннолетних граждан. </w:t>
      </w:r>
      <w:r w:rsidRPr="005A61A2">
        <w:rPr>
          <w:rFonts w:ascii="Times New Roman" w:hAnsi="Times New Roman"/>
          <w:sz w:val="28"/>
          <w:szCs w:val="28"/>
        </w:rPr>
        <w:t>Переданные полномочия в данной сфере обеспечивали 96 штатных единиц муниципальных служащих</w:t>
      </w:r>
      <w:r w:rsidRPr="005A61A2">
        <w:rPr>
          <w:rFonts w:ascii="Times New Roman" w:hAnsi="Times New Roman"/>
          <w:sz w:val="28"/>
        </w:rPr>
        <w:t>.</w:t>
      </w:r>
    </w:p>
    <w:p w:rsidR="00073527" w:rsidRPr="005A61A2" w:rsidRDefault="00073527" w:rsidP="00705BCD">
      <w:pPr>
        <w:autoSpaceDE w:val="0"/>
        <w:autoSpaceDN w:val="0"/>
        <w:adjustRightInd w:val="0"/>
        <w:spacing w:after="0" w:line="240" w:lineRule="auto"/>
        <w:ind w:firstLine="709"/>
        <w:jc w:val="both"/>
        <w:rPr>
          <w:rFonts w:ascii="Times New Roman" w:hAnsi="Times New Roman"/>
          <w:sz w:val="28"/>
        </w:rPr>
      </w:pPr>
      <w:r w:rsidRPr="005A61A2">
        <w:rPr>
          <w:rFonts w:ascii="Times New Roman" w:eastAsia="Calibri" w:hAnsi="Times New Roman"/>
          <w:sz w:val="28"/>
          <w:szCs w:val="28"/>
        </w:rPr>
        <w:t>Согласно отчету о ходе реализации и оценке эффективности ГП «Развитие образования» п</w:t>
      </w:r>
      <w:r w:rsidRPr="005A61A2">
        <w:rPr>
          <w:rFonts w:ascii="Times New Roman" w:hAnsi="Times New Roman"/>
          <w:sz w:val="28"/>
        </w:rPr>
        <w:t>о результатам реализации подпрограммы 3 достигнуты следующие значения целевых показателей:</w:t>
      </w:r>
    </w:p>
    <w:p w:rsidR="00073527" w:rsidRPr="005A61A2" w:rsidRDefault="005506E9" w:rsidP="00705BCD">
      <w:pPr>
        <w:suppressAutoHyphens/>
        <w:spacing w:after="0" w:line="240" w:lineRule="auto"/>
        <w:ind w:firstLine="709"/>
        <w:jc w:val="both"/>
        <w:rPr>
          <w:rFonts w:ascii="Times New Roman" w:hAnsi="Times New Roman"/>
          <w:sz w:val="28"/>
          <w:szCs w:val="28"/>
        </w:rPr>
      </w:pPr>
      <w:r w:rsidRPr="005A61A2">
        <w:rPr>
          <w:rFonts w:ascii="Times New Roman" w:hAnsi="Times New Roman"/>
          <w:sz w:val="28"/>
          <w:szCs w:val="28"/>
        </w:rPr>
        <w:t>–</w:t>
      </w:r>
      <w:r w:rsidR="00073527" w:rsidRPr="005A61A2">
        <w:rPr>
          <w:rFonts w:ascii="Times New Roman" w:hAnsi="Times New Roman"/>
          <w:sz w:val="28"/>
          <w:szCs w:val="28"/>
        </w:rPr>
        <w:t xml:space="preserve"> доля детей-сирот и детей, оставшихся без попечения родителей, в общей численности детского населения области» – 1,31% (109,2% от плана);</w:t>
      </w:r>
    </w:p>
    <w:p w:rsidR="00073527" w:rsidRPr="005A61A2" w:rsidRDefault="005506E9" w:rsidP="00705BCD">
      <w:pPr>
        <w:suppressAutoHyphens/>
        <w:spacing w:after="0" w:line="240" w:lineRule="auto"/>
        <w:ind w:firstLine="709"/>
        <w:jc w:val="both"/>
        <w:rPr>
          <w:rFonts w:ascii="Times New Roman" w:hAnsi="Times New Roman"/>
          <w:sz w:val="28"/>
          <w:szCs w:val="28"/>
        </w:rPr>
      </w:pPr>
      <w:r w:rsidRPr="005A61A2">
        <w:rPr>
          <w:rFonts w:ascii="Times New Roman" w:hAnsi="Times New Roman"/>
          <w:sz w:val="28"/>
          <w:szCs w:val="28"/>
        </w:rPr>
        <w:lastRenderedPageBreak/>
        <w:t>–</w:t>
      </w:r>
      <w:r w:rsidR="00073527" w:rsidRPr="005A61A2">
        <w:rPr>
          <w:rFonts w:ascii="Times New Roman" w:hAnsi="Times New Roman"/>
          <w:sz w:val="28"/>
          <w:szCs w:val="28"/>
        </w:rPr>
        <w:t xml:space="preserve"> количество детей-сирот и детей, оставшихся без попечения родителей, лиц из их числа, право на обеспечение жилыми помещениями у которых возникло и не реализовано, по состоянию на конец соответствующего года – 891 чел. (104,4% от плана);</w:t>
      </w:r>
    </w:p>
    <w:p w:rsidR="00073527" w:rsidRPr="005A61A2" w:rsidRDefault="005506E9" w:rsidP="00705BCD">
      <w:pPr>
        <w:suppressAutoHyphens/>
        <w:spacing w:after="0" w:line="240" w:lineRule="auto"/>
        <w:ind w:firstLine="709"/>
        <w:jc w:val="both"/>
        <w:rPr>
          <w:rFonts w:ascii="Times New Roman" w:hAnsi="Times New Roman"/>
          <w:sz w:val="28"/>
          <w:szCs w:val="28"/>
        </w:rPr>
      </w:pPr>
      <w:r w:rsidRPr="005A61A2">
        <w:rPr>
          <w:rFonts w:ascii="Times New Roman" w:hAnsi="Times New Roman"/>
          <w:sz w:val="28"/>
          <w:szCs w:val="28"/>
        </w:rPr>
        <w:t>–</w:t>
      </w:r>
      <w:r w:rsidR="00073527" w:rsidRPr="005A61A2">
        <w:rPr>
          <w:rFonts w:ascii="Times New Roman" w:hAnsi="Times New Roman"/>
          <w:sz w:val="28"/>
          <w:szCs w:val="28"/>
        </w:rPr>
        <w:t xml:space="preserve"> отношение среднемесячной заработной платы педагогических работников организаций, оказывающих социальные услуги детям-сиротам и детям, оставшимся без попечения родителей, к среднемесячной начисленной заработной плате наемных работников в организациях, у индивидуальных предпринимателей и физических лиц во Владимирской области (среднемесячному доходу от трудовой деятельности) – 109,6% (</w:t>
      </w:r>
      <w:r w:rsidR="00E60F43" w:rsidRPr="005A61A2">
        <w:rPr>
          <w:rFonts w:ascii="Times New Roman" w:hAnsi="Times New Roman"/>
          <w:sz w:val="28"/>
          <w:szCs w:val="28"/>
        </w:rPr>
        <w:t>план – 100%</w:t>
      </w:r>
      <w:r w:rsidR="00073527" w:rsidRPr="005A61A2">
        <w:rPr>
          <w:rFonts w:ascii="Times New Roman" w:hAnsi="Times New Roman"/>
          <w:sz w:val="28"/>
          <w:szCs w:val="28"/>
        </w:rPr>
        <w:t>).</w:t>
      </w:r>
    </w:p>
    <w:p w:rsidR="002B0631" w:rsidRPr="008A04CC" w:rsidRDefault="00073527" w:rsidP="00705BCD">
      <w:pPr>
        <w:suppressAutoHyphens/>
        <w:spacing w:after="0" w:line="240" w:lineRule="auto"/>
        <w:ind w:firstLine="709"/>
        <w:jc w:val="both"/>
        <w:rPr>
          <w:rFonts w:ascii="Times New Roman" w:hAnsi="Times New Roman"/>
          <w:sz w:val="28"/>
          <w:szCs w:val="28"/>
        </w:rPr>
      </w:pPr>
      <w:r w:rsidRPr="005A61A2">
        <w:rPr>
          <w:rFonts w:ascii="Times New Roman" w:eastAsia="Calibri" w:hAnsi="Times New Roman"/>
          <w:sz w:val="28"/>
          <w:szCs w:val="28"/>
        </w:rPr>
        <w:t>Согласно отчету о ходе реализации и оценке эффективности</w:t>
      </w:r>
      <w:r w:rsidRPr="008A04CC">
        <w:rPr>
          <w:rFonts w:ascii="Times New Roman" w:eastAsia="Calibri" w:hAnsi="Times New Roman"/>
          <w:sz w:val="28"/>
          <w:szCs w:val="28"/>
        </w:rPr>
        <w:t xml:space="preserve"> ГП «Развитие образования» </w:t>
      </w:r>
      <w:r w:rsidRPr="008A04CC">
        <w:rPr>
          <w:rFonts w:ascii="Times New Roman" w:hAnsi="Times New Roman"/>
          <w:sz w:val="28"/>
          <w:szCs w:val="28"/>
        </w:rPr>
        <w:t xml:space="preserve">не достигнуты </w:t>
      </w:r>
      <w:r w:rsidR="002B0631" w:rsidRPr="008A04CC">
        <w:rPr>
          <w:rFonts w:ascii="Times New Roman" w:hAnsi="Times New Roman"/>
          <w:sz w:val="28"/>
          <w:szCs w:val="28"/>
        </w:rPr>
        <w:t>плановые значения по показателям «доля детей-сирот и детей, оставшихся без попечения родителей, переданных на воспитание в семьи, в общей численности детей-сирот и детей, оставшихся без попечения родителей» (87,3% при плане 87,7%) и «доля детей-сирот и детей, оставшихся без попечения родителей, состоящих на учете в региональном банке данных о детях-сиротах и детях, оставшихся без попечения родителей, подлежащих устройству на воспитание в семьи граждан, в общем числе детей-сирот и детей, оставшихся без попечения родителей» (12% при плане 12,8%), что обусловлено поздним выявлением детей-сирот и детей, оставшихся без попечения родителей (декабрь 2019 года), в связи с чем их устройство в приемные или патронатные семьи в 2019 году не представлялось возможным. По данной причине сведения о них не исключены из регионального банка данных.</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 xml:space="preserve">Бюджетная эффективность реализации основных мероприятий 3.1 и 3.2 </w:t>
      </w:r>
      <w:r w:rsidR="00073527" w:rsidRPr="008A04CC">
        <w:rPr>
          <w:rFonts w:ascii="Times New Roman" w:hAnsi="Times New Roman"/>
          <w:sz w:val="28"/>
        </w:rPr>
        <w:t>оценена департаментом образования как</w:t>
      </w:r>
      <w:r w:rsidRPr="008A04CC">
        <w:rPr>
          <w:rFonts w:ascii="Times New Roman" w:hAnsi="Times New Roman"/>
          <w:sz w:val="28"/>
        </w:rPr>
        <w:t xml:space="preserve"> высок</w:t>
      </w:r>
      <w:r w:rsidR="00073527" w:rsidRPr="008A04CC">
        <w:rPr>
          <w:rFonts w:ascii="Times New Roman" w:hAnsi="Times New Roman"/>
          <w:sz w:val="28"/>
        </w:rPr>
        <w:t>ая</w:t>
      </w:r>
      <w:r w:rsidRPr="008A04CC">
        <w:rPr>
          <w:rFonts w:ascii="Times New Roman" w:hAnsi="Times New Roman"/>
          <w:sz w:val="28"/>
        </w:rPr>
        <w:t xml:space="preserve"> (105,1%). </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4. Подпрограмма 4</w:t>
      </w:r>
      <w:r w:rsidRPr="008A04CC">
        <w:rPr>
          <w:rFonts w:ascii="Times New Roman" w:hAnsi="Times New Roman"/>
          <w:i/>
          <w:sz w:val="28"/>
        </w:rPr>
        <w:t xml:space="preserve"> «Развитие системы оценки качества образования и информационной прозрачности системы образования» </w:t>
      </w:r>
      <w:r w:rsidRPr="008A04CC">
        <w:rPr>
          <w:rFonts w:ascii="Times New Roman" w:hAnsi="Times New Roman"/>
          <w:sz w:val="28"/>
        </w:rPr>
        <w:t>(далее – подпрограмма 4).</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Расходы на реализацию </w:t>
      </w:r>
      <w:r w:rsidRPr="005A61A2">
        <w:rPr>
          <w:rFonts w:ascii="Times New Roman" w:hAnsi="Times New Roman"/>
          <w:sz w:val="28"/>
          <w:szCs w:val="28"/>
        </w:rPr>
        <w:t xml:space="preserve">подпрограммы 4 произведены департаментом образования в сумме </w:t>
      </w:r>
      <w:r w:rsidRPr="005A61A2">
        <w:rPr>
          <w:rFonts w:ascii="Times New Roman" w:eastAsia="Calibri" w:hAnsi="Times New Roman"/>
          <w:sz w:val="28"/>
        </w:rPr>
        <w:t xml:space="preserve">180993 </w:t>
      </w:r>
      <w:r w:rsidR="00E60F43" w:rsidRPr="005A61A2">
        <w:rPr>
          <w:rFonts w:ascii="Times New Roman" w:hAnsi="Times New Roman"/>
          <w:sz w:val="28"/>
          <w:szCs w:val="28"/>
        </w:rPr>
        <w:t>тыс.руб. (100% от плана)</w:t>
      </w:r>
      <w:r w:rsidRPr="005A61A2">
        <w:rPr>
          <w:rFonts w:ascii="Times New Roman" w:hAnsi="Times New Roman"/>
          <w:sz w:val="28"/>
          <w:szCs w:val="28"/>
        </w:rPr>
        <w:t>.</w:t>
      </w:r>
      <w:r w:rsidRPr="008A04CC">
        <w:rPr>
          <w:rFonts w:ascii="Times New Roman" w:hAnsi="Times New Roman"/>
          <w:sz w:val="28"/>
          <w:szCs w:val="28"/>
        </w:rPr>
        <w:t xml:space="preserve"> </w:t>
      </w:r>
    </w:p>
    <w:p w:rsidR="002B0631" w:rsidRPr="008A04CC" w:rsidRDefault="002B0631" w:rsidP="00705BCD">
      <w:pPr>
        <w:tabs>
          <w:tab w:val="left" w:pos="1276"/>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Бюджетные средства направлены на реализацию следующих основных мероприятий подпрограммы.</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hAnsi="Times New Roman"/>
          <w:sz w:val="28"/>
          <w:szCs w:val="28"/>
        </w:rPr>
        <w:t>4.1</w:t>
      </w:r>
      <w:r w:rsidRPr="008A04CC">
        <w:rPr>
          <w:rFonts w:ascii="Times New Roman" w:hAnsi="Times New Roman"/>
          <w:i/>
          <w:sz w:val="28"/>
          <w:szCs w:val="28"/>
        </w:rPr>
        <w:t xml:space="preserve"> «Организация проведения государственной итоговой аттестации» </w:t>
      </w:r>
      <w:r w:rsidRPr="008A04CC">
        <w:rPr>
          <w:rFonts w:ascii="Times New Roman" w:hAnsi="Times New Roman"/>
          <w:sz w:val="28"/>
          <w:szCs w:val="28"/>
        </w:rPr>
        <w:t>– в сумме</w:t>
      </w:r>
      <w:r w:rsidRPr="008A04CC">
        <w:rPr>
          <w:rFonts w:ascii="Times New Roman" w:hAnsi="Times New Roman"/>
          <w:i/>
          <w:sz w:val="28"/>
          <w:szCs w:val="28"/>
        </w:rPr>
        <w:t xml:space="preserve"> </w:t>
      </w:r>
      <w:r w:rsidRPr="008A04CC">
        <w:rPr>
          <w:rFonts w:ascii="Times New Roman" w:eastAsia="Calibri" w:hAnsi="Times New Roman"/>
          <w:sz w:val="28"/>
          <w:szCs w:val="28"/>
        </w:rPr>
        <w:t>171764,5 тыс.руб., которые направлены на следующие цели:</w:t>
      </w:r>
    </w:p>
    <w:p w:rsidR="002B0631" w:rsidRPr="008A04CC" w:rsidRDefault="002B0631" w:rsidP="00705BCD">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eastAsia="Calibri" w:hAnsi="Times New Roman"/>
          <w:sz w:val="28"/>
          <w:szCs w:val="28"/>
        </w:rPr>
        <w:t xml:space="preserve">в сумме 56657,2 тыс.руб. </w:t>
      </w:r>
      <w:r w:rsidRPr="008A04CC">
        <w:rPr>
          <w:rFonts w:ascii="Times New Roman" w:hAnsi="Times New Roman"/>
          <w:sz w:val="28"/>
          <w:szCs w:val="28"/>
        </w:rPr>
        <w:t>для нужд государственного бюджетного учреждения Владимирской области «Региональный информационно-аналитический центр оценки качества образования» на строительство административного здания по адресу: г. Владимир, ул. Михайловская, 47;</w:t>
      </w:r>
    </w:p>
    <w:p w:rsidR="002B0631" w:rsidRPr="008A04CC" w:rsidRDefault="002B0631" w:rsidP="00705BCD">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в сумме 23634 тыс.руб. – на организацию видеонаблюдения в пунктах проведения экзаменов при проведении государственной итоговой аттестации по образовательным программам среднего общего образования;</w:t>
      </w:r>
    </w:p>
    <w:p w:rsidR="002B0631" w:rsidRPr="008A04CC" w:rsidRDefault="002B0631" w:rsidP="00705BCD">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в сумме 51020,8 тыс.руб. – на реализацию механизмов оценки и обеспечения качества образования в соответствии с государственными образовательными стандартами;</w:t>
      </w:r>
    </w:p>
    <w:p w:rsidR="002B0631" w:rsidRPr="008A04CC" w:rsidRDefault="002B0631" w:rsidP="00705BCD">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в сумме 40452,4 тыс.руб. – на обеспечение деятельности (оказание услуг) учреждений</w:t>
      </w:r>
      <w:r w:rsidRPr="003D09F5">
        <w:rPr>
          <w:rFonts w:ascii="Times New Roman" w:hAnsi="Times New Roman"/>
          <w:sz w:val="28"/>
          <w:szCs w:val="28"/>
        </w:rPr>
        <w:t>, о</w:t>
      </w:r>
      <w:r w:rsidR="00DF196B" w:rsidRPr="003D09F5">
        <w:rPr>
          <w:rFonts w:ascii="Times New Roman" w:hAnsi="Times New Roman"/>
          <w:sz w:val="28"/>
          <w:szCs w:val="28"/>
        </w:rPr>
        <w:t>существляющих</w:t>
      </w:r>
      <w:r w:rsidRPr="003D09F5">
        <w:rPr>
          <w:rFonts w:ascii="Times New Roman" w:hAnsi="Times New Roman"/>
          <w:sz w:val="28"/>
          <w:szCs w:val="28"/>
        </w:rPr>
        <w:t xml:space="preserve"> предоставление</w:t>
      </w:r>
      <w:r w:rsidRPr="008A04CC">
        <w:rPr>
          <w:rFonts w:ascii="Times New Roman" w:hAnsi="Times New Roman"/>
          <w:sz w:val="28"/>
          <w:szCs w:val="28"/>
        </w:rPr>
        <w:t xml:space="preserve"> услуг в сфере образования. Средства </w:t>
      </w:r>
      <w:r w:rsidRPr="008A04CC">
        <w:rPr>
          <w:rFonts w:ascii="Times New Roman" w:hAnsi="Times New Roman"/>
          <w:sz w:val="28"/>
          <w:szCs w:val="28"/>
        </w:rPr>
        <w:lastRenderedPageBreak/>
        <w:t xml:space="preserve">направлены на обеспечение </w:t>
      </w:r>
      <w:r w:rsidRPr="003D09F5">
        <w:rPr>
          <w:rFonts w:ascii="Times New Roman" w:hAnsi="Times New Roman"/>
          <w:sz w:val="28"/>
          <w:szCs w:val="28"/>
        </w:rPr>
        <w:t>повышени</w:t>
      </w:r>
      <w:r w:rsidR="00DF196B" w:rsidRPr="003D09F5">
        <w:rPr>
          <w:rFonts w:ascii="Times New Roman" w:hAnsi="Times New Roman"/>
          <w:sz w:val="28"/>
          <w:szCs w:val="28"/>
        </w:rPr>
        <w:t>я</w:t>
      </w:r>
      <w:r w:rsidRPr="003D09F5">
        <w:rPr>
          <w:rFonts w:ascii="Times New Roman" w:hAnsi="Times New Roman"/>
          <w:sz w:val="28"/>
          <w:szCs w:val="28"/>
        </w:rPr>
        <w:t xml:space="preserve"> квалификации</w:t>
      </w:r>
      <w:r w:rsidRPr="008A04CC">
        <w:rPr>
          <w:rFonts w:ascii="Times New Roman" w:hAnsi="Times New Roman"/>
          <w:sz w:val="28"/>
          <w:szCs w:val="28"/>
        </w:rPr>
        <w:t xml:space="preserve"> членов государственной экзаменационной комиссии, </w:t>
      </w:r>
      <w:proofErr w:type="spellStart"/>
      <w:r w:rsidRPr="008A04CC">
        <w:rPr>
          <w:rFonts w:ascii="Times New Roman" w:hAnsi="Times New Roman"/>
          <w:sz w:val="28"/>
          <w:szCs w:val="28"/>
        </w:rPr>
        <w:t>тьюторов</w:t>
      </w:r>
      <w:proofErr w:type="spellEnd"/>
      <w:r w:rsidRPr="008A04CC">
        <w:rPr>
          <w:rFonts w:ascii="Times New Roman" w:hAnsi="Times New Roman"/>
          <w:sz w:val="28"/>
          <w:szCs w:val="28"/>
        </w:rPr>
        <w:t>, привлекаемых для проведения государственной итоговой аттестации (59916 человеко-часов), организацию отдыха и оздоровления детей и молодежи, нуждающихся в оздоровлении, в количестве 5739 человек.</w:t>
      </w:r>
    </w:p>
    <w:p w:rsidR="002B0631" w:rsidRPr="008A04CC" w:rsidRDefault="00073527"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Согласно отчету о ходе реализации и оценке эффективности ГП «Развитие образования» в</w:t>
      </w:r>
      <w:r w:rsidRPr="008A04CC">
        <w:rPr>
          <w:rFonts w:ascii="Times New Roman" w:hAnsi="Times New Roman"/>
          <w:sz w:val="28"/>
          <w:szCs w:val="28"/>
        </w:rPr>
        <w:t xml:space="preserve"> результате </w:t>
      </w:r>
      <w:r w:rsidR="002B0631" w:rsidRPr="008A04CC">
        <w:rPr>
          <w:rFonts w:ascii="Times New Roman" w:hAnsi="Times New Roman"/>
          <w:sz w:val="28"/>
          <w:szCs w:val="28"/>
        </w:rPr>
        <w:t>реализации данного основного мероприятия доля пунктов проведения экзаменов, оснащенных оборудованием для использования технологии «Печать контрольно-измерительных материалов в пунктах проведения экзаменов», от общего количества пунктов проведения экзаменов составила 25,1% (224,1% от плана), доля пунктов проведения экзаменов, оснащенных оборудованием для организации видеонаблюдения при проведении государственной итоговой аттестации, от общего количества пунктов проведения экзаменов – 44% (184,9% от плана).</w:t>
      </w:r>
    </w:p>
    <w:p w:rsidR="00073527" w:rsidRPr="008A04CC" w:rsidRDefault="00073527"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Департаментом образования бюджетная эффективность реализации основного мероприятия 4.1 оценивается как высокая (170,2%). Однако установление заниженных плановых значений может свидетельствовать о низком уровне планирования и приводить к завышению оценки эффективности реализации программных мероприятий.</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4.2</w:t>
      </w:r>
      <w:r w:rsidRPr="008A04CC">
        <w:rPr>
          <w:rFonts w:ascii="Times New Roman" w:hAnsi="Times New Roman"/>
          <w:i/>
          <w:sz w:val="28"/>
          <w:szCs w:val="28"/>
        </w:rPr>
        <w:t xml:space="preserve"> «Осуществление полномочий Российской Федерации по контролю качества образования, лицензированию и государственной аккредитации образовательной деятельности, надзору и контролю за соблюдением законодательства в области образования» </w:t>
      </w:r>
      <w:r w:rsidRPr="008A04CC">
        <w:rPr>
          <w:rFonts w:ascii="Times New Roman" w:hAnsi="Times New Roman"/>
          <w:sz w:val="28"/>
          <w:szCs w:val="28"/>
        </w:rPr>
        <w:t>– в сумме 8996,6 тыс.руб. Средства направлены на обеспечение деятельности 11 сотрудников департамента образования по реализации переданных полномочий в указанной сфере.</w:t>
      </w:r>
    </w:p>
    <w:p w:rsidR="00E60F43" w:rsidRPr="008A04CC" w:rsidRDefault="00073527" w:rsidP="00E60F43">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Согласно отчету о ходе реализации и оценке эффективности ГП «Развитие образования» б</w:t>
      </w:r>
      <w:r w:rsidRPr="008A04CC">
        <w:rPr>
          <w:rFonts w:ascii="Times New Roman" w:hAnsi="Times New Roman"/>
          <w:sz w:val="28"/>
          <w:szCs w:val="28"/>
        </w:rPr>
        <w:t>юджетная эффективность реализации основного мероприятия 4.2 является высокой (103,2</w:t>
      </w:r>
      <w:r w:rsidRPr="00865792">
        <w:rPr>
          <w:rFonts w:ascii="Times New Roman" w:hAnsi="Times New Roman"/>
          <w:sz w:val="28"/>
          <w:szCs w:val="28"/>
        </w:rPr>
        <w:t xml:space="preserve">%). </w:t>
      </w:r>
      <w:r w:rsidR="00E60F43" w:rsidRPr="00865792">
        <w:rPr>
          <w:rFonts w:ascii="Times New Roman" w:hAnsi="Times New Roman"/>
          <w:sz w:val="28"/>
          <w:szCs w:val="28"/>
        </w:rPr>
        <w:t>В ходе экспертизы подтверждена достоверность проведенной оценки.</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Cs/>
          <w:sz w:val="28"/>
          <w:szCs w:val="28"/>
        </w:rPr>
        <w:t>4.3.</w:t>
      </w:r>
      <w:r w:rsidRPr="008A04CC">
        <w:rPr>
          <w:rFonts w:ascii="Times New Roman" w:hAnsi="Times New Roman"/>
          <w:i/>
          <w:iCs/>
          <w:sz w:val="28"/>
          <w:szCs w:val="28"/>
        </w:rPr>
        <w:t xml:space="preserve"> «</w:t>
      </w:r>
      <w:r w:rsidRPr="008A04CC">
        <w:rPr>
          <w:rFonts w:ascii="Times New Roman" w:hAnsi="Times New Roman"/>
          <w:i/>
          <w:sz w:val="28"/>
          <w:szCs w:val="28"/>
        </w:rPr>
        <w:t>Организация проведения независимой оценки качества условий осуществления образовательной деятельности организаций, осуществляющих образовательную деятельность</w:t>
      </w:r>
      <w:r w:rsidRPr="008A04CC">
        <w:rPr>
          <w:rFonts w:ascii="Times New Roman" w:hAnsi="Times New Roman"/>
          <w:i/>
          <w:iCs/>
          <w:sz w:val="28"/>
          <w:szCs w:val="28"/>
        </w:rPr>
        <w:t xml:space="preserve">» </w:t>
      </w:r>
      <w:r w:rsidRPr="008A04CC">
        <w:rPr>
          <w:rFonts w:ascii="Times New Roman" w:hAnsi="Times New Roman"/>
          <w:iCs/>
          <w:sz w:val="28"/>
          <w:szCs w:val="28"/>
        </w:rPr>
        <w:t>– в сумме</w:t>
      </w:r>
      <w:r w:rsidRPr="008A04CC">
        <w:rPr>
          <w:rFonts w:ascii="Times New Roman" w:eastAsia="Calibri" w:hAnsi="Times New Roman"/>
          <w:sz w:val="28"/>
          <w:szCs w:val="28"/>
        </w:rPr>
        <w:t xml:space="preserve"> 232 тыс.руб</w:t>
      </w:r>
      <w:r w:rsidR="00865792">
        <w:rPr>
          <w:rFonts w:ascii="Times New Roman" w:eastAsia="Calibri" w:hAnsi="Times New Roman"/>
          <w:sz w:val="28"/>
          <w:szCs w:val="28"/>
        </w:rPr>
        <w:t>.</w:t>
      </w:r>
      <w:r w:rsidRPr="008A04CC">
        <w:rPr>
          <w:rFonts w:ascii="Times New Roman" w:eastAsia="Calibri" w:hAnsi="Times New Roman"/>
          <w:sz w:val="28"/>
          <w:szCs w:val="28"/>
        </w:rPr>
        <w:t xml:space="preserve"> </w:t>
      </w:r>
      <w:r w:rsidRPr="008A04CC">
        <w:rPr>
          <w:rFonts w:ascii="Times New Roman" w:hAnsi="Times New Roman"/>
          <w:sz w:val="28"/>
          <w:szCs w:val="28"/>
        </w:rPr>
        <w:t>Указанные средства были направлены на проведение независимой оценки качества условий образовательной деятельности 23 государственных и 6 негосударственных (частных) образовательных организаций, осуществляющих образовательную деятельность на территории области.</w:t>
      </w:r>
    </w:p>
    <w:p w:rsidR="00073527" w:rsidRPr="008A04CC" w:rsidRDefault="00073527"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 xml:space="preserve">Согласно отчету о ходе реализации и оценке эффективности ГП «Развитие образования» </w:t>
      </w:r>
      <w:r w:rsidRPr="008A04CC">
        <w:rPr>
          <w:rFonts w:ascii="Times New Roman" w:hAnsi="Times New Roman"/>
          <w:sz w:val="28"/>
          <w:szCs w:val="28"/>
        </w:rPr>
        <w:t>удельный вес образовательных организаций, охваченных инструментами независимой системы оценки качества образования, в общем числе образовательных организаций составил в 2019 году 33,7% (112,3% от плана). Бюджетная эффективность реализации основного мероприятия 4.3 признана высокой (107%). В ходе экспертизы подтверждена достоверность проведенной оценки.</w:t>
      </w:r>
    </w:p>
    <w:p w:rsidR="002B0631" w:rsidRPr="008A04CC" w:rsidRDefault="00073527" w:rsidP="00705BCD">
      <w:pPr>
        <w:autoSpaceDE w:val="0"/>
        <w:autoSpaceDN w:val="0"/>
        <w:adjustRightInd w:val="0"/>
        <w:spacing w:after="0" w:line="240" w:lineRule="auto"/>
        <w:ind w:firstLine="709"/>
        <w:jc w:val="both"/>
        <w:rPr>
          <w:rFonts w:ascii="Times New Roman" w:hAnsi="Times New Roman"/>
          <w:i/>
          <w:sz w:val="28"/>
          <w:szCs w:val="28"/>
        </w:rPr>
      </w:pPr>
      <w:r w:rsidRPr="008A04CC">
        <w:rPr>
          <w:rFonts w:ascii="Times New Roman" w:hAnsi="Times New Roman"/>
          <w:sz w:val="28"/>
          <w:szCs w:val="28"/>
        </w:rPr>
        <w:t>5.</w:t>
      </w:r>
      <w:r w:rsidRPr="008A04CC">
        <w:rPr>
          <w:rFonts w:ascii="Times New Roman" w:hAnsi="Times New Roman"/>
          <w:i/>
          <w:sz w:val="28"/>
          <w:szCs w:val="28"/>
        </w:rPr>
        <w:t xml:space="preserve"> </w:t>
      </w:r>
      <w:r w:rsidRPr="008A04CC">
        <w:rPr>
          <w:rFonts w:ascii="Times New Roman" w:hAnsi="Times New Roman"/>
          <w:sz w:val="28"/>
          <w:szCs w:val="28"/>
        </w:rPr>
        <w:t xml:space="preserve">Подпрограмма </w:t>
      </w:r>
      <w:r w:rsidR="002B0631" w:rsidRPr="008A04CC">
        <w:rPr>
          <w:rFonts w:ascii="Times New Roman" w:hAnsi="Times New Roman"/>
          <w:sz w:val="28"/>
          <w:szCs w:val="28"/>
        </w:rPr>
        <w:t>5.</w:t>
      </w:r>
      <w:r w:rsidR="002B0631" w:rsidRPr="008A04CC">
        <w:rPr>
          <w:rFonts w:ascii="Times New Roman" w:hAnsi="Times New Roman"/>
          <w:i/>
          <w:sz w:val="28"/>
          <w:szCs w:val="28"/>
        </w:rPr>
        <w:t xml:space="preserve"> «Сопровождение реализации Государственной программы» (далее – подпрограмма 5).</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 xml:space="preserve">Расходы по подпрограмме 5 произведены департаментом образования в сумме </w:t>
      </w:r>
      <w:r w:rsidRPr="008A04CC">
        <w:rPr>
          <w:rFonts w:ascii="Times New Roman" w:eastAsia="Calibri" w:hAnsi="Times New Roman"/>
          <w:sz w:val="28"/>
        </w:rPr>
        <w:t xml:space="preserve">64419,9 </w:t>
      </w:r>
      <w:r w:rsidRPr="008A04CC">
        <w:rPr>
          <w:rFonts w:ascii="Times New Roman" w:hAnsi="Times New Roman"/>
          <w:sz w:val="28"/>
          <w:szCs w:val="28"/>
        </w:rPr>
        <w:t>тыс.руб. что составляет 99,4% от плановых значений, утвержденных сводной бюджетной росписью областного бюджета. В 2019 году объем ассигнований на реализацию подпрограммы 5 увеличен на 14579,8 тыс.руб. или на 18,4% (средства областного бюджета).</w:t>
      </w:r>
    </w:p>
    <w:p w:rsidR="002B0631" w:rsidRPr="008A04CC" w:rsidRDefault="002B0631" w:rsidP="00705BCD">
      <w:pPr>
        <w:tabs>
          <w:tab w:val="left" w:pos="1276"/>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Бюджетные средства направлены на реализацию следующих основных мероприятий подпрограммы.</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5.1.</w:t>
      </w:r>
      <w:r w:rsidRPr="008A04CC">
        <w:rPr>
          <w:rFonts w:ascii="Times New Roman" w:hAnsi="Times New Roman"/>
          <w:i/>
          <w:sz w:val="28"/>
          <w:szCs w:val="28"/>
        </w:rPr>
        <w:t xml:space="preserve"> «Выплаты стимулирующего характера руководителям областных государственных организаций отрасли «Образование» –</w:t>
      </w:r>
      <w:r w:rsidRPr="008A04CC">
        <w:rPr>
          <w:rFonts w:ascii="Times New Roman" w:hAnsi="Times New Roman"/>
          <w:sz w:val="28"/>
          <w:szCs w:val="28"/>
        </w:rPr>
        <w:t xml:space="preserve"> в сумме 23947,3 тыс.руб. (99,5% плановых значений). Расходы направлены на выплаты стимулирующего характера руководителям областных государственных организаций отрасли образования.</w:t>
      </w:r>
    </w:p>
    <w:p w:rsidR="002B0631" w:rsidRPr="008A04CC" w:rsidRDefault="008064F7"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 xml:space="preserve">Согласно отчету о ходе реализации и оценке эффективности ГП «Развитие образования» </w:t>
      </w:r>
      <w:r w:rsidRPr="008A04CC">
        <w:rPr>
          <w:rFonts w:ascii="Times New Roman" w:hAnsi="Times New Roman"/>
          <w:sz w:val="28"/>
          <w:szCs w:val="28"/>
        </w:rPr>
        <w:t xml:space="preserve">по результатам </w:t>
      </w:r>
      <w:r w:rsidR="002B0631" w:rsidRPr="008A04CC">
        <w:rPr>
          <w:rFonts w:ascii="Times New Roman" w:hAnsi="Times New Roman"/>
          <w:sz w:val="28"/>
          <w:szCs w:val="28"/>
        </w:rPr>
        <w:t>реализации основного мероприятия показатель «доля подведомственных организаций, выполнивших государственное задание по показателям, характеризующим объем государственной услуги» составил 100% (в соответствии с плановыми значениями).</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ходе экспертизы установлено, что в течение </w:t>
      </w:r>
      <w:r w:rsidRPr="00865792">
        <w:rPr>
          <w:rFonts w:ascii="Times New Roman" w:hAnsi="Times New Roman"/>
          <w:sz w:val="28"/>
          <w:szCs w:val="28"/>
        </w:rPr>
        <w:t xml:space="preserve">2019 года плановый объем расходов на реализацию данного основного мероприятия </w:t>
      </w:r>
      <w:r w:rsidR="00FB1309" w:rsidRPr="00865792">
        <w:rPr>
          <w:rFonts w:ascii="Times New Roman" w:hAnsi="Times New Roman"/>
          <w:sz w:val="28"/>
          <w:szCs w:val="28"/>
        </w:rPr>
        <w:t xml:space="preserve">был </w:t>
      </w:r>
      <w:r w:rsidRPr="00865792">
        <w:rPr>
          <w:rFonts w:ascii="Times New Roman" w:hAnsi="Times New Roman"/>
          <w:sz w:val="28"/>
          <w:szCs w:val="28"/>
        </w:rPr>
        <w:t xml:space="preserve">снижен на 15099 тыс.руб. (38,7% от первоначального объема). При этом плановые значения целевых показателей основного мероприятия были достигнуты и перевыполнены. На последующие годы реализации государственной программы расходы запланированы в объеме 36091 тыс.руб. (на 2020 год) и 36098,2 тыс.руб. ежегодно с 2021 по 2025 годы включительно. В связи с этим, по </w:t>
      </w:r>
      <w:r w:rsidR="00FB1309" w:rsidRPr="00865792">
        <w:rPr>
          <w:rFonts w:ascii="Times New Roman" w:hAnsi="Times New Roman"/>
          <w:sz w:val="28"/>
          <w:szCs w:val="28"/>
        </w:rPr>
        <w:t>оценке</w:t>
      </w:r>
      <w:r w:rsidRPr="00865792">
        <w:rPr>
          <w:rFonts w:ascii="Times New Roman" w:hAnsi="Times New Roman"/>
          <w:sz w:val="28"/>
          <w:szCs w:val="28"/>
        </w:rPr>
        <w:t xml:space="preserve"> Счетной палаты Владимирской</w:t>
      </w:r>
      <w:r w:rsidR="00FB1309" w:rsidRPr="00865792">
        <w:rPr>
          <w:rFonts w:ascii="Times New Roman" w:hAnsi="Times New Roman"/>
          <w:sz w:val="28"/>
          <w:szCs w:val="28"/>
        </w:rPr>
        <w:t xml:space="preserve"> области, объем данных расходов, установленных в ГП «Развитие образования», </w:t>
      </w:r>
      <w:r w:rsidRPr="00865792">
        <w:rPr>
          <w:rFonts w:ascii="Times New Roman" w:hAnsi="Times New Roman"/>
          <w:sz w:val="28"/>
          <w:szCs w:val="28"/>
        </w:rPr>
        <w:t>требует корректировки с учетом фактических потребностей</w:t>
      </w:r>
      <w:r w:rsidRPr="008A04CC">
        <w:rPr>
          <w:rFonts w:ascii="Times New Roman" w:hAnsi="Times New Roman"/>
          <w:sz w:val="28"/>
          <w:szCs w:val="28"/>
        </w:rPr>
        <w:t>.</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 xml:space="preserve">5.2. </w:t>
      </w:r>
      <w:r w:rsidRPr="008A04CC">
        <w:rPr>
          <w:rFonts w:ascii="Times New Roman" w:eastAsia="Calibri" w:hAnsi="Times New Roman"/>
          <w:i/>
          <w:sz w:val="28"/>
          <w:szCs w:val="28"/>
        </w:rPr>
        <w:t>«Обеспечение функций государственных органов»</w:t>
      </w:r>
      <w:r w:rsidRPr="008A04CC">
        <w:rPr>
          <w:rFonts w:ascii="Times New Roman" w:hAnsi="Times New Roman"/>
          <w:i/>
          <w:sz w:val="28"/>
          <w:szCs w:val="28"/>
        </w:rPr>
        <w:t xml:space="preserve"> </w:t>
      </w:r>
      <w:r w:rsidRPr="008A04CC">
        <w:rPr>
          <w:rFonts w:ascii="Times New Roman" w:hAnsi="Times New Roman"/>
          <w:sz w:val="28"/>
          <w:szCs w:val="28"/>
        </w:rPr>
        <w:t>– в сумме 38109,9 тыс.руб. или 99,7% от плановых значений</w:t>
      </w:r>
      <w:r w:rsidRPr="008A04CC">
        <w:rPr>
          <w:rFonts w:ascii="Times New Roman" w:eastAsia="Calibri" w:hAnsi="Times New Roman"/>
          <w:sz w:val="28"/>
          <w:szCs w:val="28"/>
        </w:rPr>
        <w:t>.</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szCs w:val="28"/>
        </w:rPr>
        <w:t>Средства направлены на обеспечение</w:t>
      </w:r>
      <w:r w:rsidRPr="008A04CC">
        <w:rPr>
          <w:rFonts w:ascii="Times New Roman" w:eastAsia="Calibri" w:hAnsi="Times New Roman"/>
          <w:sz w:val="28"/>
        </w:rPr>
        <w:t xml:space="preserve"> осуществлени</w:t>
      </w:r>
      <w:r w:rsidRPr="008A04CC">
        <w:rPr>
          <w:rFonts w:ascii="Times New Roman" w:hAnsi="Times New Roman"/>
          <w:sz w:val="28"/>
        </w:rPr>
        <w:t>я</w:t>
      </w:r>
      <w:r w:rsidRPr="008A04CC">
        <w:rPr>
          <w:rFonts w:ascii="Times New Roman" w:eastAsia="Calibri" w:hAnsi="Times New Roman"/>
          <w:sz w:val="28"/>
        </w:rPr>
        <w:t xml:space="preserve"> функций департамента образования</w:t>
      </w:r>
      <w:r w:rsidRPr="008A04CC">
        <w:rPr>
          <w:rFonts w:ascii="Times New Roman" w:hAnsi="Times New Roman"/>
          <w:sz w:val="28"/>
        </w:rPr>
        <w:t>:</w:t>
      </w:r>
    </w:p>
    <w:p w:rsidR="002B0631" w:rsidRPr="00865792" w:rsidRDefault="002B0631" w:rsidP="00705BCD">
      <w:pPr>
        <w:numPr>
          <w:ilvl w:val="0"/>
          <w:numId w:val="77"/>
        </w:numPr>
        <w:tabs>
          <w:tab w:val="left" w:pos="993"/>
        </w:tabs>
        <w:autoSpaceDE w:val="0"/>
        <w:autoSpaceDN w:val="0"/>
        <w:adjustRightInd w:val="0"/>
        <w:spacing w:after="0" w:line="240" w:lineRule="auto"/>
        <w:ind w:left="0" w:firstLine="709"/>
        <w:jc w:val="both"/>
        <w:rPr>
          <w:rFonts w:ascii="Times New Roman" w:hAnsi="Times New Roman"/>
          <w:sz w:val="28"/>
        </w:rPr>
      </w:pPr>
      <w:r w:rsidRPr="008A04CC">
        <w:rPr>
          <w:rFonts w:ascii="Times New Roman" w:hAnsi="Times New Roman"/>
          <w:sz w:val="28"/>
        </w:rPr>
        <w:t xml:space="preserve">в сумме 36502,2 тыс.руб. (99,9% от плановых значений) – на выплаты по оплате труда </w:t>
      </w:r>
      <w:r w:rsidRPr="00865792">
        <w:rPr>
          <w:rFonts w:ascii="Times New Roman" w:hAnsi="Times New Roman"/>
          <w:sz w:val="28"/>
        </w:rPr>
        <w:t xml:space="preserve">работников </w:t>
      </w:r>
      <w:r w:rsidR="00FB1309" w:rsidRPr="00865792">
        <w:rPr>
          <w:rFonts w:ascii="Times New Roman" w:hAnsi="Times New Roman"/>
          <w:sz w:val="28"/>
        </w:rPr>
        <w:t>департамента образования</w:t>
      </w:r>
      <w:r w:rsidRPr="00865792">
        <w:rPr>
          <w:rFonts w:ascii="Times New Roman" w:hAnsi="Times New Roman"/>
          <w:sz w:val="28"/>
        </w:rPr>
        <w:t>;</w:t>
      </w:r>
    </w:p>
    <w:p w:rsidR="008064F7" w:rsidRPr="00865792" w:rsidRDefault="002B0631" w:rsidP="00705BCD">
      <w:pPr>
        <w:numPr>
          <w:ilvl w:val="0"/>
          <w:numId w:val="77"/>
        </w:numPr>
        <w:tabs>
          <w:tab w:val="left" w:pos="993"/>
        </w:tabs>
        <w:autoSpaceDE w:val="0"/>
        <w:autoSpaceDN w:val="0"/>
        <w:adjustRightInd w:val="0"/>
        <w:spacing w:after="0" w:line="240" w:lineRule="auto"/>
        <w:ind w:left="0" w:firstLine="709"/>
        <w:jc w:val="both"/>
        <w:rPr>
          <w:rFonts w:ascii="Times New Roman" w:hAnsi="Times New Roman"/>
          <w:sz w:val="28"/>
        </w:rPr>
      </w:pPr>
      <w:r w:rsidRPr="00865792">
        <w:rPr>
          <w:rFonts w:ascii="Times New Roman" w:hAnsi="Times New Roman"/>
          <w:sz w:val="28"/>
        </w:rPr>
        <w:t xml:space="preserve">в сумме 1607,6 тыс.руб. (95,6% от плановых значений) – на обеспечение выполнения функций </w:t>
      </w:r>
      <w:r w:rsidR="00FB1309" w:rsidRPr="00865792">
        <w:rPr>
          <w:rFonts w:ascii="Times New Roman" w:hAnsi="Times New Roman"/>
          <w:sz w:val="28"/>
        </w:rPr>
        <w:t>департамента образования</w:t>
      </w:r>
      <w:r w:rsidRPr="00865792">
        <w:rPr>
          <w:rFonts w:ascii="Times New Roman" w:hAnsi="Times New Roman"/>
          <w:sz w:val="28"/>
        </w:rPr>
        <w:t xml:space="preserve">. </w:t>
      </w:r>
    </w:p>
    <w:p w:rsidR="008064F7" w:rsidRPr="00865792" w:rsidRDefault="008064F7" w:rsidP="00705BCD">
      <w:pPr>
        <w:tabs>
          <w:tab w:val="left" w:pos="993"/>
        </w:tabs>
        <w:autoSpaceDE w:val="0"/>
        <w:autoSpaceDN w:val="0"/>
        <w:adjustRightInd w:val="0"/>
        <w:spacing w:after="0" w:line="240" w:lineRule="auto"/>
        <w:ind w:firstLine="709"/>
        <w:jc w:val="both"/>
        <w:rPr>
          <w:rFonts w:ascii="Times New Roman" w:hAnsi="Times New Roman"/>
          <w:sz w:val="28"/>
        </w:rPr>
      </w:pPr>
      <w:r w:rsidRPr="00865792">
        <w:rPr>
          <w:rFonts w:ascii="Times New Roman" w:eastAsia="Calibri" w:hAnsi="Times New Roman"/>
          <w:sz w:val="28"/>
          <w:szCs w:val="28"/>
        </w:rPr>
        <w:t>Согласно отчету о ходе реализации и оценке эффективности ГП «Развитие образования» б</w:t>
      </w:r>
      <w:r w:rsidRPr="00865792">
        <w:rPr>
          <w:rFonts w:ascii="Times New Roman" w:hAnsi="Times New Roman"/>
          <w:sz w:val="28"/>
        </w:rPr>
        <w:t xml:space="preserve">юджетная эффективность реализации основного мероприятия 5.2 является высокой (110,2%). </w:t>
      </w:r>
      <w:r w:rsidRPr="00865792">
        <w:rPr>
          <w:rFonts w:ascii="Times New Roman" w:hAnsi="Times New Roman"/>
          <w:sz w:val="28"/>
          <w:szCs w:val="28"/>
        </w:rPr>
        <w:t>В ходе экспертизы подтверждена достоверность проведенной оценки.</w:t>
      </w:r>
    </w:p>
    <w:p w:rsidR="002B0631" w:rsidRPr="00865792" w:rsidRDefault="002B0631" w:rsidP="00705BCD">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865792">
        <w:rPr>
          <w:rFonts w:ascii="Times New Roman" w:eastAsia="Calibri" w:hAnsi="Times New Roman"/>
          <w:sz w:val="28"/>
          <w:szCs w:val="28"/>
        </w:rPr>
        <w:t>5.3.</w:t>
      </w:r>
      <w:r w:rsidRPr="00865792">
        <w:rPr>
          <w:rFonts w:ascii="Times New Roman" w:eastAsia="Calibri" w:hAnsi="Times New Roman"/>
          <w:i/>
          <w:sz w:val="28"/>
          <w:szCs w:val="28"/>
        </w:rPr>
        <w:t xml:space="preserve"> «Обеспечение управления системой образования»</w:t>
      </w:r>
      <w:r w:rsidRPr="00865792">
        <w:rPr>
          <w:rFonts w:ascii="Times New Roman" w:hAnsi="Times New Roman"/>
          <w:sz w:val="28"/>
          <w:szCs w:val="28"/>
        </w:rPr>
        <w:t xml:space="preserve"> – в сумме </w:t>
      </w:r>
      <w:r w:rsidRPr="00865792">
        <w:rPr>
          <w:rFonts w:ascii="Times New Roman" w:eastAsia="Calibri" w:hAnsi="Times New Roman"/>
          <w:sz w:val="28"/>
          <w:szCs w:val="28"/>
        </w:rPr>
        <w:t>2362,8 тыс.руб. или 93,3% от план</w:t>
      </w:r>
      <w:r w:rsidRPr="00865792">
        <w:rPr>
          <w:rFonts w:ascii="Times New Roman" w:hAnsi="Times New Roman"/>
          <w:sz w:val="28"/>
          <w:szCs w:val="28"/>
        </w:rPr>
        <w:t>овых значений.</w:t>
      </w:r>
    </w:p>
    <w:p w:rsidR="002B0631" w:rsidRPr="00865792" w:rsidRDefault="002B0631" w:rsidP="00705BCD">
      <w:pPr>
        <w:shd w:val="clear" w:color="auto" w:fill="FFFFFF"/>
        <w:autoSpaceDE w:val="0"/>
        <w:autoSpaceDN w:val="0"/>
        <w:adjustRightInd w:val="0"/>
        <w:spacing w:after="0" w:line="240" w:lineRule="auto"/>
        <w:ind w:firstLine="709"/>
        <w:jc w:val="both"/>
        <w:rPr>
          <w:rFonts w:ascii="Times New Roman" w:eastAsia="Calibri" w:hAnsi="Times New Roman"/>
          <w:sz w:val="28"/>
          <w:szCs w:val="28"/>
        </w:rPr>
      </w:pPr>
      <w:r w:rsidRPr="00865792">
        <w:rPr>
          <w:rFonts w:ascii="Times New Roman" w:hAnsi="Times New Roman"/>
          <w:sz w:val="28"/>
          <w:szCs w:val="28"/>
        </w:rPr>
        <w:t>Средства направлены на</w:t>
      </w:r>
      <w:r w:rsidRPr="00865792">
        <w:rPr>
          <w:rFonts w:ascii="Times New Roman" w:hAnsi="Times New Roman"/>
          <w:i/>
          <w:sz w:val="28"/>
          <w:szCs w:val="28"/>
        </w:rPr>
        <w:t xml:space="preserve"> </w:t>
      </w:r>
      <w:r w:rsidRPr="00865792">
        <w:rPr>
          <w:rFonts w:ascii="Times New Roman" w:eastAsia="Calibri" w:hAnsi="Times New Roman"/>
          <w:sz w:val="28"/>
          <w:szCs w:val="28"/>
        </w:rPr>
        <w:t>обеспечение безопасности персональных данных при их обработке департаментом образования, а также на обеспечение техническими средствами, соответствующими требованиям функционирования в единой информационной системе Департамента образования.</w:t>
      </w:r>
    </w:p>
    <w:p w:rsidR="008064F7" w:rsidRPr="00865792" w:rsidRDefault="008064F7" w:rsidP="00DF196B">
      <w:pPr>
        <w:tabs>
          <w:tab w:val="left" w:pos="993"/>
        </w:tabs>
        <w:autoSpaceDE w:val="0"/>
        <w:autoSpaceDN w:val="0"/>
        <w:adjustRightInd w:val="0"/>
        <w:spacing w:after="0" w:line="240" w:lineRule="auto"/>
        <w:ind w:firstLine="709"/>
        <w:jc w:val="both"/>
        <w:rPr>
          <w:rFonts w:ascii="Times New Roman" w:hAnsi="Times New Roman"/>
          <w:sz w:val="28"/>
          <w:szCs w:val="28"/>
        </w:rPr>
      </w:pPr>
      <w:r w:rsidRPr="00865792">
        <w:rPr>
          <w:rFonts w:ascii="Times New Roman" w:eastAsia="Calibri" w:hAnsi="Times New Roman"/>
          <w:sz w:val="28"/>
          <w:szCs w:val="28"/>
        </w:rPr>
        <w:lastRenderedPageBreak/>
        <w:t>Согласно отчету о ходе реализации и оценке эффективности ГП «Развитие образования» р</w:t>
      </w:r>
      <w:r w:rsidRPr="00865792">
        <w:rPr>
          <w:rFonts w:ascii="Times New Roman" w:hAnsi="Times New Roman"/>
          <w:sz w:val="28"/>
          <w:szCs w:val="28"/>
        </w:rPr>
        <w:t xml:space="preserve">езультативность реализации </w:t>
      </w:r>
      <w:r w:rsidR="00A10273" w:rsidRPr="00865792">
        <w:rPr>
          <w:rFonts w:ascii="Times New Roman" w:hAnsi="Times New Roman"/>
          <w:sz w:val="28"/>
          <w:szCs w:val="28"/>
        </w:rPr>
        <w:t>ГП</w:t>
      </w:r>
      <w:r w:rsidRPr="00865792">
        <w:rPr>
          <w:rFonts w:ascii="Times New Roman" w:hAnsi="Times New Roman"/>
          <w:sz w:val="28"/>
          <w:szCs w:val="28"/>
        </w:rPr>
        <w:t xml:space="preserve"> «Развитие образования» в целом составила 107,7% и считается высокоэффективной. Однако, по оценке Счетной палаты Владимирской области, в связи с тем, что при определении эффективности реализации государственной программы в целом показатель «Количество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 (550 мест) учтен как достигнутый в соответствии с плановыми значениями, а также, учитывая установление заниженных плановых значений, данная результативность является необоснованно завышенной.</w:t>
      </w:r>
    </w:p>
    <w:p w:rsidR="002B0631" w:rsidRPr="008A04CC" w:rsidRDefault="002B0631" w:rsidP="00DF196B">
      <w:pPr>
        <w:widowControl w:val="0"/>
        <w:tabs>
          <w:tab w:val="left" w:pos="2128"/>
          <w:tab w:val="left" w:pos="7434"/>
        </w:tabs>
        <w:autoSpaceDE w:val="0"/>
        <w:autoSpaceDN w:val="0"/>
        <w:adjustRightInd w:val="0"/>
        <w:spacing w:after="0" w:line="240" w:lineRule="auto"/>
        <w:ind w:firstLine="709"/>
        <w:jc w:val="both"/>
        <w:rPr>
          <w:rFonts w:ascii="Times New Roman" w:hAnsi="Times New Roman"/>
          <w:color w:val="333399"/>
          <w:sz w:val="28"/>
          <w:szCs w:val="28"/>
        </w:rPr>
      </w:pPr>
      <w:r w:rsidRPr="00865792">
        <w:rPr>
          <w:rFonts w:ascii="Times New Roman" w:hAnsi="Times New Roman"/>
          <w:sz w:val="28"/>
          <w:szCs w:val="28"/>
        </w:rPr>
        <w:t xml:space="preserve">В рамках раздела 0700 «Образование» отражены также расходы администрации Владимирской области (18383,5 тыс.руб.), ДЖКХ (3400,0 тыс.руб.), департамента лесного хозяйства (63646,2 тыс.руб.), департамента здравоохранения (148956,4 тыс.руб.), департамента культуры (225337 тыс.руб.), </w:t>
      </w:r>
      <w:r w:rsidR="00482694" w:rsidRPr="00865792">
        <w:rPr>
          <w:rFonts w:ascii="Times New Roman" w:hAnsi="Times New Roman"/>
          <w:sz w:val="28"/>
          <w:szCs w:val="28"/>
        </w:rPr>
        <w:t>ДСЗН</w:t>
      </w:r>
      <w:r w:rsidRPr="00865792">
        <w:rPr>
          <w:rFonts w:ascii="Times New Roman" w:hAnsi="Times New Roman"/>
          <w:sz w:val="28"/>
          <w:szCs w:val="28"/>
        </w:rPr>
        <w:t xml:space="preserve"> (162944</w:t>
      </w:r>
      <w:r w:rsidRPr="008A04CC">
        <w:rPr>
          <w:rFonts w:ascii="Times New Roman" w:hAnsi="Times New Roman"/>
          <w:sz w:val="28"/>
          <w:szCs w:val="28"/>
        </w:rPr>
        <w:t>,3 тыс.руб.), ДФКС (256 тыс.руб.), ДСХП (56417 тыс.руб.), ДСА (56657,2) всего в общей сумме 735997,6 тыс.руб.</w:t>
      </w:r>
    </w:p>
    <w:p w:rsidR="002B0631" w:rsidRPr="008A04CC" w:rsidRDefault="002B0631" w:rsidP="00DF196B">
      <w:pPr>
        <w:tabs>
          <w:tab w:val="left" w:pos="2128"/>
          <w:tab w:val="left" w:pos="74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Расходы областного бюджета </w:t>
      </w:r>
      <w:r w:rsidRPr="008A04CC">
        <w:rPr>
          <w:rFonts w:ascii="Times New Roman" w:hAnsi="Times New Roman"/>
          <w:b/>
          <w:i/>
          <w:sz w:val="28"/>
          <w:szCs w:val="28"/>
        </w:rPr>
        <w:t>по разделу 0800 «Культура»</w:t>
      </w:r>
      <w:r w:rsidRPr="008A04CC">
        <w:rPr>
          <w:rFonts w:ascii="Times New Roman" w:hAnsi="Times New Roman"/>
          <w:sz w:val="28"/>
          <w:szCs w:val="28"/>
        </w:rPr>
        <w:t xml:space="preserve"> за 2019 год составили 1571591,2 тыс.руб. или 2,4% от общего объема расходов областного бюджета. Исполнение бюджетных назначений составило 99,98% от утвержденных бюджетных </w:t>
      </w:r>
      <w:r w:rsidRPr="00865792">
        <w:rPr>
          <w:rFonts w:ascii="Times New Roman" w:hAnsi="Times New Roman"/>
          <w:sz w:val="28"/>
          <w:szCs w:val="28"/>
        </w:rPr>
        <w:t>назначений</w:t>
      </w:r>
      <w:r w:rsidR="00A67784" w:rsidRPr="00865792">
        <w:rPr>
          <w:rFonts w:ascii="Times New Roman" w:hAnsi="Times New Roman"/>
          <w:sz w:val="28"/>
          <w:szCs w:val="28"/>
        </w:rPr>
        <w:t xml:space="preserve"> и</w:t>
      </w:r>
      <w:r w:rsidRPr="00865792">
        <w:rPr>
          <w:rFonts w:ascii="Times New Roman" w:hAnsi="Times New Roman"/>
          <w:sz w:val="28"/>
          <w:szCs w:val="28"/>
        </w:rPr>
        <w:t xml:space="preserve"> осуществлено по следующим подразделам классификации расходов бюджет</w:t>
      </w:r>
      <w:r w:rsidR="00A67784" w:rsidRPr="00865792">
        <w:rPr>
          <w:rFonts w:ascii="Times New Roman" w:hAnsi="Times New Roman"/>
          <w:sz w:val="28"/>
          <w:szCs w:val="28"/>
        </w:rPr>
        <w:t>а</w:t>
      </w:r>
      <w:r w:rsidRPr="00865792">
        <w:rPr>
          <w:rFonts w:ascii="Times New Roman" w:hAnsi="Times New Roman"/>
          <w:sz w:val="28"/>
          <w:szCs w:val="28"/>
        </w:rPr>
        <w:t>: 0801</w:t>
      </w:r>
      <w:r w:rsidRPr="008A04CC">
        <w:rPr>
          <w:rFonts w:ascii="Times New Roman" w:hAnsi="Times New Roman"/>
          <w:sz w:val="28"/>
          <w:szCs w:val="28"/>
        </w:rPr>
        <w:t xml:space="preserve"> «Культура» (в сумме 1494211,9 тыс.руб. или 95,1% в структуре расходов раздела), 0802 «Кинематография» (9840,9 тыс.руб. или 0,6%), 0804 «Другие вопросы в области культуры, кинематографии» (67538,4 тыс.руб. или 4,3%). </w:t>
      </w:r>
    </w:p>
    <w:p w:rsidR="002B0631" w:rsidRPr="008A04CC"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Основным главным распорядителем средств бюджета на культуру являлся </w:t>
      </w:r>
      <w:r w:rsidRPr="008A04CC">
        <w:rPr>
          <w:rFonts w:ascii="Times New Roman" w:hAnsi="Times New Roman"/>
          <w:b/>
          <w:i/>
          <w:sz w:val="28"/>
          <w:szCs w:val="28"/>
        </w:rPr>
        <w:t>департамент культуры</w:t>
      </w:r>
      <w:r w:rsidRPr="008A04CC">
        <w:rPr>
          <w:rFonts w:ascii="Times New Roman" w:hAnsi="Times New Roman"/>
          <w:sz w:val="28"/>
          <w:szCs w:val="28"/>
        </w:rPr>
        <w:t>. В 2019 году доля его расходов в общих расходах на культуру составила 98,4% или 1547228,1 тыс.руб. Кроме того, в 2019 году департамент культуры являлся главным распорядителем средств бюджета по следующим разделам и подразделам классификации расходов бюджетов: 0314 «Другие вопросы в области национальной безопасности и правоохранительной деятельности» в сумме 3000,1 тыс.руб., 0703 «Дополнительное образование детей» – 73215,2 тыс.руб., 0704 «Среднее профессиональное образование» – 134441,9 тыс.руб., 0705 «Профессиональная подготовка, переподготовка и повышение квалификации» – 17534,9 тыс.руб., 0707 «Молодежная политика и оздоровление детей» – 145 тыс.руб.</w:t>
      </w:r>
    </w:p>
    <w:p w:rsidR="002B0631" w:rsidRPr="008A04CC" w:rsidRDefault="002B0631" w:rsidP="00705BCD">
      <w:pPr>
        <w:spacing w:after="0" w:line="240" w:lineRule="auto"/>
        <w:ind w:firstLine="709"/>
        <w:jc w:val="both"/>
        <w:rPr>
          <w:rFonts w:ascii="Times New Roman" w:hAnsi="Times New Roman"/>
          <w:bCs/>
          <w:sz w:val="28"/>
          <w:szCs w:val="28"/>
        </w:rPr>
      </w:pPr>
      <w:r w:rsidRPr="008A04CC">
        <w:rPr>
          <w:rFonts w:ascii="Times New Roman" w:hAnsi="Times New Roman"/>
          <w:sz w:val="28"/>
          <w:szCs w:val="28"/>
        </w:rPr>
        <w:t>Анализ показал, что бюджетные назначения департамента культуры исполнены в объеме 1775566,1 тыс.руб. (99,9% от утвержденных бюджетных назначений). Объем не</w:t>
      </w:r>
      <w:r w:rsidRPr="008A04CC">
        <w:rPr>
          <w:rFonts w:ascii="Times New Roman" w:hAnsi="Times New Roman"/>
          <w:bCs/>
          <w:sz w:val="28"/>
          <w:szCs w:val="28"/>
        </w:rPr>
        <w:t xml:space="preserve">исполненных бюджетных обязательств составил 217,7 тыс.руб., из них 200 тыс.руб. </w:t>
      </w:r>
      <w:r w:rsidRPr="008A04CC">
        <w:rPr>
          <w:rFonts w:ascii="Times New Roman" w:hAnsi="Times New Roman"/>
          <w:sz w:val="28"/>
          <w:szCs w:val="28"/>
        </w:rPr>
        <w:t xml:space="preserve">– </w:t>
      </w:r>
      <w:r w:rsidRPr="008A04CC">
        <w:rPr>
          <w:rFonts w:ascii="Times New Roman" w:hAnsi="Times New Roman"/>
          <w:bCs/>
          <w:sz w:val="28"/>
          <w:szCs w:val="28"/>
        </w:rPr>
        <w:t xml:space="preserve">по причине заявительного характера предоставляемых </w:t>
      </w:r>
      <w:r w:rsidRPr="008A04CC">
        <w:rPr>
          <w:rFonts w:ascii="Times New Roman" w:hAnsi="Times New Roman"/>
          <w:sz w:val="28"/>
          <w:szCs w:val="28"/>
        </w:rPr>
        <w:t>мер социальной поддержки на оказание единовременной материальной помощи оказавшимся в трудной жизненной ситуации членам творческих союзов, организаций и бывшим работникам культуры, находящимся на пенсии</w:t>
      </w:r>
      <w:r w:rsidRPr="008A04CC">
        <w:rPr>
          <w:rFonts w:ascii="Times New Roman" w:hAnsi="Times New Roman"/>
          <w:bCs/>
          <w:sz w:val="28"/>
          <w:szCs w:val="28"/>
        </w:rPr>
        <w:t>.</w:t>
      </w:r>
    </w:p>
    <w:p w:rsidR="002B0631" w:rsidRPr="008A04CC"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 xml:space="preserve">Утвержденные бюджетные назначения по расходам департамента культуры в 2019 году составили 1775783,8 тыс.руб. Лимиты бюджетных обязательств доведены в объеме утвержденных бюджетных назначений. В течение года плановые назначения были увеличены на 4,1% (69629,8 тыс. руб.) по отношению к первоначально утвержденным. </w:t>
      </w:r>
      <w:r w:rsidRPr="008A04CC">
        <w:rPr>
          <w:rFonts w:ascii="Times New Roman" w:hAnsi="Times New Roman"/>
          <w:sz w:val="28"/>
          <w:szCs w:val="28"/>
          <w:shd w:val="clear" w:color="auto" w:fill="FFFFFF"/>
        </w:rPr>
        <w:t>Данные изменения связаны в том числе с индексацией на 4,3</w:t>
      </w:r>
      <w:proofErr w:type="gramStart"/>
      <w:r w:rsidRPr="008A04CC">
        <w:rPr>
          <w:rFonts w:ascii="Times New Roman" w:hAnsi="Times New Roman"/>
          <w:sz w:val="28"/>
          <w:szCs w:val="28"/>
          <w:shd w:val="clear" w:color="auto" w:fill="FFFFFF"/>
        </w:rPr>
        <w:t>%  окладов</w:t>
      </w:r>
      <w:proofErr w:type="gramEnd"/>
      <w:r w:rsidRPr="008A04CC">
        <w:rPr>
          <w:rFonts w:ascii="Times New Roman" w:hAnsi="Times New Roman"/>
          <w:sz w:val="28"/>
          <w:szCs w:val="28"/>
          <w:shd w:val="clear" w:color="auto" w:fill="FFFFFF"/>
        </w:rPr>
        <w:t xml:space="preserve"> денежного содержания  государственных гражданских служащих и размеров денежного вознаграждения лиц, замещающих государственные должности Владимирской области</w:t>
      </w:r>
      <w:r w:rsidRPr="008A04CC">
        <w:rPr>
          <w:rFonts w:ascii="Times New Roman" w:hAnsi="Times New Roman"/>
          <w:sz w:val="28"/>
          <w:szCs w:val="28"/>
        </w:rPr>
        <w:t>.</w:t>
      </w:r>
    </w:p>
    <w:p w:rsidR="002B0631" w:rsidRPr="008A04CC" w:rsidRDefault="002B0631" w:rsidP="00705BCD">
      <w:pPr>
        <w:widowControl w:val="0"/>
        <w:spacing w:after="0" w:line="240" w:lineRule="auto"/>
        <w:ind w:firstLine="709"/>
        <w:jc w:val="both"/>
        <w:rPr>
          <w:rFonts w:ascii="Times New Roman" w:hAnsi="Times New Roman"/>
          <w:sz w:val="28"/>
          <w:szCs w:val="28"/>
        </w:rPr>
      </w:pPr>
      <w:r w:rsidRPr="008A04CC">
        <w:rPr>
          <w:rFonts w:ascii="Times New Roman" w:hAnsi="Times New Roman"/>
          <w:sz w:val="28"/>
          <w:szCs w:val="28"/>
        </w:rPr>
        <w:t>Согласно Сведениям по дебиторской и кредиторской задолженности (ф.0503169) по состоянию на 01.01.2020 дебиторская задолженность департамента культуры числилась в размере 339246,6 тыс.руб., из них:</w:t>
      </w:r>
    </w:p>
    <w:p w:rsidR="002B0631" w:rsidRPr="008A04CC" w:rsidRDefault="002B0631" w:rsidP="00705BCD">
      <w:pPr>
        <w:widowControl w:val="0"/>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331671,4 тыс.руб. – начисленные доходы будущих периодов по межбюджетным трансфертам;</w:t>
      </w:r>
    </w:p>
    <w:p w:rsidR="002B0631" w:rsidRPr="008A04CC" w:rsidRDefault="002B0631" w:rsidP="00705BCD">
      <w:pPr>
        <w:widowControl w:val="0"/>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7554,7 тыс.руб. – задолженность за государственными учреждениями культуры по остаткам средств субсидий на иные цели;</w:t>
      </w:r>
    </w:p>
    <w:p w:rsidR="002B0631" w:rsidRPr="008A04CC" w:rsidRDefault="002B0631" w:rsidP="00705BCD">
      <w:pPr>
        <w:widowControl w:val="0"/>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14,5 тыс.руб. – аванс по подписке на периодические издания (Владимирский почтамт УФПС Владимирской области - филиал ФГУП «Почта России»);</w:t>
      </w:r>
    </w:p>
    <w:p w:rsidR="002B0631" w:rsidRPr="008A04CC" w:rsidRDefault="002B0631" w:rsidP="00705BCD">
      <w:pPr>
        <w:widowControl w:val="0"/>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3,3 тыс.руб. – аванс по оплате за услуги бронирования ячейки (Владимирский почтамт УФПС Владимирской области - филиал ФГУП «Почта России»);</w:t>
      </w:r>
    </w:p>
    <w:p w:rsidR="002B0631" w:rsidRPr="008A04CC" w:rsidRDefault="002B0631" w:rsidP="00705BCD">
      <w:pPr>
        <w:widowControl w:val="0"/>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2,7 тыс.руб. – задолженность за подотчетными лицами по знакам почтовой оплаты (марки, конверты).</w:t>
      </w:r>
    </w:p>
    <w:p w:rsidR="002B0631" w:rsidRPr="008A04CC" w:rsidRDefault="002B0631" w:rsidP="00705BCD">
      <w:pPr>
        <w:widowControl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Согласно Сведениям по дебиторской и кредиторской задолженности (ф.0503169) по состоянию на 01.01.2020 кредиторская задолженность </w:t>
      </w:r>
      <w:r w:rsidR="00A67784">
        <w:rPr>
          <w:rFonts w:ascii="Times New Roman" w:hAnsi="Times New Roman"/>
          <w:sz w:val="28"/>
          <w:szCs w:val="28"/>
        </w:rPr>
        <w:t>д</w:t>
      </w:r>
      <w:r w:rsidRPr="008A04CC">
        <w:rPr>
          <w:rFonts w:ascii="Times New Roman" w:hAnsi="Times New Roman"/>
          <w:sz w:val="28"/>
          <w:szCs w:val="28"/>
        </w:rPr>
        <w:t>епартамента культуры числится в размере 19,1 тыс.руб., из них 17,9 тыс.руб. – задолженность перед ПАО «Ростелеком» по услугам связи; 1,2 тыс.руб. – задолженность по командировочным расходам.</w:t>
      </w:r>
      <w:r w:rsidRPr="008A04CC">
        <w:rPr>
          <w:rFonts w:ascii="Times New Roman" w:hAnsi="Times New Roman"/>
          <w:sz w:val="28"/>
          <w:szCs w:val="28"/>
        </w:rPr>
        <w:tab/>
      </w:r>
    </w:p>
    <w:p w:rsidR="002B0631" w:rsidRPr="00E03715" w:rsidRDefault="002B0631" w:rsidP="00705BCD">
      <w:pPr>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Реализацию полномочий в сфере культуры в 2019 году обеспечивали 18 областных государственных учреждений</w:t>
      </w:r>
      <w:r w:rsidRPr="00E03715">
        <w:rPr>
          <w:rFonts w:ascii="Times New Roman" w:eastAsia="Times New Roman" w:hAnsi="Times New Roman"/>
          <w:sz w:val="28"/>
          <w:szCs w:val="28"/>
        </w:rPr>
        <w:t>, в том числе</w:t>
      </w:r>
      <w:r w:rsidR="00E4789E" w:rsidRPr="00E03715">
        <w:rPr>
          <w:rFonts w:ascii="Times New Roman" w:eastAsia="Times New Roman" w:hAnsi="Times New Roman"/>
          <w:sz w:val="28"/>
          <w:szCs w:val="28"/>
        </w:rPr>
        <w:t>:</w:t>
      </w:r>
      <w:r w:rsidRPr="00E03715">
        <w:rPr>
          <w:rFonts w:ascii="Times New Roman" w:eastAsia="Times New Roman" w:hAnsi="Times New Roman"/>
          <w:sz w:val="28"/>
          <w:szCs w:val="28"/>
        </w:rPr>
        <w:t xml:space="preserve"> 3 областные библиотеки, </w:t>
      </w:r>
      <w:r w:rsidR="007A75E0" w:rsidRPr="00E03715">
        <w:rPr>
          <w:rFonts w:ascii="Times New Roman" w:eastAsia="Times New Roman" w:hAnsi="Times New Roman"/>
          <w:sz w:val="28"/>
          <w:szCs w:val="28"/>
        </w:rPr>
        <w:t>ГАУК ВО «</w:t>
      </w:r>
      <w:r w:rsidRPr="00E03715">
        <w:rPr>
          <w:rFonts w:ascii="Times New Roman" w:eastAsia="Times New Roman" w:hAnsi="Times New Roman"/>
          <w:sz w:val="28"/>
          <w:szCs w:val="28"/>
        </w:rPr>
        <w:t>Областной дворец культуры и искусства</w:t>
      </w:r>
      <w:r w:rsidR="007A75E0" w:rsidRPr="00E03715">
        <w:rPr>
          <w:rFonts w:ascii="Times New Roman" w:eastAsia="Times New Roman" w:hAnsi="Times New Roman"/>
          <w:sz w:val="28"/>
          <w:szCs w:val="28"/>
        </w:rPr>
        <w:t>»</w:t>
      </w:r>
      <w:r w:rsidRPr="00E03715">
        <w:rPr>
          <w:rFonts w:ascii="Times New Roman" w:eastAsia="Times New Roman" w:hAnsi="Times New Roman"/>
          <w:sz w:val="28"/>
          <w:szCs w:val="28"/>
        </w:rPr>
        <w:t xml:space="preserve">, </w:t>
      </w:r>
      <w:r w:rsidR="007A75E0" w:rsidRPr="00E03715">
        <w:rPr>
          <w:rFonts w:ascii="Times New Roman" w:hAnsi="Times New Roman"/>
          <w:sz w:val="28"/>
          <w:szCs w:val="28"/>
        </w:rPr>
        <w:t xml:space="preserve">ГБУК «Центр пропаганды изобразительного искусства» (далее – Центр пропаганды искусства), ГБУК «Муромский историко-художественный музей» (далее – Муромский музей), ГБУК «Гороховецкий историко-архитектурный музей» (далее – Гороховецкий музей), </w:t>
      </w:r>
      <w:r w:rsidRPr="00E03715">
        <w:rPr>
          <w:rFonts w:ascii="Times New Roman" w:eastAsia="Times New Roman" w:hAnsi="Times New Roman"/>
          <w:sz w:val="28"/>
          <w:szCs w:val="28"/>
        </w:rPr>
        <w:t>3 театрально-зрелищных организации</w:t>
      </w:r>
      <w:r w:rsidR="00691AFE" w:rsidRPr="00E03715">
        <w:rPr>
          <w:rStyle w:val="a6"/>
          <w:rFonts w:ascii="Times New Roman" w:eastAsia="Times New Roman" w:hAnsi="Times New Roman"/>
          <w:sz w:val="28"/>
          <w:szCs w:val="28"/>
        </w:rPr>
        <w:footnoteReference w:id="297"/>
      </w:r>
      <w:r w:rsidRPr="00E03715">
        <w:rPr>
          <w:rFonts w:ascii="Times New Roman" w:eastAsia="Times New Roman" w:hAnsi="Times New Roman"/>
          <w:sz w:val="28"/>
          <w:szCs w:val="28"/>
        </w:rPr>
        <w:t xml:space="preserve">, </w:t>
      </w:r>
      <w:r w:rsidR="007A75E0" w:rsidRPr="00E03715">
        <w:rPr>
          <w:rFonts w:ascii="Times New Roman" w:eastAsia="Times New Roman" w:hAnsi="Times New Roman"/>
          <w:sz w:val="28"/>
          <w:szCs w:val="28"/>
        </w:rPr>
        <w:t>ГАУК ВО «Владимирский о</w:t>
      </w:r>
      <w:r w:rsidRPr="00E03715">
        <w:rPr>
          <w:rFonts w:ascii="Times New Roman" w:eastAsia="Times New Roman" w:hAnsi="Times New Roman"/>
          <w:sz w:val="28"/>
          <w:szCs w:val="28"/>
        </w:rPr>
        <w:t>бластной дом работников искусств</w:t>
      </w:r>
      <w:r w:rsidR="00691AFE" w:rsidRPr="00E03715">
        <w:rPr>
          <w:rFonts w:ascii="Times New Roman" w:eastAsia="Times New Roman" w:hAnsi="Times New Roman"/>
          <w:sz w:val="28"/>
          <w:szCs w:val="28"/>
        </w:rPr>
        <w:t xml:space="preserve"> </w:t>
      </w:r>
      <w:r w:rsidR="00691AFE" w:rsidRPr="00E03715">
        <w:rPr>
          <w:rFonts w:ascii="Times New Roman" w:hAnsi="Times New Roman"/>
          <w:sz w:val="28"/>
          <w:szCs w:val="28"/>
        </w:rPr>
        <w:t>имени Ю.А. Тумаркина</w:t>
      </w:r>
      <w:r w:rsidR="007A75E0" w:rsidRPr="00E03715">
        <w:rPr>
          <w:rFonts w:ascii="Times New Roman" w:eastAsia="Times New Roman" w:hAnsi="Times New Roman"/>
          <w:sz w:val="28"/>
          <w:szCs w:val="28"/>
        </w:rPr>
        <w:t>»</w:t>
      </w:r>
      <w:r w:rsidRPr="00E03715">
        <w:rPr>
          <w:rFonts w:ascii="Times New Roman" w:eastAsia="Times New Roman" w:hAnsi="Times New Roman"/>
          <w:sz w:val="28"/>
          <w:szCs w:val="28"/>
        </w:rPr>
        <w:t xml:space="preserve">, </w:t>
      </w:r>
      <w:r w:rsidR="00691AFE" w:rsidRPr="00E03715">
        <w:rPr>
          <w:rFonts w:ascii="Times New Roman" w:eastAsia="Times New Roman" w:hAnsi="Times New Roman"/>
          <w:sz w:val="28"/>
          <w:szCs w:val="28"/>
        </w:rPr>
        <w:t>ГБУК ВО «</w:t>
      </w:r>
      <w:r w:rsidRPr="00E03715">
        <w:rPr>
          <w:rFonts w:ascii="Times New Roman" w:eastAsia="Times New Roman" w:hAnsi="Times New Roman"/>
          <w:sz w:val="28"/>
          <w:szCs w:val="28"/>
        </w:rPr>
        <w:t>Центр классической музыки</w:t>
      </w:r>
      <w:r w:rsidR="00691AFE" w:rsidRPr="00E03715">
        <w:rPr>
          <w:rFonts w:ascii="Times New Roman" w:eastAsia="Times New Roman" w:hAnsi="Times New Roman"/>
          <w:sz w:val="28"/>
          <w:szCs w:val="28"/>
        </w:rPr>
        <w:t>»</w:t>
      </w:r>
      <w:r w:rsidRPr="00E03715">
        <w:rPr>
          <w:rFonts w:ascii="Times New Roman" w:eastAsia="Times New Roman" w:hAnsi="Times New Roman"/>
          <w:sz w:val="28"/>
          <w:szCs w:val="28"/>
        </w:rPr>
        <w:t xml:space="preserve">, </w:t>
      </w:r>
      <w:r w:rsidR="007A75E0" w:rsidRPr="00E03715">
        <w:rPr>
          <w:rFonts w:ascii="Times New Roman" w:eastAsia="Times New Roman" w:hAnsi="Times New Roman"/>
          <w:sz w:val="28"/>
          <w:szCs w:val="28"/>
        </w:rPr>
        <w:t>ГАУК ВО «</w:t>
      </w:r>
      <w:r w:rsidRPr="00E03715">
        <w:rPr>
          <w:rFonts w:ascii="Times New Roman" w:eastAsia="Times New Roman" w:hAnsi="Times New Roman"/>
          <w:sz w:val="28"/>
          <w:szCs w:val="28"/>
        </w:rPr>
        <w:t>Областной центр народного творчества</w:t>
      </w:r>
      <w:r w:rsidR="007A75E0" w:rsidRPr="00E03715">
        <w:rPr>
          <w:rFonts w:ascii="Times New Roman" w:eastAsia="Times New Roman" w:hAnsi="Times New Roman"/>
          <w:sz w:val="28"/>
          <w:szCs w:val="28"/>
        </w:rPr>
        <w:t>»</w:t>
      </w:r>
      <w:r w:rsidRPr="00E03715">
        <w:rPr>
          <w:rFonts w:ascii="Times New Roman" w:eastAsia="Times New Roman" w:hAnsi="Times New Roman"/>
          <w:sz w:val="28"/>
          <w:szCs w:val="28"/>
        </w:rPr>
        <w:t xml:space="preserve">, </w:t>
      </w:r>
      <w:r w:rsidR="007A75E0" w:rsidRPr="00E03715">
        <w:rPr>
          <w:rFonts w:ascii="Times New Roman" w:hAnsi="Times New Roman"/>
          <w:sz w:val="28"/>
          <w:szCs w:val="28"/>
        </w:rPr>
        <w:t xml:space="preserve">ГБУК «Государственный центр по сохранению, использованию и реставрации объектов культуры и культурного наследия» (далее – </w:t>
      </w:r>
      <w:proofErr w:type="spellStart"/>
      <w:r w:rsidR="007A75E0" w:rsidRPr="00E03715">
        <w:rPr>
          <w:rFonts w:ascii="Times New Roman" w:hAnsi="Times New Roman"/>
          <w:sz w:val="28"/>
          <w:szCs w:val="28"/>
        </w:rPr>
        <w:t>Госцентр</w:t>
      </w:r>
      <w:proofErr w:type="spellEnd"/>
      <w:r w:rsidR="007A75E0" w:rsidRPr="00E03715">
        <w:rPr>
          <w:rFonts w:ascii="Times New Roman" w:hAnsi="Times New Roman"/>
          <w:sz w:val="28"/>
          <w:szCs w:val="28"/>
        </w:rPr>
        <w:t xml:space="preserve"> по сохранению объектов культуры), </w:t>
      </w:r>
      <w:r w:rsidRPr="00E03715">
        <w:rPr>
          <w:rFonts w:ascii="Times New Roman" w:eastAsia="Times New Roman" w:hAnsi="Times New Roman"/>
          <w:sz w:val="28"/>
          <w:szCs w:val="28"/>
        </w:rPr>
        <w:t>3 образовательных учреждения в сфере культуры,</w:t>
      </w:r>
      <w:r w:rsidR="00691AFE" w:rsidRPr="00E03715">
        <w:rPr>
          <w:rFonts w:ascii="Times New Roman" w:eastAsia="Times New Roman" w:hAnsi="Times New Roman"/>
          <w:sz w:val="28"/>
          <w:szCs w:val="28"/>
        </w:rPr>
        <w:t xml:space="preserve"> ГБУК ВО «</w:t>
      </w:r>
      <w:r w:rsidRPr="00E03715">
        <w:rPr>
          <w:rFonts w:ascii="Times New Roman" w:eastAsia="Times New Roman" w:hAnsi="Times New Roman"/>
          <w:sz w:val="28"/>
          <w:szCs w:val="28"/>
        </w:rPr>
        <w:t>Киноцентр</w:t>
      </w:r>
      <w:r w:rsidR="00691AFE" w:rsidRPr="00E03715">
        <w:rPr>
          <w:rFonts w:ascii="Times New Roman" w:eastAsia="Times New Roman" w:hAnsi="Times New Roman"/>
          <w:sz w:val="28"/>
          <w:szCs w:val="28"/>
        </w:rPr>
        <w:t>»</w:t>
      </w:r>
      <w:r w:rsidRPr="00E03715">
        <w:rPr>
          <w:rFonts w:ascii="Times New Roman" w:eastAsia="Times New Roman" w:hAnsi="Times New Roman"/>
          <w:sz w:val="28"/>
          <w:szCs w:val="28"/>
        </w:rPr>
        <w:t xml:space="preserve"> и департамент культуры. Из общего числа учреждений 11 являются бюджетными, 7 – автономными.</w:t>
      </w:r>
    </w:p>
    <w:p w:rsidR="002B0631" w:rsidRPr="00E03715" w:rsidRDefault="002B0631" w:rsidP="00705BCD">
      <w:pPr>
        <w:spacing w:after="0" w:line="240" w:lineRule="auto"/>
        <w:ind w:firstLine="709"/>
        <w:jc w:val="both"/>
        <w:rPr>
          <w:rFonts w:ascii="Times New Roman" w:hAnsi="Times New Roman"/>
          <w:sz w:val="28"/>
          <w:szCs w:val="28"/>
        </w:rPr>
      </w:pPr>
      <w:r w:rsidRPr="00E03715">
        <w:rPr>
          <w:rFonts w:ascii="Times New Roman" w:hAnsi="Times New Roman"/>
          <w:sz w:val="28"/>
          <w:szCs w:val="28"/>
        </w:rPr>
        <w:lastRenderedPageBreak/>
        <w:t>Объем предоставляемых субсидий на финансовое обеспечение выполнения государственного задания учреждениям сферы культуры в 2019 году сократился по отношению к уровню 2018 года на 0,2% и составил 628329,4 тыс. руб., объем субсидий на иные цели в 2019 году возрос на 4,9% и составил 234376 тыс. руб.</w:t>
      </w:r>
    </w:p>
    <w:p w:rsidR="002B0631" w:rsidRPr="00E03715" w:rsidRDefault="002B0631" w:rsidP="00705BCD">
      <w:pPr>
        <w:spacing w:after="0" w:line="240" w:lineRule="auto"/>
        <w:ind w:firstLine="709"/>
        <w:jc w:val="both"/>
        <w:rPr>
          <w:rFonts w:ascii="Times New Roman" w:hAnsi="Times New Roman"/>
          <w:sz w:val="28"/>
          <w:szCs w:val="28"/>
        </w:rPr>
      </w:pPr>
      <w:r w:rsidRPr="00E03715">
        <w:rPr>
          <w:rFonts w:ascii="Times New Roman" w:hAnsi="Times New Roman"/>
          <w:sz w:val="28"/>
          <w:szCs w:val="28"/>
        </w:rPr>
        <w:t>Анализ показал, что 47,5% расходов произведены департаментом культуры посредством передачи межбюджетных трансфертов в муниципальные образования области (843336,5 тыс.руб.)</w:t>
      </w:r>
      <w:r w:rsidRPr="00E03715">
        <w:rPr>
          <w:rFonts w:ascii="Times New Roman" w:hAnsi="Times New Roman"/>
          <w:sz w:val="28"/>
          <w:szCs w:val="28"/>
          <w:vertAlign w:val="superscript"/>
        </w:rPr>
        <w:footnoteReference w:id="298"/>
      </w:r>
      <w:r w:rsidRPr="00E03715">
        <w:rPr>
          <w:rFonts w:ascii="Times New Roman" w:hAnsi="Times New Roman"/>
          <w:sz w:val="28"/>
          <w:szCs w:val="28"/>
        </w:rPr>
        <w:t>.</w:t>
      </w:r>
    </w:p>
    <w:p w:rsidR="002B0631" w:rsidRPr="00E03715" w:rsidRDefault="002B0631" w:rsidP="00705BCD">
      <w:pPr>
        <w:spacing w:after="0" w:line="240" w:lineRule="auto"/>
        <w:ind w:firstLine="709"/>
        <w:jc w:val="both"/>
        <w:rPr>
          <w:rFonts w:ascii="Times New Roman" w:hAnsi="Times New Roman"/>
          <w:sz w:val="28"/>
          <w:szCs w:val="28"/>
        </w:rPr>
      </w:pPr>
      <w:r w:rsidRPr="00E03715">
        <w:rPr>
          <w:rFonts w:ascii="Times New Roman" w:hAnsi="Times New Roman"/>
          <w:sz w:val="28"/>
          <w:szCs w:val="28"/>
        </w:rPr>
        <w:t>В 2019 году департаментом культуры в рамках государственных программ исполнены расходы в сумме 1775566,1 тыс.руб. или 99,9% от общего объема средств, предусмотренных департаменту культуры, в том числе:</w:t>
      </w:r>
    </w:p>
    <w:p w:rsidR="002B0631" w:rsidRPr="00E03715"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color w:val="000000"/>
          <w:sz w:val="28"/>
          <w:szCs w:val="28"/>
          <w:shd w:val="clear" w:color="auto" w:fill="FFFFFF"/>
          <w:lang w:eastAsia="ru-RU"/>
        </w:rPr>
      </w:pPr>
      <w:r w:rsidRPr="00E03715">
        <w:rPr>
          <w:rFonts w:ascii="Times New Roman" w:eastAsia="Calibri" w:hAnsi="Times New Roman"/>
          <w:color w:val="000000"/>
          <w:sz w:val="28"/>
          <w:szCs w:val="28"/>
          <w:lang w:eastAsia="ru-RU"/>
        </w:rPr>
        <w:t>–</w:t>
      </w:r>
      <w:r w:rsidRPr="00E03715">
        <w:rPr>
          <w:rFonts w:ascii="Times New Roman" w:eastAsia="Calibri" w:hAnsi="Times New Roman"/>
          <w:color w:val="000000"/>
          <w:sz w:val="28"/>
          <w:szCs w:val="28"/>
          <w:lang w:eastAsia="ru-RU"/>
        </w:rPr>
        <w:tab/>
      </w:r>
      <w:r w:rsidRPr="00E03715">
        <w:rPr>
          <w:rFonts w:ascii="Times New Roman" w:eastAsia="Calibri" w:hAnsi="Times New Roman"/>
          <w:color w:val="000000"/>
          <w:sz w:val="28"/>
          <w:szCs w:val="28"/>
          <w:shd w:val="clear" w:color="auto" w:fill="FFFFFF"/>
          <w:lang w:eastAsia="ru-RU"/>
        </w:rPr>
        <w:t xml:space="preserve">в сумме 4198,4 тыс.руб. или 100% от плановых назначений в рамках </w:t>
      </w:r>
      <w:r w:rsidR="006A5F2C" w:rsidRPr="00E03715">
        <w:rPr>
          <w:rFonts w:ascii="Times New Roman" w:eastAsia="Calibri" w:hAnsi="Times New Roman"/>
          <w:color w:val="000000"/>
          <w:sz w:val="28"/>
          <w:szCs w:val="28"/>
          <w:shd w:val="clear" w:color="auto" w:fill="FFFFFF"/>
          <w:lang w:eastAsia="ru-RU"/>
        </w:rPr>
        <w:t>ГП</w:t>
      </w:r>
      <w:r w:rsidRPr="00E03715">
        <w:rPr>
          <w:rFonts w:ascii="Times New Roman" w:eastAsia="Calibri" w:hAnsi="Times New Roman"/>
          <w:color w:val="000000"/>
          <w:sz w:val="28"/>
          <w:szCs w:val="28"/>
          <w:shd w:val="clear" w:color="auto" w:fill="FFFFFF"/>
          <w:lang w:eastAsia="ru-RU"/>
        </w:rPr>
        <w:t xml:space="preserve"> «Энергосбережение» – на мероприятия, направленные на снижение потребления топливно-энергетических ресурсов учреждениями;</w:t>
      </w:r>
    </w:p>
    <w:p w:rsidR="002B0631" w:rsidRPr="008A04CC" w:rsidRDefault="002B0631" w:rsidP="00705BCD">
      <w:pPr>
        <w:tabs>
          <w:tab w:val="left" w:pos="1134"/>
        </w:tabs>
        <w:spacing w:after="0" w:line="240" w:lineRule="auto"/>
        <w:ind w:firstLine="709"/>
        <w:jc w:val="both"/>
        <w:rPr>
          <w:rFonts w:ascii="Times New Roman" w:hAnsi="Times New Roman"/>
          <w:color w:val="000000"/>
          <w:sz w:val="28"/>
          <w:szCs w:val="28"/>
          <w:shd w:val="clear" w:color="auto" w:fill="FFFFFF"/>
        </w:rPr>
      </w:pPr>
      <w:r w:rsidRPr="00E03715">
        <w:rPr>
          <w:rFonts w:ascii="Times New Roman" w:hAnsi="Times New Roman"/>
          <w:sz w:val="28"/>
          <w:szCs w:val="28"/>
        </w:rPr>
        <w:t>–</w:t>
      </w:r>
      <w:r w:rsidRPr="00E03715">
        <w:rPr>
          <w:rFonts w:ascii="Times New Roman" w:hAnsi="Times New Roman"/>
          <w:sz w:val="28"/>
          <w:szCs w:val="28"/>
        </w:rPr>
        <w:tab/>
      </w:r>
      <w:r w:rsidRPr="00E03715">
        <w:rPr>
          <w:rFonts w:ascii="Times New Roman" w:hAnsi="Times New Roman"/>
          <w:sz w:val="28"/>
          <w:szCs w:val="28"/>
          <w:shd w:val="clear" w:color="auto" w:fill="FFFFFF"/>
        </w:rPr>
        <w:t xml:space="preserve">в сумме 3001 тыс.руб. или в объеме плановых назначений в рамках </w:t>
      </w:r>
      <w:r w:rsidR="001A3FFA" w:rsidRPr="00E03715">
        <w:rPr>
          <w:rFonts w:ascii="Times New Roman" w:hAnsi="Times New Roman"/>
          <w:sz w:val="28"/>
          <w:szCs w:val="28"/>
          <w:shd w:val="clear" w:color="auto" w:fill="FFFFFF"/>
        </w:rPr>
        <w:t>ГП</w:t>
      </w:r>
      <w:r w:rsidRPr="00E03715">
        <w:rPr>
          <w:rFonts w:ascii="Times New Roman" w:hAnsi="Times New Roman"/>
          <w:sz w:val="28"/>
          <w:szCs w:val="28"/>
          <w:shd w:val="clear" w:color="auto" w:fill="FFFFFF"/>
        </w:rPr>
        <w:t xml:space="preserve"> «Обес</w:t>
      </w:r>
      <w:r w:rsidR="001A3FFA" w:rsidRPr="00E03715">
        <w:rPr>
          <w:rFonts w:ascii="Times New Roman" w:hAnsi="Times New Roman"/>
          <w:sz w:val="28"/>
          <w:szCs w:val="28"/>
          <w:shd w:val="clear" w:color="auto" w:fill="FFFFFF"/>
        </w:rPr>
        <w:t>печение безопасности населения</w:t>
      </w:r>
      <w:r w:rsidRPr="00E03715">
        <w:rPr>
          <w:rFonts w:ascii="Times New Roman" w:hAnsi="Times New Roman"/>
          <w:sz w:val="28"/>
          <w:szCs w:val="28"/>
          <w:shd w:val="clear" w:color="auto" w:fill="FFFFFF"/>
        </w:rPr>
        <w:t>» – на организацию и осуществление мероприятий по предупреждению терроризма и экстремизма, минимизации их</w:t>
      </w:r>
      <w:r w:rsidRPr="008A04CC">
        <w:rPr>
          <w:rFonts w:ascii="Times New Roman" w:hAnsi="Times New Roman"/>
          <w:sz w:val="28"/>
          <w:szCs w:val="28"/>
          <w:shd w:val="clear" w:color="auto" w:fill="FFFFFF"/>
        </w:rPr>
        <w:t xml:space="preserve"> последствий, а также на организацию профилактики незаконного потребления наркотических средств и психотропных веществ, наркомании;</w:t>
      </w:r>
    </w:p>
    <w:p w:rsidR="002B0631" w:rsidRPr="008A04CC" w:rsidRDefault="002B0631" w:rsidP="00705BCD">
      <w:pPr>
        <w:tabs>
          <w:tab w:val="left" w:pos="1134"/>
        </w:tabs>
        <w:spacing w:after="0" w:line="240" w:lineRule="auto"/>
        <w:ind w:firstLine="709"/>
        <w:jc w:val="both"/>
        <w:rPr>
          <w:rFonts w:ascii="Times New Roman" w:hAnsi="Times New Roman"/>
          <w:sz w:val="28"/>
          <w:szCs w:val="28"/>
        </w:rPr>
      </w:pPr>
      <w:r w:rsidRPr="008A04CC">
        <w:rPr>
          <w:rFonts w:ascii="Times New Roman" w:hAnsi="Times New Roman"/>
          <w:sz w:val="28"/>
          <w:szCs w:val="28"/>
          <w:shd w:val="clear" w:color="auto" w:fill="FFFFFF"/>
        </w:rPr>
        <w:t>–</w:t>
      </w:r>
      <w:r w:rsidRPr="008A04CC">
        <w:rPr>
          <w:rFonts w:ascii="Times New Roman" w:hAnsi="Times New Roman"/>
          <w:sz w:val="28"/>
          <w:szCs w:val="28"/>
          <w:shd w:val="clear" w:color="auto" w:fill="FFFFFF"/>
        </w:rPr>
        <w:tab/>
        <w:t xml:space="preserve">в сумме 2240 тыс.руб. или 100% от плановых назначений в рамках </w:t>
      </w:r>
      <w:r w:rsidR="0016434B" w:rsidRPr="00E03715">
        <w:rPr>
          <w:rFonts w:ascii="Times New Roman" w:hAnsi="Times New Roman"/>
          <w:sz w:val="28"/>
          <w:szCs w:val="28"/>
          <w:shd w:val="clear" w:color="auto" w:fill="FFFFFF"/>
        </w:rPr>
        <w:t>ГП</w:t>
      </w:r>
      <w:r w:rsidRPr="00E03715">
        <w:rPr>
          <w:rFonts w:ascii="Times New Roman" w:hAnsi="Times New Roman"/>
          <w:sz w:val="28"/>
          <w:szCs w:val="28"/>
          <w:shd w:val="clear" w:color="auto" w:fill="FFFFFF"/>
        </w:rPr>
        <w:t xml:space="preserve"> «Патриотическое воспитание граждан»</w:t>
      </w:r>
      <w:r w:rsidRPr="00E03715">
        <w:rPr>
          <w:rFonts w:ascii="Times New Roman" w:hAnsi="Times New Roman"/>
          <w:sz w:val="28"/>
          <w:szCs w:val="28"/>
          <w:shd w:val="clear" w:color="auto" w:fill="FFFFFF"/>
          <w:vertAlign w:val="superscript"/>
        </w:rPr>
        <w:footnoteReference w:id="299"/>
      </w:r>
      <w:r w:rsidRPr="00E03715">
        <w:rPr>
          <w:rFonts w:ascii="Times New Roman" w:hAnsi="Times New Roman"/>
          <w:sz w:val="28"/>
          <w:szCs w:val="28"/>
          <w:shd w:val="clear" w:color="auto" w:fill="FFFFFF"/>
        </w:rPr>
        <w:t> – на мероприятия гражданско-правовой, военно-патриотической, культурно-патриотической направленности, в том числе</w:t>
      </w:r>
      <w:r w:rsidRPr="008A04CC">
        <w:rPr>
          <w:rFonts w:ascii="Times New Roman" w:hAnsi="Times New Roman"/>
          <w:sz w:val="28"/>
          <w:szCs w:val="28"/>
          <w:shd w:val="clear" w:color="auto" w:fill="FFFFFF"/>
        </w:rPr>
        <w:t xml:space="preserve"> организацию конкурсов и фестивалей;</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 xml:space="preserve">в сумме 1905,5 тыс.руб. или в объеме плановых назначений в рамках </w:t>
      </w:r>
      <w:r w:rsidR="0016434B">
        <w:rPr>
          <w:rFonts w:ascii="Times New Roman" w:eastAsia="Times New Roman" w:hAnsi="Times New Roman"/>
          <w:sz w:val="28"/>
          <w:szCs w:val="28"/>
          <w:lang w:eastAsia="ru-RU"/>
        </w:rPr>
        <w:t>ГП</w:t>
      </w:r>
      <w:r w:rsidRPr="008A04CC">
        <w:rPr>
          <w:rFonts w:ascii="Times New Roman" w:eastAsia="Times New Roman" w:hAnsi="Times New Roman"/>
          <w:sz w:val="28"/>
          <w:szCs w:val="28"/>
          <w:lang w:eastAsia="ru-RU"/>
        </w:rPr>
        <w:t xml:space="preserve"> </w:t>
      </w:r>
      <w:r w:rsidRPr="00E03715">
        <w:rPr>
          <w:rFonts w:ascii="Times New Roman" w:eastAsia="Times New Roman" w:hAnsi="Times New Roman"/>
          <w:sz w:val="28"/>
          <w:szCs w:val="28"/>
          <w:lang w:eastAsia="ru-RU"/>
        </w:rPr>
        <w:t>«Реализация национальной политики»</w:t>
      </w:r>
      <w:r w:rsidRPr="008A04CC">
        <w:rPr>
          <w:rFonts w:ascii="Times New Roman" w:eastAsia="Times New Roman" w:hAnsi="Times New Roman"/>
          <w:sz w:val="28"/>
          <w:szCs w:val="28"/>
          <w:lang w:eastAsia="ru-RU"/>
        </w:rPr>
        <w:t> –</w:t>
      </w:r>
      <w:r w:rsidR="00E03715">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lang w:eastAsia="ru-RU"/>
        </w:rPr>
        <w:t>на проведение мероприятий по укреплению единства российской нации и этнокультурному развитию народов России, в том числе межрегиональных фестивалей, праздников, конкурсов; </w:t>
      </w:r>
    </w:p>
    <w:p w:rsidR="002B0631" w:rsidRPr="00E03715"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 xml:space="preserve">в сумме 987 тыс.руб. или 83,2% от утвержденных плановых назначений в рамках </w:t>
      </w:r>
      <w:r w:rsidR="006A5F2C" w:rsidRPr="00E03715">
        <w:rPr>
          <w:rFonts w:ascii="Times New Roman" w:eastAsia="Times New Roman" w:hAnsi="Times New Roman"/>
          <w:sz w:val="28"/>
          <w:szCs w:val="28"/>
          <w:lang w:eastAsia="ru-RU"/>
        </w:rPr>
        <w:t>ГП</w:t>
      </w:r>
      <w:r w:rsidRPr="00E03715">
        <w:rPr>
          <w:rFonts w:ascii="Times New Roman" w:eastAsia="Times New Roman" w:hAnsi="Times New Roman"/>
          <w:sz w:val="28"/>
          <w:szCs w:val="28"/>
          <w:lang w:eastAsia="ru-RU"/>
        </w:rPr>
        <w:t xml:space="preserve"> «Социальная поддержка граждан» –</w:t>
      </w:r>
      <w:r w:rsidRPr="008A04CC">
        <w:rPr>
          <w:rFonts w:ascii="Times New Roman" w:eastAsia="Times New Roman" w:hAnsi="Times New Roman"/>
          <w:sz w:val="28"/>
          <w:szCs w:val="28"/>
          <w:lang w:eastAsia="ru-RU"/>
        </w:rPr>
        <w:t xml:space="preserve"> </w:t>
      </w:r>
      <w:r w:rsidRPr="001012DD">
        <w:rPr>
          <w:rFonts w:ascii="Times New Roman" w:eastAsia="Times New Roman" w:hAnsi="Times New Roman"/>
          <w:sz w:val="28"/>
          <w:szCs w:val="28"/>
          <w:lang w:eastAsia="ru-RU"/>
        </w:rPr>
        <w:t xml:space="preserve">на повышение </w:t>
      </w:r>
      <w:r w:rsidRPr="00E4789E">
        <w:rPr>
          <w:rFonts w:ascii="Times New Roman" w:eastAsia="Times New Roman" w:hAnsi="Times New Roman"/>
          <w:sz w:val="28"/>
          <w:szCs w:val="28"/>
          <w:lang w:eastAsia="ru-RU"/>
        </w:rPr>
        <w:t>уровня доступности приоритетных объектов и услуг в приоритетных сферах жизнедеятельности инвалидов и других маломобильных групп населения в области</w:t>
      </w:r>
      <w:r w:rsidR="00E4789E">
        <w:rPr>
          <w:rFonts w:ascii="Times New Roman" w:eastAsia="Times New Roman" w:hAnsi="Times New Roman"/>
          <w:sz w:val="28"/>
          <w:szCs w:val="28"/>
          <w:lang w:eastAsia="ru-RU"/>
        </w:rPr>
        <w:t xml:space="preserve"> </w:t>
      </w:r>
      <w:r w:rsidR="00E4789E" w:rsidRPr="00E4789E">
        <w:rPr>
          <w:rFonts w:ascii="Times New Roman" w:eastAsia="Times New Roman" w:hAnsi="Times New Roman"/>
          <w:sz w:val="28"/>
          <w:szCs w:val="28"/>
          <w:lang w:eastAsia="ru-RU"/>
        </w:rPr>
        <w:t>(</w:t>
      </w:r>
      <w:r w:rsidR="00E4789E">
        <w:rPr>
          <w:rFonts w:ascii="Times New Roman" w:eastAsia="Times New Roman" w:hAnsi="Times New Roman"/>
          <w:sz w:val="28"/>
          <w:szCs w:val="28"/>
          <w:lang w:eastAsia="ru-RU"/>
        </w:rPr>
        <w:t>установ</w:t>
      </w:r>
      <w:r w:rsidR="00E4789E" w:rsidRPr="00E03715">
        <w:rPr>
          <w:rFonts w:ascii="Times New Roman" w:eastAsia="Times New Roman" w:hAnsi="Times New Roman"/>
          <w:sz w:val="28"/>
          <w:szCs w:val="28"/>
          <w:lang w:eastAsia="ru-RU"/>
        </w:rPr>
        <w:t>ку</w:t>
      </w:r>
      <w:r w:rsidR="00E4789E">
        <w:rPr>
          <w:rFonts w:ascii="Times New Roman" w:eastAsia="Times New Roman" w:hAnsi="Times New Roman"/>
          <w:sz w:val="28"/>
          <w:szCs w:val="28"/>
          <w:lang w:eastAsia="ru-RU"/>
        </w:rPr>
        <w:t xml:space="preserve"> </w:t>
      </w:r>
      <w:r w:rsidR="00E4789E" w:rsidRPr="00E03715">
        <w:rPr>
          <w:rFonts w:ascii="Times New Roman" w:eastAsia="Times New Roman" w:hAnsi="Times New Roman"/>
          <w:sz w:val="28"/>
          <w:szCs w:val="28"/>
          <w:lang w:eastAsia="ru-RU"/>
        </w:rPr>
        <w:t>пандуса в областном театре кукол в целях обеспечения доступности приоритетных объектов для инвалидов) (837 тыс.руб.)</w:t>
      </w:r>
      <w:r w:rsidRPr="00E03715">
        <w:rPr>
          <w:rFonts w:ascii="Times New Roman" w:eastAsia="Times New Roman" w:hAnsi="Times New Roman"/>
          <w:sz w:val="28"/>
          <w:szCs w:val="28"/>
          <w:lang w:eastAsia="ru-RU"/>
        </w:rPr>
        <w:t>, организ</w:t>
      </w:r>
      <w:r w:rsidR="00E4789E" w:rsidRPr="00E03715">
        <w:rPr>
          <w:rFonts w:ascii="Times New Roman" w:eastAsia="Times New Roman" w:hAnsi="Times New Roman"/>
          <w:sz w:val="28"/>
          <w:szCs w:val="28"/>
          <w:lang w:eastAsia="ru-RU"/>
        </w:rPr>
        <w:t>ацию</w:t>
      </w:r>
      <w:r w:rsidRPr="00E03715">
        <w:rPr>
          <w:rFonts w:ascii="Times New Roman" w:eastAsia="Times New Roman" w:hAnsi="Times New Roman"/>
          <w:sz w:val="28"/>
          <w:szCs w:val="28"/>
          <w:lang w:eastAsia="ru-RU"/>
        </w:rPr>
        <w:t xml:space="preserve"> семинар</w:t>
      </w:r>
      <w:r w:rsidR="00E4789E" w:rsidRPr="00E03715">
        <w:rPr>
          <w:rFonts w:ascii="Times New Roman" w:eastAsia="Times New Roman" w:hAnsi="Times New Roman"/>
          <w:sz w:val="28"/>
          <w:szCs w:val="28"/>
          <w:lang w:eastAsia="ru-RU"/>
        </w:rPr>
        <w:t>ов</w:t>
      </w:r>
      <w:r w:rsidRPr="00E03715">
        <w:rPr>
          <w:rFonts w:ascii="Times New Roman" w:eastAsia="Times New Roman" w:hAnsi="Times New Roman"/>
          <w:sz w:val="28"/>
          <w:szCs w:val="28"/>
          <w:lang w:eastAsia="ru-RU"/>
        </w:rPr>
        <w:t>-практикум</w:t>
      </w:r>
      <w:r w:rsidR="00E4789E" w:rsidRPr="00E03715">
        <w:rPr>
          <w:rFonts w:ascii="Times New Roman" w:eastAsia="Times New Roman" w:hAnsi="Times New Roman"/>
          <w:sz w:val="28"/>
          <w:szCs w:val="28"/>
          <w:lang w:eastAsia="ru-RU"/>
        </w:rPr>
        <w:t>ов</w:t>
      </w:r>
      <w:r w:rsidRPr="00E03715">
        <w:rPr>
          <w:rFonts w:ascii="Times New Roman" w:eastAsia="Times New Roman" w:hAnsi="Times New Roman"/>
          <w:sz w:val="28"/>
          <w:szCs w:val="28"/>
          <w:lang w:eastAsia="ru-RU"/>
        </w:rPr>
        <w:t>, областно</w:t>
      </w:r>
      <w:r w:rsidR="00E4789E" w:rsidRPr="00E03715">
        <w:rPr>
          <w:rFonts w:ascii="Times New Roman" w:eastAsia="Times New Roman" w:hAnsi="Times New Roman"/>
          <w:sz w:val="28"/>
          <w:szCs w:val="28"/>
          <w:lang w:eastAsia="ru-RU"/>
        </w:rPr>
        <w:t>го</w:t>
      </w:r>
      <w:r w:rsidRPr="008A04CC">
        <w:rPr>
          <w:rFonts w:ascii="Times New Roman" w:eastAsia="Times New Roman" w:hAnsi="Times New Roman"/>
          <w:sz w:val="28"/>
          <w:szCs w:val="28"/>
          <w:lang w:eastAsia="ru-RU"/>
        </w:rPr>
        <w:t xml:space="preserve"> </w:t>
      </w:r>
      <w:r w:rsidRPr="00E03715">
        <w:rPr>
          <w:rFonts w:ascii="Times New Roman" w:eastAsia="Times New Roman" w:hAnsi="Times New Roman"/>
          <w:sz w:val="28"/>
          <w:szCs w:val="28"/>
          <w:lang w:eastAsia="ru-RU"/>
        </w:rPr>
        <w:t>фестивал</w:t>
      </w:r>
      <w:r w:rsidR="00E4789E" w:rsidRPr="00E03715">
        <w:rPr>
          <w:rFonts w:ascii="Times New Roman" w:eastAsia="Times New Roman" w:hAnsi="Times New Roman"/>
          <w:sz w:val="28"/>
          <w:szCs w:val="28"/>
          <w:lang w:eastAsia="ru-RU"/>
        </w:rPr>
        <w:t>я</w:t>
      </w:r>
      <w:r w:rsidRPr="00E03715">
        <w:rPr>
          <w:rFonts w:ascii="Times New Roman" w:eastAsia="Times New Roman" w:hAnsi="Times New Roman"/>
          <w:sz w:val="28"/>
          <w:szCs w:val="28"/>
          <w:lang w:eastAsia="ru-RU"/>
        </w:rPr>
        <w:t xml:space="preserve"> «Романса</w:t>
      </w:r>
      <w:r w:rsidRPr="008A04CC">
        <w:rPr>
          <w:rFonts w:ascii="Times New Roman" w:eastAsia="Times New Roman" w:hAnsi="Times New Roman"/>
          <w:sz w:val="28"/>
          <w:szCs w:val="28"/>
          <w:lang w:eastAsia="ru-RU"/>
        </w:rPr>
        <w:t xml:space="preserve"> упоительные звуки, фестиваль для творческих одаренных детей-инвалидов «Новогодняя мозаика» (150 тыс.руб.). Неисполнение плановых назначений обусловлено заявительным характером </w:t>
      </w:r>
      <w:r w:rsidRPr="00E03715">
        <w:rPr>
          <w:rFonts w:ascii="Times New Roman" w:eastAsia="Times New Roman" w:hAnsi="Times New Roman"/>
          <w:sz w:val="28"/>
          <w:szCs w:val="28"/>
          <w:lang w:eastAsia="ru-RU"/>
        </w:rPr>
        <w:t>выплат</w:t>
      </w:r>
      <w:r w:rsidR="001012DD" w:rsidRPr="00E03715">
        <w:rPr>
          <w:rFonts w:ascii="Times New Roman" w:eastAsia="Times New Roman" w:hAnsi="Times New Roman"/>
          <w:sz w:val="28"/>
          <w:szCs w:val="28"/>
          <w:lang w:eastAsia="ru-RU"/>
        </w:rPr>
        <w:t>ы на оказание единовременной материальной помощи оказавшимся в трудной жизненной ситуации членам творческих союзов, организаций и бывшим работникам культуры, находящимся на пенсии (плановые назначения в сумме 200,0 тыс.руб. не исполнены)</w:t>
      </w:r>
      <w:r w:rsidRPr="00E03715">
        <w:rPr>
          <w:rFonts w:ascii="Times New Roman" w:eastAsia="Times New Roman" w:hAnsi="Times New Roman"/>
          <w:sz w:val="28"/>
          <w:szCs w:val="28"/>
          <w:lang w:eastAsia="ru-RU"/>
        </w:rPr>
        <w:t>; </w:t>
      </w:r>
    </w:p>
    <w:p w:rsidR="002B0631" w:rsidRPr="00E03715" w:rsidRDefault="002B0631" w:rsidP="00705BCD">
      <w:pPr>
        <w:tabs>
          <w:tab w:val="left" w:pos="1134"/>
        </w:tabs>
        <w:spacing w:after="0" w:line="240" w:lineRule="auto"/>
        <w:ind w:firstLine="705"/>
        <w:contextualSpacing/>
        <w:jc w:val="both"/>
        <w:textAlignment w:val="baseline"/>
        <w:rPr>
          <w:rFonts w:ascii="Times New Roman" w:eastAsia="Times New Roman" w:hAnsi="Times New Roman"/>
          <w:sz w:val="28"/>
          <w:szCs w:val="28"/>
          <w:lang w:eastAsia="ru-RU"/>
        </w:rPr>
      </w:pPr>
      <w:r w:rsidRPr="00E03715">
        <w:rPr>
          <w:rFonts w:ascii="Times New Roman" w:eastAsia="Times New Roman" w:hAnsi="Times New Roman"/>
          <w:sz w:val="28"/>
          <w:szCs w:val="28"/>
          <w:lang w:eastAsia="ru-RU"/>
        </w:rPr>
        <w:t>–</w:t>
      </w:r>
      <w:r w:rsidRPr="00E03715">
        <w:rPr>
          <w:rFonts w:ascii="Times New Roman" w:eastAsia="Times New Roman" w:hAnsi="Times New Roman"/>
          <w:sz w:val="28"/>
          <w:szCs w:val="28"/>
          <w:lang w:eastAsia="ru-RU"/>
        </w:rPr>
        <w:tab/>
        <w:t xml:space="preserve">в сумме 625 тыс.руб. или 100% от плановых назначений в рамках </w:t>
      </w:r>
      <w:r w:rsidR="00D32069" w:rsidRPr="00E03715">
        <w:rPr>
          <w:rFonts w:ascii="Times New Roman" w:eastAsia="Times New Roman" w:hAnsi="Times New Roman"/>
          <w:sz w:val="28"/>
          <w:szCs w:val="28"/>
          <w:lang w:eastAsia="ru-RU"/>
        </w:rPr>
        <w:t xml:space="preserve">ГП </w:t>
      </w:r>
      <w:r w:rsidRPr="00E03715">
        <w:rPr>
          <w:rFonts w:ascii="Times New Roman" w:eastAsia="Times New Roman" w:hAnsi="Times New Roman"/>
          <w:sz w:val="28"/>
          <w:szCs w:val="28"/>
          <w:lang w:eastAsia="ru-RU"/>
        </w:rPr>
        <w:t>«Обеспечение ин</w:t>
      </w:r>
      <w:r w:rsidR="00D32069" w:rsidRPr="00E03715">
        <w:rPr>
          <w:rFonts w:ascii="Times New Roman" w:eastAsia="Times New Roman" w:hAnsi="Times New Roman"/>
          <w:sz w:val="28"/>
          <w:szCs w:val="28"/>
          <w:lang w:eastAsia="ru-RU"/>
        </w:rPr>
        <w:t>формационной безопасности детей</w:t>
      </w:r>
      <w:r w:rsidRPr="00E03715">
        <w:rPr>
          <w:rFonts w:ascii="Times New Roman" w:eastAsia="Times New Roman" w:hAnsi="Times New Roman"/>
          <w:sz w:val="28"/>
          <w:szCs w:val="28"/>
          <w:lang w:eastAsia="ru-RU"/>
        </w:rPr>
        <w:t>» –</w:t>
      </w:r>
      <w:r w:rsidRPr="008A04CC">
        <w:rPr>
          <w:rFonts w:ascii="Times New Roman" w:eastAsia="Times New Roman" w:hAnsi="Times New Roman"/>
          <w:sz w:val="28"/>
          <w:szCs w:val="28"/>
          <w:lang w:eastAsia="ru-RU"/>
        </w:rPr>
        <w:t xml:space="preserve"> </w:t>
      </w:r>
      <w:r w:rsidRPr="00E03715">
        <w:rPr>
          <w:rFonts w:ascii="Times New Roman" w:eastAsia="Times New Roman" w:hAnsi="Times New Roman"/>
          <w:sz w:val="28"/>
          <w:szCs w:val="28"/>
          <w:lang w:eastAsia="ru-RU"/>
        </w:rPr>
        <w:t xml:space="preserve">на организацию и проведение областной конференции для детей и молодежи, оформление подписки </w:t>
      </w:r>
      <w:r w:rsidRPr="00E03715">
        <w:rPr>
          <w:rFonts w:ascii="Times New Roman" w:eastAsia="Times New Roman" w:hAnsi="Times New Roman"/>
          <w:sz w:val="28"/>
          <w:szCs w:val="28"/>
          <w:lang w:eastAsia="ru-RU"/>
        </w:rPr>
        <w:lastRenderedPageBreak/>
        <w:t>на полнотекстовые электронные базы данных и создание музыкально-театрализованных программ;</w:t>
      </w:r>
    </w:p>
    <w:p w:rsidR="002B0631" w:rsidRPr="00E03715" w:rsidRDefault="002B0631" w:rsidP="00705BCD">
      <w:pPr>
        <w:tabs>
          <w:tab w:val="left" w:pos="1134"/>
        </w:tabs>
        <w:spacing w:after="0" w:line="240" w:lineRule="auto"/>
        <w:ind w:firstLine="703"/>
        <w:contextualSpacing/>
        <w:jc w:val="both"/>
        <w:textAlignment w:val="baseline"/>
        <w:rPr>
          <w:rFonts w:ascii="Times New Roman" w:eastAsia="Times New Roman" w:hAnsi="Times New Roman"/>
          <w:sz w:val="28"/>
          <w:szCs w:val="28"/>
          <w:lang w:eastAsia="ru-RU"/>
        </w:rPr>
      </w:pPr>
      <w:r w:rsidRPr="00E03715">
        <w:rPr>
          <w:rFonts w:ascii="Times New Roman" w:eastAsia="Times New Roman" w:hAnsi="Times New Roman"/>
          <w:sz w:val="28"/>
          <w:szCs w:val="28"/>
          <w:lang w:eastAsia="ru-RU"/>
        </w:rPr>
        <w:t>–</w:t>
      </w:r>
      <w:r w:rsidRPr="00E03715">
        <w:rPr>
          <w:rFonts w:ascii="Times New Roman" w:eastAsia="Times New Roman" w:hAnsi="Times New Roman"/>
          <w:sz w:val="28"/>
          <w:szCs w:val="28"/>
          <w:lang w:eastAsia="ru-RU"/>
        </w:rPr>
        <w:tab/>
        <w:t xml:space="preserve">в сумме 270 тыс.руб. или 100% от плановых назначений в рамках </w:t>
      </w:r>
      <w:r w:rsidR="00CC0D32" w:rsidRPr="00E03715">
        <w:rPr>
          <w:rFonts w:ascii="Times New Roman" w:eastAsia="Times New Roman" w:hAnsi="Times New Roman"/>
          <w:sz w:val="28"/>
          <w:szCs w:val="28"/>
          <w:lang w:eastAsia="ru-RU"/>
        </w:rPr>
        <w:t>ГП</w:t>
      </w:r>
      <w:r w:rsidRPr="00E03715">
        <w:rPr>
          <w:rFonts w:ascii="Times New Roman" w:eastAsia="Times New Roman" w:hAnsi="Times New Roman"/>
          <w:sz w:val="28"/>
          <w:szCs w:val="28"/>
          <w:lang w:eastAsia="ru-RU"/>
        </w:rPr>
        <w:t xml:space="preserve"> «Поддержка </w:t>
      </w:r>
      <w:r w:rsidR="00CC0D32" w:rsidRPr="00E03715">
        <w:rPr>
          <w:rFonts w:ascii="Times New Roman" w:eastAsia="Times New Roman" w:hAnsi="Times New Roman"/>
          <w:sz w:val="28"/>
          <w:szCs w:val="28"/>
          <w:lang w:eastAsia="ru-RU"/>
        </w:rPr>
        <w:t>СО НКО</w:t>
      </w:r>
      <w:r w:rsidRPr="00E03715">
        <w:rPr>
          <w:rFonts w:ascii="Times New Roman" w:eastAsia="Times New Roman" w:hAnsi="Times New Roman"/>
          <w:sz w:val="28"/>
          <w:szCs w:val="28"/>
          <w:lang w:eastAsia="ru-RU"/>
        </w:rPr>
        <w:t>» –</w:t>
      </w:r>
      <w:r w:rsidR="00E03715" w:rsidRPr="00E03715">
        <w:rPr>
          <w:rFonts w:ascii="Times New Roman" w:eastAsia="Times New Roman" w:hAnsi="Times New Roman"/>
          <w:sz w:val="28"/>
          <w:szCs w:val="28"/>
          <w:lang w:eastAsia="ru-RU"/>
        </w:rPr>
        <w:t xml:space="preserve"> </w:t>
      </w:r>
      <w:r w:rsidRPr="00E03715">
        <w:rPr>
          <w:rFonts w:ascii="Times New Roman" w:eastAsia="Times New Roman" w:hAnsi="Times New Roman"/>
          <w:sz w:val="28"/>
          <w:szCs w:val="28"/>
          <w:lang w:eastAsia="ru-RU"/>
        </w:rPr>
        <w:t>на предоставление субсидий общественным писательским организациям; </w:t>
      </w:r>
    </w:p>
    <w:p w:rsidR="002B0631" w:rsidRPr="00E03715" w:rsidRDefault="002B0631" w:rsidP="00705BCD">
      <w:pPr>
        <w:tabs>
          <w:tab w:val="left" w:pos="1134"/>
        </w:tabs>
        <w:spacing w:after="0" w:line="240" w:lineRule="auto"/>
        <w:ind w:firstLine="703"/>
        <w:contextualSpacing/>
        <w:jc w:val="both"/>
        <w:textAlignment w:val="baseline"/>
        <w:rPr>
          <w:rFonts w:ascii="Times New Roman" w:eastAsia="Times New Roman" w:hAnsi="Times New Roman"/>
          <w:sz w:val="28"/>
          <w:szCs w:val="28"/>
          <w:lang w:eastAsia="ru-RU"/>
        </w:rPr>
      </w:pPr>
      <w:r w:rsidRPr="00E03715">
        <w:rPr>
          <w:rFonts w:ascii="Times New Roman" w:eastAsia="Times New Roman" w:hAnsi="Times New Roman"/>
          <w:sz w:val="28"/>
          <w:szCs w:val="28"/>
          <w:lang w:eastAsia="ru-RU"/>
        </w:rPr>
        <w:t>–</w:t>
      </w:r>
      <w:r w:rsidRPr="00E03715">
        <w:rPr>
          <w:rFonts w:ascii="Times New Roman" w:eastAsia="Times New Roman" w:hAnsi="Times New Roman"/>
          <w:sz w:val="28"/>
          <w:szCs w:val="28"/>
          <w:lang w:eastAsia="ru-RU"/>
        </w:rPr>
        <w:tab/>
        <w:t>в сумме 145 тыс.руб. или в объеме плановых назначений в рамках государственной программы Владимирской области «Дополнительные меры по улучшению демографической ситуации во Владимирской области</w:t>
      </w:r>
      <w:r w:rsidR="00701119" w:rsidRPr="00E03715">
        <w:rPr>
          <w:rFonts w:ascii="Times New Roman" w:eastAsia="Times New Roman" w:hAnsi="Times New Roman"/>
          <w:sz w:val="28"/>
          <w:szCs w:val="28"/>
          <w:lang w:eastAsia="ru-RU"/>
        </w:rPr>
        <w:t xml:space="preserve"> на 2014-2020 годы</w:t>
      </w:r>
      <w:r w:rsidRPr="00E03715">
        <w:rPr>
          <w:rFonts w:ascii="Times New Roman" w:eastAsia="Times New Roman" w:hAnsi="Times New Roman"/>
          <w:sz w:val="28"/>
          <w:szCs w:val="28"/>
          <w:lang w:eastAsia="ru-RU"/>
        </w:rPr>
        <w:t>»</w:t>
      </w:r>
      <w:r w:rsidRPr="00E03715">
        <w:rPr>
          <w:rFonts w:ascii="Times New Roman" w:hAnsi="Times New Roman"/>
          <w:sz w:val="28"/>
          <w:szCs w:val="28"/>
          <w:vertAlign w:val="superscript"/>
          <w:lang w:eastAsia="ru-RU"/>
        </w:rPr>
        <w:footnoteReference w:id="300"/>
      </w:r>
      <w:r w:rsidRPr="00E03715">
        <w:rPr>
          <w:rFonts w:ascii="Times New Roman" w:eastAsia="Times New Roman" w:hAnsi="Times New Roman"/>
          <w:sz w:val="28"/>
          <w:szCs w:val="28"/>
          <w:lang w:eastAsia="ru-RU"/>
        </w:rPr>
        <w:t> </w:t>
      </w:r>
      <w:r w:rsidR="00701119" w:rsidRPr="00E03715">
        <w:rPr>
          <w:rFonts w:ascii="Times New Roman" w:eastAsia="Times New Roman" w:hAnsi="Times New Roman"/>
          <w:sz w:val="28"/>
          <w:szCs w:val="28"/>
          <w:lang w:eastAsia="ru-RU"/>
        </w:rPr>
        <w:t xml:space="preserve">(далее – ГП «Демография») </w:t>
      </w:r>
      <w:r w:rsidRPr="00E03715">
        <w:rPr>
          <w:rFonts w:ascii="Times New Roman" w:eastAsia="Times New Roman" w:hAnsi="Times New Roman"/>
          <w:sz w:val="28"/>
          <w:szCs w:val="28"/>
          <w:lang w:eastAsia="ru-RU"/>
        </w:rPr>
        <w:t>–</w:t>
      </w:r>
      <w:r w:rsidR="00E03715" w:rsidRPr="00E03715">
        <w:rPr>
          <w:rFonts w:ascii="Times New Roman" w:eastAsia="Times New Roman" w:hAnsi="Times New Roman"/>
          <w:sz w:val="28"/>
          <w:szCs w:val="28"/>
          <w:lang w:eastAsia="ru-RU"/>
        </w:rPr>
        <w:t xml:space="preserve"> </w:t>
      </w:r>
      <w:r w:rsidRPr="00E03715">
        <w:rPr>
          <w:rFonts w:ascii="Times New Roman" w:eastAsia="Times New Roman" w:hAnsi="Times New Roman"/>
          <w:sz w:val="28"/>
          <w:szCs w:val="28"/>
          <w:lang w:eastAsia="ru-RU"/>
        </w:rPr>
        <w:t>на приобретение 11 путевок для одаренных детей в областные профильные смены культурной направленности в оздоровительных организациях;</w:t>
      </w:r>
    </w:p>
    <w:p w:rsidR="002B0631" w:rsidRPr="008A04CC" w:rsidRDefault="002B0631" w:rsidP="00705BCD">
      <w:pPr>
        <w:tabs>
          <w:tab w:val="left" w:pos="993"/>
          <w:tab w:val="left" w:pos="1134"/>
        </w:tabs>
        <w:spacing w:after="0" w:line="240" w:lineRule="auto"/>
        <w:ind w:firstLine="709"/>
        <w:jc w:val="both"/>
        <w:rPr>
          <w:rFonts w:ascii="Times New Roman" w:hAnsi="Times New Roman"/>
          <w:sz w:val="28"/>
          <w:szCs w:val="28"/>
        </w:rPr>
      </w:pPr>
      <w:r w:rsidRPr="00E03715">
        <w:rPr>
          <w:rFonts w:ascii="Times New Roman" w:hAnsi="Times New Roman"/>
          <w:sz w:val="28"/>
          <w:szCs w:val="28"/>
        </w:rPr>
        <w:t>–</w:t>
      </w:r>
      <w:r w:rsidRPr="00E03715">
        <w:rPr>
          <w:rFonts w:ascii="Times New Roman" w:hAnsi="Times New Roman"/>
          <w:sz w:val="28"/>
          <w:szCs w:val="28"/>
        </w:rPr>
        <w:tab/>
      </w:r>
      <w:r w:rsidRPr="00E03715">
        <w:rPr>
          <w:rFonts w:ascii="Times New Roman" w:hAnsi="Times New Roman"/>
          <w:sz w:val="28"/>
          <w:szCs w:val="28"/>
          <w:shd w:val="clear" w:color="auto" w:fill="FFFFFF"/>
        </w:rPr>
        <w:t>в сумме 1755330,1 тыс.руб. (99,9% от плановых назначений) в рамках государственной программы Владимирской области «Развитие культуры</w:t>
      </w:r>
      <w:r w:rsidR="0016434B" w:rsidRPr="00E03715">
        <w:rPr>
          <w:rFonts w:ascii="Times New Roman" w:hAnsi="Times New Roman"/>
          <w:sz w:val="28"/>
          <w:szCs w:val="28"/>
          <w:shd w:val="clear" w:color="auto" w:fill="FFFFFF"/>
        </w:rPr>
        <w:t xml:space="preserve"> на 2014-2020 годы</w:t>
      </w:r>
      <w:r w:rsidRPr="00E03715">
        <w:rPr>
          <w:rFonts w:ascii="Times New Roman" w:hAnsi="Times New Roman"/>
          <w:sz w:val="28"/>
          <w:szCs w:val="28"/>
          <w:shd w:val="clear" w:color="auto" w:fill="FFFFFF"/>
        </w:rPr>
        <w:t>»</w:t>
      </w:r>
      <w:r w:rsidRPr="00E03715">
        <w:rPr>
          <w:rFonts w:ascii="Times New Roman" w:hAnsi="Times New Roman"/>
          <w:sz w:val="28"/>
          <w:szCs w:val="28"/>
          <w:shd w:val="clear" w:color="auto" w:fill="FFFFFF"/>
          <w:vertAlign w:val="superscript"/>
        </w:rPr>
        <w:footnoteReference w:id="301"/>
      </w:r>
      <w:r w:rsidRPr="00E03715">
        <w:rPr>
          <w:rFonts w:ascii="Times New Roman" w:hAnsi="Times New Roman"/>
          <w:sz w:val="28"/>
          <w:szCs w:val="28"/>
        </w:rPr>
        <w:t xml:space="preserve"> (далее – </w:t>
      </w:r>
      <w:r w:rsidR="008064F7" w:rsidRPr="00E03715">
        <w:rPr>
          <w:rFonts w:ascii="Times New Roman" w:hAnsi="Times New Roman"/>
          <w:sz w:val="28"/>
          <w:szCs w:val="28"/>
        </w:rPr>
        <w:t>ГП</w:t>
      </w:r>
      <w:r w:rsidRPr="00E03715">
        <w:rPr>
          <w:rFonts w:ascii="Times New Roman" w:hAnsi="Times New Roman"/>
          <w:sz w:val="28"/>
          <w:szCs w:val="28"/>
        </w:rPr>
        <w:t xml:space="preserve"> «Развитие культуры») или 99,2% от произведенных</w:t>
      </w:r>
      <w:r w:rsidRPr="008A04CC">
        <w:rPr>
          <w:rFonts w:ascii="Times New Roman" w:hAnsi="Times New Roman"/>
          <w:sz w:val="28"/>
          <w:szCs w:val="28"/>
        </w:rPr>
        <w:t xml:space="preserve"> расходов в рамках государственных программ, реализуемых департаментом культуры.</w:t>
      </w:r>
    </w:p>
    <w:p w:rsidR="008064F7" w:rsidRPr="008A04CC" w:rsidRDefault="008064F7" w:rsidP="00705BCD">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8A04CC">
        <w:rPr>
          <w:rFonts w:ascii="Times New Roman" w:eastAsia="Calibri" w:hAnsi="Times New Roman"/>
          <w:sz w:val="28"/>
          <w:szCs w:val="28"/>
        </w:rPr>
        <w:t>Согласно отчету о ходе реализации и оценке эффективности ГП «Развитие культуры</w:t>
      </w:r>
      <w:proofErr w:type="gramStart"/>
      <w:r w:rsidRPr="008A04CC">
        <w:rPr>
          <w:rFonts w:ascii="Times New Roman" w:eastAsia="Calibri" w:hAnsi="Times New Roman"/>
          <w:sz w:val="28"/>
          <w:szCs w:val="28"/>
        </w:rPr>
        <w:t>»</w:t>
      </w:r>
      <w:proofErr w:type="gramEnd"/>
      <w:r w:rsidRPr="008A04CC">
        <w:rPr>
          <w:rFonts w:ascii="Times New Roman" w:eastAsia="Calibri" w:hAnsi="Times New Roman"/>
          <w:sz w:val="28"/>
          <w:szCs w:val="28"/>
        </w:rPr>
        <w:t xml:space="preserve"> ее </w:t>
      </w:r>
      <w:r w:rsidRPr="008A04CC">
        <w:rPr>
          <w:rFonts w:ascii="Times New Roman" w:hAnsi="Times New Roman"/>
          <w:sz w:val="28"/>
          <w:szCs w:val="28"/>
        </w:rPr>
        <w:t xml:space="preserve">реализация </w:t>
      </w:r>
      <w:r w:rsidRPr="008A04CC">
        <w:rPr>
          <w:rFonts w:ascii="Times New Roman" w:eastAsia="Times New Roman" w:hAnsi="Times New Roman"/>
          <w:sz w:val="28"/>
          <w:szCs w:val="28"/>
          <w:lang w:eastAsia="ru-RU"/>
        </w:rPr>
        <w:t xml:space="preserve">позволила в полном объеме достичь плановые значения установленных целевых показателей. Так, количество посещений организаций культуры по отношению к уровню 2010 года составило 115% (100% от плана). Уровень удовлетворенности граждан качеством предоставления государственных и муниципальных услуг в сфере культуры достиг 95% (100% от плана). </w:t>
      </w:r>
    </w:p>
    <w:p w:rsidR="002B0631" w:rsidRPr="00E03715" w:rsidRDefault="002B0631" w:rsidP="00705BCD">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bCs/>
          <w:sz w:val="28"/>
          <w:szCs w:val="24"/>
          <w:lang w:eastAsia="ru-RU"/>
        </w:rPr>
      </w:pPr>
      <w:r w:rsidRPr="008A04CC">
        <w:rPr>
          <w:rFonts w:ascii="Times New Roman" w:eastAsia="Times New Roman" w:hAnsi="Times New Roman"/>
          <w:sz w:val="28"/>
          <w:szCs w:val="24"/>
          <w:lang w:eastAsia="ru-RU"/>
        </w:rPr>
        <w:t xml:space="preserve">Достижение целей и решение задач </w:t>
      </w:r>
      <w:r w:rsidR="00774ADB" w:rsidRPr="00E03715">
        <w:rPr>
          <w:rFonts w:ascii="Times New Roman" w:eastAsia="Calibri" w:hAnsi="Times New Roman"/>
          <w:sz w:val="28"/>
          <w:szCs w:val="28"/>
        </w:rPr>
        <w:t xml:space="preserve">ГП «Развитие культуры» </w:t>
      </w:r>
      <w:r w:rsidRPr="00E03715">
        <w:rPr>
          <w:rFonts w:ascii="Times New Roman" w:eastAsia="Times New Roman" w:hAnsi="Times New Roman"/>
          <w:sz w:val="28"/>
          <w:szCs w:val="24"/>
          <w:lang w:eastAsia="ru-RU"/>
        </w:rPr>
        <w:t>в 2019 году осуществлялись посредством реализации</w:t>
      </w:r>
      <w:r w:rsidRPr="00E03715">
        <w:rPr>
          <w:rFonts w:ascii="Times New Roman" w:eastAsia="Times New Roman" w:hAnsi="Times New Roman"/>
          <w:bCs/>
          <w:sz w:val="28"/>
          <w:szCs w:val="24"/>
          <w:lang w:eastAsia="ru-RU"/>
        </w:rPr>
        <w:t xml:space="preserve"> 7 подпрограмм</w:t>
      </w:r>
      <w:r w:rsidRPr="00E03715">
        <w:rPr>
          <w:rFonts w:ascii="Times New Roman" w:eastAsia="Times New Roman" w:hAnsi="Times New Roman"/>
          <w:sz w:val="28"/>
          <w:szCs w:val="24"/>
          <w:lang w:eastAsia="ru-RU"/>
        </w:rPr>
        <w:t xml:space="preserve"> и 1 ведомственной целевой программы</w:t>
      </w:r>
      <w:r w:rsidRPr="00E03715">
        <w:rPr>
          <w:rFonts w:ascii="Times New Roman" w:eastAsia="Times New Roman" w:hAnsi="Times New Roman"/>
          <w:bCs/>
          <w:sz w:val="28"/>
          <w:szCs w:val="24"/>
          <w:lang w:eastAsia="ru-RU"/>
        </w:rPr>
        <w:t>.</w:t>
      </w:r>
    </w:p>
    <w:p w:rsidR="002B0631" w:rsidRPr="00E03715" w:rsidRDefault="002B0631" w:rsidP="00705BCD">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bCs/>
          <w:sz w:val="28"/>
          <w:szCs w:val="24"/>
          <w:lang w:eastAsia="ru-RU"/>
        </w:rPr>
      </w:pPr>
      <w:r w:rsidRPr="00E03715">
        <w:rPr>
          <w:rFonts w:ascii="Times New Roman" w:eastAsia="Times New Roman" w:hAnsi="Times New Roman"/>
          <w:i/>
          <w:sz w:val="28"/>
          <w:szCs w:val="28"/>
          <w:lang w:eastAsia="ru-RU"/>
        </w:rPr>
        <w:t>Подпрограмма 1 «Наследие»</w:t>
      </w:r>
      <w:r w:rsidRPr="00E03715">
        <w:rPr>
          <w:rFonts w:ascii="Times New Roman" w:eastAsia="Times New Roman" w:hAnsi="Times New Roman"/>
          <w:sz w:val="28"/>
          <w:szCs w:val="28"/>
          <w:lang w:eastAsia="ru-RU"/>
        </w:rPr>
        <w:t xml:space="preserve"> (далее – подпрограмма 1).</w:t>
      </w:r>
    </w:p>
    <w:p w:rsidR="002B0631" w:rsidRPr="00E03715"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03715">
        <w:rPr>
          <w:rFonts w:ascii="Times New Roman" w:eastAsia="Times New Roman" w:hAnsi="Times New Roman"/>
          <w:sz w:val="28"/>
          <w:szCs w:val="28"/>
          <w:lang w:eastAsia="ru-RU"/>
        </w:rPr>
        <w:t xml:space="preserve">Средства, предусмотренные в рамках подпрограммы 1 на 2019 год, исполнены в сумме </w:t>
      </w:r>
      <w:r w:rsidRPr="00E03715">
        <w:rPr>
          <w:rFonts w:ascii="Times New Roman" w:hAnsi="Times New Roman"/>
          <w:sz w:val="28"/>
          <w:szCs w:val="28"/>
        </w:rPr>
        <w:t xml:space="preserve">204032,5 </w:t>
      </w:r>
      <w:r w:rsidRPr="00E03715">
        <w:rPr>
          <w:rFonts w:ascii="Times New Roman" w:eastAsia="Times New Roman" w:hAnsi="Times New Roman"/>
          <w:sz w:val="28"/>
          <w:szCs w:val="28"/>
          <w:lang w:eastAsia="ru-RU"/>
        </w:rPr>
        <w:t xml:space="preserve">тыс.руб. или в полном объеме от плановых значений. Данные средства были направлены на реализацию 3 основных мероприятий: «Поддержка государственных учреждений культуры и искусства» (12540,3 тыс.руб.), «Поддержка государственных музеев» (67721,4 тыс.руб.), «Организация библиотечного обслуживания населения» (123770,8 тыс.руб.). </w:t>
      </w:r>
    </w:p>
    <w:p w:rsidR="002B0631" w:rsidRPr="00E03715" w:rsidRDefault="002B0631" w:rsidP="00705BCD">
      <w:pPr>
        <w:spacing w:after="0" w:line="240" w:lineRule="auto"/>
        <w:ind w:firstLine="709"/>
        <w:contextualSpacing/>
        <w:jc w:val="both"/>
        <w:rPr>
          <w:rFonts w:ascii="Times New Roman" w:hAnsi="Times New Roman"/>
          <w:sz w:val="28"/>
          <w:szCs w:val="28"/>
        </w:rPr>
      </w:pPr>
      <w:r w:rsidRPr="00E03715">
        <w:rPr>
          <w:rFonts w:ascii="Times New Roman" w:hAnsi="Times New Roman"/>
          <w:sz w:val="28"/>
          <w:szCs w:val="28"/>
        </w:rPr>
        <w:t>Реализация основных мероприятий включал</w:t>
      </w:r>
      <w:r w:rsidR="007A75E0" w:rsidRPr="00E03715">
        <w:rPr>
          <w:rFonts w:ascii="Times New Roman" w:hAnsi="Times New Roman"/>
          <w:sz w:val="28"/>
          <w:szCs w:val="28"/>
        </w:rPr>
        <w:t>а</w:t>
      </w:r>
      <w:r w:rsidRPr="00E03715">
        <w:rPr>
          <w:rFonts w:ascii="Times New Roman" w:hAnsi="Times New Roman"/>
          <w:sz w:val="28"/>
          <w:szCs w:val="28"/>
        </w:rPr>
        <w:t xml:space="preserve"> финансовое обеспечение выполнения задания на оказание государственных услуг </w:t>
      </w:r>
      <w:proofErr w:type="spellStart"/>
      <w:r w:rsidRPr="00E03715">
        <w:rPr>
          <w:rFonts w:ascii="Times New Roman" w:hAnsi="Times New Roman"/>
          <w:sz w:val="28"/>
          <w:szCs w:val="28"/>
        </w:rPr>
        <w:t>Госцентр</w:t>
      </w:r>
      <w:r w:rsidR="007A75E0" w:rsidRPr="00E03715">
        <w:rPr>
          <w:rFonts w:ascii="Times New Roman" w:hAnsi="Times New Roman"/>
          <w:sz w:val="28"/>
          <w:szCs w:val="28"/>
        </w:rPr>
        <w:t>а</w:t>
      </w:r>
      <w:proofErr w:type="spellEnd"/>
      <w:r w:rsidR="007A75E0" w:rsidRPr="00E03715">
        <w:rPr>
          <w:rFonts w:ascii="Times New Roman" w:hAnsi="Times New Roman"/>
          <w:sz w:val="28"/>
          <w:szCs w:val="28"/>
        </w:rPr>
        <w:t xml:space="preserve"> по сохранению объектов культуры</w:t>
      </w:r>
      <w:r w:rsidRPr="00E03715">
        <w:rPr>
          <w:rFonts w:ascii="Times New Roman" w:hAnsi="Times New Roman"/>
          <w:sz w:val="28"/>
          <w:szCs w:val="28"/>
        </w:rPr>
        <w:t>, Центр</w:t>
      </w:r>
      <w:r w:rsidR="00691AFE" w:rsidRPr="00E03715">
        <w:rPr>
          <w:rFonts w:ascii="Times New Roman" w:hAnsi="Times New Roman"/>
          <w:sz w:val="28"/>
          <w:szCs w:val="28"/>
        </w:rPr>
        <w:t>а</w:t>
      </w:r>
      <w:r w:rsidRPr="00E03715">
        <w:rPr>
          <w:rFonts w:ascii="Times New Roman" w:hAnsi="Times New Roman"/>
          <w:sz w:val="28"/>
          <w:szCs w:val="28"/>
        </w:rPr>
        <w:t xml:space="preserve"> пропаганды искусства, Муромск</w:t>
      </w:r>
      <w:r w:rsidR="00691AFE" w:rsidRPr="00E03715">
        <w:rPr>
          <w:rFonts w:ascii="Times New Roman" w:hAnsi="Times New Roman"/>
          <w:sz w:val="28"/>
          <w:szCs w:val="28"/>
        </w:rPr>
        <w:t>ого</w:t>
      </w:r>
      <w:r w:rsidRPr="00E03715">
        <w:rPr>
          <w:rFonts w:ascii="Times New Roman" w:hAnsi="Times New Roman"/>
          <w:sz w:val="28"/>
          <w:szCs w:val="28"/>
        </w:rPr>
        <w:t xml:space="preserve"> музе</w:t>
      </w:r>
      <w:r w:rsidR="00691AFE" w:rsidRPr="00E03715">
        <w:rPr>
          <w:rFonts w:ascii="Times New Roman" w:hAnsi="Times New Roman"/>
          <w:sz w:val="28"/>
          <w:szCs w:val="28"/>
        </w:rPr>
        <w:t>я</w:t>
      </w:r>
      <w:r w:rsidRPr="00E03715">
        <w:rPr>
          <w:rFonts w:ascii="Times New Roman" w:hAnsi="Times New Roman"/>
          <w:sz w:val="28"/>
          <w:szCs w:val="28"/>
        </w:rPr>
        <w:t xml:space="preserve">, </w:t>
      </w:r>
      <w:proofErr w:type="spellStart"/>
      <w:r w:rsidR="00691AFE" w:rsidRPr="00E03715">
        <w:rPr>
          <w:rFonts w:ascii="Times New Roman" w:hAnsi="Times New Roman"/>
          <w:sz w:val="28"/>
          <w:szCs w:val="28"/>
        </w:rPr>
        <w:t>Гороховецкого</w:t>
      </w:r>
      <w:proofErr w:type="spellEnd"/>
      <w:r w:rsidR="00691AFE" w:rsidRPr="00E03715">
        <w:rPr>
          <w:rFonts w:ascii="Times New Roman" w:hAnsi="Times New Roman"/>
          <w:sz w:val="28"/>
          <w:szCs w:val="28"/>
        </w:rPr>
        <w:t xml:space="preserve"> музея</w:t>
      </w:r>
      <w:r w:rsidRPr="00E03715">
        <w:rPr>
          <w:rFonts w:ascii="Times New Roman" w:hAnsi="Times New Roman"/>
          <w:sz w:val="28"/>
          <w:szCs w:val="28"/>
        </w:rPr>
        <w:t>, а также государственных библиотек, находящихся в ведении департамента культуры: ГБУК «Владимирская областная универсальная научная библиотека им. </w:t>
      </w:r>
      <w:proofErr w:type="spellStart"/>
      <w:r w:rsidRPr="00E03715">
        <w:rPr>
          <w:rFonts w:ascii="Times New Roman" w:hAnsi="Times New Roman"/>
          <w:sz w:val="28"/>
          <w:szCs w:val="28"/>
        </w:rPr>
        <w:t>М.Горького</w:t>
      </w:r>
      <w:proofErr w:type="spellEnd"/>
      <w:r w:rsidRPr="00E03715">
        <w:rPr>
          <w:rFonts w:ascii="Times New Roman" w:hAnsi="Times New Roman"/>
          <w:sz w:val="28"/>
          <w:szCs w:val="28"/>
        </w:rPr>
        <w:t xml:space="preserve">», ГБУК «Владимирская областная библиотека для детей и молодежи» и ГБУК «Владимирская областная специальная библиотека для слепых». </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03715">
        <w:rPr>
          <w:rFonts w:ascii="Times New Roman" w:eastAsia="Times New Roman" w:hAnsi="Times New Roman"/>
          <w:sz w:val="28"/>
          <w:szCs w:val="28"/>
          <w:lang w:eastAsia="ru-RU"/>
        </w:rPr>
        <w:t xml:space="preserve">Анализ плановых показателей по финансированию подпрограммы </w:t>
      </w:r>
      <w:r w:rsidR="00691AFE" w:rsidRPr="00E03715">
        <w:rPr>
          <w:rFonts w:ascii="Times New Roman" w:eastAsia="Times New Roman" w:hAnsi="Times New Roman"/>
          <w:sz w:val="28"/>
          <w:szCs w:val="28"/>
          <w:lang w:eastAsia="ru-RU"/>
        </w:rPr>
        <w:t xml:space="preserve">1 </w:t>
      </w:r>
      <w:r w:rsidRPr="00E03715">
        <w:rPr>
          <w:rFonts w:ascii="Times New Roman" w:eastAsia="Times New Roman" w:hAnsi="Times New Roman"/>
          <w:sz w:val="28"/>
          <w:szCs w:val="28"/>
          <w:lang w:eastAsia="ru-RU"/>
        </w:rPr>
        <w:t xml:space="preserve">показал, что в результате внесения изменений в </w:t>
      </w:r>
      <w:r w:rsidR="00691AFE" w:rsidRPr="00E03715">
        <w:rPr>
          <w:rFonts w:ascii="Times New Roman" w:eastAsia="Times New Roman" w:hAnsi="Times New Roman"/>
          <w:sz w:val="28"/>
          <w:szCs w:val="28"/>
          <w:lang w:eastAsia="ru-RU"/>
        </w:rPr>
        <w:t>ГП «Развитие культуры»</w:t>
      </w:r>
      <w:r w:rsidRPr="00E03715">
        <w:rPr>
          <w:rFonts w:ascii="Times New Roman" w:eastAsia="Times New Roman" w:hAnsi="Times New Roman"/>
          <w:sz w:val="28"/>
          <w:szCs w:val="28"/>
          <w:lang w:eastAsia="ru-RU"/>
        </w:rPr>
        <w:t xml:space="preserve"> в течение 2019 года общий объем финансирования подпрограммы в 2019 году был увеличен на 21348</w:t>
      </w:r>
      <w:r w:rsidRPr="008A04CC">
        <w:rPr>
          <w:rFonts w:ascii="Times New Roman" w:eastAsia="Times New Roman" w:hAnsi="Times New Roman"/>
          <w:sz w:val="28"/>
          <w:szCs w:val="28"/>
          <w:lang w:eastAsia="ru-RU"/>
        </w:rPr>
        <w:t xml:space="preserve">,5 </w:t>
      </w:r>
      <w:r w:rsidRPr="008A04CC">
        <w:rPr>
          <w:rFonts w:ascii="Times New Roman" w:eastAsia="Times New Roman" w:hAnsi="Times New Roman"/>
          <w:sz w:val="28"/>
          <w:szCs w:val="28"/>
          <w:lang w:eastAsia="ru-RU"/>
        </w:rPr>
        <w:lastRenderedPageBreak/>
        <w:t>тыс.руб.(11,7%). При этом скорректированы плановые значения по двум целевым показателям:</w:t>
      </w:r>
    </w:p>
    <w:p w:rsidR="002B0631" w:rsidRPr="008A04CC" w:rsidRDefault="002B0631" w:rsidP="005506E9">
      <w:pPr>
        <w:numPr>
          <w:ilvl w:val="0"/>
          <w:numId w:val="78"/>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«Количество объектов культурного наследия, находящихся на балансе ГБУК ВО «Государственный центр по сохранению, использованию и реставрации объектов культуры и культурного наследия» – увеличен на 23 ед. (до 410 ед.);</w:t>
      </w:r>
    </w:p>
    <w:p w:rsidR="002B0631" w:rsidRPr="008A04CC" w:rsidRDefault="002B0631" w:rsidP="005506E9">
      <w:pPr>
        <w:numPr>
          <w:ilvl w:val="0"/>
          <w:numId w:val="78"/>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«Количество посещений областных государственных библиотек» – увеличен на 30170 чел. (с 821790 чел. до 851960 чел.).</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По итогам реализации в 2019 году подпрограммы 1 были достигнуты или перевыполнены все установленные целевые показатели, характеризующие ее результативность. </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8A04CC">
        <w:rPr>
          <w:rFonts w:ascii="Times New Roman" w:eastAsia="Times New Roman" w:hAnsi="Times New Roman"/>
          <w:i/>
          <w:sz w:val="28"/>
          <w:szCs w:val="28"/>
          <w:lang w:eastAsia="ru-RU"/>
        </w:rPr>
        <w:t>Подпрограмма 2 «Искусство»</w:t>
      </w:r>
      <w:r w:rsidRPr="008A04CC">
        <w:rPr>
          <w:rFonts w:ascii="Times New Roman" w:eastAsia="Times New Roman" w:hAnsi="Times New Roman"/>
          <w:sz w:val="28"/>
          <w:szCs w:val="28"/>
          <w:lang w:eastAsia="ru-RU"/>
        </w:rPr>
        <w:t xml:space="preserve"> (далее – подпрограмма 2).</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Times New Roman" w:hAnsi="Times New Roman"/>
          <w:sz w:val="28"/>
          <w:szCs w:val="28"/>
          <w:lang w:eastAsia="ru-RU"/>
        </w:rPr>
        <w:t xml:space="preserve">Бюджетные назначения, предусмотренные в рамках подпрограммы 2 на 2019 год, исполнены в сумме </w:t>
      </w:r>
      <w:r w:rsidRPr="008A04CC">
        <w:rPr>
          <w:rFonts w:ascii="Times New Roman" w:hAnsi="Times New Roman"/>
          <w:sz w:val="28"/>
          <w:szCs w:val="28"/>
        </w:rPr>
        <w:t xml:space="preserve">296612,9 </w:t>
      </w:r>
      <w:r w:rsidRPr="008A04CC">
        <w:rPr>
          <w:rFonts w:ascii="Times New Roman" w:eastAsia="Times New Roman" w:hAnsi="Times New Roman"/>
          <w:sz w:val="28"/>
          <w:szCs w:val="28"/>
          <w:lang w:eastAsia="ru-RU"/>
        </w:rPr>
        <w:t xml:space="preserve">тыс.руб. или в полном объеме относительно плановых значений. Данные средства были направлены на реализацию 3 основных мероприятий: </w:t>
      </w:r>
      <w:r w:rsidRPr="008A04CC">
        <w:rPr>
          <w:rFonts w:ascii="Times New Roman" w:hAnsi="Times New Roman"/>
          <w:sz w:val="28"/>
          <w:szCs w:val="28"/>
        </w:rPr>
        <w:t xml:space="preserve">«Поддержка государственных культурно-досуговых учреждений» (61575,8 тыс.руб.), «Поддержка государственных театрально-зрелищных организаций» (227586,2 тыс.руб.), «Поддержка государственного учреждения кинематографии» (7450,9 тыс.руб.). </w:t>
      </w:r>
    </w:p>
    <w:p w:rsidR="002B0631" w:rsidRPr="00E03715" w:rsidRDefault="002B0631" w:rsidP="00705BCD">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 xml:space="preserve">Анализ плановых показателей по финансированию подпрограммы показал, что в результате внесения изменений в </w:t>
      </w:r>
      <w:r w:rsidR="008064F7" w:rsidRPr="008A04CC">
        <w:rPr>
          <w:rFonts w:ascii="Times New Roman" w:hAnsi="Times New Roman"/>
          <w:sz w:val="28"/>
          <w:szCs w:val="28"/>
        </w:rPr>
        <w:t xml:space="preserve">ГП «Развитие культуры» </w:t>
      </w:r>
      <w:r w:rsidRPr="008A04CC">
        <w:rPr>
          <w:rFonts w:ascii="Times New Roman" w:hAnsi="Times New Roman"/>
          <w:sz w:val="28"/>
          <w:szCs w:val="28"/>
        </w:rPr>
        <w:t xml:space="preserve">в течение 2019 года общий объем финансирования </w:t>
      </w:r>
      <w:r w:rsidRPr="00E03715">
        <w:rPr>
          <w:rFonts w:ascii="Times New Roman" w:hAnsi="Times New Roman"/>
          <w:sz w:val="28"/>
          <w:szCs w:val="28"/>
        </w:rPr>
        <w:t xml:space="preserve">подпрограммы </w:t>
      </w:r>
      <w:r w:rsidR="00691AFE" w:rsidRPr="00E03715">
        <w:rPr>
          <w:rFonts w:ascii="Times New Roman" w:hAnsi="Times New Roman"/>
          <w:sz w:val="28"/>
          <w:szCs w:val="28"/>
        </w:rPr>
        <w:t xml:space="preserve">2 </w:t>
      </w:r>
      <w:r w:rsidRPr="00E03715">
        <w:rPr>
          <w:rFonts w:ascii="Times New Roman" w:hAnsi="Times New Roman"/>
          <w:sz w:val="28"/>
          <w:szCs w:val="28"/>
        </w:rPr>
        <w:t>в 2019 году был увеличен на 36654,2 тыс.руб.(на 14,1%) относительно начала отчетного периода, в том числе: объем средств федерального бюджета был увеличен в 4,2 раза, объем средств областного бюджета – на 12,2%. При этом были изменены плановые значения на 2019 год только по одному целевому показателю из 5 установленных – «Количество выданных кинопрограмм» с 1710 ед. до 1730 ед.</w:t>
      </w:r>
    </w:p>
    <w:p w:rsidR="002B0631" w:rsidRPr="00E03715" w:rsidRDefault="002B0631" w:rsidP="00705BCD">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E03715">
        <w:rPr>
          <w:rFonts w:ascii="Times New Roman" w:hAnsi="Times New Roman"/>
          <w:sz w:val="28"/>
          <w:szCs w:val="28"/>
        </w:rPr>
        <w:t>Исполнителями основных мероприятий подпрограммы 2 являются: ГАУК «Владимирский академический областной драматический театр», ГАУК «Владимирский областной театр кукол», ГАУК «Владимирская областная филармония», ГБУК ВО «Центр классической музыки», ГБУК «Киноцентр», ГАУК «Областной Центр народного творчества», ГАУК «Владимирский областной Дом работников искусств имени Ю.А. Тумаркина», ГАУК «Областной Дворец культуры и искусства».</w:t>
      </w:r>
    </w:p>
    <w:p w:rsidR="002B0631" w:rsidRPr="00E03715" w:rsidRDefault="002B0631" w:rsidP="00705BCD">
      <w:pPr>
        <w:spacing w:after="0" w:line="240" w:lineRule="auto"/>
        <w:ind w:firstLine="709"/>
        <w:contextualSpacing/>
        <w:jc w:val="both"/>
        <w:rPr>
          <w:rFonts w:ascii="Times New Roman" w:hAnsi="Times New Roman"/>
          <w:sz w:val="28"/>
          <w:szCs w:val="28"/>
        </w:rPr>
      </w:pPr>
      <w:r w:rsidRPr="00E03715">
        <w:rPr>
          <w:rFonts w:ascii="Times New Roman" w:hAnsi="Times New Roman"/>
          <w:sz w:val="28"/>
          <w:szCs w:val="28"/>
        </w:rPr>
        <w:t xml:space="preserve">В результате реализации основных мероприятий подпрограммы государственными учреждениями культурно-досуговой деятельности проведено 899 мероприятий. В 2019 году коллективом ГАУК «Областной Центр народного творчества» было проведено 30 Всероссийских, Межрегиональных и областных фестивалей, конкурсов и праздников. </w:t>
      </w:r>
    </w:p>
    <w:p w:rsidR="002B0631" w:rsidRPr="00E03715" w:rsidRDefault="002B0631" w:rsidP="00705BCD">
      <w:pPr>
        <w:spacing w:after="0" w:line="240" w:lineRule="auto"/>
        <w:ind w:firstLine="709"/>
        <w:contextualSpacing/>
        <w:jc w:val="both"/>
        <w:rPr>
          <w:rFonts w:ascii="Times New Roman" w:eastAsia="Times New Roman" w:hAnsi="Times New Roman"/>
          <w:sz w:val="28"/>
          <w:szCs w:val="28"/>
          <w:lang w:eastAsia="ru-RU"/>
        </w:rPr>
      </w:pPr>
      <w:r w:rsidRPr="00E03715">
        <w:rPr>
          <w:rFonts w:ascii="Times New Roman" w:hAnsi="Times New Roman"/>
          <w:sz w:val="28"/>
          <w:szCs w:val="28"/>
        </w:rPr>
        <w:t xml:space="preserve">ГБУК «Киноцентр» в отчетном периоде заключены договоры с 18 организациями, в рамках которых на постоянной основе в течение всего года осуществлялся прокат кино- и видео фильмов в муниципальных районах Владимирской области. </w:t>
      </w:r>
    </w:p>
    <w:p w:rsidR="008064F7" w:rsidRPr="00E03715" w:rsidRDefault="008064F7" w:rsidP="00705BCD">
      <w:pPr>
        <w:pStyle w:val="af2"/>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E03715">
        <w:rPr>
          <w:rFonts w:ascii="Times New Roman" w:hAnsi="Times New Roman"/>
          <w:sz w:val="28"/>
          <w:szCs w:val="28"/>
        </w:rPr>
        <w:t>Согласно отчету о ходе реализации и оценке эффективности ГП «Развитие культуры» п</w:t>
      </w:r>
      <w:r w:rsidRPr="00E03715">
        <w:rPr>
          <w:rFonts w:ascii="Times New Roman" w:eastAsia="Times New Roman" w:hAnsi="Times New Roman"/>
          <w:sz w:val="28"/>
          <w:szCs w:val="28"/>
          <w:lang w:eastAsia="ru-RU"/>
        </w:rPr>
        <w:t xml:space="preserve">о итогам реализации в 2019 году подпрограммы 2 были достигнуты или </w:t>
      </w:r>
      <w:r w:rsidRPr="00E03715">
        <w:rPr>
          <w:rFonts w:ascii="Times New Roman" w:eastAsia="Times New Roman" w:hAnsi="Times New Roman"/>
          <w:sz w:val="28"/>
          <w:szCs w:val="28"/>
          <w:lang w:eastAsia="ru-RU"/>
        </w:rPr>
        <w:lastRenderedPageBreak/>
        <w:t>перевыполнены все установленные целевые показатели, характеризующие ее результативность.</w:t>
      </w:r>
    </w:p>
    <w:p w:rsidR="002B0631" w:rsidRPr="00E03715" w:rsidRDefault="002B0631" w:rsidP="00705BCD">
      <w:pPr>
        <w:tabs>
          <w:tab w:val="left" w:pos="1134"/>
        </w:tabs>
        <w:autoSpaceDE w:val="0"/>
        <w:autoSpaceDN w:val="0"/>
        <w:adjustRightInd w:val="0"/>
        <w:spacing w:after="0" w:line="240" w:lineRule="auto"/>
        <w:ind w:firstLine="709"/>
        <w:contextualSpacing/>
        <w:jc w:val="both"/>
        <w:rPr>
          <w:rFonts w:ascii="Times New Roman" w:eastAsia="Times New Roman" w:hAnsi="Times New Roman"/>
          <w:b/>
          <w:i/>
          <w:sz w:val="28"/>
          <w:szCs w:val="28"/>
          <w:lang w:eastAsia="ru-RU"/>
        </w:rPr>
      </w:pPr>
      <w:r w:rsidRPr="00E03715">
        <w:rPr>
          <w:rFonts w:ascii="Times New Roman" w:eastAsia="Times New Roman" w:hAnsi="Times New Roman"/>
          <w:i/>
          <w:sz w:val="28"/>
          <w:szCs w:val="28"/>
          <w:lang w:eastAsia="ru-RU"/>
        </w:rPr>
        <w:t>Подпрограмма 3 «Обеспечение условий реализации Программы»</w:t>
      </w:r>
      <w:r w:rsidRPr="00E03715">
        <w:rPr>
          <w:rFonts w:ascii="Times New Roman" w:eastAsia="Times New Roman" w:hAnsi="Times New Roman"/>
          <w:sz w:val="28"/>
          <w:szCs w:val="28"/>
          <w:lang w:eastAsia="ru-RU"/>
        </w:rPr>
        <w:t xml:space="preserve"> (далее – подпрограмма 3).</w:t>
      </w:r>
    </w:p>
    <w:p w:rsidR="002B0631" w:rsidRPr="00E03715"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E03715">
        <w:rPr>
          <w:rFonts w:ascii="Times New Roman" w:eastAsia="Times New Roman" w:hAnsi="Times New Roman"/>
          <w:sz w:val="28"/>
          <w:szCs w:val="28"/>
          <w:lang w:eastAsia="ru-RU"/>
        </w:rPr>
        <w:t xml:space="preserve">Средства, предусмотренные в рамках подпрограммы 3 на 2019 год, исполнены в сумме </w:t>
      </w:r>
      <w:r w:rsidRPr="00E03715">
        <w:rPr>
          <w:rFonts w:ascii="Times New Roman" w:hAnsi="Times New Roman"/>
          <w:sz w:val="28"/>
          <w:szCs w:val="28"/>
        </w:rPr>
        <w:t xml:space="preserve">602651,4 </w:t>
      </w:r>
      <w:r w:rsidRPr="00E03715">
        <w:rPr>
          <w:rFonts w:ascii="Times New Roman" w:eastAsia="Times New Roman" w:hAnsi="Times New Roman"/>
          <w:sz w:val="28"/>
          <w:szCs w:val="28"/>
          <w:lang w:eastAsia="ru-RU"/>
        </w:rPr>
        <w:t xml:space="preserve">тыс.руб. или на 99,99% относительно плановых значений. Данные средства были направлены на реализацию 4 основных мероприятий: </w:t>
      </w:r>
      <w:r w:rsidRPr="00E03715">
        <w:rPr>
          <w:rFonts w:ascii="Times New Roman" w:hAnsi="Times New Roman"/>
          <w:sz w:val="28"/>
          <w:szCs w:val="28"/>
        </w:rPr>
        <w:t xml:space="preserve">«Материально-техническое и финансовое обеспечение государственных органов в сфере культуры» (17335,2 тыс.руб.), «Поддержка учреждений культуры» (562625,2 тыс.руб.), «Обеспечение охраны музейных фондов» (1511 тыс.руб.) и «Предоставление мер социальной поддержки по оплате за содержание и ремонт жилья, услуг теплоснабжения (отопления) и электроснабжения работникам культуры и педагогическим работникам образовательных учреждений дополнительного образования в сфере культуры» (21180 тыс.руб.). </w:t>
      </w:r>
    </w:p>
    <w:p w:rsidR="008064F7" w:rsidRPr="00E03715" w:rsidRDefault="008064F7" w:rsidP="00705BCD">
      <w:pPr>
        <w:autoSpaceDE w:val="0"/>
        <w:autoSpaceDN w:val="0"/>
        <w:adjustRightInd w:val="0"/>
        <w:spacing w:after="0" w:line="240" w:lineRule="auto"/>
        <w:ind w:firstLine="709"/>
        <w:contextualSpacing/>
        <w:jc w:val="both"/>
        <w:rPr>
          <w:rFonts w:ascii="Times New Roman" w:hAnsi="Times New Roman"/>
          <w:sz w:val="28"/>
          <w:szCs w:val="28"/>
        </w:rPr>
      </w:pPr>
      <w:r w:rsidRPr="00E03715">
        <w:rPr>
          <w:rFonts w:ascii="Times New Roman" w:hAnsi="Times New Roman"/>
          <w:sz w:val="28"/>
          <w:szCs w:val="28"/>
        </w:rPr>
        <w:t xml:space="preserve">Анализ плановых показателей по финансированию подпрограммы </w:t>
      </w:r>
      <w:r w:rsidR="00691AFE" w:rsidRPr="00E03715">
        <w:rPr>
          <w:rFonts w:ascii="Times New Roman" w:hAnsi="Times New Roman"/>
          <w:sz w:val="28"/>
          <w:szCs w:val="28"/>
        </w:rPr>
        <w:t xml:space="preserve">3 </w:t>
      </w:r>
      <w:r w:rsidRPr="00E03715">
        <w:rPr>
          <w:rFonts w:ascii="Times New Roman" w:hAnsi="Times New Roman"/>
          <w:sz w:val="28"/>
          <w:szCs w:val="28"/>
        </w:rPr>
        <w:t>показал, что в результате внесения изменений в ГП «Развитие культуры» в течение 2019 года общий объем финансирования подпрограммы в 2019 году был увеличен на 28715,6 тыс.руб. (на 4,8%). Экспертизой установлено, что при увеличении объемов финансирования корректировка плановых значений целевых показателей подпрограммы 3, в том числе на 2019 год, не осуществлялась.</w:t>
      </w:r>
    </w:p>
    <w:p w:rsidR="002B0631" w:rsidRPr="008A04CC" w:rsidRDefault="008064F7" w:rsidP="00705BCD">
      <w:pPr>
        <w:autoSpaceDE w:val="0"/>
        <w:autoSpaceDN w:val="0"/>
        <w:adjustRightInd w:val="0"/>
        <w:spacing w:after="0" w:line="240" w:lineRule="auto"/>
        <w:ind w:firstLine="709"/>
        <w:contextualSpacing/>
        <w:jc w:val="both"/>
        <w:rPr>
          <w:rFonts w:ascii="Times New Roman" w:hAnsi="Times New Roman"/>
          <w:sz w:val="28"/>
          <w:szCs w:val="28"/>
        </w:rPr>
      </w:pPr>
      <w:r w:rsidRPr="00E03715">
        <w:rPr>
          <w:rFonts w:ascii="Times New Roman" w:hAnsi="Times New Roman"/>
          <w:sz w:val="28"/>
          <w:szCs w:val="28"/>
        </w:rPr>
        <w:t xml:space="preserve">Согласно данным отчета о ходе реализации и оценке эффективности ГП «Развитие культуры» за 2019 год </w:t>
      </w:r>
      <w:r w:rsidR="002B0631" w:rsidRPr="00E03715">
        <w:rPr>
          <w:rFonts w:ascii="Times New Roman" w:hAnsi="Times New Roman"/>
          <w:sz w:val="28"/>
          <w:szCs w:val="28"/>
        </w:rPr>
        <w:t>в результате реализации основных мероприятий подпрограммы 3 средняя заработная плата работников государственных и муниципальных учреждений культуры составила 29,3 тыс.руб. или 103,8% от средней заработной платы по региону</w:t>
      </w:r>
      <w:r w:rsidR="002B0631" w:rsidRPr="00E03715">
        <w:rPr>
          <w:rFonts w:ascii="Times New Roman" w:hAnsi="Times New Roman"/>
          <w:sz w:val="28"/>
          <w:szCs w:val="28"/>
          <w:vertAlign w:val="superscript"/>
        </w:rPr>
        <w:footnoteReference w:id="302"/>
      </w:r>
      <w:r w:rsidR="002B0631" w:rsidRPr="00E03715">
        <w:rPr>
          <w:rFonts w:ascii="Times New Roman" w:hAnsi="Times New Roman"/>
          <w:sz w:val="28"/>
          <w:szCs w:val="28"/>
        </w:rPr>
        <w:t xml:space="preserve">, педагогических работников учреждений дополнительного образования детей в сфере культуры – 31,7 тыс.руб. или 100,5% от средней по региону, преподавателей средних специальных учебных заведений – 29,6 тыс.руб. или 104,8% от средней по региону. Однако в ходе экспертизы отмечено, что в соответствии с данными </w:t>
      </w:r>
      <w:proofErr w:type="spellStart"/>
      <w:r w:rsidR="002840C7" w:rsidRPr="00E03715">
        <w:rPr>
          <w:rFonts w:ascii="Times New Roman" w:hAnsi="Times New Roman"/>
          <w:sz w:val="28"/>
          <w:szCs w:val="28"/>
        </w:rPr>
        <w:t>Владимирстата</w:t>
      </w:r>
      <w:proofErr w:type="spellEnd"/>
      <w:r w:rsidR="002840C7" w:rsidRPr="00E03715">
        <w:rPr>
          <w:rFonts w:ascii="Times New Roman" w:hAnsi="Times New Roman"/>
          <w:sz w:val="28"/>
          <w:szCs w:val="28"/>
        </w:rPr>
        <w:t xml:space="preserve"> </w:t>
      </w:r>
      <w:r w:rsidR="002B0631" w:rsidRPr="00E03715">
        <w:rPr>
          <w:rFonts w:ascii="Times New Roman" w:hAnsi="Times New Roman"/>
          <w:sz w:val="28"/>
          <w:szCs w:val="28"/>
        </w:rPr>
        <w:t>средняя зарплата работников учреждений культуры Владимирской области за 2019 год составила 30,5 тыс.руб. или 109,1% от средней заработной платы по региону</w:t>
      </w:r>
      <w:r w:rsidR="002B0631" w:rsidRPr="00E03715">
        <w:rPr>
          <w:rFonts w:ascii="Times New Roman" w:hAnsi="Times New Roman"/>
          <w:sz w:val="28"/>
          <w:szCs w:val="28"/>
          <w:vertAlign w:val="superscript"/>
        </w:rPr>
        <w:footnoteReference w:id="303"/>
      </w:r>
      <w:r w:rsidR="002B0631" w:rsidRPr="00E03715">
        <w:rPr>
          <w:rFonts w:ascii="Times New Roman" w:hAnsi="Times New Roman"/>
          <w:sz w:val="28"/>
          <w:szCs w:val="28"/>
        </w:rPr>
        <w:t>. Таким образом, в 2019 году сохранено соотношение средней заработной платы работников учреждений культуры со средней заработной платой в регионе</w:t>
      </w:r>
      <w:r w:rsidR="002B0631" w:rsidRPr="00E03715">
        <w:rPr>
          <w:rFonts w:ascii="Times New Roman" w:hAnsi="Times New Roman"/>
          <w:sz w:val="28"/>
          <w:szCs w:val="28"/>
          <w:vertAlign w:val="superscript"/>
        </w:rPr>
        <w:footnoteReference w:id="304"/>
      </w:r>
      <w:r w:rsidR="002B0631" w:rsidRPr="00E03715">
        <w:rPr>
          <w:rFonts w:ascii="Times New Roman" w:hAnsi="Times New Roman"/>
          <w:sz w:val="28"/>
          <w:szCs w:val="28"/>
        </w:rPr>
        <w:t xml:space="preserve">. На реализацию мероприятий по повышению оплаты труда работников бюджетной сферы в соответствии с Указами Президента </w:t>
      </w:r>
      <w:r w:rsidR="00593409" w:rsidRPr="00E03715">
        <w:rPr>
          <w:rFonts w:ascii="Times New Roman" w:hAnsi="Times New Roman"/>
          <w:sz w:val="28"/>
          <w:szCs w:val="28"/>
        </w:rPr>
        <w:t xml:space="preserve">РФ </w:t>
      </w:r>
      <w:r w:rsidR="002B0631" w:rsidRPr="00E03715">
        <w:rPr>
          <w:rFonts w:ascii="Times New Roman" w:hAnsi="Times New Roman"/>
          <w:sz w:val="28"/>
          <w:szCs w:val="28"/>
        </w:rPr>
        <w:t>от</w:t>
      </w:r>
      <w:r w:rsidR="002B0631" w:rsidRPr="008A04CC">
        <w:rPr>
          <w:rFonts w:ascii="Times New Roman" w:hAnsi="Times New Roman"/>
          <w:sz w:val="28"/>
          <w:szCs w:val="28"/>
        </w:rPr>
        <w:t xml:space="preserve"> 07.05.2012 № 597 и от 01.06.2012</w:t>
      </w:r>
      <w:r w:rsidR="00593409">
        <w:rPr>
          <w:rFonts w:ascii="Times New Roman" w:hAnsi="Times New Roman"/>
          <w:sz w:val="28"/>
          <w:szCs w:val="28"/>
        </w:rPr>
        <w:t xml:space="preserve"> </w:t>
      </w:r>
      <w:r w:rsidR="002B0631" w:rsidRPr="008A04CC">
        <w:rPr>
          <w:rFonts w:ascii="Times New Roman" w:hAnsi="Times New Roman"/>
          <w:sz w:val="28"/>
          <w:szCs w:val="28"/>
        </w:rPr>
        <w:t>№ 761</w:t>
      </w:r>
      <w:r w:rsidR="002B0631" w:rsidRPr="008A04CC">
        <w:rPr>
          <w:rFonts w:ascii="Times New Roman" w:hAnsi="Times New Roman"/>
          <w:sz w:val="28"/>
          <w:szCs w:val="28"/>
          <w:vertAlign w:val="superscript"/>
        </w:rPr>
        <w:footnoteReference w:id="305"/>
      </w:r>
      <w:r w:rsidR="002B0631" w:rsidRPr="008A04CC">
        <w:rPr>
          <w:rFonts w:ascii="Times New Roman" w:hAnsi="Times New Roman"/>
          <w:sz w:val="28"/>
          <w:szCs w:val="28"/>
        </w:rPr>
        <w:t xml:space="preserve"> в 2019 году за счет субсидии из областного бюджета были направлены средства в размере 560564,4 тыс.руб.</w:t>
      </w:r>
    </w:p>
    <w:p w:rsidR="002B0631" w:rsidRPr="00AE1229" w:rsidRDefault="002B0631" w:rsidP="00705BCD">
      <w:pPr>
        <w:autoSpaceDE w:val="0"/>
        <w:autoSpaceDN w:val="0"/>
        <w:adjustRightInd w:val="0"/>
        <w:spacing w:after="0" w:line="240" w:lineRule="auto"/>
        <w:ind w:firstLine="709"/>
        <w:contextualSpacing/>
        <w:jc w:val="both"/>
        <w:rPr>
          <w:rFonts w:ascii="Times New Roman" w:hAnsi="Times New Roman"/>
          <w:strike/>
          <w:sz w:val="28"/>
          <w:szCs w:val="28"/>
        </w:rPr>
      </w:pPr>
      <w:r w:rsidRPr="008A04CC">
        <w:rPr>
          <w:rFonts w:ascii="Times New Roman" w:hAnsi="Times New Roman"/>
          <w:sz w:val="28"/>
          <w:szCs w:val="28"/>
        </w:rPr>
        <w:t xml:space="preserve">На предоставление мер социальной поддержки по оплате за содержание и ремонт жилья, услуг теплоснабжения (отопления) и электроснабжения работникам </w:t>
      </w:r>
      <w:r w:rsidRPr="008A04CC">
        <w:rPr>
          <w:rFonts w:ascii="Times New Roman" w:hAnsi="Times New Roman"/>
          <w:sz w:val="28"/>
          <w:szCs w:val="28"/>
        </w:rPr>
        <w:lastRenderedPageBreak/>
        <w:t>культуры и педагогическим работникам образовательных учреждений дополнительного образования детей в сфере культуры в 2019 году направлено 21180 тыс.руб.</w:t>
      </w:r>
      <w:r w:rsidRPr="008A04CC">
        <w:rPr>
          <w:rFonts w:ascii="Times New Roman" w:hAnsi="Times New Roman"/>
        </w:rPr>
        <w:t xml:space="preserve"> </w:t>
      </w:r>
      <w:r w:rsidRPr="008A04CC">
        <w:rPr>
          <w:rFonts w:ascii="Times New Roman" w:hAnsi="Times New Roman"/>
          <w:sz w:val="28"/>
          <w:szCs w:val="28"/>
        </w:rPr>
        <w:t xml:space="preserve">Расходы за счет средств областного бюджета на обеспечение деятельности аппарата департамента культуры составили 17335,2 тыс.руб. </w:t>
      </w:r>
    </w:p>
    <w:p w:rsidR="002B0631" w:rsidRPr="008A04CC" w:rsidRDefault="002B0631" w:rsidP="00705BCD">
      <w:pPr>
        <w:shd w:val="clear" w:color="auto" w:fill="FFFFFF"/>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В рамках реализации мероприятий подпрограммы 3 проводилась государственная поддержка лучших сельских работников и учреждений культуры (1400 тыс.руб.). На комплектование книжных фондов муниципальных общедоступных библиотек было направлено 634,2 тыс.руб. На обеспечение охраны музейных фондов, находящихся в областной собственности, в 2019 году было направлено 1511 тыс.руб.</w:t>
      </w:r>
    </w:p>
    <w:p w:rsidR="002B0631" w:rsidRPr="00691AFE" w:rsidRDefault="008064F7" w:rsidP="00705BCD">
      <w:pPr>
        <w:spacing w:after="0" w:line="240" w:lineRule="auto"/>
        <w:ind w:firstLine="709"/>
        <w:jc w:val="both"/>
        <w:rPr>
          <w:rFonts w:ascii="Times New Roman" w:eastAsia="Times New Roman" w:hAnsi="Times New Roman"/>
          <w:strike/>
          <w:sz w:val="28"/>
          <w:szCs w:val="28"/>
          <w:lang w:eastAsia="ru-RU"/>
        </w:rPr>
      </w:pPr>
      <w:r w:rsidRPr="008A04CC">
        <w:rPr>
          <w:rFonts w:ascii="Times New Roman" w:eastAsia="Calibri" w:hAnsi="Times New Roman"/>
          <w:sz w:val="28"/>
          <w:szCs w:val="28"/>
        </w:rPr>
        <w:t>Согласно отчету о ходе реализации и оценке эффективности ГП «Развитие культуры» п</w:t>
      </w:r>
      <w:r w:rsidRPr="008A04CC">
        <w:rPr>
          <w:rFonts w:ascii="Times New Roman" w:eastAsia="Times New Roman" w:hAnsi="Times New Roman"/>
          <w:sz w:val="28"/>
          <w:szCs w:val="28"/>
          <w:lang w:eastAsia="ru-RU"/>
        </w:rPr>
        <w:t xml:space="preserve">о итогам </w:t>
      </w:r>
      <w:r w:rsidR="002B0631" w:rsidRPr="008A04CC">
        <w:rPr>
          <w:rFonts w:ascii="Times New Roman" w:eastAsia="Times New Roman" w:hAnsi="Times New Roman"/>
          <w:sz w:val="28"/>
          <w:szCs w:val="28"/>
          <w:lang w:eastAsia="ru-RU"/>
        </w:rPr>
        <w:t xml:space="preserve">реализации в 2019 году подпрограммы 3 были достигнуты или перевыполнены все установленные целевые показатели, характеризующие ее результативность. </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8A04CC">
        <w:rPr>
          <w:rFonts w:ascii="Times New Roman" w:eastAsia="Times New Roman" w:hAnsi="Times New Roman"/>
          <w:i/>
          <w:sz w:val="28"/>
          <w:szCs w:val="28"/>
          <w:lang w:eastAsia="ru-RU"/>
        </w:rPr>
        <w:t>Подпрограмма 4 «Образование»</w:t>
      </w:r>
      <w:r w:rsidRPr="008A04CC">
        <w:rPr>
          <w:rFonts w:ascii="Times New Roman" w:eastAsia="Times New Roman" w:hAnsi="Times New Roman"/>
          <w:sz w:val="28"/>
          <w:szCs w:val="28"/>
          <w:lang w:eastAsia="ru-RU"/>
        </w:rPr>
        <w:t xml:space="preserve"> (далее – подпрограмма 4).</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Средства, предусмотренные в рамках подпрограммы 4 на 2019 год, исполнены в сумме 132867,6 тыс.руб. или в полном объеме относительно плановых значений. Данные средства были направлены на реализацию двух основных мероприятий:</w:t>
      </w:r>
      <w:r w:rsidRPr="008A04CC">
        <w:rPr>
          <w:rFonts w:ascii="Times New Roman" w:hAnsi="Times New Roman"/>
        </w:rPr>
        <w:t xml:space="preserve"> </w:t>
      </w:r>
      <w:r w:rsidRPr="008A04CC">
        <w:rPr>
          <w:rFonts w:ascii="Times New Roman" w:eastAsia="Times New Roman" w:hAnsi="Times New Roman"/>
          <w:sz w:val="28"/>
          <w:szCs w:val="28"/>
          <w:lang w:eastAsia="ru-RU"/>
        </w:rPr>
        <w:t xml:space="preserve">«Организация предоставления среднего профессионального образования» (122270,4 тыс.руб.) и «Организация предоставления дополнительного профессионального образования» (10597,2 тыс.руб.). </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Анализ плановых показателей по финансированию подпрограммы 4 показал, что в результате внесения </w:t>
      </w:r>
      <w:r w:rsidRPr="00A714A2">
        <w:rPr>
          <w:rFonts w:ascii="Times New Roman" w:eastAsia="Times New Roman" w:hAnsi="Times New Roman"/>
          <w:sz w:val="28"/>
          <w:szCs w:val="28"/>
          <w:lang w:eastAsia="ru-RU"/>
        </w:rPr>
        <w:t xml:space="preserve">изменений в </w:t>
      </w:r>
      <w:r w:rsidR="00691AFE" w:rsidRPr="00A714A2">
        <w:rPr>
          <w:rFonts w:ascii="Times New Roman" w:eastAsia="Times New Roman" w:hAnsi="Times New Roman"/>
          <w:sz w:val="28"/>
          <w:szCs w:val="28"/>
          <w:lang w:eastAsia="ru-RU"/>
        </w:rPr>
        <w:t>ГП «Развитие образования»</w:t>
      </w:r>
      <w:r w:rsidRPr="00A714A2">
        <w:rPr>
          <w:rFonts w:ascii="Times New Roman" w:eastAsia="Times New Roman" w:hAnsi="Times New Roman"/>
          <w:sz w:val="28"/>
          <w:szCs w:val="28"/>
          <w:lang w:eastAsia="ru-RU"/>
        </w:rPr>
        <w:t xml:space="preserve"> в течение отчетного периода общий объем финансирования подпрограммы в 2019</w:t>
      </w:r>
      <w:r w:rsidRPr="008A04CC">
        <w:rPr>
          <w:rFonts w:ascii="Times New Roman" w:eastAsia="Times New Roman" w:hAnsi="Times New Roman"/>
          <w:sz w:val="28"/>
          <w:szCs w:val="28"/>
          <w:lang w:eastAsia="ru-RU"/>
        </w:rPr>
        <w:t xml:space="preserve"> году был увеличен на 13033,8 тыс.руб. (на 10,9%). </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Экспертиза показала, что при увеличении объемов финансирования соответствующая корректировка плановых значений целевых показателей подпрограммы 4, в том числе на 2019 год, не осуществлялась.</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Исполнителями основных мероприятий подпрограммы 4 являются: ГБОУ ДПО «Учебно-методический центр по образованию в сфере культуры», ГБПОУ «Владимирский областной музыкальный колледж им А.П. Бородина» и ГБПОУ «Владимирский областной колледж культуры и искусства».</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результате реализации основных мероприятий подпрограммы 4 обеспечено оказание государственных услуг (выполнение работ) государственными образовательными учреждениями среднего профессионального образования в сфере культуры, находящихся в ведении департамента культуры. Доля выпускников государственных образовательных учреждений сферы культуры, продолживших обучение и/или трудоустроившихся по специальности, составила 72</w:t>
      </w:r>
      <w:r w:rsidRPr="00A714A2">
        <w:rPr>
          <w:rFonts w:ascii="Times New Roman" w:eastAsia="Times New Roman" w:hAnsi="Times New Roman"/>
          <w:sz w:val="28"/>
          <w:szCs w:val="28"/>
          <w:lang w:eastAsia="ru-RU"/>
        </w:rPr>
        <w:t>%</w:t>
      </w:r>
      <w:r w:rsidR="00691AFE" w:rsidRPr="00A714A2">
        <w:rPr>
          <w:rFonts w:ascii="Times New Roman" w:eastAsia="Times New Roman" w:hAnsi="Times New Roman"/>
          <w:sz w:val="28"/>
          <w:szCs w:val="28"/>
          <w:lang w:eastAsia="ru-RU"/>
        </w:rPr>
        <w:t xml:space="preserve"> при плане 71%</w:t>
      </w:r>
      <w:r w:rsidRPr="00A714A2">
        <w:rPr>
          <w:rFonts w:ascii="Times New Roman" w:eastAsia="Times New Roman" w:hAnsi="Times New Roman"/>
          <w:sz w:val="28"/>
          <w:szCs w:val="28"/>
          <w:lang w:eastAsia="ru-RU"/>
        </w:rPr>
        <w:t>.</w:t>
      </w:r>
    </w:p>
    <w:p w:rsidR="002B0631" w:rsidRPr="008A04CC" w:rsidRDefault="008064F7"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Calibri" w:hAnsi="Times New Roman"/>
          <w:sz w:val="28"/>
          <w:szCs w:val="28"/>
        </w:rPr>
        <w:t>Согласно отчету о ходе реализации и оценке эффективности ГП «Развитие культуры» п</w:t>
      </w:r>
      <w:r w:rsidRPr="008A04CC">
        <w:rPr>
          <w:rFonts w:ascii="Times New Roman" w:eastAsia="Times New Roman" w:hAnsi="Times New Roman"/>
          <w:sz w:val="28"/>
          <w:szCs w:val="28"/>
          <w:lang w:eastAsia="ru-RU"/>
        </w:rPr>
        <w:t xml:space="preserve">о итогам </w:t>
      </w:r>
      <w:r w:rsidR="002B0631" w:rsidRPr="008A04CC">
        <w:rPr>
          <w:rFonts w:ascii="Times New Roman" w:eastAsia="Times New Roman" w:hAnsi="Times New Roman"/>
          <w:sz w:val="28"/>
          <w:szCs w:val="28"/>
          <w:lang w:eastAsia="ru-RU"/>
        </w:rPr>
        <w:t xml:space="preserve">реализации в 2019 году подпрограммы 4 были достигнуты или перевыполнены все установленные целевые показатели, характеризующие </w:t>
      </w:r>
      <w:r w:rsidR="00A714A2">
        <w:rPr>
          <w:rFonts w:ascii="Times New Roman" w:eastAsia="Times New Roman" w:hAnsi="Times New Roman"/>
          <w:sz w:val="28"/>
          <w:szCs w:val="28"/>
          <w:lang w:eastAsia="ru-RU"/>
        </w:rPr>
        <w:t>результативность подпрограммы 4</w:t>
      </w:r>
      <w:r w:rsidR="002B0631" w:rsidRPr="008A04CC">
        <w:rPr>
          <w:rFonts w:ascii="Times New Roman" w:eastAsia="Times New Roman" w:hAnsi="Times New Roman"/>
          <w:sz w:val="28"/>
          <w:szCs w:val="28"/>
          <w:lang w:eastAsia="ru-RU"/>
        </w:rPr>
        <w:t>.</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b/>
          <w:color w:val="FF0000"/>
          <w:sz w:val="28"/>
          <w:szCs w:val="28"/>
          <w:lang w:eastAsia="ru-RU"/>
        </w:rPr>
      </w:pPr>
      <w:r w:rsidRPr="008A04CC">
        <w:rPr>
          <w:rFonts w:ascii="Times New Roman" w:eastAsia="Times New Roman" w:hAnsi="Times New Roman"/>
          <w:i/>
          <w:sz w:val="28"/>
          <w:szCs w:val="28"/>
          <w:lang w:eastAsia="ru-RU"/>
        </w:rPr>
        <w:lastRenderedPageBreak/>
        <w:t>Подпрограмма 5 «Развитие и модернизация материально-технической базы учреждений культуры малых городов и сельских поселений Владимирской области»</w:t>
      </w:r>
      <w:r w:rsidRPr="008A04CC">
        <w:rPr>
          <w:rFonts w:ascii="Times New Roman" w:eastAsia="Times New Roman" w:hAnsi="Times New Roman"/>
          <w:sz w:val="28"/>
          <w:szCs w:val="28"/>
          <w:lang w:eastAsia="ru-RU"/>
        </w:rPr>
        <w:t xml:space="preserve"> (далее – подпрограмма 5)</w:t>
      </w:r>
      <w:r w:rsidRPr="008A04CC">
        <w:rPr>
          <w:rFonts w:ascii="Times New Roman" w:eastAsia="Times New Roman" w:hAnsi="Times New Roman"/>
          <w:i/>
          <w:sz w:val="28"/>
          <w:szCs w:val="28"/>
          <w:lang w:eastAsia="ru-RU"/>
        </w:rPr>
        <w:t>.</w:t>
      </w:r>
    </w:p>
    <w:p w:rsidR="002B0631" w:rsidRPr="008A04CC" w:rsidRDefault="002B0631" w:rsidP="00705BCD">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Средства, предусмотренные в рамках подпрограммы 5 на 2019 год, исполнены в сумме 227220,3 тыс.руб. или в полном объеме относительно плановых значений. Данные средства были направлены на реализацию двух основных мероприятий:</w:t>
      </w:r>
      <w:r w:rsidRPr="008A04CC">
        <w:rPr>
          <w:rFonts w:ascii="Times New Roman" w:hAnsi="Times New Roman"/>
          <w:sz w:val="28"/>
          <w:szCs w:val="28"/>
        </w:rPr>
        <w:t xml:space="preserve"> «</w:t>
      </w:r>
      <w:r w:rsidRPr="008A04CC">
        <w:rPr>
          <w:rFonts w:ascii="Times New Roman" w:eastAsia="Times New Roman" w:hAnsi="Times New Roman"/>
          <w:sz w:val="28"/>
          <w:szCs w:val="28"/>
          <w:lang w:eastAsia="ru-RU"/>
        </w:rPr>
        <w:t>Строительство (капитальные вложения), реконструкция, проведение ремонтных, противоаварийных работ, противопожарных мероприятий, работ по сохранению ОКН и оснащение оборудованием, мебелью и инвентарем муниципальных учреждений культуры» (161788,8 тыс.руб.) и федеральный проект «Культурная среда» национального проекта «Культура»</w:t>
      </w:r>
      <w:r w:rsidRPr="008A04CC">
        <w:rPr>
          <w:rFonts w:ascii="Times New Roman" w:hAnsi="Times New Roman"/>
          <w:sz w:val="28"/>
          <w:szCs w:val="28"/>
          <w:vertAlign w:val="superscript"/>
        </w:rPr>
        <w:t xml:space="preserve"> </w:t>
      </w:r>
      <w:r w:rsidRPr="008A04CC">
        <w:rPr>
          <w:rFonts w:ascii="Times New Roman" w:hAnsi="Times New Roman"/>
          <w:sz w:val="28"/>
          <w:szCs w:val="28"/>
        </w:rPr>
        <w:t>(65431,5 тыс.руб.).</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 xml:space="preserve">Анализ плановых показателей по финансированию </w:t>
      </w:r>
      <w:r w:rsidRPr="00A714A2">
        <w:rPr>
          <w:rFonts w:ascii="Times New Roman" w:hAnsi="Times New Roman"/>
          <w:sz w:val="28"/>
          <w:szCs w:val="28"/>
        </w:rPr>
        <w:t xml:space="preserve">подпрограммы </w:t>
      </w:r>
      <w:r w:rsidR="00C51DD9" w:rsidRPr="00A714A2">
        <w:rPr>
          <w:rFonts w:ascii="Times New Roman" w:hAnsi="Times New Roman"/>
          <w:sz w:val="28"/>
          <w:szCs w:val="28"/>
        </w:rPr>
        <w:t xml:space="preserve">5 </w:t>
      </w:r>
      <w:r w:rsidRPr="00A714A2">
        <w:rPr>
          <w:rFonts w:ascii="Times New Roman" w:hAnsi="Times New Roman"/>
          <w:sz w:val="28"/>
          <w:szCs w:val="28"/>
        </w:rPr>
        <w:t>показал</w:t>
      </w:r>
      <w:r w:rsidRPr="008A04CC">
        <w:rPr>
          <w:rFonts w:ascii="Times New Roman" w:hAnsi="Times New Roman"/>
          <w:sz w:val="28"/>
          <w:szCs w:val="28"/>
        </w:rPr>
        <w:t xml:space="preserve">, что в результате внесения изменений в </w:t>
      </w:r>
      <w:r w:rsidR="008064F7" w:rsidRPr="008A04CC">
        <w:rPr>
          <w:rFonts w:ascii="Times New Roman" w:eastAsia="Calibri" w:hAnsi="Times New Roman"/>
          <w:sz w:val="28"/>
          <w:szCs w:val="28"/>
        </w:rPr>
        <w:t xml:space="preserve">ГП «Развитие культуры» </w:t>
      </w:r>
      <w:r w:rsidRPr="008A04CC">
        <w:rPr>
          <w:rFonts w:ascii="Times New Roman" w:hAnsi="Times New Roman"/>
          <w:sz w:val="28"/>
          <w:szCs w:val="28"/>
        </w:rPr>
        <w:t>в течение отчетного периода общий объем финансирования подпрограммы в 2019 году был увеличен на 10318,4 тыс.руб. (на 4,3%), в том числе: объем средств федерального бюджета уменьшен на 58,7%, объем средств областного бюджета увеличен в 2,9 раза и объем средств местного бюджета увеличен в 2 раза. При этом введен один новый целевой показатель реализации подпрограммы «Увеличение числа посещений на мероприятиях с применением специализированных транспортных средств», плановое значение на 2019 год – 101%. Корректировка установленных показателей подпрограммы 5 в течение 2019 года не производилось.</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 xml:space="preserve">В рамках реализации подпрограммы 5 в 2019 году за счет средств федерального, областного и местных бюджетов было обеспечено проведение ремонтных работ и оснащение специализированным оборудованием 234 муниципальных учреждений культуры, в том числе 142 сельских клубов. Проведены мероприятия по укреплению материально-технической базы в 26 культурно-досуговых учреждениях Александровского, Гусь-Хрустального, Вязниковского, Камешковского, Киржачского, Ковровского, Кольчугинского, Собинского, Судогодского, Меленковского, Юрьев-Польского и Суздальского районов. </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В 2019 году проведены мероприятия по укреплению материально-технической базы муниципальных музеев: приобретено новое музейное и выставочное оборудование для Юрьев-Польского и Камешковского музеев, проведен ремонт помещений музеев п. Городищи и г. Покров Петушинского района, а также проведены мероприятия по укреплению материально-технической базы музея-Усадьбы Танеевых в с. Маринино Ковровского района. В рамках реализации мероприятий по модернизации и развитию сети муниципальных учреждений культуры бюджету Суздальского района в 2019 году были направлены средства областного бюджета в сумме 9000 тыс.руб. на выполнение первого этапа работ по строительству клуба на 75 мест в с. Порецкое.</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В 2019 году было приобретено 50 музыкальных инструментов для нужд детских школ искусств 14 муниципальных образований на общую сумму 3742 тыс.руб.</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lastRenderedPageBreak/>
        <w:t>В рамках участия Александровского театра драмы в федеральном партийном проекте «Культура малой Родины»</w:t>
      </w:r>
      <w:r w:rsidRPr="008A04CC">
        <w:rPr>
          <w:rFonts w:ascii="Times New Roman" w:hAnsi="Times New Roman"/>
          <w:sz w:val="28"/>
          <w:szCs w:val="28"/>
          <w:vertAlign w:val="superscript"/>
        </w:rPr>
        <w:footnoteReference w:id="306"/>
      </w:r>
      <w:r w:rsidRPr="008A04CC">
        <w:rPr>
          <w:rFonts w:ascii="Times New Roman" w:hAnsi="Times New Roman"/>
          <w:sz w:val="28"/>
          <w:szCs w:val="28"/>
        </w:rPr>
        <w:t xml:space="preserve"> в 2019 году Владимирской области было выделено из федерального бюджета 5904,4 тыс.руб. По итогам реализации проекта Александровским театром драмы поставлено 2 новых спектакля, приобретено световое и звуковое оборудование, а также проведен косметический ремонт помещений и фасада. </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На текущий ремонт и оснащение оборудованием 5 сельских домов культуры в рамках направления «Местный дом культуры» федерального партийного проекта «Культура малой Родины» были направлены средства в объеме 22725,4 тыс.руб., в том числе 20225,6 тыс.руб. за счет средств федерального бюджета.</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В отчетном периоде в рамках реализации регионального проекта «Культурная среда» национального проекта «Культура»:</w:t>
      </w:r>
    </w:p>
    <w:p w:rsidR="002B0631" w:rsidRPr="008A04CC" w:rsidRDefault="002B0631" w:rsidP="005506E9">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8A04CC">
        <w:rPr>
          <w:rFonts w:ascii="Times New Roman" w:hAnsi="Times New Roman"/>
          <w:sz w:val="28"/>
          <w:szCs w:val="28"/>
        </w:rPr>
        <w:t>проведен капитальный ремонт 5 муниципальных культурно-досуговых учреждений в Александровском, Петушинском, Судогодском и Ковровском районах на общую сумму 14823,7 тыс.руб., в том числе 3619,3 тыс.руб. – средства федерального бюджета;</w:t>
      </w:r>
    </w:p>
    <w:p w:rsidR="002B0631" w:rsidRPr="008A04CC" w:rsidRDefault="002B0631" w:rsidP="005506E9">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8A04CC">
        <w:rPr>
          <w:rFonts w:ascii="Times New Roman" w:hAnsi="Times New Roman"/>
          <w:sz w:val="28"/>
          <w:szCs w:val="28"/>
        </w:rPr>
        <w:t xml:space="preserve">обеспечены необходимыми музыкальными инструментами, оборудованием и материалами 10 детских музыкальных, художественных, хореографических школ, школ искусств в Вязниковском, </w:t>
      </w:r>
      <w:proofErr w:type="spellStart"/>
      <w:r w:rsidRPr="008A04CC">
        <w:rPr>
          <w:rFonts w:ascii="Times New Roman" w:hAnsi="Times New Roman"/>
          <w:sz w:val="28"/>
          <w:szCs w:val="28"/>
        </w:rPr>
        <w:t>Петушинском</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Киржачском</w:t>
      </w:r>
      <w:proofErr w:type="spellEnd"/>
      <w:r w:rsidRPr="008A04CC">
        <w:rPr>
          <w:rFonts w:ascii="Times New Roman" w:hAnsi="Times New Roman"/>
          <w:sz w:val="28"/>
          <w:szCs w:val="28"/>
        </w:rPr>
        <w:t xml:space="preserve">, Гусь-Хрустальном и Ковровском районах на общую сумму 47807,8 </w:t>
      </w:r>
      <w:proofErr w:type="spellStart"/>
      <w:r w:rsidRPr="008A04CC">
        <w:rPr>
          <w:rFonts w:ascii="Times New Roman" w:hAnsi="Times New Roman"/>
          <w:sz w:val="28"/>
          <w:szCs w:val="28"/>
        </w:rPr>
        <w:t>тс.руб</w:t>
      </w:r>
      <w:proofErr w:type="spellEnd"/>
      <w:r w:rsidRPr="008A04CC">
        <w:rPr>
          <w:rFonts w:ascii="Times New Roman" w:hAnsi="Times New Roman"/>
          <w:sz w:val="28"/>
          <w:szCs w:val="28"/>
        </w:rPr>
        <w:t>.;</w:t>
      </w:r>
    </w:p>
    <w:p w:rsidR="008064F7" w:rsidRPr="008A04CC" w:rsidRDefault="002B0631" w:rsidP="005506E9">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8A04CC">
        <w:rPr>
          <w:rFonts w:ascii="Times New Roman" w:hAnsi="Times New Roman"/>
          <w:sz w:val="28"/>
          <w:szCs w:val="28"/>
        </w:rPr>
        <w:t xml:space="preserve">закуплены 2 единицы специализированного автотранспорта для </w:t>
      </w:r>
      <w:proofErr w:type="spellStart"/>
      <w:r w:rsidRPr="008A04CC">
        <w:rPr>
          <w:rFonts w:ascii="Times New Roman" w:hAnsi="Times New Roman"/>
          <w:sz w:val="28"/>
          <w:szCs w:val="28"/>
        </w:rPr>
        <w:t>внестационарного</w:t>
      </w:r>
      <w:proofErr w:type="spellEnd"/>
      <w:r w:rsidRPr="008A04CC">
        <w:rPr>
          <w:rFonts w:ascii="Times New Roman" w:hAnsi="Times New Roman"/>
          <w:sz w:val="28"/>
          <w:szCs w:val="28"/>
        </w:rPr>
        <w:t xml:space="preserve"> культурного обслуживания населения Юрьев-Польского и </w:t>
      </w:r>
      <w:proofErr w:type="spellStart"/>
      <w:r w:rsidRPr="008A04CC">
        <w:rPr>
          <w:rFonts w:ascii="Times New Roman" w:hAnsi="Times New Roman"/>
          <w:sz w:val="28"/>
          <w:szCs w:val="28"/>
        </w:rPr>
        <w:t>Гороховецкого</w:t>
      </w:r>
      <w:proofErr w:type="spellEnd"/>
      <w:r w:rsidRPr="008A04CC">
        <w:rPr>
          <w:rFonts w:ascii="Times New Roman" w:hAnsi="Times New Roman"/>
          <w:sz w:val="28"/>
          <w:szCs w:val="28"/>
        </w:rPr>
        <w:t xml:space="preserve"> районов на общую сумму 2800 тыс.руб.</w:t>
      </w:r>
    </w:p>
    <w:p w:rsidR="008064F7" w:rsidRPr="008A04CC" w:rsidRDefault="008064F7" w:rsidP="00705BCD">
      <w:pPr>
        <w:tabs>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eastAsia="Calibri" w:hAnsi="Times New Roman"/>
          <w:sz w:val="28"/>
          <w:szCs w:val="28"/>
        </w:rPr>
        <w:t>Согласно отчету о ходе реализации и оценке эффективности ГП «Развитие культуры» п</w:t>
      </w:r>
      <w:r w:rsidRPr="008A04CC">
        <w:rPr>
          <w:rFonts w:ascii="Times New Roman" w:eastAsia="Times New Roman" w:hAnsi="Times New Roman"/>
          <w:sz w:val="28"/>
          <w:szCs w:val="28"/>
          <w:lang w:eastAsia="ru-RU"/>
        </w:rPr>
        <w:t>о итогам реализации в 2019 году подпрограммы 5 были достигнуты все установленные целевые показатели, характеризующие результативность подпрограммы 5.</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i/>
          <w:sz w:val="28"/>
          <w:szCs w:val="28"/>
          <w:lang w:eastAsia="ru-RU"/>
        </w:rPr>
        <w:t>Подпрограмма 6 «Развитие информатизации в сфере культуры»</w:t>
      </w:r>
      <w:r w:rsidRPr="008A04CC">
        <w:rPr>
          <w:rFonts w:ascii="Times New Roman" w:eastAsia="Times New Roman" w:hAnsi="Times New Roman"/>
          <w:sz w:val="28"/>
          <w:szCs w:val="28"/>
          <w:lang w:eastAsia="ru-RU"/>
        </w:rPr>
        <w:t xml:space="preserve"> (далее – подпрограмма 6).</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Бюджетные назначения, предусмотренные в рамках подпрограммы 6 на 2019 год, исполнены в сумме 596 тыс. руб. или в полном объеме относительно плановых значений. В течение отчетного периода объем финансирования подпрограммы не изменялся. Данные средства были направлены на реализацию основного мероприятия «Обеспечение развития информационных технологий». </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В рамках реализации подпрограммы 6 в 2019 году было приобретено 9 компьютеров для нужд департамента культуры.</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i/>
          <w:sz w:val="28"/>
          <w:szCs w:val="28"/>
          <w:lang w:eastAsia="ru-RU"/>
        </w:rPr>
        <w:t xml:space="preserve">Подпрограмма 7 «Развитие муниципальных общедоступных библиотек области» </w:t>
      </w:r>
      <w:r w:rsidRPr="008A04CC">
        <w:rPr>
          <w:rFonts w:ascii="Times New Roman" w:eastAsia="Times New Roman" w:hAnsi="Times New Roman"/>
          <w:sz w:val="28"/>
          <w:szCs w:val="28"/>
          <w:lang w:eastAsia="ru-RU"/>
        </w:rPr>
        <w:t>(далее – подпрограмма 7)</w:t>
      </w:r>
      <w:r w:rsidRPr="008A04CC">
        <w:rPr>
          <w:rFonts w:ascii="Times New Roman" w:eastAsia="Times New Roman" w:hAnsi="Times New Roman"/>
          <w:i/>
          <w:sz w:val="28"/>
          <w:szCs w:val="28"/>
          <w:lang w:eastAsia="ru-RU"/>
        </w:rPr>
        <w:t>.</w:t>
      </w:r>
    </w:p>
    <w:p w:rsidR="002B0631" w:rsidRPr="008A04CC" w:rsidRDefault="002B0631" w:rsidP="00705BCD">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Средства, предусмотренные в рамках подпрограммы 7 на 2019 год, исполнены в сумме 20800 тыс.руб</w:t>
      </w:r>
      <w:r w:rsidRPr="00A714A2">
        <w:rPr>
          <w:rFonts w:ascii="Times New Roman" w:eastAsia="Times New Roman" w:hAnsi="Times New Roman"/>
          <w:sz w:val="28"/>
          <w:szCs w:val="28"/>
          <w:lang w:eastAsia="ru-RU"/>
        </w:rPr>
        <w:t xml:space="preserve">. </w:t>
      </w:r>
      <w:r w:rsidR="00C51DD9" w:rsidRPr="00A714A2">
        <w:rPr>
          <w:rFonts w:ascii="Times New Roman" w:eastAsia="Times New Roman" w:hAnsi="Times New Roman"/>
          <w:sz w:val="28"/>
          <w:szCs w:val="28"/>
          <w:lang w:eastAsia="ru-RU"/>
        </w:rPr>
        <w:t xml:space="preserve">(в том числе 20000 тыс.руб. – за счет средств федерального бюджета) </w:t>
      </w:r>
      <w:r w:rsidRPr="00A714A2">
        <w:rPr>
          <w:rFonts w:ascii="Times New Roman" w:eastAsia="Times New Roman" w:hAnsi="Times New Roman"/>
          <w:sz w:val="28"/>
          <w:szCs w:val="28"/>
          <w:lang w:eastAsia="ru-RU"/>
        </w:rPr>
        <w:t>или в полном объеме относительно</w:t>
      </w:r>
      <w:r w:rsidRPr="008A04CC">
        <w:rPr>
          <w:rFonts w:ascii="Times New Roman" w:eastAsia="Times New Roman" w:hAnsi="Times New Roman"/>
          <w:sz w:val="28"/>
          <w:szCs w:val="28"/>
          <w:lang w:eastAsia="ru-RU"/>
        </w:rPr>
        <w:t xml:space="preserve"> плановых значений. Данные средства были направлены </w:t>
      </w:r>
      <w:r w:rsidRPr="008A04CC">
        <w:rPr>
          <w:rFonts w:ascii="Times New Roman" w:hAnsi="Times New Roman"/>
          <w:sz w:val="28"/>
          <w:szCs w:val="28"/>
        </w:rPr>
        <w:t>на реализацию основного мероприятия «Федеральный проект «Культурная среда» национального проекта «Культура».</w:t>
      </w:r>
    </w:p>
    <w:p w:rsidR="00A714A2"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lastRenderedPageBreak/>
        <w:t xml:space="preserve">В рамках реализации подпрограммы 7 в 2019 году за счет средств федерального, областного и местных бюджетов были открыты 3 модельные муниципальные библиотеки: в </w:t>
      </w:r>
      <w:proofErr w:type="spellStart"/>
      <w:r w:rsidRPr="008A04CC">
        <w:rPr>
          <w:rFonts w:ascii="Times New Roman" w:eastAsia="Times New Roman" w:hAnsi="Times New Roman"/>
          <w:sz w:val="28"/>
          <w:szCs w:val="28"/>
          <w:lang w:eastAsia="ru-RU"/>
        </w:rPr>
        <w:t>Григорьевском</w:t>
      </w:r>
      <w:proofErr w:type="spellEnd"/>
      <w:r w:rsidRPr="008A04CC">
        <w:rPr>
          <w:rFonts w:ascii="Times New Roman" w:eastAsia="Times New Roman" w:hAnsi="Times New Roman"/>
          <w:sz w:val="28"/>
          <w:szCs w:val="28"/>
          <w:lang w:eastAsia="ru-RU"/>
        </w:rPr>
        <w:t xml:space="preserve"> филиале </w:t>
      </w:r>
      <w:proofErr w:type="spellStart"/>
      <w:r w:rsidRPr="008A04CC">
        <w:rPr>
          <w:rFonts w:ascii="Times New Roman" w:eastAsia="Times New Roman" w:hAnsi="Times New Roman"/>
          <w:sz w:val="28"/>
          <w:szCs w:val="28"/>
          <w:lang w:eastAsia="ru-RU"/>
        </w:rPr>
        <w:t>межпоселенческой</w:t>
      </w:r>
      <w:proofErr w:type="spellEnd"/>
      <w:r w:rsidRPr="008A04CC">
        <w:rPr>
          <w:rFonts w:ascii="Times New Roman" w:eastAsia="Times New Roman" w:hAnsi="Times New Roman"/>
          <w:sz w:val="28"/>
          <w:szCs w:val="28"/>
          <w:lang w:eastAsia="ru-RU"/>
        </w:rPr>
        <w:t xml:space="preserve"> центральной библиотеки Гусь-Хрустального района, в Центральной районной библиотеке и детской районной библиотеке муниципального учреждения культуры «Центральная библиотечная система Селивановского района»</w:t>
      </w:r>
      <w:r w:rsidR="00A714A2">
        <w:rPr>
          <w:rFonts w:ascii="Times New Roman" w:eastAsia="Times New Roman" w:hAnsi="Times New Roman"/>
          <w:sz w:val="28"/>
          <w:szCs w:val="28"/>
          <w:lang w:eastAsia="ru-RU"/>
        </w:rPr>
        <w:t>.</w:t>
      </w:r>
    </w:p>
    <w:p w:rsidR="008064F7" w:rsidRPr="008A04CC" w:rsidRDefault="008064F7"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Calibri" w:hAnsi="Times New Roman"/>
          <w:sz w:val="28"/>
          <w:szCs w:val="28"/>
        </w:rPr>
        <w:t>Согласно отчету о ходе реализации и оценке эффективности ГП «Развитие культуры» п</w:t>
      </w:r>
      <w:r w:rsidRPr="008A04CC">
        <w:rPr>
          <w:rFonts w:ascii="Times New Roman" w:eastAsia="Times New Roman" w:hAnsi="Times New Roman"/>
          <w:sz w:val="28"/>
          <w:szCs w:val="28"/>
          <w:lang w:eastAsia="ru-RU"/>
        </w:rPr>
        <w:t xml:space="preserve">о итогам реализации в 2019 году подпрограммы 7 были достигнуты все установленные целевые показатели, </w:t>
      </w:r>
      <w:r w:rsidRPr="00A714A2">
        <w:rPr>
          <w:rFonts w:ascii="Times New Roman" w:eastAsia="Times New Roman" w:hAnsi="Times New Roman"/>
          <w:sz w:val="28"/>
          <w:szCs w:val="28"/>
          <w:lang w:eastAsia="ru-RU"/>
        </w:rPr>
        <w:t xml:space="preserve">характеризующие </w:t>
      </w:r>
      <w:r w:rsidR="00C51DD9" w:rsidRPr="00A714A2">
        <w:rPr>
          <w:rFonts w:ascii="Times New Roman" w:eastAsia="Times New Roman" w:hAnsi="Times New Roman"/>
          <w:sz w:val="28"/>
          <w:szCs w:val="28"/>
          <w:lang w:eastAsia="ru-RU"/>
        </w:rPr>
        <w:t xml:space="preserve">ее </w:t>
      </w:r>
      <w:r w:rsidRPr="00A714A2">
        <w:rPr>
          <w:rFonts w:ascii="Times New Roman" w:eastAsia="Times New Roman" w:hAnsi="Times New Roman"/>
          <w:sz w:val="28"/>
          <w:szCs w:val="28"/>
          <w:lang w:eastAsia="ru-RU"/>
        </w:rPr>
        <w:t>результативность</w:t>
      </w:r>
      <w:r w:rsidRPr="008A04CC">
        <w:rPr>
          <w:rFonts w:ascii="Times New Roman" w:eastAsia="Times New Roman" w:hAnsi="Times New Roman"/>
          <w:sz w:val="28"/>
          <w:szCs w:val="28"/>
          <w:lang w:eastAsia="ru-RU"/>
        </w:rPr>
        <w:t>.</w:t>
      </w:r>
    </w:p>
    <w:p w:rsidR="002B0631" w:rsidRPr="008A04CC" w:rsidRDefault="002B0631" w:rsidP="00705BCD">
      <w:pPr>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i/>
          <w:sz w:val="28"/>
          <w:szCs w:val="28"/>
        </w:rPr>
        <w:t>Ведомственная целевая программа «Сохранение и развитие культуры Владимирской области».</w:t>
      </w:r>
    </w:p>
    <w:p w:rsidR="002B0631" w:rsidRPr="008A04CC" w:rsidRDefault="002B0631" w:rsidP="00705BCD">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Бюджетные ассигнования на реализацию ведомственной целевой программы в 2018 году исполнены в общей сумме 270549,4 тыс.руб. или в полном объеме относительно плановых назначений. Средства были направлены </w:t>
      </w:r>
      <w:r w:rsidRPr="008A04CC">
        <w:rPr>
          <w:rFonts w:ascii="Times New Roman" w:hAnsi="Times New Roman"/>
          <w:sz w:val="28"/>
          <w:szCs w:val="28"/>
        </w:rPr>
        <w:t xml:space="preserve">на реализацию 6 основных мероприятий: </w:t>
      </w:r>
      <w:r w:rsidRPr="008A04CC">
        <w:rPr>
          <w:rFonts w:ascii="Times New Roman" w:eastAsia="Times New Roman" w:hAnsi="Times New Roman"/>
          <w:sz w:val="28"/>
          <w:szCs w:val="28"/>
          <w:lang w:eastAsia="ru-RU"/>
        </w:rPr>
        <w:t xml:space="preserve">«Сохранение, использование и популяризация объектов культурного наследия (памятников истории и культуры)» (63901,3 тыс.руб.), «Поддержка и сохранение библиотечного, музейного дела, исполнительских искусств, традиционной народной культуры и прочих мероприятий в области культуры и кинематографии» (157052,3 тыс.руб.), «Поддержка работников государственных учреждений культуры области» (6496 тыс.руб.) и </w:t>
      </w:r>
      <w:r w:rsidRPr="008A04CC">
        <w:rPr>
          <w:rFonts w:ascii="Times New Roman" w:hAnsi="Times New Roman"/>
          <w:sz w:val="28"/>
          <w:szCs w:val="28"/>
        </w:rPr>
        <w:t>3 федеральных проектов в рамках национального проекта «Культура»: «Культурная среда» (13795,9 тыс.руб.), «Творческие люди» (28653,8 тыс.руб.)</w:t>
      </w:r>
      <w:r w:rsidRPr="008A04CC">
        <w:rPr>
          <w:rFonts w:ascii="Times New Roman" w:eastAsia="Times New Roman" w:hAnsi="Times New Roman"/>
          <w:color w:val="FF0000"/>
          <w:sz w:val="28"/>
          <w:szCs w:val="28"/>
          <w:lang w:eastAsia="ru-RU"/>
        </w:rPr>
        <w:t xml:space="preserve"> </w:t>
      </w:r>
      <w:r w:rsidRPr="008A04CC">
        <w:rPr>
          <w:rFonts w:ascii="Times New Roman" w:hAnsi="Times New Roman"/>
          <w:sz w:val="28"/>
          <w:szCs w:val="28"/>
        </w:rPr>
        <w:t xml:space="preserve">и «Цифровая культура» (650 тыс.руб.). </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 xml:space="preserve">Анализ плановых показателей по финансированию ведомственной программы показал, что в результате внесения изменений в </w:t>
      </w:r>
      <w:r w:rsidR="008064F7" w:rsidRPr="008A04CC">
        <w:rPr>
          <w:rFonts w:ascii="Times New Roman" w:eastAsia="Calibri" w:hAnsi="Times New Roman"/>
          <w:sz w:val="28"/>
          <w:szCs w:val="28"/>
        </w:rPr>
        <w:t xml:space="preserve">ГП «Развитие культуры» </w:t>
      </w:r>
      <w:r w:rsidRPr="008A04CC">
        <w:rPr>
          <w:rFonts w:ascii="Times New Roman" w:hAnsi="Times New Roman"/>
          <w:sz w:val="28"/>
          <w:szCs w:val="28"/>
        </w:rPr>
        <w:t xml:space="preserve">в течение отчетного периода общий объем финансирования ведомственной </w:t>
      </w:r>
      <w:r w:rsidRPr="006D6167">
        <w:rPr>
          <w:rFonts w:ascii="Times New Roman" w:hAnsi="Times New Roman"/>
          <w:sz w:val="28"/>
          <w:szCs w:val="28"/>
        </w:rPr>
        <w:t xml:space="preserve">программы </w:t>
      </w:r>
      <w:r w:rsidR="00AF50C0" w:rsidRPr="006D6167">
        <w:rPr>
          <w:rFonts w:ascii="Times New Roman" w:hAnsi="Times New Roman"/>
          <w:sz w:val="28"/>
          <w:szCs w:val="28"/>
        </w:rPr>
        <w:t>на</w:t>
      </w:r>
      <w:r w:rsidRPr="008A04CC">
        <w:rPr>
          <w:rFonts w:ascii="Times New Roman" w:hAnsi="Times New Roman"/>
          <w:sz w:val="28"/>
          <w:szCs w:val="28"/>
        </w:rPr>
        <w:t xml:space="preserve"> 2019 год был увеличен на 35998,9 тыс.руб. (15,3%), в том числе был включен объем средств федерального бюджета в сумме 9936,8 тыс.руб.</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При этом было изменено плановое значение одного целевого показателя ведомственной целевой программы «Количество объектов, на которых проводятся ремонтно-реставрационные и противоаварийные работы» – с 8 ед. до 9 ед. Кроме этого введ</w:t>
      </w:r>
      <w:r w:rsidR="008064F7" w:rsidRPr="008A04CC">
        <w:rPr>
          <w:rFonts w:ascii="Times New Roman" w:hAnsi="Times New Roman"/>
          <w:sz w:val="28"/>
          <w:szCs w:val="28"/>
        </w:rPr>
        <w:t>ено 6 новых целевых показателей.</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В результате реализации основных мероприятий ведомственной целевой программы проведены ремонтно-реставрационные работы на 10 объектах культурного наследия. Проведены работы по реконструкции 4 памятников истории и культуры регионального значения на территории Владимирской области на общую сумму 42652,2 тыс.руб.</w:t>
      </w:r>
      <w:r w:rsidRPr="008A04CC">
        <w:rPr>
          <w:rFonts w:ascii="Times New Roman" w:hAnsi="Times New Roman"/>
          <w:sz w:val="28"/>
          <w:szCs w:val="28"/>
          <w:vertAlign w:val="superscript"/>
        </w:rPr>
        <w:footnoteReference w:id="307"/>
      </w:r>
      <w:r w:rsidRPr="008A04CC">
        <w:rPr>
          <w:rFonts w:ascii="Times New Roman" w:hAnsi="Times New Roman"/>
          <w:sz w:val="28"/>
          <w:szCs w:val="28"/>
        </w:rPr>
        <w:t xml:space="preserve"> Также проведены мероприятия по развитию и укреплению материально-технической базы областных учреждений культуры,</w:t>
      </w:r>
      <w:r w:rsidRPr="008A04CC">
        <w:rPr>
          <w:rFonts w:ascii="Times New Roman" w:hAnsi="Times New Roman"/>
        </w:rPr>
        <w:t xml:space="preserve"> </w:t>
      </w:r>
      <w:r w:rsidRPr="008A04CC">
        <w:rPr>
          <w:rFonts w:ascii="Times New Roman" w:hAnsi="Times New Roman"/>
          <w:sz w:val="28"/>
          <w:szCs w:val="28"/>
        </w:rPr>
        <w:t xml:space="preserve">за счет средств областного бюджета на эти цели направлено 119205,3 тыс.руб. </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 xml:space="preserve">В 2019 году осуществлялась выплата компенсации работникам государственных областных учреждений культуры за наем жилых помещений (68 </w:t>
      </w:r>
      <w:r w:rsidRPr="008A04CC">
        <w:rPr>
          <w:rFonts w:ascii="Times New Roman" w:hAnsi="Times New Roman"/>
          <w:sz w:val="28"/>
          <w:szCs w:val="28"/>
        </w:rPr>
        <w:lastRenderedPageBreak/>
        <w:t>получателей), на данные цели направлено 6496 тыс.руб. Расходы на выплаты стимулирующего характера руководителям государственных учреждений культуры составили 3066,2 тыс.руб. В отчетном периоде на духовно-патриотическое воспитание населения, создание условий для развития творческого потенциала на селе и реализацию инновационных культурно-досуговых, библиотечных и краеведческих проектов на селе было направлено 6 млн.руб. Государственную поддержку до 1 млн.руб. получили 20 творческих проектов сельской культуры.</w:t>
      </w:r>
    </w:p>
    <w:p w:rsidR="002B0631" w:rsidRPr="008A04CC" w:rsidRDefault="002B0631" w:rsidP="00705BCD">
      <w:pPr>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 xml:space="preserve">Также в рамках федерального проекта «Культурная среда» национального проекта «Культура» в 2019 году для нужд ГБПОУ «Владимирский областной музыкальный колледж им. </w:t>
      </w:r>
      <w:proofErr w:type="spellStart"/>
      <w:r w:rsidRPr="008A04CC">
        <w:rPr>
          <w:rFonts w:ascii="Times New Roman" w:hAnsi="Times New Roman"/>
          <w:sz w:val="28"/>
          <w:szCs w:val="28"/>
        </w:rPr>
        <w:t>А.П.Бородина</w:t>
      </w:r>
      <w:proofErr w:type="spellEnd"/>
      <w:r w:rsidRPr="008A04CC">
        <w:rPr>
          <w:rFonts w:ascii="Times New Roman" w:hAnsi="Times New Roman"/>
          <w:sz w:val="28"/>
          <w:szCs w:val="28"/>
        </w:rPr>
        <w:t>» приобретены музыкальные инструменты, оборудование и материалы на общую сумму 10800,9 тыс.руб., из них 9936,8 тыс.руб. составили средства федерального бюджета. В рамках федерального проекта «Творческие люди» проводились областные, межрегиональные, всероссийские и международные музыкальные и театральные фестивали, выставочные проекты федеральных и региональных музеев, а также осуществлялась поддержка любительских творческих коллективов Владимирской области. В рамках федерального проекта «Цифровая культура» создан мультимедиа гид по экспозиции древнерусского искусства «Муром-град. Сокровища древнего Мурома», а также для нужд ГАУК «Центр классической музыки» закуплен комплект оборудования для проведения онлайн-трансляций знаковых культурных мероприятий.</w:t>
      </w:r>
    </w:p>
    <w:p w:rsidR="002B0631" w:rsidRPr="008A04CC" w:rsidRDefault="008064F7" w:rsidP="00705BCD">
      <w:pPr>
        <w:spacing w:after="0" w:line="240" w:lineRule="auto"/>
        <w:ind w:firstLine="709"/>
        <w:contextualSpacing/>
        <w:jc w:val="both"/>
        <w:rPr>
          <w:rFonts w:ascii="Times New Roman" w:eastAsia="Times New Roman" w:hAnsi="Times New Roman"/>
          <w:sz w:val="28"/>
          <w:szCs w:val="28"/>
          <w:lang w:eastAsia="ru-RU"/>
        </w:rPr>
      </w:pPr>
      <w:r w:rsidRPr="008A04CC">
        <w:rPr>
          <w:rFonts w:ascii="Times New Roman" w:eastAsia="Calibri" w:hAnsi="Times New Roman"/>
          <w:sz w:val="28"/>
          <w:szCs w:val="28"/>
        </w:rPr>
        <w:t>Согласно отчету о ходе реализации и оценке эффективности ГП «Развитие культуры» п</w:t>
      </w:r>
      <w:r w:rsidRPr="008A04CC">
        <w:rPr>
          <w:rFonts w:ascii="Times New Roman" w:eastAsia="Times New Roman" w:hAnsi="Times New Roman"/>
          <w:sz w:val="28"/>
          <w:szCs w:val="28"/>
          <w:lang w:eastAsia="ru-RU"/>
        </w:rPr>
        <w:t xml:space="preserve">о итогам </w:t>
      </w:r>
      <w:r w:rsidR="002B0631" w:rsidRPr="008A04CC">
        <w:rPr>
          <w:rFonts w:ascii="Times New Roman" w:eastAsia="Times New Roman" w:hAnsi="Times New Roman"/>
          <w:sz w:val="28"/>
          <w:szCs w:val="28"/>
          <w:lang w:eastAsia="ru-RU"/>
        </w:rPr>
        <w:t>реализации в 2019 году ведомственной целевой программы были достигнуты или перевыполнены все установленные целевые показатели, характеризующие ее результативность.</w:t>
      </w:r>
    </w:p>
    <w:p w:rsidR="002B0631" w:rsidRPr="00A714A2" w:rsidRDefault="00AF50C0" w:rsidP="00705BCD">
      <w:pPr>
        <w:autoSpaceDE w:val="0"/>
        <w:autoSpaceDN w:val="0"/>
        <w:adjustRightInd w:val="0"/>
        <w:spacing w:after="0" w:line="240" w:lineRule="auto"/>
        <w:ind w:firstLine="709"/>
        <w:contextualSpacing/>
        <w:jc w:val="both"/>
        <w:rPr>
          <w:rFonts w:ascii="Times New Roman" w:eastAsia="Times New Roman" w:hAnsi="Times New Roman"/>
          <w:color w:val="000000"/>
          <w:sz w:val="28"/>
          <w:szCs w:val="28"/>
          <w:lang w:eastAsia="ru-RU"/>
        </w:rPr>
      </w:pPr>
      <w:r w:rsidRPr="00A714A2">
        <w:rPr>
          <w:rFonts w:ascii="Times New Roman" w:eastAsia="Times New Roman" w:hAnsi="Times New Roman"/>
          <w:color w:val="000000"/>
          <w:sz w:val="28"/>
          <w:szCs w:val="28"/>
          <w:lang w:eastAsia="ru-RU"/>
        </w:rPr>
        <w:t>В ходе экспертизы установлено</w:t>
      </w:r>
      <w:r w:rsidR="002B0631" w:rsidRPr="00A714A2">
        <w:rPr>
          <w:rFonts w:ascii="Times New Roman" w:eastAsia="Times New Roman" w:hAnsi="Times New Roman"/>
          <w:color w:val="000000"/>
          <w:sz w:val="28"/>
          <w:szCs w:val="28"/>
          <w:lang w:eastAsia="ru-RU"/>
        </w:rPr>
        <w:t xml:space="preserve">, что по ряду целевых показателей реализации основных мероприятий подпрограмм 1 и 2 установлены плановые значения, не соответствующие требованиям п. 5.4.3 Порядка </w:t>
      </w:r>
      <w:r w:rsidR="008064F7" w:rsidRPr="00A714A2">
        <w:rPr>
          <w:rFonts w:ascii="Times New Roman" w:eastAsia="Times New Roman" w:hAnsi="Times New Roman"/>
          <w:color w:val="000000"/>
          <w:sz w:val="28"/>
          <w:szCs w:val="28"/>
          <w:lang w:eastAsia="ru-RU"/>
        </w:rPr>
        <w:t>№ 164</w:t>
      </w:r>
      <w:r w:rsidR="002B0631" w:rsidRPr="00A714A2">
        <w:rPr>
          <w:rFonts w:ascii="Times New Roman" w:eastAsia="Times New Roman" w:hAnsi="Times New Roman"/>
          <w:color w:val="000000"/>
          <w:sz w:val="28"/>
          <w:szCs w:val="28"/>
          <w:lang w:eastAsia="ru-RU"/>
        </w:rPr>
        <w:t>, которым определено, что показатель должен очевидным образом характеризовать прогресс в достижении цели или решении задачи реализации основных мероприятий госпрограммы.</w:t>
      </w:r>
      <w:r w:rsidR="002B0631" w:rsidRPr="00A714A2">
        <w:rPr>
          <w:rFonts w:ascii="Times New Roman" w:hAnsi="Times New Roman"/>
        </w:rPr>
        <w:t xml:space="preserve"> </w:t>
      </w:r>
      <w:r w:rsidR="002B0631" w:rsidRPr="00A714A2">
        <w:rPr>
          <w:rFonts w:ascii="Times New Roman" w:eastAsia="Times New Roman" w:hAnsi="Times New Roman"/>
          <w:color w:val="000000"/>
          <w:sz w:val="28"/>
          <w:szCs w:val="28"/>
          <w:lang w:eastAsia="ru-RU"/>
        </w:rPr>
        <w:t>Так, установлены показатели, значения которых в отчетном периоде сложились на уровне, планируемом к достижению в более поздних сроках реализации программы, что может приводить к завышению оценки эффективности реализации госпрограммы.</w:t>
      </w:r>
    </w:p>
    <w:p w:rsidR="008064F7" w:rsidRPr="00A714A2" w:rsidRDefault="008064F7" w:rsidP="00705BCD">
      <w:pPr>
        <w:autoSpaceDE w:val="0"/>
        <w:autoSpaceDN w:val="0"/>
        <w:adjustRightInd w:val="0"/>
        <w:spacing w:after="0" w:line="240" w:lineRule="auto"/>
        <w:ind w:firstLine="709"/>
        <w:contextualSpacing/>
        <w:jc w:val="both"/>
        <w:rPr>
          <w:rFonts w:ascii="Times New Roman" w:eastAsia="Times New Roman" w:hAnsi="Times New Roman"/>
          <w:color w:val="000000"/>
          <w:sz w:val="28"/>
          <w:szCs w:val="28"/>
          <w:lang w:eastAsia="ru-RU"/>
        </w:rPr>
      </w:pPr>
      <w:r w:rsidRPr="00A714A2">
        <w:rPr>
          <w:rFonts w:ascii="Times New Roman" w:eastAsia="Times New Roman" w:hAnsi="Times New Roman"/>
          <w:color w:val="000000"/>
          <w:sz w:val="28"/>
          <w:szCs w:val="28"/>
          <w:lang w:eastAsia="ru-RU"/>
        </w:rPr>
        <w:t>Экспертиза</w:t>
      </w:r>
      <w:r w:rsidR="00AF50C0" w:rsidRPr="00A714A2">
        <w:rPr>
          <w:rFonts w:ascii="Times New Roman" w:eastAsia="Times New Roman" w:hAnsi="Times New Roman"/>
          <w:color w:val="000000"/>
          <w:sz w:val="28"/>
          <w:szCs w:val="28"/>
          <w:lang w:eastAsia="ru-RU"/>
        </w:rPr>
        <w:t xml:space="preserve"> также</w:t>
      </w:r>
      <w:r w:rsidRPr="00A714A2">
        <w:rPr>
          <w:rFonts w:ascii="Times New Roman" w:eastAsia="Times New Roman" w:hAnsi="Times New Roman"/>
          <w:color w:val="000000"/>
          <w:sz w:val="28"/>
          <w:szCs w:val="28"/>
          <w:lang w:eastAsia="ru-RU"/>
        </w:rPr>
        <w:t xml:space="preserve"> показала, что в отчете о ходе реализации и оценке эффективности ГП «Развитие культуры» отсутствовала оценка эффективности реализации ведомственной целевой программы и подпрограммы «Развитие информатизации в сфере культуры», проведенной по методике ГП «Развитие культуры». При этом бюджетная эффективность реализации </w:t>
      </w:r>
      <w:r w:rsidR="00AF50C0" w:rsidRPr="00A714A2">
        <w:rPr>
          <w:rFonts w:ascii="Times New Roman" w:eastAsia="Times New Roman" w:hAnsi="Times New Roman"/>
          <w:color w:val="000000"/>
          <w:sz w:val="28"/>
          <w:szCs w:val="28"/>
          <w:lang w:eastAsia="ru-RU"/>
        </w:rPr>
        <w:t>гос</w:t>
      </w:r>
      <w:r w:rsidRPr="00A714A2">
        <w:rPr>
          <w:rFonts w:ascii="Times New Roman" w:eastAsia="Times New Roman" w:hAnsi="Times New Roman"/>
          <w:color w:val="000000"/>
          <w:sz w:val="28"/>
          <w:szCs w:val="28"/>
          <w:lang w:eastAsia="ru-RU"/>
        </w:rPr>
        <w:t>программы в целом составила 100,9% и является высокой.</w:t>
      </w:r>
    </w:p>
    <w:p w:rsidR="002B0631" w:rsidRPr="00A714A2"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color w:val="000000"/>
          <w:sz w:val="28"/>
          <w:szCs w:val="28"/>
          <w:shd w:val="clear" w:color="auto" w:fill="FFFFFF"/>
        </w:rPr>
        <w:t xml:space="preserve">В течение 2019 года в целях предоставления субсидий из федерального бюджета бюджету Владимирской области </w:t>
      </w:r>
      <w:r w:rsidRPr="00A714A2">
        <w:rPr>
          <w:rFonts w:ascii="Times New Roman" w:eastAsia="Times New Roman" w:hAnsi="Times New Roman"/>
          <w:sz w:val="28"/>
          <w:szCs w:val="28"/>
        </w:rPr>
        <w:t xml:space="preserve">департаментом культуры с министерством культуры </w:t>
      </w:r>
      <w:r w:rsidR="00593409" w:rsidRPr="00A714A2">
        <w:rPr>
          <w:rFonts w:ascii="Times New Roman" w:hAnsi="Times New Roman"/>
          <w:sz w:val="28"/>
          <w:szCs w:val="28"/>
        </w:rPr>
        <w:t xml:space="preserve">РФ </w:t>
      </w:r>
      <w:r w:rsidRPr="00A714A2">
        <w:rPr>
          <w:rFonts w:ascii="Times New Roman" w:eastAsia="Times New Roman" w:hAnsi="Times New Roman"/>
          <w:sz w:val="28"/>
          <w:szCs w:val="28"/>
        </w:rPr>
        <w:t>было заключено 9 соглашений, в том числе 3 соглашения (без объемов финансирования) в части реализации на территории Владимирской области региональных проектов «</w:t>
      </w:r>
      <w:r w:rsidRPr="00A714A2">
        <w:rPr>
          <w:rFonts w:ascii="Times New Roman" w:eastAsia="Times New Roman" w:hAnsi="Times New Roman"/>
          <w:sz w:val="28"/>
          <w:szCs w:val="20"/>
        </w:rPr>
        <w:t>Культурная среда</w:t>
      </w:r>
      <w:r w:rsidRPr="00A714A2">
        <w:rPr>
          <w:rFonts w:ascii="Times New Roman" w:eastAsia="Times New Roman" w:hAnsi="Times New Roman"/>
          <w:sz w:val="28"/>
          <w:szCs w:val="28"/>
        </w:rPr>
        <w:t>», «</w:t>
      </w:r>
      <w:r w:rsidRPr="00A714A2">
        <w:rPr>
          <w:rFonts w:ascii="Times New Roman" w:eastAsia="Times New Roman" w:hAnsi="Times New Roman"/>
          <w:sz w:val="28"/>
          <w:szCs w:val="20"/>
        </w:rPr>
        <w:t>Творческие люди»</w:t>
      </w:r>
      <w:r w:rsidRPr="00A714A2">
        <w:rPr>
          <w:rFonts w:ascii="Times New Roman" w:eastAsia="Times New Roman" w:hAnsi="Times New Roman"/>
          <w:sz w:val="28"/>
          <w:szCs w:val="28"/>
        </w:rPr>
        <w:t xml:space="preserve"> и «</w:t>
      </w:r>
      <w:r w:rsidRPr="00A714A2">
        <w:rPr>
          <w:rFonts w:ascii="Times New Roman" w:eastAsia="Times New Roman" w:hAnsi="Times New Roman"/>
          <w:sz w:val="28"/>
          <w:szCs w:val="20"/>
        </w:rPr>
        <w:t>Цифровая культура</w:t>
      </w:r>
      <w:r w:rsidRPr="00A714A2">
        <w:rPr>
          <w:rFonts w:ascii="Times New Roman" w:eastAsia="Times New Roman" w:hAnsi="Times New Roman"/>
          <w:sz w:val="28"/>
          <w:szCs w:val="28"/>
        </w:rPr>
        <w:t>».</w:t>
      </w:r>
    </w:p>
    <w:p w:rsidR="002B0631" w:rsidRPr="008A04CC"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lastRenderedPageBreak/>
        <w:t>Анализ достижения показателей, установленных указанными соглашениями, показал, что плановые значения всех 11 целевых показателей в 2019 году были достигнуты в полном объеме, либо перевыполнены.</w:t>
      </w:r>
      <w:r w:rsidR="00AF50C0" w:rsidRPr="00A714A2">
        <w:rPr>
          <w:rFonts w:ascii="Times New Roman" w:eastAsia="Times New Roman" w:hAnsi="Times New Roman"/>
          <w:sz w:val="28"/>
          <w:szCs w:val="28"/>
        </w:rPr>
        <w:t xml:space="preserve"> Плановые значения перевыполнены по показателю «Количество посещений детских и кукольных театров (по отношению к 2010 году) – факт 138,7% (план на 2019 год – 125%).</w:t>
      </w:r>
    </w:p>
    <w:p w:rsidR="002B0631" w:rsidRPr="008A04CC" w:rsidRDefault="002B0631" w:rsidP="00705BCD">
      <w:pPr>
        <w:spacing w:after="0" w:line="240" w:lineRule="auto"/>
        <w:ind w:firstLine="709"/>
        <w:contextualSpacing/>
        <w:jc w:val="both"/>
        <w:rPr>
          <w:rFonts w:ascii="Times New Roman" w:hAnsi="Times New Roman"/>
          <w:sz w:val="28"/>
          <w:szCs w:val="28"/>
        </w:rPr>
      </w:pPr>
      <w:r w:rsidRPr="008A04CC">
        <w:rPr>
          <w:rFonts w:ascii="Times New Roman" w:eastAsia="Times New Roman" w:hAnsi="Times New Roman"/>
          <w:sz w:val="28"/>
          <w:szCs w:val="28"/>
          <w:lang w:eastAsia="ru-RU"/>
        </w:rPr>
        <w:t>В 2019 году департаментом культуры в рамках непрограммных мероприятий осуществлены расходы на общую сумму 6864,2 тыс.руб.</w:t>
      </w:r>
      <w:r w:rsidRPr="008A04CC">
        <w:rPr>
          <w:rFonts w:ascii="Times New Roman" w:hAnsi="Times New Roman"/>
          <w:sz w:val="28"/>
          <w:szCs w:val="28"/>
        </w:rPr>
        <w:t xml:space="preserve"> или 0,4% от общего объема расходов департамента культуры, в том числе 500 тыс.руб. на выплату премий в области культуры, искусства и литературы.</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Средства в сумме 5100,3 тыс.руб. были выделены из резервного фонда администрации области на проведение торжественных мероприятий, в том числе:</w:t>
      </w:r>
    </w:p>
    <w:p w:rsidR="002B0631" w:rsidRPr="008A04CC" w:rsidRDefault="002B0631" w:rsidP="005506E9">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 xml:space="preserve">организацию и проведение 29.03.2019 в Государственном Кремлевском Дворце концерта, посвященного 100-летию поэта </w:t>
      </w:r>
      <w:proofErr w:type="spellStart"/>
      <w:r w:rsidRPr="008A04CC">
        <w:rPr>
          <w:rFonts w:ascii="Times New Roman" w:hAnsi="Times New Roman"/>
          <w:sz w:val="28"/>
          <w:szCs w:val="28"/>
        </w:rPr>
        <w:t>А.Фатьянова</w:t>
      </w:r>
      <w:proofErr w:type="spellEnd"/>
      <w:r w:rsidRPr="008A04CC">
        <w:rPr>
          <w:rFonts w:ascii="Times New Roman" w:hAnsi="Times New Roman"/>
          <w:sz w:val="28"/>
          <w:szCs w:val="28"/>
        </w:rPr>
        <w:t xml:space="preserve"> (3760 тыс.руб.);</w:t>
      </w:r>
    </w:p>
    <w:p w:rsidR="002B0631" w:rsidRPr="008A04CC" w:rsidRDefault="002B0631" w:rsidP="005506E9">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организацию и проведение Всероссийского рок-фестиваля «Владимирский тяжеловоз» 2019 (1077,3 тыс.руб.);</w:t>
      </w:r>
    </w:p>
    <w:p w:rsidR="002B0631" w:rsidRPr="008A04CC" w:rsidRDefault="002B0631" w:rsidP="005506E9">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организацию и проведение 12.06.2019 в 10:00 на Соборной площади                  г. Владимира торжественного концерта, посвященного Дню России (152 тыс.руб.);</w:t>
      </w:r>
    </w:p>
    <w:p w:rsidR="002B0631" w:rsidRPr="008A04CC" w:rsidRDefault="002B0631" w:rsidP="005506E9">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обеспечение торжественных мероприятий, посвященных празднованию Международного женского дня в марте 2019 года (40 тыс.руб.);</w:t>
      </w:r>
    </w:p>
    <w:p w:rsidR="002B0631" w:rsidRPr="008A04CC" w:rsidRDefault="002B0631" w:rsidP="005506E9">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организацию и проведение 11.06.2019 в 14.00 в здании администрации области торжественного мероприятия, посвященного Дню России (36 тыс.руб.);</w:t>
      </w:r>
    </w:p>
    <w:p w:rsidR="002B0631" w:rsidRPr="008A04CC" w:rsidRDefault="002B0631" w:rsidP="005506E9">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 xml:space="preserve">проведение пленарного заседания </w:t>
      </w:r>
      <w:r w:rsidRPr="008A04CC">
        <w:rPr>
          <w:rFonts w:ascii="Times New Roman" w:hAnsi="Times New Roman"/>
          <w:sz w:val="28"/>
          <w:szCs w:val="28"/>
          <w:lang w:val="en-US"/>
        </w:rPr>
        <w:t>XI</w:t>
      </w:r>
      <w:r w:rsidRPr="008A04CC">
        <w:rPr>
          <w:rFonts w:ascii="Times New Roman" w:hAnsi="Times New Roman"/>
          <w:sz w:val="28"/>
          <w:szCs w:val="28"/>
        </w:rPr>
        <w:t xml:space="preserve"> Международной научной конференции, посвященной памяти святых равноапостольных Кирилла и </w:t>
      </w:r>
      <w:proofErr w:type="spellStart"/>
      <w:r w:rsidRPr="008A04CC">
        <w:rPr>
          <w:rFonts w:ascii="Times New Roman" w:hAnsi="Times New Roman"/>
          <w:sz w:val="28"/>
          <w:szCs w:val="28"/>
        </w:rPr>
        <w:t>Мефодия</w:t>
      </w:r>
      <w:proofErr w:type="spellEnd"/>
      <w:r w:rsidRPr="008A04CC">
        <w:rPr>
          <w:rFonts w:ascii="Times New Roman" w:hAnsi="Times New Roman"/>
          <w:sz w:val="28"/>
          <w:szCs w:val="28"/>
        </w:rPr>
        <w:t xml:space="preserve"> «Церковь, государство и общество: образование и культура как основа национальной безопасности России (35 тыс.руб.).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На </w:t>
      </w:r>
      <w:r w:rsidRPr="00A714A2">
        <w:rPr>
          <w:rFonts w:ascii="Times New Roman" w:eastAsia="Times New Roman" w:hAnsi="Times New Roman"/>
          <w:sz w:val="28"/>
          <w:szCs w:val="28"/>
          <w:lang w:eastAsia="ru-RU"/>
        </w:rPr>
        <w:t xml:space="preserve">поощрение </w:t>
      </w:r>
      <w:r w:rsidR="00BA3453" w:rsidRPr="00A714A2">
        <w:rPr>
          <w:rFonts w:ascii="Times New Roman" w:eastAsia="Times New Roman" w:hAnsi="Times New Roman"/>
          <w:sz w:val="28"/>
          <w:szCs w:val="28"/>
          <w:lang w:eastAsia="ru-RU"/>
        </w:rPr>
        <w:t>сотрудников департамента культуры</w:t>
      </w:r>
      <w:r w:rsidRPr="00A714A2">
        <w:rPr>
          <w:rFonts w:ascii="Times New Roman" w:eastAsia="Times New Roman" w:hAnsi="Times New Roman"/>
          <w:sz w:val="28"/>
          <w:szCs w:val="28"/>
          <w:lang w:eastAsia="ru-RU"/>
        </w:rPr>
        <w:t xml:space="preserve"> за</w:t>
      </w:r>
      <w:r w:rsidRPr="008A04CC">
        <w:rPr>
          <w:rFonts w:ascii="Times New Roman" w:eastAsia="Times New Roman" w:hAnsi="Times New Roman"/>
          <w:sz w:val="28"/>
          <w:szCs w:val="28"/>
          <w:lang w:eastAsia="ru-RU"/>
        </w:rPr>
        <w:t xml:space="preserve"> достижение показателей деятельности органов исполнительной власти Владимирской области </w:t>
      </w:r>
      <w:r w:rsidR="008064F7" w:rsidRPr="008A04CC">
        <w:rPr>
          <w:rFonts w:ascii="Times New Roman" w:hAnsi="Times New Roman"/>
          <w:bCs/>
          <w:sz w:val="28"/>
          <w:szCs w:val="28"/>
        </w:rPr>
        <w:t xml:space="preserve">в соответствии с </w:t>
      </w:r>
      <w:r w:rsidR="008064F7" w:rsidRPr="008A04CC">
        <w:rPr>
          <w:rFonts w:ascii="Times New Roman" w:hAnsi="Times New Roman"/>
          <w:sz w:val="28"/>
          <w:szCs w:val="28"/>
        </w:rPr>
        <w:t>постановлением Правительства РФ от 07.12.2019 № 1614</w:t>
      </w:r>
      <w:r w:rsidR="008064F7" w:rsidRPr="008A04CC">
        <w:rPr>
          <w:rStyle w:val="a6"/>
          <w:rFonts w:ascii="Times New Roman" w:hAnsi="Times New Roman"/>
          <w:sz w:val="28"/>
          <w:szCs w:val="28"/>
        </w:rPr>
        <w:footnoteReference w:id="308"/>
      </w:r>
      <w:r w:rsidR="008064F7" w:rsidRPr="008A04CC">
        <w:rPr>
          <w:rFonts w:ascii="Times New Roman" w:hAnsi="Times New Roman"/>
          <w:sz w:val="28"/>
          <w:szCs w:val="28"/>
        </w:rPr>
        <w:t xml:space="preserve"> </w:t>
      </w:r>
      <w:r w:rsidRPr="008A04CC">
        <w:rPr>
          <w:rFonts w:ascii="Times New Roman" w:eastAsia="Times New Roman" w:hAnsi="Times New Roman"/>
          <w:sz w:val="28"/>
          <w:szCs w:val="28"/>
          <w:lang w:eastAsia="ru-RU"/>
        </w:rPr>
        <w:t>в 2019 году были направлены средства</w:t>
      </w:r>
      <w:r w:rsidRPr="008A04CC">
        <w:rPr>
          <w:rFonts w:ascii="Times New Roman" w:hAnsi="Times New Roman"/>
        </w:rPr>
        <w:t xml:space="preserve"> </w:t>
      </w:r>
      <w:r w:rsidRPr="008A04CC">
        <w:rPr>
          <w:rFonts w:ascii="Times New Roman" w:eastAsia="Times New Roman" w:hAnsi="Times New Roman"/>
          <w:sz w:val="28"/>
          <w:szCs w:val="28"/>
          <w:lang w:eastAsia="ru-RU"/>
        </w:rPr>
        <w:t>федерального бюджета в размере 1263,9 тыс.руб.</w:t>
      </w:r>
    </w:p>
    <w:p w:rsidR="002B0631" w:rsidRPr="00A714A2" w:rsidRDefault="002B0631" w:rsidP="00705BCD">
      <w:pPr>
        <w:spacing w:after="0" w:line="240" w:lineRule="auto"/>
        <w:ind w:firstLine="709"/>
        <w:contextualSpacing/>
        <w:jc w:val="both"/>
        <w:rPr>
          <w:rFonts w:ascii="Times New Roman" w:hAnsi="Times New Roman"/>
          <w:color w:val="7030A0"/>
          <w:sz w:val="28"/>
          <w:szCs w:val="28"/>
        </w:rPr>
      </w:pPr>
      <w:r w:rsidRPr="008A04CC">
        <w:rPr>
          <w:rFonts w:ascii="Times New Roman" w:hAnsi="Times New Roman"/>
          <w:sz w:val="28"/>
          <w:szCs w:val="28"/>
        </w:rPr>
        <w:t xml:space="preserve">В 2019 году в общих расходах на культуру (по подразделу 0804 «Культура и кинематография») 1,4% составили расходы </w:t>
      </w:r>
      <w:r w:rsidRPr="008A04CC">
        <w:rPr>
          <w:rFonts w:ascii="Times New Roman" w:hAnsi="Times New Roman"/>
          <w:b/>
          <w:i/>
          <w:sz w:val="28"/>
          <w:szCs w:val="28"/>
        </w:rPr>
        <w:t>Государственной инспекции по охране объектов культурного наследия администрации Владимирской области</w:t>
      </w:r>
      <w:r w:rsidRPr="008A04CC">
        <w:rPr>
          <w:rFonts w:ascii="Times New Roman" w:hAnsi="Times New Roman"/>
          <w:sz w:val="28"/>
          <w:szCs w:val="28"/>
        </w:rPr>
        <w:t xml:space="preserve"> (далее – </w:t>
      </w:r>
      <w:r w:rsidR="00BA3453" w:rsidRPr="00A714A2">
        <w:rPr>
          <w:rFonts w:ascii="Times New Roman" w:hAnsi="Times New Roman"/>
          <w:sz w:val="28"/>
          <w:szCs w:val="28"/>
        </w:rPr>
        <w:t>ГИООКН</w:t>
      </w:r>
      <w:r w:rsidRPr="00A714A2">
        <w:rPr>
          <w:rFonts w:ascii="Times New Roman" w:hAnsi="Times New Roman"/>
          <w:sz w:val="28"/>
          <w:szCs w:val="28"/>
        </w:rPr>
        <w:t xml:space="preserve">) в объеме 21563,1 тыс.руб. Исполнение данных расходов составило 99,9% относительно плановых назначений, утвержденных сводной бюджетной росписью. Кроме этого, в 2019 году </w:t>
      </w:r>
      <w:r w:rsidR="00BA3453" w:rsidRPr="00A714A2">
        <w:rPr>
          <w:rFonts w:ascii="Times New Roman" w:hAnsi="Times New Roman"/>
          <w:sz w:val="28"/>
          <w:szCs w:val="28"/>
        </w:rPr>
        <w:t xml:space="preserve">ГИООКН </w:t>
      </w:r>
      <w:r w:rsidRPr="00A714A2">
        <w:rPr>
          <w:rFonts w:ascii="Times New Roman" w:hAnsi="Times New Roman"/>
          <w:sz w:val="28"/>
          <w:szCs w:val="28"/>
        </w:rPr>
        <w:t>являлась главным распорядителем средств бюджета по разделам и подразделам классификации расходов бюджетов 0410 «Связь и информатика» (722,1 тыс.руб. или 99,9% плана сводной бюджетной росписи) и 0412 «Другие вопросы в области национальной экономики» (9,6 тыс.руб. или 80% плана сводной бюджетной росписи).</w:t>
      </w:r>
    </w:p>
    <w:p w:rsidR="002B0631" w:rsidRPr="00A714A2" w:rsidRDefault="002B0631" w:rsidP="00705BCD">
      <w:pPr>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Бюджетные назначения </w:t>
      </w:r>
      <w:r w:rsidR="00BA3453" w:rsidRPr="00A714A2">
        <w:rPr>
          <w:rFonts w:ascii="Times New Roman" w:hAnsi="Times New Roman"/>
          <w:sz w:val="28"/>
          <w:szCs w:val="28"/>
        </w:rPr>
        <w:t xml:space="preserve">ГИООКН </w:t>
      </w:r>
      <w:r w:rsidRPr="00A714A2">
        <w:rPr>
          <w:rFonts w:ascii="Times New Roman" w:hAnsi="Times New Roman"/>
          <w:sz w:val="28"/>
          <w:szCs w:val="28"/>
        </w:rPr>
        <w:t>исполнены в сумме 22294,7 тыс.руб. Неисполненные назначения в сумме 18,4 тыс.руб. образовались</w:t>
      </w:r>
      <w:r w:rsidRPr="00A714A2">
        <w:rPr>
          <w:rFonts w:ascii="Times New Roman" w:hAnsi="Times New Roman"/>
          <w:bCs/>
          <w:sz w:val="28"/>
          <w:szCs w:val="28"/>
        </w:rPr>
        <w:t xml:space="preserve"> по причине у</w:t>
      </w:r>
      <w:r w:rsidRPr="00A714A2">
        <w:rPr>
          <w:rFonts w:ascii="Times New Roman" w:hAnsi="Times New Roman"/>
          <w:sz w:val="28"/>
          <w:szCs w:val="28"/>
        </w:rPr>
        <w:t xml:space="preserve">дешевления стоимости услуг по сопровождению системы ГЛОНАСС и экономией </w:t>
      </w:r>
      <w:r w:rsidRPr="00A714A2">
        <w:rPr>
          <w:rFonts w:ascii="Times New Roman" w:hAnsi="Times New Roman"/>
          <w:sz w:val="28"/>
          <w:szCs w:val="28"/>
        </w:rPr>
        <w:lastRenderedPageBreak/>
        <w:t xml:space="preserve">страховых взносов и отчислений с фонда оплаты труда за счет листков нетрудоспособности работников, в том числе за счет применения регрессивной шкалы начислений взносов. </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rPr>
      </w:pPr>
      <w:r w:rsidRPr="00A714A2">
        <w:rPr>
          <w:rFonts w:ascii="Times New Roman" w:hAnsi="Times New Roman"/>
          <w:sz w:val="28"/>
          <w:szCs w:val="28"/>
        </w:rPr>
        <w:t>На реализацию ведомственной целевой программы «Охрана объектов культурного наследия Владимирской области»</w:t>
      </w:r>
      <w:r w:rsidRPr="00A714A2">
        <w:rPr>
          <w:rFonts w:ascii="Times New Roman" w:hAnsi="Times New Roman"/>
          <w:sz w:val="28"/>
          <w:szCs w:val="28"/>
          <w:vertAlign w:val="superscript"/>
        </w:rPr>
        <w:footnoteReference w:id="309"/>
      </w:r>
      <w:r w:rsidRPr="00A714A2">
        <w:rPr>
          <w:rFonts w:ascii="Times New Roman" w:hAnsi="Times New Roman"/>
          <w:sz w:val="28"/>
          <w:szCs w:val="28"/>
        </w:rPr>
        <w:t xml:space="preserve"> </w:t>
      </w:r>
      <w:r w:rsidR="00BA3453" w:rsidRPr="00A714A2">
        <w:rPr>
          <w:rFonts w:ascii="Times New Roman" w:hAnsi="Times New Roman"/>
          <w:sz w:val="28"/>
          <w:szCs w:val="28"/>
        </w:rPr>
        <w:t xml:space="preserve">ГИООКН </w:t>
      </w:r>
      <w:r w:rsidRPr="00A714A2">
        <w:rPr>
          <w:rFonts w:ascii="Times New Roman" w:hAnsi="Times New Roman"/>
          <w:sz w:val="28"/>
          <w:szCs w:val="28"/>
        </w:rPr>
        <w:t xml:space="preserve">направлено 3869,1 тыс.руб. (100% от плана, утвержденного Законом № 131-ОЗ). В ходе реализации мероприятий по указанным направлениям деятельности инспекцией по охране объектов культурного наследия достигнуты следующие результаты: </w:t>
      </w:r>
      <w:r w:rsidRPr="00A714A2">
        <w:rPr>
          <w:rFonts w:ascii="Times New Roman" w:eastAsia="Times New Roman" w:hAnsi="Times New Roman"/>
          <w:sz w:val="28"/>
          <w:szCs w:val="28"/>
          <w:lang w:eastAsia="ru-RU"/>
        </w:rPr>
        <w:t>разработаны паспорта на объекты</w:t>
      </w:r>
      <w:r w:rsidRPr="008A04CC">
        <w:rPr>
          <w:rFonts w:ascii="Times New Roman" w:eastAsia="Times New Roman" w:hAnsi="Times New Roman"/>
          <w:sz w:val="28"/>
          <w:szCs w:val="28"/>
          <w:lang w:eastAsia="ru-RU"/>
        </w:rPr>
        <w:t xml:space="preserve"> культурного наследия (далее – ОКН) – 133 ед., рассмотрены заявления о выдаче заданий на проведение работ по сохранению ОКН – 151 ед., утверждены границы ОКН – 90 ед., в государственный кадастр недвижимости направлена информация по 350 ед. ОКН, внесены изменения в границы территорий ОКН по 168 ед. ОКН, подготовлены проекты по определению предмета охраны по 46 ед. ОКН, рассмотрено 307 ед. проектной документации и принято 52 ед. ОКН после проведения работ по их сохранению.</w:t>
      </w:r>
      <w:r w:rsidRPr="008A04CC">
        <w:rPr>
          <w:rFonts w:ascii="Times New Roman" w:hAnsi="Times New Roman"/>
        </w:rPr>
        <w:t xml:space="preserve"> </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Times New Roman" w:hAnsi="Times New Roman"/>
          <w:sz w:val="28"/>
          <w:szCs w:val="28"/>
          <w:lang w:eastAsia="ru-RU"/>
        </w:rPr>
        <w:t>За 2019 год проведено 710 мероприятий по контролю за состоянием объектов культурного наследия. По результатам проведенных мероприятий составлено 38 протоколов об административных правонарушениях (план – 50 ед.) и выдано 62 предписания для устранения нарушений.</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Расходы областного бюджета </w:t>
      </w:r>
      <w:r w:rsidRPr="00A714A2">
        <w:rPr>
          <w:rFonts w:ascii="Times New Roman" w:hAnsi="Times New Roman"/>
          <w:sz w:val="28"/>
          <w:szCs w:val="28"/>
        </w:rPr>
        <w:t xml:space="preserve">на </w:t>
      </w:r>
      <w:r w:rsidR="00BA3453" w:rsidRPr="00A714A2">
        <w:rPr>
          <w:rFonts w:ascii="Times New Roman" w:hAnsi="Times New Roman"/>
          <w:sz w:val="28"/>
          <w:szCs w:val="28"/>
        </w:rPr>
        <w:t>обеспечение деятельности</w:t>
      </w:r>
      <w:r w:rsidRPr="00A714A2">
        <w:rPr>
          <w:rFonts w:ascii="Times New Roman" w:hAnsi="Times New Roman"/>
          <w:sz w:val="28"/>
          <w:szCs w:val="28"/>
        </w:rPr>
        <w:t xml:space="preserve"> </w:t>
      </w:r>
      <w:r w:rsidR="00BA3453" w:rsidRPr="00A714A2">
        <w:rPr>
          <w:rFonts w:ascii="Times New Roman" w:hAnsi="Times New Roman"/>
          <w:sz w:val="28"/>
          <w:szCs w:val="28"/>
        </w:rPr>
        <w:t xml:space="preserve">ГИООКН </w:t>
      </w:r>
      <w:r w:rsidRPr="00A714A2">
        <w:rPr>
          <w:rFonts w:ascii="Times New Roman" w:hAnsi="Times New Roman"/>
          <w:sz w:val="28"/>
          <w:szCs w:val="28"/>
        </w:rPr>
        <w:t xml:space="preserve">составили 17694 тыс.руб., из них за счет субвенции из федерального бюджета на осуществление полномочий </w:t>
      </w:r>
      <w:r w:rsidR="00593409" w:rsidRPr="00A714A2">
        <w:rPr>
          <w:rFonts w:ascii="Times New Roman" w:hAnsi="Times New Roman"/>
          <w:sz w:val="28"/>
          <w:szCs w:val="28"/>
        </w:rPr>
        <w:t xml:space="preserve">РФ </w:t>
      </w:r>
      <w:r w:rsidRPr="00A714A2">
        <w:rPr>
          <w:rFonts w:ascii="Times New Roman" w:hAnsi="Times New Roman"/>
          <w:sz w:val="28"/>
          <w:szCs w:val="28"/>
        </w:rPr>
        <w:t>по государственной охране объектов культурного наследия федерального значения – 5368 тыс.руб. (100% относительно плановых назначений).</w:t>
      </w:r>
    </w:p>
    <w:p w:rsidR="002B0631" w:rsidRPr="00A714A2" w:rsidRDefault="002B0631" w:rsidP="00705BCD">
      <w:pPr>
        <w:suppressAutoHyphens/>
        <w:spacing w:after="0" w:line="240" w:lineRule="auto"/>
        <w:ind w:firstLine="709"/>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В ходе экспертизы установлено, что по состоянию на 01.01.2020 по бюджетной деятельности </w:t>
      </w:r>
      <w:r w:rsidR="00BA3453" w:rsidRPr="00A714A2">
        <w:rPr>
          <w:rFonts w:ascii="Times New Roman" w:hAnsi="Times New Roman"/>
          <w:sz w:val="28"/>
          <w:szCs w:val="28"/>
        </w:rPr>
        <w:t>ГИООКН</w:t>
      </w:r>
      <w:r w:rsidR="00BA3453" w:rsidRPr="00A714A2">
        <w:rPr>
          <w:rFonts w:ascii="Times New Roman" w:eastAsia="Times New Roman" w:hAnsi="Times New Roman"/>
          <w:sz w:val="28"/>
          <w:szCs w:val="28"/>
        </w:rPr>
        <w:t xml:space="preserve"> </w:t>
      </w:r>
      <w:r w:rsidRPr="00A714A2">
        <w:rPr>
          <w:rFonts w:ascii="Times New Roman" w:eastAsia="Times New Roman" w:hAnsi="Times New Roman"/>
          <w:sz w:val="28"/>
          <w:szCs w:val="28"/>
        </w:rPr>
        <w:t>числилась дебиторская задолженность в размере 796,5 тыс.руб. по штрафам юридических и физических лиц за нарушение законодательства в сфере защиты охраны ОКН и за принесенный ущерб ОКН. Таким образом, имеются резервы для пополнения доходной части областного бюджета. Отмечено, что по отношению к уровню 2018 года задолженность сократилась в 2,4 раза.</w:t>
      </w:r>
    </w:p>
    <w:p w:rsidR="002B0631" w:rsidRPr="00A714A2" w:rsidRDefault="002B0631" w:rsidP="00705BCD">
      <w:pPr>
        <w:suppressAutoHyphen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Согласно отчету о бюджетных обязательствах (ф.0503128) по сост</w:t>
      </w:r>
      <w:r w:rsidR="00F92FB6" w:rsidRPr="00A714A2">
        <w:rPr>
          <w:rFonts w:ascii="Times New Roman" w:eastAsia="Times New Roman" w:hAnsi="Times New Roman"/>
          <w:sz w:val="28"/>
          <w:szCs w:val="28"/>
          <w:lang w:eastAsia="ru-RU"/>
        </w:rPr>
        <w:t xml:space="preserve">оянию на 31.12.2019 у </w:t>
      </w:r>
      <w:r w:rsidR="00F92FB6" w:rsidRPr="00A714A2">
        <w:rPr>
          <w:rFonts w:ascii="Times New Roman" w:hAnsi="Times New Roman"/>
          <w:sz w:val="28"/>
          <w:szCs w:val="28"/>
        </w:rPr>
        <w:t>ГИООКН</w:t>
      </w:r>
      <w:r w:rsidR="00F92FB6"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 xml:space="preserve">имелись неисполненные бюджетные и денежные обязательства, принятые в 2019 году, в общем объеме 523 тыс.руб., в том числе: 440,3 тыс.руб. – бюджетные обязательства, связанные с обеспечением текущих потребностей инспекции в следующем финансовом году (горюче-смазочные материалы, услуги связи и др.), и 82,7 тыс.руб. – денежные обязательства по </w:t>
      </w:r>
      <w:proofErr w:type="gramStart"/>
      <w:r w:rsidRPr="00A714A2">
        <w:rPr>
          <w:rFonts w:ascii="Times New Roman" w:eastAsia="Times New Roman" w:hAnsi="Times New Roman"/>
          <w:sz w:val="28"/>
          <w:szCs w:val="28"/>
          <w:lang w:eastAsia="ru-RU"/>
        </w:rPr>
        <w:t>оплате  телекоммуникационных</w:t>
      </w:r>
      <w:proofErr w:type="gramEnd"/>
      <w:r w:rsidRPr="00A714A2">
        <w:rPr>
          <w:rFonts w:ascii="Times New Roman" w:eastAsia="Times New Roman" w:hAnsi="Times New Roman"/>
          <w:sz w:val="28"/>
          <w:szCs w:val="28"/>
          <w:lang w:eastAsia="ru-RU"/>
        </w:rPr>
        <w:t xml:space="preserve"> услуг ПАО «Ростелеком».</w:t>
      </w:r>
    </w:p>
    <w:p w:rsidR="002B0631" w:rsidRPr="008A04CC" w:rsidRDefault="002B0631" w:rsidP="00705BCD">
      <w:pPr>
        <w:suppressAutoHyphen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В ходе экспертизы установлено, что в 2019 году между </w:t>
      </w:r>
      <w:r w:rsidR="00F92FB6" w:rsidRPr="00A714A2">
        <w:rPr>
          <w:rFonts w:ascii="Times New Roman" w:hAnsi="Times New Roman"/>
          <w:sz w:val="28"/>
          <w:szCs w:val="28"/>
        </w:rPr>
        <w:t>ГИООКН</w:t>
      </w:r>
      <w:r w:rsidRPr="00A714A2">
        <w:rPr>
          <w:rFonts w:ascii="Times New Roman" w:eastAsia="Times New Roman" w:hAnsi="Times New Roman"/>
          <w:sz w:val="28"/>
          <w:szCs w:val="28"/>
        </w:rPr>
        <w:t xml:space="preserve"> и государственным бюджетным учреждением «Управление административными</w:t>
      </w:r>
      <w:r w:rsidRPr="008A04CC">
        <w:rPr>
          <w:rFonts w:ascii="Times New Roman" w:eastAsia="Times New Roman" w:hAnsi="Times New Roman"/>
          <w:sz w:val="28"/>
          <w:szCs w:val="28"/>
        </w:rPr>
        <w:t xml:space="preserve"> зданиями администрации Владимирской области» не заключался договор </w:t>
      </w:r>
      <w:r w:rsidRPr="008A04CC">
        <w:rPr>
          <w:rFonts w:ascii="Times New Roman" w:eastAsia="Times New Roman" w:hAnsi="Times New Roman"/>
          <w:sz w:val="28"/>
          <w:szCs w:val="20"/>
        </w:rPr>
        <w:t xml:space="preserve">на возмездное обеспечение тепло-, </w:t>
      </w:r>
      <w:proofErr w:type="spellStart"/>
      <w:r w:rsidRPr="008A04CC">
        <w:rPr>
          <w:rFonts w:ascii="Times New Roman" w:eastAsia="Times New Roman" w:hAnsi="Times New Roman"/>
          <w:sz w:val="28"/>
          <w:szCs w:val="20"/>
        </w:rPr>
        <w:t>энерго</w:t>
      </w:r>
      <w:proofErr w:type="spellEnd"/>
      <w:r w:rsidRPr="008A04CC">
        <w:rPr>
          <w:rFonts w:ascii="Times New Roman" w:eastAsia="Times New Roman" w:hAnsi="Times New Roman"/>
          <w:sz w:val="28"/>
          <w:szCs w:val="20"/>
        </w:rPr>
        <w:t xml:space="preserve">- и </w:t>
      </w:r>
      <w:proofErr w:type="spellStart"/>
      <w:r w:rsidRPr="008A04CC">
        <w:rPr>
          <w:rFonts w:ascii="Times New Roman" w:eastAsia="Times New Roman" w:hAnsi="Times New Roman"/>
          <w:sz w:val="28"/>
          <w:szCs w:val="20"/>
        </w:rPr>
        <w:t>водоресурсами</w:t>
      </w:r>
      <w:proofErr w:type="spellEnd"/>
      <w:r w:rsidRPr="008A04CC">
        <w:rPr>
          <w:rFonts w:ascii="Times New Roman" w:eastAsia="Times New Roman" w:hAnsi="Times New Roman"/>
          <w:sz w:val="28"/>
          <w:szCs w:val="20"/>
        </w:rPr>
        <w:t xml:space="preserve"> и оказание услуг по содержанию имущества</w:t>
      </w:r>
      <w:r w:rsidRPr="008A04CC">
        <w:rPr>
          <w:rFonts w:ascii="Times New Roman" w:eastAsia="Times New Roman" w:hAnsi="Times New Roman"/>
          <w:sz w:val="28"/>
          <w:szCs w:val="28"/>
        </w:rPr>
        <w:t xml:space="preserve"> (</w:t>
      </w:r>
      <w:r w:rsidRPr="008A04CC">
        <w:rPr>
          <w:rFonts w:ascii="Times New Roman" w:eastAsia="Times New Roman" w:hAnsi="Times New Roman"/>
          <w:sz w:val="28"/>
          <w:szCs w:val="20"/>
        </w:rPr>
        <w:t xml:space="preserve">нежилое помещение общей площадью 123,4 </w:t>
      </w:r>
      <w:proofErr w:type="spellStart"/>
      <w:r w:rsidRPr="008A04CC">
        <w:rPr>
          <w:rFonts w:ascii="Times New Roman" w:eastAsia="Times New Roman" w:hAnsi="Times New Roman"/>
          <w:sz w:val="28"/>
          <w:szCs w:val="20"/>
        </w:rPr>
        <w:t>кв.м</w:t>
      </w:r>
      <w:proofErr w:type="spellEnd"/>
      <w:r w:rsidRPr="008A04CC">
        <w:rPr>
          <w:rFonts w:ascii="Times New Roman" w:eastAsia="Times New Roman" w:hAnsi="Times New Roman"/>
          <w:sz w:val="28"/>
          <w:szCs w:val="20"/>
        </w:rPr>
        <w:t>, занимаемое инспекцией</w:t>
      </w:r>
      <w:r w:rsidRPr="008A04CC">
        <w:rPr>
          <w:rFonts w:ascii="Times New Roman" w:eastAsia="Times New Roman" w:hAnsi="Times New Roman"/>
          <w:sz w:val="28"/>
          <w:szCs w:val="28"/>
        </w:rPr>
        <w:t xml:space="preserve"> по охране объектов культурного наследия</w:t>
      </w:r>
      <w:r w:rsidRPr="008A04CC">
        <w:rPr>
          <w:rFonts w:ascii="Times New Roman" w:eastAsia="Times New Roman" w:hAnsi="Times New Roman"/>
          <w:sz w:val="28"/>
          <w:szCs w:val="20"/>
        </w:rPr>
        <w:t xml:space="preserve"> и расположенное </w:t>
      </w:r>
      <w:r w:rsidRPr="008A04CC">
        <w:rPr>
          <w:rFonts w:ascii="Times New Roman" w:eastAsia="Times New Roman" w:hAnsi="Times New Roman"/>
          <w:sz w:val="28"/>
          <w:szCs w:val="20"/>
        </w:rPr>
        <w:lastRenderedPageBreak/>
        <w:t xml:space="preserve">по адресу: 600022, </w:t>
      </w:r>
      <w:proofErr w:type="spellStart"/>
      <w:r w:rsidRPr="008A04CC">
        <w:rPr>
          <w:rFonts w:ascii="Times New Roman" w:eastAsia="Times New Roman" w:hAnsi="Times New Roman"/>
          <w:sz w:val="28"/>
          <w:szCs w:val="20"/>
        </w:rPr>
        <w:t>г.Владимир</w:t>
      </w:r>
      <w:proofErr w:type="spellEnd"/>
      <w:r w:rsidRPr="008A04CC">
        <w:rPr>
          <w:rFonts w:ascii="Times New Roman" w:eastAsia="Times New Roman" w:hAnsi="Times New Roman"/>
          <w:sz w:val="28"/>
          <w:szCs w:val="20"/>
        </w:rPr>
        <w:t xml:space="preserve">, </w:t>
      </w:r>
      <w:proofErr w:type="spellStart"/>
      <w:r w:rsidRPr="008A04CC">
        <w:rPr>
          <w:rFonts w:ascii="Times New Roman" w:eastAsia="Times New Roman" w:hAnsi="Times New Roman"/>
          <w:sz w:val="28"/>
          <w:szCs w:val="20"/>
        </w:rPr>
        <w:t>пр-кт</w:t>
      </w:r>
      <w:proofErr w:type="spellEnd"/>
      <w:r w:rsidRPr="008A04CC">
        <w:rPr>
          <w:rFonts w:ascii="Times New Roman" w:eastAsia="Times New Roman" w:hAnsi="Times New Roman"/>
          <w:sz w:val="28"/>
          <w:szCs w:val="20"/>
        </w:rPr>
        <w:t xml:space="preserve"> Ленина, д.59</w:t>
      </w:r>
      <w:r w:rsidRPr="008A04CC">
        <w:rPr>
          <w:rFonts w:ascii="Times New Roman" w:eastAsia="Times New Roman" w:hAnsi="Times New Roman"/>
          <w:sz w:val="28"/>
          <w:szCs w:val="28"/>
        </w:rPr>
        <w:t>), что повлекло дополнительную нагрузку на областной бюджет в 2019 году оценочно в сумме 50 тыс.руб.</w:t>
      </w:r>
      <w:r w:rsidRPr="008A04CC">
        <w:rPr>
          <w:rFonts w:ascii="Times New Roman" w:eastAsia="Times New Roman" w:hAnsi="Times New Roman"/>
          <w:sz w:val="28"/>
          <w:szCs w:val="28"/>
          <w:vertAlign w:val="superscript"/>
        </w:rPr>
        <w:footnoteReference w:id="310"/>
      </w:r>
    </w:p>
    <w:p w:rsidR="002B0631" w:rsidRPr="008A04CC" w:rsidRDefault="002B0631" w:rsidP="000A46DC">
      <w:pPr>
        <w:suppressAutoHyphens/>
        <w:spacing w:after="0" w:line="240" w:lineRule="auto"/>
        <w:ind w:firstLine="709"/>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В 2019 году в общих расходах на культуру </w:t>
      </w:r>
      <w:r w:rsidRPr="008A04CC">
        <w:rPr>
          <w:rFonts w:ascii="Times New Roman" w:hAnsi="Times New Roman"/>
          <w:sz w:val="28"/>
          <w:szCs w:val="28"/>
        </w:rPr>
        <w:t xml:space="preserve">(по разделу 0801 «Культура») по ДЖКХ в рамках непрограммных расходов в сумме 2800 тыс.руб. за счет </w:t>
      </w:r>
      <w:r w:rsidR="000905A0">
        <w:rPr>
          <w:rFonts w:ascii="Times New Roman" w:hAnsi="Times New Roman"/>
          <w:sz w:val="28"/>
          <w:szCs w:val="28"/>
        </w:rPr>
        <w:t>межбюджетных трансфертов</w:t>
      </w:r>
      <w:r w:rsidRPr="008A04CC">
        <w:rPr>
          <w:rFonts w:ascii="Times New Roman" w:hAnsi="Times New Roman"/>
          <w:sz w:val="28"/>
          <w:szCs w:val="28"/>
          <w:vertAlign w:val="superscript"/>
        </w:rPr>
        <w:footnoteReference w:id="311"/>
      </w:r>
      <w:r w:rsidRPr="008A04CC">
        <w:rPr>
          <w:rFonts w:ascii="Times New Roman" w:hAnsi="Times New Roman"/>
          <w:sz w:val="28"/>
          <w:szCs w:val="28"/>
        </w:rPr>
        <w:t xml:space="preserve"> реализовывались мероприятия </w:t>
      </w:r>
      <w:r w:rsidRPr="008A04CC">
        <w:rPr>
          <w:rFonts w:ascii="Times New Roman" w:eastAsia="Times New Roman" w:hAnsi="Times New Roman"/>
          <w:sz w:val="28"/>
          <w:szCs w:val="28"/>
        </w:rPr>
        <w:t>по разработке проектной документации на реконструкцию здания районного дома культуры в Петушинском районе.</w:t>
      </w:r>
    </w:p>
    <w:p w:rsidR="002B0631" w:rsidRPr="008A04CC" w:rsidRDefault="002B0631" w:rsidP="000A46DC">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Расходы по разделу </w:t>
      </w:r>
      <w:r w:rsidRPr="008A04CC">
        <w:rPr>
          <w:rFonts w:ascii="Times New Roman" w:hAnsi="Times New Roman"/>
          <w:b/>
          <w:i/>
          <w:sz w:val="28"/>
          <w:szCs w:val="28"/>
        </w:rPr>
        <w:t>0900 «Здравоохранение»</w:t>
      </w:r>
      <w:r w:rsidRPr="008A04CC">
        <w:rPr>
          <w:rFonts w:ascii="Times New Roman" w:hAnsi="Times New Roman"/>
          <w:sz w:val="28"/>
          <w:szCs w:val="28"/>
        </w:rPr>
        <w:t xml:space="preserve"> за 2019 год исполнены в сумме 8023303,2 тыс.руб., что составило 95,6% от плана сводной бюджетной росписи, и 12,2% от общего объема расходов областного бюджета. </w:t>
      </w:r>
    </w:p>
    <w:p w:rsidR="002B0631" w:rsidRPr="008A04CC" w:rsidRDefault="002B0631" w:rsidP="000A46DC">
      <w:pPr>
        <w:tabs>
          <w:tab w:val="left" w:pos="1080"/>
          <w:tab w:val="left" w:pos="1134"/>
          <w:tab w:val="left" w:pos="1276"/>
        </w:tabs>
        <w:autoSpaceDE w:val="0"/>
        <w:autoSpaceDN w:val="0"/>
        <w:adjustRightInd w:val="0"/>
        <w:spacing w:after="120" w:line="240" w:lineRule="auto"/>
        <w:ind w:firstLine="709"/>
        <w:jc w:val="both"/>
        <w:rPr>
          <w:rFonts w:ascii="Times New Roman" w:hAnsi="Times New Roman"/>
          <w:sz w:val="28"/>
          <w:szCs w:val="28"/>
        </w:rPr>
      </w:pPr>
      <w:r w:rsidRPr="008A04CC">
        <w:rPr>
          <w:rFonts w:ascii="Times New Roman" w:hAnsi="Times New Roman"/>
          <w:sz w:val="28"/>
          <w:szCs w:val="28"/>
        </w:rPr>
        <w:t>Финансирование по разделу производилось по следующим подразделам классификации расходов бюджетов: 0901 «Стационарная медицинская помощь» (в сумме 2808452,9 тыс.руб. или с ростом на 13,3% к уровню 2018 года), 0902 «Амбулаторная помощь» (3952659,1 тыс.руб. или с ростом на 40,4%), 0903 «</w:t>
      </w:r>
      <w:bookmarkStart w:id="7" w:name="OLE_LINK1"/>
      <w:r w:rsidRPr="008A04CC">
        <w:rPr>
          <w:rFonts w:ascii="Times New Roman" w:hAnsi="Times New Roman"/>
          <w:sz w:val="28"/>
          <w:szCs w:val="28"/>
        </w:rPr>
        <w:t>Медицинская помощь в дневных стационарах всех типов</w:t>
      </w:r>
      <w:bookmarkEnd w:id="7"/>
      <w:r w:rsidRPr="008A04CC">
        <w:rPr>
          <w:rFonts w:ascii="Times New Roman" w:hAnsi="Times New Roman"/>
          <w:sz w:val="28"/>
          <w:szCs w:val="28"/>
        </w:rPr>
        <w:t>» (43272,1 тыс.руб. или с ростом на 4,1%), 0904 «Скорая медицинская помощь» (187033,5 тыс.руб. или с ростом на 11,5%), 0905 «Санаторно-оздоровительная помощь» (28023 тыс.руб. или с ростом на 15%), 0906 «Заготовка, переработка, хранение и обеспечение безопасности донорской крови и ее компонентов» (203636 тыс.руб. или с ростом на 0,9%), 0909 «Другие вопросы в области здравоохранения» (800226,5 тыс.руб. или с ростом на 11,5%). Графически структура расходов областного бюджета по разделу представлена на рис. 34.</w:t>
      </w:r>
    </w:p>
    <w:p w:rsidR="002B0631" w:rsidRPr="008A04CC" w:rsidRDefault="00240E16" w:rsidP="00705BCD">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584" behindDoc="0" locked="0" layoutInCell="1" allowOverlap="1">
            <wp:simplePos x="0" y="0"/>
            <wp:positionH relativeFrom="character">
              <wp:posOffset>0</wp:posOffset>
            </wp:positionH>
            <wp:positionV relativeFrom="line">
              <wp:posOffset>0</wp:posOffset>
            </wp:positionV>
            <wp:extent cx="5282565" cy="2807970"/>
            <wp:effectExtent l="1905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5282565" cy="2807970"/>
                    </a:xfrm>
                    <a:prstGeom prst="rect">
                      <a:avLst/>
                    </a:prstGeom>
                    <a:noFill/>
                  </pic:spPr>
                </pic:pic>
              </a:graphicData>
            </a:graphic>
          </wp:anchor>
        </w:drawing>
      </w:r>
      <w:r w:rsidR="008219F9">
        <w:rPr>
          <w:rFonts w:ascii="Times New Roman" w:hAnsi="Times New Roman"/>
          <w:noProof/>
          <w:sz w:val="28"/>
          <w:szCs w:val="28"/>
          <w:lang w:eastAsia="ru-RU"/>
        </w:rPr>
      </w:r>
      <w:r w:rsidR="008219F9">
        <w:rPr>
          <w:rFonts w:ascii="Times New Roman" w:hAnsi="Times New Roman"/>
          <w:noProof/>
          <w:sz w:val="28"/>
          <w:szCs w:val="28"/>
          <w:lang w:eastAsia="ru-RU"/>
        </w:rPr>
        <w:pict>
          <v:rect id="AutoShape 16" o:spid="_x0000_s1029" style="width:416.1pt;height:221.6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2B0631" w:rsidRPr="008A04CC" w:rsidRDefault="002B0631" w:rsidP="00705BCD">
      <w:pPr>
        <w:ind w:firstLine="709"/>
        <w:jc w:val="center"/>
        <w:rPr>
          <w:rFonts w:ascii="Times New Roman" w:hAnsi="Times New Roman"/>
          <w:b/>
          <w:i/>
          <w:szCs w:val="28"/>
        </w:rPr>
      </w:pPr>
      <w:r w:rsidRPr="008A04CC">
        <w:rPr>
          <w:rFonts w:ascii="Times New Roman" w:hAnsi="Times New Roman"/>
          <w:b/>
          <w:i/>
          <w:szCs w:val="28"/>
        </w:rPr>
        <w:t>Рис. 34. Структура расходов по разделу «Здравоохранение» за 2019 год,  %</w:t>
      </w:r>
    </w:p>
    <w:p w:rsidR="002B0631" w:rsidRPr="008A04CC" w:rsidRDefault="002B0631" w:rsidP="00705BCD">
      <w:pPr>
        <w:widowControl w:val="0"/>
        <w:tabs>
          <w:tab w:val="left" w:pos="1080"/>
          <w:tab w:val="left" w:pos="2128"/>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Управление средствами на отрасль осуществлялось главным распорядителем средств – департаментом здравоохранения Владимирской области (далее – департамент здравоохранения). Кроме этого, в 2019 году департамент </w:t>
      </w:r>
      <w:r w:rsidRPr="008A04CC">
        <w:rPr>
          <w:rFonts w:ascii="Times New Roman" w:hAnsi="Times New Roman"/>
          <w:sz w:val="28"/>
          <w:szCs w:val="28"/>
        </w:rPr>
        <w:lastRenderedPageBreak/>
        <w:t>здравоохранения являлся главным распорядителем средств бюджета по следующим разделам и подразделам классификации расходов бюджета: «Другие общегосударственные вопросы» (подраздел 0113) – в сумме 294,4 тыс.руб. (99,9% от плана, утвержденного Законом № 131-ОЗ); «Национальная безопасность и правоохранительная деятельность» (подраздел 0314) – в сумме 130 тыс.руб. (100% от плана); «Связь и информатика» (подраздел 0410) – в сумме 3173,8 тыс.руб. (99,9% от плана); «Среднее профессиональное образование» (подраздел 0704) – в сумме 148956,4 тыс.руб. (117,2% от плана); «Социальное обеспечение граждан» (подраздел 1003) – в сумме 4552490,7 тыс.руб. (100%).</w:t>
      </w:r>
    </w:p>
    <w:p w:rsidR="006A5F2C" w:rsidRPr="008A04CC" w:rsidRDefault="006A5F2C" w:rsidP="006A5F2C">
      <w:pPr>
        <w:widowControl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В 2019 году </w:t>
      </w:r>
      <w:r w:rsidRPr="00A714A2">
        <w:rPr>
          <w:rFonts w:ascii="Times New Roman" w:hAnsi="Times New Roman"/>
          <w:sz w:val="28"/>
        </w:rPr>
        <w:t>п</w:t>
      </w:r>
      <w:r w:rsidRPr="00A714A2">
        <w:rPr>
          <w:rFonts w:ascii="Times New Roman" w:hAnsi="Times New Roman"/>
          <w:sz w:val="28"/>
          <w:szCs w:val="28"/>
        </w:rPr>
        <w:t>редоставление государственных услуг</w:t>
      </w:r>
      <w:r w:rsidRPr="008A04CC">
        <w:rPr>
          <w:rFonts w:ascii="Times New Roman" w:hAnsi="Times New Roman"/>
          <w:sz w:val="28"/>
          <w:szCs w:val="28"/>
        </w:rPr>
        <w:t xml:space="preserve"> в сфере здравоохранения осуществляли 84 государственных учреждения, из них 1 автономное учреждение (областной аптечный склад), 6 казенных учреждений (2 больницы, 4 дома ребенка), 77 бюджетных учреждений. Кроме этого, оказание бесплатной медицинской помощи населению области осуществлялось в рамках территориальной программы государственных гарантий 47 медицинскими организациями частной системы здравоохранения, федеральной формы собственности и ведомственной принадлежности. </w:t>
      </w:r>
    </w:p>
    <w:p w:rsidR="002B0631" w:rsidRPr="00A714A2"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Выделенные средства областного бюджета позволили департаменту здравоохранения исполнить принятые расходные </w:t>
      </w:r>
      <w:r w:rsidRPr="00A714A2">
        <w:rPr>
          <w:rFonts w:ascii="Times New Roman" w:hAnsi="Times New Roman"/>
          <w:sz w:val="28"/>
          <w:szCs w:val="28"/>
        </w:rPr>
        <w:t xml:space="preserve">обязательства. Плановые назначения исполнены департаментом здравоохранения </w:t>
      </w:r>
      <w:r w:rsidR="00972018" w:rsidRPr="00A714A2">
        <w:rPr>
          <w:rFonts w:ascii="Times New Roman" w:hAnsi="Times New Roman"/>
          <w:sz w:val="28"/>
          <w:szCs w:val="28"/>
        </w:rPr>
        <w:t>в сумме 12501894,8 тыс.руб., что составило</w:t>
      </w:r>
      <w:r w:rsidRPr="00A714A2">
        <w:rPr>
          <w:rFonts w:ascii="Times New Roman" w:hAnsi="Times New Roman"/>
          <w:sz w:val="28"/>
          <w:szCs w:val="28"/>
        </w:rPr>
        <w:t xml:space="preserve"> </w:t>
      </w:r>
      <w:r w:rsidR="00972018" w:rsidRPr="00A714A2">
        <w:rPr>
          <w:rFonts w:ascii="Times New Roman" w:hAnsi="Times New Roman"/>
          <w:sz w:val="28"/>
          <w:szCs w:val="28"/>
        </w:rPr>
        <w:t>99</w:t>
      </w:r>
      <w:r w:rsidRPr="00A714A2">
        <w:rPr>
          <w:rFonts w:ascii="Times New Roman" w:hAnsi="Times New Roman"/>
          <w:sz w:val="28"/>
          <w:szCs w:val="28"/>
        </w:rPr>
        <w:t xml:space="preserve">,5% от плана, </w:t>
      </w:r>
      <w:r w:rsidR="00972018" w:rsidRPr="00A714A2">
        <w:rPr>
          <w:rFonts w:ascii="Times New Roman" w:hAnsi="Times New Roman"/>
          <w:sz w:val="28"/>
          <w:szCs w:val="28"/>
        </w:rPr>
        <w:t>установленного сводной бюджетной росписью</w:t>
      </w:r>
      <w:r w:rsidRPr="00A714A2">
        <w:rPr>
          <w:rFonts w:ascii="Times New Roman" w:hAnsi="Times New Roman"/>
          <w:sz w:val="28"/>
          <w:szCs w:val="28"/>
        </w:rPr>
        <w:t>.</w:t>
      </w:r>
    </w:p>
    <w:p w:rsidR="006A5F2C" w:rsidRPr="00A714A2" w:rsidRDefault="006A5F2C" w:rsidP="006A5F2C">
      <w:pPr>
        <w:widowControl w:val="0"/>
        <w:tabs>
          <w:tab w:val="left" w:pos="2128"/>
          <w:tab w:val="left" w:pos="74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Просроченная и долгосрочная кредиторская задолженность, а также долгосрочная дебиторская задолженность у департамента здравоохранения по состоянию на 01.01.2020 отсутствовали. Текущая дебиторская задолженность по состоянию на 01.01.2020 отражена в отчетности в сумме 6269469,6 тыс.руб. (в том числе 5647068,2 тыс.руб. – начисленные доходы будущих периодов по межбюджетным трансфертам), кредиторская задолженность – в сумме 2246,3 тыс.руб.</w:t>
      </w:r>
    </w:p>
    <w:p w:rsidR="002B0631" w:rsidRPr="00A714A2" w:rsidRDefault="002B0631" w:rsidP="00705BCD">
      <w:pPr>
        <w:widowControl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Анализ реализации основных задач, поставленных в Послании </w:t>
      </w:r>
      <w:r w:rsidRPr="00A714A2">
        <w:rPr>
          <w:rFonts w:ascii="Times New Roman" w:hAnsi="Times New Roman"/>
          <w:sz w:val="28"/>
          <w:szCs w:val="28"/>
        </w:rPr>
        <w:t xml:space="preserve">Президента </w:t>
      </w:r>
      <w:r w:rsidR="00D32069" w:rsidRPr="00A714A2">
        <w:rPr>
          <w:rFonts w:ascii="Times New Roman" w:eastAsia="Calibri" w:hAnsi="Times New Roman"/>
          <w:sz w:val="28"/>
          <w:szCs w:val="28"/>
        </w:rPr>
        <w:t xml:space="preserve">РФ </w:t>
      </w:r>
      <w:r w:rsidRPr="00A714A2">
        <w:rPr>
          <w:rFonts w:ascii="Times New Roman" w:hAnsi="Times New Roman"/>
          <w:sz w:val="28"/>
          <w:szCs w:val="28"/>
        </w:rPr>
        <w:t xml:space="preserve">Федеральному Собранию </w:t>
      </w:r>
      <w:r w:rsidR="00D32069" w:rsidRPr="00A714A2">
        <w:rPr>
          <w:rFonts w:ascii="Times New Roman" w:eastAsia="Calibri" w:hAnsi="Times New Roman"/>
          <w:sz w:val="28"/>
          <w:szCs w:val="28"/>
        </w:rPr>
        <w:t>РФ</w:t>
      </w:r>
      <w:r w:rsidRPr="00A714A2">
        <w:rPr>
          <w:rFonts w:ascii="Times New Roman" w:hAnsi="Times New Roman"/>
          <w:sz w:val="28"/>
          <w:szCs w:val="28"/>
        </w:rPr>
        <w:t>, показал следующее.</w:t>
      </w:r>
    </w:p>
    <w:p w:rsidR="002B0631" w:rsidRPr="00A714A2" w:rsidRDefault="002B0631" w:rsidP="00705BCD">
      <w:pPr>
        <w:widowControl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Послание Президента </w:t>
      </w:r>
      <w:r w:rsidR="00D32069" w:rsidRPr="00A714A2">
        <w:rPr>
          <w:rFonts w:ascii="Times New Roman" w:eastAsia="Calibri" w:hAnsi="Times New Roman"/>
          <w:sz w:val="28"/>
          <w:szCs w:val="28"/>
        </w:rPr>
        <w:t xml:space="preserve">РФ </w:t>
      </w:r>
      <w:r w:rsidRPr="00A714A2">
        <w:rPr>
          <w:rFonts w:ascii="Times New Roman" w:hAnsi="Times New Roman"/>
          <w:sz w:val="28"/>
          <w:szCs w:val="28"/>
        </w:rPr>
        <w:t xml:space="preserve">Федеральному Собранию </w:t>
      </w:r>
      <w:r w:rsidR="00D32069" w:rsidRPr="00A714A2">
        <w:rPr>
          <w:rFonts w:ascii="Times New Roman" w:eastAsia="Calibri" w:hAnsi="Times New Roman"/>
          <w:sz w:val="28"/>
          <w:szCs w:val="28"/>
        </w:rPr>
        <w:t xml:space="preserve">РФ </w:t>
      </w:r>
      <w:r w:rsidRPr="00A714A2">
        <w:rPr>
          <w:rFonts w:ascii="Times New Roman" w:hAnsi="Times New Roman"/>
          <w:sz w:val="28"/>
          <w:szCs w:val="28"/>
        </w:rPr>
        <w:t>от 20.02.2019 включает тезисы, касающиеся функционирования и развития здравоохранения, в том числе:</w:t>
      </w:r>
    </w:p>
    <w:p w:rsidR="002B0631" w:rsidRPr="00A714A2" w:rsidRDefault="002B0631" w:rsidP="00705BCD">
      <w:pPr>
        <w:widowControl w:val="0"/>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обеспечение шаговой доступности в первичном звене здравоохранения;</w:t>
      </w:r>
    </w:p>
    <w:p w:rsidR="002B0631" w:rsidRPr="00A714A2" w:rsidRDefault="002B0631" w:rsidP="00705BCD">
      <w:pPr>
        <w:widowControl w:val="0"/>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 xml:space="preserve">дальнейшее развитие информатизации здравоохранения; </w:t>
      </w:r>
    </w:p>
    <w:p w:rsidR="002B0631" w:rsidRPr="00A714A2" w:rsidRDefault="002B0631" w:rsidP="00705BCD">
      <w:pPr>
        <w:widowControl w:val="0"/>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обеспечение квалифицированными кадрами медицинских организаций, в том числе первичного звена;</w:t>
      </w:r>
    </w:p>
    <w:p w:rsidR="002B0631" w:rsidRPr="00A714A2" w:rsidRDefault="002B0631" w:rsidP="00705BCD">
      <w:pPr>
        <w:widowControl w:val="0"/>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обеспечение гражданам возможности прохождения ежегодного качественного профилактического осмотра, включая обследования на онкологические заболевания;</w:t>
      </w:r>
    </w:p>
    <w:p w:rsidR="002B0631" w:rsidRPr="00A714A2" w:rsidRDefault="002B0631" w:rsidP="00705BCD">
      <w:pPr>
        <w:widowControl w:val="0"/>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дальнейшее развитие онкологической помощи, создание и развитие эффективной медицинской реабилитации, в том числе детской;</w:t>
      </w:r>
    </w:p>
    <w:p w:rsidR="002B0631" w:rsidRPr="00A714A2" w:rsidRDefault="002B0631" w:rsidP="00705BCD">
      <w:pPr>
        <w:widowControl w:val="0"/>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организация паллиативной помощи.</w:t>
      </w:r>
    </w:p>
    <w:p w:rsidR="002B0631" w:rsidRPr="00A714A2" w:rsidRDefault="002B0631" w:rsidP="00705BCD">
      <w:pPr>
        <w:widowControl w:val="0"/>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Анализ выполнения указанных задач показал следующее.</w:t>
      </w:r>
    </w:p>
    <w:p w:rsidR="002B0631" w:rsidRPr="00A714A2" w:rsidRDefault="002B0631" w:rsidP="00705BCD">
      <w:pPr>
        <w:spacing w:after="0" w:line="240" w:lineRule="auto"/>
        <w:ind w:firstLine="709"/>
        <w:jc w:val="both"/>
        <w:rPr>
          <w:rFonts w:ascii="Times New Roman" w:hAnsi="Times New Roman"/>
          <w:sz w:val="28"/>
          <w:szCs w:val="28"/>
        </w:rPr>
      </w:pPr>
      <w:r w:rsidRPr="00A714A2">
        <w:rPr>
          <w:rFonts w:ascii="Times New Roman" w:hAnsi="Times New Roman"/>
          <w:sz w:val="28"/>
          <w:szCs w:val="28"/>
        </w:rPr>
        <w:lastRenderedPageBreak/>
        <w:t xml:space="preserve">В целях повышения доступности первичной медицинской помощи в 2019 году средства областного бюджета в сумме 347507,5 тыс.руб. или 99,9% от установленного плана, утвержденного Законом № 131-ОЗ, были направлены на реализацию регионального проекта «Развитие системы оказания первичной медико-санитарной помощи», в том числе средства в сумме 100951,9 тыс.руб. (100% от установленного плана) – на строительство фельдшерско-акушерских пунктов (далее – ФАП). </w:t>
      </w:r>
    </w:p>
    <w:p w:rsidR="002B0631" w:rsidRPr="00A714A2" w:rsidRDefault="002B0631" w:rsidP="00705BCD">
      <w:pPr>
        <w:spacing w:after="0" w:line="240" w:lineRule="auto"/>
        <w:ind w:firstLine="709"/>
        <w:jc w:val="both"/>
        <w:rPr>
          <w:rFonts w:ascii="Times New Roman" w:hAnsi="Times New Roman"/>
          <w:color w:val="FF0000"/>
          <w:sz w:val="28"/>
          <w:szCs w:val="28"/>
        </w:rPr>
      </w:pPr>
      <w:r w:rsidRPr="00A714A2">
        <w:rPr>
          <w:rFonts w:ascii="Times New Roman" w:hAnsi="Times New Roman"/>
          <w:sz w:val="28"/>
          <w:szCs w:val="28"/>
        </w:rPr>
        <w:t>Кроме этого, в рамках реализации государственной программы «Развитие здравоохранения Владимирской области»</w:t>
      </w:r>
      <w:r w:rsidR="006F193A" w:rsidRPr="00A714A2">
        <w:rPr>
          <w:rFonts w:ascii="Times New Roman" w:hAnsi="Times New Roman"/>
          <w:sz w:val="28"/>
          <w:szCs w:val="28"/>
        </w:rPr>
        <w:t xml:space="preserve"> (далее – ГП «Развитие здравоохранения»)</w:t>
      </w:r>
      <w:r w:rsidRPr="00A714A2">
        <w:rPr>
          <w:rFonts w:ascii="Times New Roman" w:hAnsi="Times New Roman"/>
          <w:sz w:val="28"/>
          <w:szCs w:val="28"/>
        </w:rPr>
        <w:t xml:space="preserve"> и </w:t>
      </w:r>
      <w:r w:rsidR="006F193A" w:rsidRPr="00A714A2">
        <w:rPr>
          <w:rFonts w:ascii="Times New Roman" w:eastAsia="Calibri" w:hAnsi="Times New Roman"/>
          <w:sz w:val="28"/>
          <w:szCs w:val="28"/>
          <w:lang w:eastAsia="en-US"/>
        </w:rPr>
        <w:t>ГП «Развитие АПК»</w:t>
      </w:r>
      <w:r w:rsidRPr="00A714A2">
        <w:rPr>
          <w:rFonts w:ascii="Times New Roman" w:hAnsi="Times New Roman"/>
          <w:sz w:val="28"/>
          <w:szCs w:val="28"/>
        </w:rPr>
        <w:t xml:space="preserve"> на строительство </w:t>
      </w:r>
      <w:proofErr w:type="spellStart"/>
      <w:r w:rsidRPr="00A714A2">
        <w:rPr>
          <w:rFonts w:ascii="Times New Roman" w:hAnsi="Times New Roman"/>
          <w:sz w:val="28"/>
          <w:szCs w:val="28"/>
        </w:rPr>
        <w:t>ФАПов</w:t>
      </w:r>
      <w:proofErr w:type="spellEnd"/>
      <w:r w:rsidRPr="00A714A2">
        <w:rPr>
          <w:rFonts w:ascii="Times New Roman" w:hAnsi="Times New Roman"/>
          <w:sz w:val="28"/>
          <w:szCs w:val="28"/>
        </w:rPr>
        <w:t xml:space="preserve"> были направлены средства в сумме 78529,8 тыс.руб. или 32,2% от плана по сводной бюджетной росписи (244155,2 тыс.руб.). Экспертиза показала, что фактически по состоянию на 01.01.2020 из 35 объектов, строительство которых было запланировано на 2019 год, введены в эксплуатацию и имели лицензию на осуществление медицинской деятельности только 4 объекта (11,4%), строительство которых осуществлялось в 2019 году в рамках подпрограммы «Устойчивое развитие сельских территорий» </w:t>
      </w:r>
      <w:r w:rsidR="00411C07" w:rsidRPr="00A714A2">
        <w:rPr>
          <w:rFonts w:ascii="Times New Roman" w:eastAsia="Calibri" w:hAnsi="Times New Roman"/>
          <w:sz w:val="28"/>
          <w:szCs w:val="28"/>
          <w:lang w:eastAsia="en-US"/>
        </w:rPr>
        <w:t>ГП «Развитие АПК»</w:t>
      </w:r>
      <w:r w:rsidRPr="00A714A2">
        <w:rPr>
          <w:rFonts w:ascii="Times New Roman" w:hAnsi="Times New Roman"/>
          <w:sz w:val="28"/>
          <w:szCs w:val="28"/>
        </w:rPr>
        <w:t xml:space="preserve">: ФАП д. </w:t>
      </w:r>
      <w:proofErr w:type="spellStart"/>
      <w:r w:rsidRPr="00A714A2">
        <w:rPr>
          <w:rFonts w:ascii="Times New Roman" w:hAnsi="Times New Roman"/>
          <w:sz w:val="28"/>
          <w:szCs w:val="28"/>
        </w:rPr>
        <w:t>Быкасово</w:t>
      </w:r>
      <w:proofErr w:type="spellEnd"/>
      <w:r w:rsidRPr="00A714A2">
        <w:rPr>
          <w:rFonts w:ascii="Times New Roman" w:hAnsi="Times New Roman"/>
          <w:sz w:val="28"/>
          <w:szCs w:val="28"/>
        </w:rPr>
        <w:t xml:space="preserve"> (</w:t>
      </w:r>
      <w:proofErr w:type="spellStart"/>
      <w:r w:rsidRPr="00A714A2">
        <w:rPr>
          <w:rFonts w:ascii="Times New Roman" w:hAnsi="Times New Roman"/>
          <w:sz w:val="28"/>
          <w:szCs w:val="28"/>
        </w:rPr>
        <w:t>Гороховецкий</w:t>
      </w:r>
      <w:proofErr w:type="spellEnd"/>
      <w:r w:rsidRPr="00A714A2">
        <w:rPr>
          <w:rFonts w:ascii="Times New Roman" w:hAnsi="Times New Roman"/>
          <w:sz w:val="28"/>
          <w:szCs w:val="28"/>
        </w:rPr>
        <w:t xml:space="preserve"> район); ФАП  д. Семеновка (Гусь-Хрустальный район); ФАП д. Левино (Меленковский район) и амбулатория с. Ляхи (Меленковский район).</w:t>
      </w:r>
    </w:p>
    <w:p w:rsidR="002B0631" w:rsidRPr="00A714A2" w:rsidRDefault="002B0631" w:rsidP="00705BCD">
      <w:pPr>
        <w:widowControl w:val="0"/>
        <w:tabs>
          <w:tab w:val="left" w:pos="1080"/>
          <w:tab w:val="left" w:pos="2128"/>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В 2019 году заработная плата медицинских работников сохранена на уровне, установленном Указом Президента РФ от 07.05.2012 № 597 «О мероприятиях по реализации государственной социальной политики» и постановлением Губернатора Владимирской области от 22.02.2013 № 191 «Об утверждении плана мероприятий («дорожной карты») «Изменения в отраслях социальной сферы, направленные на повышение эффективности здравоохранения во Владимирской области». Направленные на оплату труда медицинского персонала средства в 2019 году позволили</w:t>
      </w:r>
      <w:r w:rsidR="006D6167">
        <w:rPr>
          <w:rFonts w:ascii="Times New Roman" w:hAnsi="Times New Roman"/>
          <w:sz w:val="28"/>
          <w:szCs w:val="28"/>
        </w:rPr>
        <w:t>,</w:t>
      </w:r>
      <w:r w:rsidRPr="00A714A2">
        <w:rPr>
          <w:rFonts w:ascii="Times New Roman" w:hAnsi="Times New Roman"/>
          <w:sz w:val="28"/>
          <w:szCs w:val="28"/>
        </w:rPr>
        <w:t xml:space="preserve"> </w:t>
      </w:r>
      <w:r w:rsidR="006D6167" w:rsidRPr="00A714A2">
        <w:rPr>
          <w:rFonts w:ascii="Times New Roman" w:hAnsi="Times New Roman"/>
          <w:sz w:val="28"/>
          <w:szCs w:val="28"/>
        </w:rPr>
        <w:t xml:space="preserve">по данным </w:t>
      </w:r>
      <w:proofErr w:type="spellStart"/>
      <w:r w:rsidR="006D6167" w:rsidRPr="00A714A2">
        <w:rPr>
          <w:rFonts w:ascii="Times New Roman" w:hAnsi="Times New Roman"/>
          <w:sz w:val="28"/>
          <w:szCs w:val="28"/>
        </w:rPr>
        <w:t>Владимирстата</w:t>
      </w:r>
      <w:proofErr w:type="spellEnd"/>
      <w:r w:rsidR="006D6167" w:rsidRPr="00A714A2">
        <w:rPr>
          <w:rFonts w:ascii="Times New Roman" w:hAnsi="Times New Roman"/>
          <w:sz w:val="28"/>
          <w:szCs w:val="28"/>
        </w:rPr>
        <w:t xml:space="preserve"> (</w:t>
      </w:r>
      <w:hyperlink r:id="rId46" w:history="1">
        <w:r w:rsidR="006D6167" w:rsidRPr="00A714A2">
          <w:rPr>
            <w:rFonts w:ascii="Times New Roman" w:hAnsi="Times New Roman"/>
            <w:sz w:val="28"/>
            <w:szCs w:val="28"/>
          </w:rPr>
          <w:t>http://vladimirstat.gks.ru/</w:t>
        </w:r>
      </w:hyperlink>
      <w:r w:rsidR="006D6167" w:rsidRPr="00A714A2">
        <w:rPr>
          <w:rFonts w:ascii="Times New Roman" w:hAnsi="Times New Roman"/>
          <w:sz w:val="28"/>
          <w:szCs w:val="28"/>
        </w:rPr>
        <w:t>)</w:t>
      </w:r>
      <w:r w:rsidR="006D6167">
        <w:rPr>
          <w:rFonts w:ascii="Times New Roman" w:hAnsi="Times New Roman"/>
          <w:sz w:val="28"/>
          <w:szCs w:val="28"/>
        </w:rPr>
        <w:t xml:space="preserve">, </w:t>
      </w:r>
      <w:proofErr w:type="gramStart"/>
      <w:r w:rsidRPr="00A714A2">
        <w:rPr>
          <w:rFonts w:ascii="Times New Roman" w:hAnsi="Times New Roman"/>
          <w:sz w:val="28"/>
          <w:szCs w:val="28"/>
        </w:rPr>
        <w:t>обеспечить  среднюю</w:t>
      </w:r>
      <w:proofErr w:type="gramEnd"/>
      <w:r w:rsidRPr="00A714A2">
        <w:rPr>
          <w:rFonts w:ascii="Times New Roman" w:hAnsi="Times New Roman"/>
          <w:sz w:val="28"/>
          <w:szCs w:val="28"/>
        </w:rPr>
        <w:t xml:space="preserve"> заработную плату врачей за счет всех источников – 57418,0 руб. или 205,4% от средней заработной платы по Владимирской области (27957,0 руб.); среднюю заработную плату среднего медицинского персонала –  29225,0 руб.  или 104,5% от средней заработной платы по Владимирской области; младшего медицинского персонала – 28145,4 руб. или 100,7% от средней заработной платы по Владимирской области. </w:t>
      </w:r>
    </w:p>
    <w:p w:rsidR="002B0631" w:rsidRPr="00A714A2" w:rsidRDefault="002B0631" w:rsidP="00705BCD">
      <w:pPr>
        <w:widowControl w:val="0"/>
        <w:tabs>
          <w:tab w:val="left" w:pos="1134"/>
        </w:tabs>
        <w:autoSpaceDE w:val="0"/>
        <w:autoSpaceDN w:val="0"/>
        <w:adjustRightInd w:val="0"/>
        <w:spacing w:after="0" w:line="240" w:lineRule="auto"/>
        <w:ind w:firstLine="709"/>
        <w:contextualSpacing/>
        <w:jc w:val="both"/>
        <w:rPr>
          <w:rFonts w:ascii="Times New Roman" w:hAnsi="Times New Roman"/>
          <w:sz w:val="28"/>
        </w:rPr>
      </w:pPr>
      <w:r w:rsidRPr="00A714A2">
        <w:rPr>
          <w:rFonts w:ascii="Times New Roman" w:hAnsi="Times New Roman"/>
          <w:sz w:val="28"/>
          <w:szCs w:val="28"/>
        </w:rPr>
        <w:t xml:space="preserve">На реализацию на территории области регионального проекта </w:t>
      </w:r>
      <w:r w:rsidRPr="00A714A2">
        <w:rPr>
          <w:rFonts w:ascii="Times New Roman" w:hAnsi="Times New Roman"/>
          <w:i/>
          <w:sz w:val="28"/>
          <w:szCs w:val="28"/>
        </w:rPr>
        <w:t>«Борьба с онкологическими заболеваниями»</w:t>
      </w:r>
      <w:r w:rsidRPr="00A714A2">
        <w:rPr>
          <w:rFonts w:ascii="Times New Roman" w:hAnsi="Times New Roman"/>
          <w:sz w:val="28"/>
          <w:szCs w:val="28"/>
        </w:rPr>
        <w:t xml:space="preserve"> в 2019 году были направлены средства в сумме 380617,1 тыс.руб. или в объеме плановых назначений, утвержденных сводной бюджетной росписью, в том числе: средства федерального бюджета в сумме 298259,4 тыс.руб. направлены на приобретение 47 единиц медицинского оборудования; средства областного бюджета в сумме 82357,7 тыс.руб. направлены на приобретение 19</w:t>
      </w:r>
      <w:r w:rsidRPr="00A714A2">
        <w:rPr>
          <w:rFonts w:ascii="Times New Roman" w:hAnsi="Times New Roman"/>
          <w:sz w:val="28"/>
        </w:rPr>
        <w:t xml:space="preserve"> единиц медицинского оборудования для 6 учреждений здравоохранения. Выделенные средства позволили обеспечить достижение целевых значений всех установленных показателей регионального проекта.  </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оказание паллиативной помощи в 2019 году в рамках подпрограммы 5 </w:t>
      </w:r>
      <w:r w:rsidR="00C447A7" w:rsidRPr="00A714A2">
        <w:rPr>
          <w:rFonts w:ascii="Times New Roman" w:hAnsi="Times New Roman"/>
          <w:sz w:val="28"/>
          <w:szCs w:val="28"/>
        </w:rPr>
        <w:t>ГП</w:t>
      </w:r>
      <w:r w:rsidRPr="00A714A2">
        <w:rPr>
          <w:rFonts w:ascii="Times New Roman" w:hAnsi="Times New Roman"/>
          <w:sz w:val="28"/>
          <w:szCs w:val="28"/>
        </w:rPr>
        <w:t xml:space="preserve"> «Развитие здравоохранения» было направлено  120100,1 тыс.руб. или 75,9% от плана. Низкий уровень исполнения плановых</w:t>
      </w:r>
      <w:r w:rsidRPr="008A04CC">
        <w:rPr>
          <w:rFonts w:ascii="Times New Roman" w:hAnsi="Times New Roman"/>
          <w:sz w:val="28"/>
          <w:szCs w:val="28"/>
        </w:rPr>
        <w:t xml:space="preserve"> назначений обусловлен </w:t>
      </w:r>
      <w:proofErr w:type="spellStart"/>
      <w:r w:rsidRPr="008A04CC">
        <w:rPr>
          <w:rFonts w:ascii="Times New Roman" w:hAnsi="Times New Roman"/>
          <w:sz w:val="28"/>
          <w:szCs w:val="28"/>
        </w:rPr>
        <w:t>неосвоением</w:t>
      </w:r>
      <w:proofErr w:type="spellEnd"/>
      <w:r w:rsidRPr="008A04CC">
        <w:rPr>
          <w:rFonts w:ascii="Times New Roman" w:hAnsi="Times New Roman"/>
          <w:sz w:val="28"/>
          <w:szCs w:val="28"/>
        </w:rPr>
        <w:t xml:space="preserve"> в </w:t>
      </w:r>
      <w:r w:rsidRPr="008A04CC">
        <w:rPr>
          <w:rFonts w:ascii="Times New Roman" w:hAnsi="Times New Roman"/>
          <w:sz w:val="28"/>
          <w:szCs w:val="28"/>
        </w:rPr>
        <w:lastRenderedPageBreak/>
        <w:t xml:space="preserve">полном объеме средств субсидии из федерального бюджета на развитие паллиативной помощи (26111,0 тыс.руб. или 43,5% от плана) в связи с отсутствием утвержденного перечня лекарственных препаратов, предназначенных для лечения иных синдромов и тягостных симптомов, нуждающихся в оказании паллиативной помощи. </w:t>
      </w:r>
    </w:p>
    <w:p w:rsidR="002B0631" w:rsidRPr="008A04CC" w:rsidRDefault="00C717A2"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 xml:space="preserve">Согласно отчету о ходе реализации и оценке эффективности ГП «Развитие здравоохранения» в 2019 году </w:t>
      </w:r>
      <w:r w:rsidR="002B0631" w:rsidRPr="008A04CC">
        <w:rPr>
          <w:rFonts w:ascii="Times New Roman" w:eastAsia="Calibri" w:hAnsi="Times New Roman"/>
          <w:sz w:val="28"/>
          <w:szCs w:val="28"/>
        </w:rPr>
        <w:t>не</w:t>
      </w:r>
      <w:r w:rsidR="002B0631" w:rsidRPr="008A04CC">
        <w:rPr>
          <w:rFonts w:ascii="Times New Roman" w:hAnsi="Times New Roman"/>
          <w:sz w:val="28"/>
          <w:szCs w:val="28"/>
        </w:rPr>
        <w:t xml:space="preserve"> достигнуты целевые значения по следующим показателям эффективности мероприятий по развитию паллиативной помощи:</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обеспеченность койками для оказания паллиативной медицинской помощи взрослым составила 9,4 коек на 100 тысяч взрослого населения при плановом значении 9,8 коек на 100 тысяч взрослого населения;</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обеспеченность врачами, оказывающими паллиативную медицинскую помощь, сложилась на уровне 0,04 человек на 10 тысяч населения при плановом показателе 0,05 человек на 10 тысяч населения.</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szCs w:val="28"/>
        </w:rPr>
        <w:t xml:space="preserve">В ходе экспертизы установлено, что соглашением от 13.02.2019                                № 056-08-2019-418 о предоставлении субсидии в целях софинансирования реализации государственных программ субъектов РФ, содержащих мероприятия по развитию системы паллиативной медицинской помощи, предусмотрены показатели результативности «доля посещений выездной патронажной службой на дому для оказания паллиативной помощи в общем количестве посещений паллиативной помощи» – 45% и «число амбулаторных посещений с паллиативной целью к врачам специалистам и среднему медицинскому персоналу любых специальностей, тыс. посещений» – 11,6 </w:t>
      </w:r>
      <w:proofErr w:type="spellStart"/>
      <w:r w:rsidRPr="008A04CC">
        <w:rPr>
          <w:rFonts w:ascii="Times New Roman" w:hAnsi="Times New Roman"/>
          <w:sz w:val="28"/>
          <w:szCs w:val="28"/>
        </w:rPr>
        <w:t>тыс.посещений</w:t>
      </w:r>
      <w:proofErr w:type="spellEnd"/>
      <w:r w:rsidRPr="008A04CC">
        <w:rPr>
          <w:rFonts w:ascii="Times New Roman" w:hAnsi="Times New Roman"/>
          <w:sz w:val="28"/>
          <w:szCs w:val="28"/>
        </w:rPr>
        <w:t xml:space="preserve">. Анализ показал, что указанные показатели для оценки эффективности реализации подпрограммы не применяются. Согласно отчету о достижении значений показателей результативности по состоянию на 01.01.2020 значения указанных показателей не достигнуты и составили 38% и 10,7 тысяч посещений. В качестве причины </w:t>
      </w:r>
      <w:proofErr w:type="spellStart"/>
      <w:r w:rsidRPr="008A04CC">
        <w:rPr>
          <w:rFonts w:ascii="Times New Roman" w:hAnsi="Times New Roman"/>
          <w:sz w:val="28"/>
          <w:szCs w:val="28"/>
        </w:rPr>
        <w:t>недостижения</w:t>
      </w:r>
      <w:proofErr w:type="spellEnd"/>
      <w:r w:rsidRPr="008A04CC">
        <w:rPr>
          <w:rFonts w:ascii="Times New Roman" w:hAnsi="Times New Roman"/>
          <w:sz w:val="28"/>
          <w:szCs w:val="28"/>
        </w:rPr>
        <w:t xml:space="preserve"> показателей в отчете указано снижение потребности получателей в оказании таких услуг. </w:t>
      </w:r>
    </w:p>
    <w:p w:rsidR="00C717A2" w:rsidRPr="00A714A2" w:rsidRDefault="00C717A2"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 xml:space="preserve">По информации департамента здравоохранения </w:t>
      </w:r>
      <w:r w:rsidRPr="008A04CC">
        <w:rPr>
          <w:rFonts w:ascii="Times New Roman" w:hAnsi="Times New Roman"/>
          <w:sz w:val="28"/>
        </w:rPr>
        <w:t xml:space="preserve">в 2019 году </w:t>
      </w:r>
      <w:r w:rsidRPr="008A04CC">
        <w:rPr>
          <w:rFonts w:ascii="Times New Roman" w:hAnsi="Times New Roman"/>
          <w:sz w:val="28"/>
          <w:szCs w:val="28"/>
        </w:rPr>
        <w:t xml:space="preserve">не достигнуты целевые значения по показателям </w:t>
      </w:r>
      <w:r w:rsidR="00C447A7" w:rsidRPr="00A714A2">
        <w:rPr>
          <w:rFonts w:ascii="Times New Roman" w:hAnsi="Times New Roman"/>
          <w:sz w:val="28"/>
          <w:szCs w:val="28"/>
        </w:rPr>
        <w:t>ГП</w:t>
      </w:r>
      <w:r w:rsidRPr="00A714A2">
        <w:rPr>
          <w:rFonts w:ascii="Times New Roman" w:hAnsi="Times New Roman"/>
          <w:sz w:val="28"/>
          <w:szCs w:val="28"/>
        </w:rPr>
        <w:t xml:space="preserve"> «Развитие здравоохранения»</w:t>
      </w:r>
      <w:r w:rsidRPr="00A714A2">
        <w:rPr>
          <w:rFonts w:ascii="Times New Roman" w:hAnsi="Times New Roman"/>
          <w:sz w:val="28"/>
          <w:szCs w:val="28"/>
          <w:vertAlign w:val="superscript"/>
        </w:rPr>
        <w:footnoteReference w:id="312"/>
      </w:r>
      <w:r w:rsidRPr="00A714A2">
        <w:rPr>
          <w:rFonts w:ascii="Times New Roman" w:hAnsi="Times New Roman"/>
          <w:sz w:val="28"/>
          <w:szCs w:val="28"/>
          <w:vertAlign w:val="superscript"/>
        </w:rPr>
        <w:t xml:space="preserve"> </w:t>
      </w:r>
      <w:r w:rsidRPr="00A714A2">
        <w:rPr>
          <w:rFonts w:ascii="Times New Roman" w:hAnsi="Times New Roman"/>
          <w:sz w:val="28"/>
        </w:rPr>
        <w:t>«</w:t>
      </w:r>
      <w:r w:rsidRPr="00A714A2">
        <w:rPr>
          <w:rFonts w:ascii="Times New Roman" w:hAnsi="Times New Roman"/>
          <w:sz w:val="28"/>
          <w:szCs w:val="28"/>
        </w:rPr>
        <w:t xml:space="preserve">охват диспансеризацией взрослого населения» (плановое значение 21%, фактическое – 18,9%) и «охват профилактическими медицинскими осмотрами детей» </w:t>
      </w:r>
      <w:r w:rsidRPr="00A714A2">
        <w:rPr>
          <w:rFonts w:ascii="Times New Roman" w:hAnsi="Times New Roman"/>
          <w:sz w:val="28"/>
        </w:rPr>
        <w:t>(плановое значение 90%, фактическое – 86,9%)</w:t>
      </w:r>
      <w:r w:rsidRPr="00A714A2">
        <w:rPr>
          <w:rFonts w:ascii="Times New Roman" w:hAnsi="Times New Roman"/>
          <w:sz w:val="28"/>
          <w:szCs w:val="28"/>
        </w:rPr>
        <w:t>.</w:t>
      </w:r>
    </w:p>
    <w:p w:rsidR="00F40032" w:rsidRPr="0033051E" w:rsidRDefault="00F40032" w:rsidP="00F40032">
      <w:pPr>
        <w:widowControl w:val="0"/>
        <w:tabs>
          <w:tab w:val="left" w:pos="1134"/>
        </w:tabs>
        <w:autoSpaceDE w:val="0"/>
        <w:autoSpaceDN w:val="0"/>
        <w:adjustRightInd w:val="0"/>
        <w:spacing w:after="0" w:line="240" w:lineRule="auto"/>
        <w:ind w:firstLine="709"/>
        <w:contextualSpacing/>
        <w:jc w:val="both"/>
        <w:rPr>
          <w:rFonts w:ascii="Times New Roman" w:hAnsi="Times New Roman"/>
          <w:strike/>
          <w:sz w:val="28"/>
        </w:rPr>
      </w:pPr>
      <w:r w:rsidRPr="00CB216F">
        <w:rPr>
          <w:rFonts w:ascii="Times New Roman" w:hAnsi="Times New Roman"/>
          <w:sz w:val="28"/>
        </w:rPr>
        <w:t>Согласно сведениям по дебиторской и кредиторской задолженности (ф. 0503169), просроченная и долгосрочная</w:t>
      </w:r>
      <w:r w:rsidRPr="0033051E">
        <w:rPr>
          <w:rFonts w:ascii="Times New Roman" w:hAnsi="Times New Roman"/>
          <w:sz w:val="28"/>
        </w:rPr>
        <w:t xml:space="preserve"> кредиторская задолженность, а также долгосрочная дебиторская задолженность у департамента здравоохранения по состоянию на 01.01.2020 отсутствовали. Дебиторская задолженность по состоянию на 01.01.2020 отражена в отчетности в сумме 6269469,6 тыс.руб., кредиторская задолженность – в сумме 2246,3 тыс.руб.</w:t>
      </w:r>
    </w:p>
    <w:p w:rsidR="002B0631" w:rsidRPr="00A714A2" w:rsidRDefault="002B0631" w:rsidP="00705BCD">
      <w:pPr>
        <w:spacing w:after="0" w:line="240" w:lineRule="auto"/>
        <w:ind w:firstLine="709"/>
        <w:jc w:val="both"/>
        <w:rPr>
          <w:rFonts w:ascii="Times New Roman" w:hAnsi="Times New Roman"/>
        </w:rPr>
      </w:pPr>
      <w:r w:rsidRPr="00A714A2">
        <w:rPr>
          <w:rFonts w:ascii="Times New Roman" w:hAnsi="Times New Roman"/>
          <w:sz w:val="28"/>
          <w:szCs w:val="28"/>
        </w:rPr>
        <w:t xml:space="preserve">В 2019 году расходы в сумме 12470994 </w:t>
      </w:r>
      <w:r w:rsidRPr="00A714A2">
        <w:rPr>
          <w:rFonts w:ascii="Times New Roman" w:hAnsi="Times New Roman"/>
        </w:rPr>
        <w:t xml:space="preserve"> </w:t>
      </w:r>
      <w:r w:rsidRPr="00A714A2">
        <w:rPr>
          <w:rFonts w:ascii="Times New Roman" w:hAnsi="Times New Roman"/>
          <w:sz w:val="28"/>
          <w:szCs w:val="28"/>
        </w:rPr>
        <w:t>тыс.руб., или 99,8% от общего объема средств, которыми распоряжался департамент здравоохранения, произведены в рамках следующих государственных программ:</w:t>
      </w:r>
    </w:p>
    <w:p w:rsidR="002B0631" w:rsidRPr="00A714A2" w:rsidRDefault="001A3FFA" w:rsidP="00705BCD">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A714A2">
        <w:rPr>
          <w:rFonts w:ascii="Times New Roman" w:hAnsi="Times New Roman"/>
          <w:sz w:val="28"/>
          <w:szCs w:val="28"/>
        </w:rPr>
        <w:t xml:space="preserve">ГП </w:t>
      </w:r>
      <w:r w:rsidR="002B0631" w:rsidRPr="00A714A2">
        <w:rPr>
          <w:rFonts w:ascii="Times New Roman" w:hAnsi="Times New Roman"/>
          <w:sz w:val="28"/>
          <w:szCs w:val="28"/>
        </w:rPr>
        <w:t xml:space="preserve">«Обеспечение безопасности населения» – в сумме 130 тыс.руб., или менее 1% от произведенных расходов в рамках государственных программ. </w:t>
      </w:r>
      <w:r w:rsidR="002B0631" w:rsidRPr="00A714A2">
        <w:rPr>
          <w:rFonts w:ascii="Times New Roman" w:hAnsi="Times New Roman"/>
          <w:sz w:val="28"/>
          <w:szCs w:val="28"/>
        </w:rPr>
        <w:lastRenderedPageBreak/>
        <w:t xml:space="preserve">Средства были направлены на разработку и издание методической литературы. </w:t>
      </w:r>
    </w:p>
    <w:p w:rsidR="002B0631" w:rsidRPr="00A714A2" w:rsidRDefault="006A5F2C" w:rsidP="00705BCD">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A714A2">
        <w:rPr>
          <w:rFonts w:ascii="Times New Roman" w:hAnsi="Times New Roman"/>
          <w:sz w:val="28"/>
          <w:szCs w:val="28"/>
        </w:rPr>
        <w:t xml:space="preserve">ГП </w:t>
      </w:r>
      <w:r w:rsidR="002B0631" w:rsidRPr="00A714A2">
        <w:rPr>
          <w:rFonts w:ascii="Times New Roman" w:hAnsi="Times New Roman"/>
          <w:sz w:val="28"/>
          <w:szCs w:val="28"/>
        </w:rPr>
        <w:t>«Энергосбережение» – в сумме 19998,2 тыс.руб., или менее 1% от произведенных департаментом здравоохранения расходов в рамках государственных программ. Средства направлены на мероприятия по снижению учреждениями потребления топливно-энергетических ресурсов.</w:t>
      </w:r>
    </w:p>
    <w:p w:rsidR="002B0631" w:rsidRPr="00A714A2" w:rsidRDefault="006A5F2C" w:rsidP="00705BCD">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A714A2">
        <w:rPr>
          <w:rFonts w:ascii="Times New Roman" w:hAnsi="Times New Roman"/>
          <w:sz w:val="28"/>
          <w:szCs w:val="28"/>
        </w:rPr>
        <w:t xml:space="preserve">ГП </w:t>
      </w:r>
      <w:r w:rsidR="002B0631" w:rsidRPr="00A714A2">
        <w:rPr>
          <w:rFonts w:ascii="Times New Roman" w:hAnsi="Times New Roman"/>
          <w:sz w:val="28"/>
          <w:szCs w:val="28"/>
        </w:rPr>
        <w:t xml:space="preserve">«Информационное общество» – в сумме 3173,8 тыс.руб., или менее 1% от произведенных департаментом здравоохранения расходов в рамках государственных программ. Произведена закупка 16 автоматизированных рабочих мест, укомплектованных сканерами, для работы в системе электронного документооборота, 2 комплектов серверного оборудования и 27 единиц оргтехники.   </w:t>
      </w:r>
    </w:p>
    <w:p w:rsidR="002B0631" w:rsidRPr="00A714A2" w:rsidRDefault="006A5F2C" w:rsidP="00705BCD">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A714A2">
        <w:rPr>
          <w:rFonts w:ascii="Times New Roman" w:hAnsi="Times New Roman"/>
          <w:sz w:val="28"/>
          <w:szCs w:val="28"/>
        </w:rPr>
        <w:t xml:space="preserve">ГП </w:t>
      </w:r>
      <w:r w:rsidR="002B0631" w:rsidRPr="00A714A2">
        <w:rPr>
          <w:rFonts w:ascii="Times New Roman" w:hAnsi="Times New Roman"/>
          <w:sz w:val="28"/>
          <w:szCs w:val="28"/>
        </w:rPr>
        <w:t>«Социальная поддержка граждан» – в сумме 14988 тыс.руб., или менее 1% от произведенных департаментом здравоохранения расходов в рамках государственных программ. Средства были направлены на обеспечение доступности приоритетных объектов и услуг в приоритетных сферах жизнедеятельности инвалидов и других маломобильных групп населения.</w:t>
      </w:r>
    </w:p>
    <w:p w:rsidR="002B0631" w:rsidRPr="00A714A2" w:rsidRDefault="001A3FFA" w:rsidP="00705BCD">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A714A2">
        <w:rPr>
          <w:rFonts w:ascii="Times New Roman" w:hAnsi="Times New Roman"/>
          <w:sz w:val="28"/>
          <w:szCs w:val="28"/>
        </w:rPr>
        <w:t xml:space="preserve">ГП </w:t>
      </w:r>
      <w:r w:rsidR="002B0631" w:rsidRPr="00A714A2">
        <w:rPr>
          <w:rFonts w:ascii="Times New Roman" w:hAnsi="Times New Roman"/>
          <w:sz w:val="28"/>
          <w:szCs w:val="28"/>
        </w:rPr>
        <w:t xml:space="preserve">«Повышение безопасности дорожного движения» – в сумме 7931,7 тыс.руб., или менее 1% от произведенных департаментом здравоохранения расходов в рамках государственных программ. Средства направлены на приобретение 2 автомобилей скорой медицинской помощи класса «С» для оснащения станций скорой медицинской помощи в г. Владимире и в г. </w:t>
      </w:r>
      <w:proofErr w:type="spellStart"/>
      <w:r w:rsidR="002B0631" w:rsidRPr="00A714A2">
        <w:rPr>
          <w:rFonts w:ascii="Times New Roman" w:hAnsi="Times New Roman"/>
          <w:sz w:val="28"/>
          <w:szCs w:val="28"/>
        </w:rPr>
        <w:t>Коврове</w:t>
      </w:r>
      <w:proofErr w:type="spellEnd"/>
      <w:r w:rsidR="002B0631" w:rsidRPr="00A714A2">
        <w:rPr>
          <w:rFonts w:ascii="Times New Roman" w:hAnsi="Times New Roman"/>
          <w:sz w:val="28"/>
          <w:szCs w:val="28"/>
        </w:rPr>
        <w:t xml:space="preserve">.  </w:t>
      </w:r>
    </w:p>
    <w:p w:rsidR="002B0631" w:rsidRPr="00A714A2" w:rsidRDefault="001A3FFA" w:rsidP="00705BCD">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A714A2">
        <w:rPr>
          <w:rFonts w:ascii="Times New Roman" w:hAnsi="Times New Roman"/>
          <w:sz w:val="28"/>
          <w:szCs w:val="28"/>
        </w:rPr>
        <w:t xml:space="preserve">ГП </w:t>
      </w:r>
      <w:r w:rsidR="002B0631" w:rsidRPr="00A714A2">
        <w:rPr>
          <w:rFonts w:ascii="Times New Roman" w:hAnsi="Times New Roman"/>
          <w:sz w:val="28"/>
          <w:szCs w:val="28"/>
        </w:rPr>
        <w:t>«Управление госсобственностью» – в сумме 294,4 тыс.руб., или менее 1% от произведенных расходов в рамках государственных программ. Средства были направлены на техническую инвентаризацию объектов недвижимости.</w:t>
      </w:r>
    </w:p>
    <w:p w:rsidR="002B0631" w:rsidRPr="00A714A2" w:rsidRDefault="001A3FFA" w:rsidP="00705BCD">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hAnsi="Times New Roman"/>
          <w:sz w:val="28"/>
          <w:szCs w:val="28"/>
        </w:rPr>
      </w:pPr>
      <w:r w:rsidRPr="00A714A2">
        <w:rPr>
          <w:rFonts w:ascii="Times New Roman" w:hAnsi="Times New Roman"/>
          <w:sz w:val="28"/>
          <w:szCs w:val="28"/>
        </w:rPr>
        <w:t>ГП «Р</w:t>
      </w:r>
      <w:r w:rsidR="002B0631" w:rsidRPr="00A714A2">
        <w:rPr>
          <w:rFonts w:ascii="Times New Roman" w:hAnsi="Times New Roman"/>
          <w:sz w:val="28"/>
          <w:szCs w:val="28"/>
        </w:rPr>
        <w:t>азвити</w:t>
      </w:r>
      <w:r w:rsidRPr="00A714A2">
        <w:rPr>
          <w:rFonts w:ascii="Times New Roman" w:hAnsi="Times New Roman"/>
          <w:sz w:val="28"/>
          <w:szCs w:val="28"/>
        </w:rPr>
        <w:t>е</w:t>
      </w:r>
      <w:r w:rsidR="002B0631" w:rsidRPr="00A714A2">
        <w:rPr>
          <w:rFonts w:ascii="Times New Roman" w:hAnsi="Times New Roman"/>
          <w:sz w:val="28"/>
          <w:szCs w:val="28"/>
        </w:rPr>
        <w:t xml:space="preserve"> </w:t>
      </w:r>
      <w:r w:rsidRPr="00A714A2">
        <w:rPr>
          <w:rFonts w:ascii="Times New Roman" w:hAnsi="Times New Roman"/>
          <w:sz w:val="28"/>
          <w:szCs w:val="28"/>
        </w:rPr>
        <w:t>АПК»</w:t>
      </w:r>
      <w:r w:rsidR="002B0631" w:rsidRPr="00A714A2">
        <w:rPr>
          <w:rFonts w:ascii="Times New Roman" w:hAnsi="Times New Roman"/>
          <w:sz w:val="28"/>
          <w:szCs w:val="28"/>
        </w:rPr>
        <w:t xml:space="preserve"> – в сумме 28530,9 тыс.руб. или менее 1% от произведенных департаментом здравоохранения расходов в рамках государственных программ. Средства направлены на строительство 7 </w:t>
      </w:r>
      <w:proofErr w:type="spellStart"/>
      <w:r w:rsidR="002B0631" w:rsidRPr="00A714A2">
        <w:rPr>
          <w:rFonts w:ascii="Times New Roman" w:hAnsi="Times New Roman"/>
          <w:sz w:val="28"/>
          <w:szCs w:val="28"/>
        </w:rPr>
        <w:t>ФАПов</w:t>
      </w:r>
      <w:proofErr w:type="spellEnd"/>
      <w:r w:rsidR="002B0631" w:rsidRPr="00A714A2">
        <w:rPr>
          <w:rFonts w:ascii="Times New Roman" w:hAnsi="Times New Roman"/>
          <w:sz w:val="28"/>
          <w:szCs w:val="28"/>
        </w:rPr>
        <w:t xml:space="preserve">: д. </w:t>
      </w:r>
      <w:proofErr w:type="spellStart"/>
      <w:r w:rsidR="002B0631" w:rsidRPr="00A714A2">
        <w:rPr>
          <w:rFonts w:ascii="Times New Roman" w:hAnsi="Times New Roman"/>
          <w:sz w:val="28"/>
          <w:szCs w:val="28"/>
        </w:rPr>
        <w:t>Бельково</w:t>
      </w:r>
      <w:proofErr w:type="spellEnd"/>
      <w:r w:rsidR="002B0631" w:rsidRPr="00A714A2">
        <w:rPr>
          <w:rFonts w:ascii="Times New Roman" w:hAnsi="Times New Roman"/>
          <w:sz w:val="28"/>
          <w:szCs w:val="28"/>
        </w:rPr>
        <w:t xml:space="preserve"> (898,4 тыс.руб.), д. Купреево (4041 тыс.руб.), с. Черкутино (4644,1 тыс.руб.), д. Семеновка (3608,7 тыс.руб.), с. Волосово (7308,9 тыс.руб.), д. </w:t>
      </w:r>
      <w:proofErr w:type="spellStart"/>
      <w:r w:rsidR="002B0631" w:rsidRPr="00A714A2">
        <w:rPr>
          <w:rFonts w:ascii="Times New Roman" w:hAnsi="Times New Roman"/>
          <w:sz w:val="28"/>
          <w:szCs w:val="28"/>
        </w:rPr>
        <w:t>Прудня</w:t>
      </w:r>
      <w:proofErr w:type="spellEnd"/>
      <w:r w:rsidR="002B0631" w:rsidRPr="00A714A2">
        <w:rPr>
          <w:rFonts w:ascii="Times New Roman" w:hAnsi="Times New Roman"/>
          <w:sz w:val="28"/>
          <w:szCs w:val="28"/>
        </w:rPr>
        <w:t xml:space="preserve"> (3519 тыс.руб.), м. Лучки (4510,8 тыс.руб.). </w:t>
      </w:r>
    </w:p>
    <w:p w:rsidR="002B0631" w:rsidRPr="00A714A2" w:rsidRDefault="006F193A" w:rsidP="00705BCD">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hAnsi="Times New Roman"/>
          <w:bCs/>
          <w:sz w:val="28"/>
          <w:szCs w:val="28"/>
        </w:rPr>
      </w:pPr>
      <w:r w:rsidRPr="00A714A2">
        <w:rPr>
          <w:rFonts w:ascii="Times New Roman" w:hAnsi="Times New Roman"/>
          <w:sz w:val="28"/>
          <w:szCs w:val="28"/>
        </w:rPr>
        <w:t xml:space="preserve">ГП </w:t>
      </w:r>
      <w:r w:rsidR="002B0631" w:rsidRPr="00A714A2">
        <w:rPr>
          <w:rFonts w:ascii="Times New Roman" w:hAnsi="Times New Roman"/>
          <w:sz w:val="28"/>
          <w:szCs w:val="28"/>
        </w:rPr>
        <w:t>«Развитие здравоохранения»</w:t>
      </w:r>
      <w:r w:rsidR="002B0631" w:rsidRPr="00A714A2">
        <w:rPr>
          <w:rFonts w:ascii="Times New Roman" w:hAnsi="Times New Roman"/>
          <w:sz w:val="28"/>
          <w:szCs w:val="28"/>
          <w:vertAlign w:val="superscript"/>
        </w:rPr>
        <w:footnoteReference w:id="313"/>
      </w:r>
      <w:r w:rsidR="002B0631" w:rsidRPr="00A714A2">
        <w:rPr>
          <w:rFonts w:ascii="Times New Roman" w:hAnsi="Times New Roman"/>
          <w:sz w:val="28"/>
          <w:szCs w:val="28"/>
          <w:vertAlign w:val="superscript"/>
        </w:rPr>
        <w:t xml:space="preserve"> </w:t>
      </w:r>
      <w:r w:rsidR="002B0631" w:rsidRPr="00A714A2">
        <w:rPr>
          <w:rFonts w:ascii="Times New Roman" w:hAnsi="Times New Roman"/>
          <w:sz w:val="28"/>
          <w:szCs w:val="28"/>
        </w:rPr>
        <w:t xml:space="preserve">– в сумме 12396241,4 тыс.руб., или 99,2% от произведенных расходов в рамках государственных программ. </w:t>
      </w:r>
      <w:r w:rsidR="002B0631" w:rsidRPr="00A714A2">
        <w:rPr>
          <w:rFonts w:ascii="Times New Roman" w:hAnsi="Times New Roman"/>
          <w:bCs/>
          <w:sz w:val="28"/>
          <w:szCs w:val="28"/>
        </w:rPr>
        <w:t xml:space="preserve">Бюджетные средства направлялись на реализацию 9 из 10 подпрограмм ГП </w:t>
      </w:r>
      <w:r w:rsidR="002B0631" w:rsidRPr="00A714A2">
        <w:rPr>
          <w:rFonts w:ascii="Times New Roman" w:hAnsi="Times New Roman"/>
          <w:sz w:val="28"/>
          <w:szCs w:val="28"/>
        </w:rPr>
        <w:t>«Развитие здравоохранения»</w:t>
      </w:r>
      <w:r w:rsidR="002B0631" w:rsidRPr="00A714A2">
        <w:rPr>
          <w:rFonts w:ascii="Times New Roman" w:hAnsi="Times New Roman"/>
          <w:bCs/>
          <w:sz w:val="28"/>
          <w:szCs w:val="28"/>
        </w:rPr>
        <w:t>, а также на реализацию региональных проектов в рамках национального проекта «Здравоохранение», а именно:</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реализацию </w:t>
      </w:r>
      <w:r w:rsidRPr="00A714A2">
        <w:rPr>
          <w:rFonts w:ascii="Times New Roman" w:hAnsi="Times New Roman"/>
          <w:i/>
          <w:sz w:val="28"/>
          <w:szCs w:val="28"/>
        </w:rPr>
        <w:t>подпрограммы 1</w:t>
      </w:r>
      <w:r w:rsidRPr="00A714A2">
        <w:rPr>
          <w:rFonts w:ascii="Times New Roman" w:hAnsi="Times New Roman"/>
          <w:sz w:val="28"/>
          <w:szCs w:val="28"/>
        </w:rPr>
        <w:t xml:space="preserve"> </w:t>
      </w:r>
      <w:r w:rsidR="000A46DC" w:rsidRPr="00A714A2">
        <w:rPr>
          <w:rFonts w:ascii="Times New Roman" w:hAnsi="Times New Roman"/>
          <w:i/>
          <w:sz w:val="28"/>
          <w:szCs w:val="28"/>
        </w:rPr>
        <w:t>«</w:t>
      </w:r>
      <w:r w:rsidR="000A46DC" w:rsidRPr="00A714A2">
        <w:rPr>
          <w:rFonts w:ascii="Times New Roman" w:hAnsi="Times New Roman"/>
          <w:i/>
          <w:iCs/>
          <w:sz w:val="28"/>
          <w:szCs w:val="28"/>
        </w:rPr>
        <w:t>Профилактика заболеваний и формирование здорового образа жизни. Развитие первичной медико-санитарной помощи</w:t>
      </w:r>
      <w:r w:rsidR="000A46DC" w:rsidRPr="00A714A2">
        <w:rPr>
          <w:rFonts w:ascii="Times New Roman" w:hAnsi="Times New Roman"/>
          <w:i/>
          <w:sz w:val="28"/>
          <w:szCs w:val="28"/>
        </w:rPr>
        <w:t xml:space="preserve">» </w:t>
      </w:r>
      <w:r w:rsidRPr="00A714A2">
        <w:rPr>
          <w:rFonts w:ascii="Times New Roman" w:hAnsi="Times New Roman"/>
          <w:sz w:val="28"/>
          <w:szCs w:val="28"/>
        </w:rPr>
        <w:t xml:space="preserve">в 2019 году Законом № 131-ОЗ были запланированы средства в сумме 2248944,6 тыс.руб. Без внесения изменений в закон о бюджете на основании ст. 217 Бюджетного кодекса </w:t>
      </w:r>
      <w:r w:rsidR="00D32069" w:rsidRPr="00A714A2">
        <w:rPr>
          <w:rFonts w:ascii="Times New Roman" w:eastAsia="Calibri" w:hAnsi="Times New Roman"/>
          <w:sz w:val="28"/>
          <w:szCs w:val="28"/>
        </w:rPr>
        <w:t xml:space="preserve">РФ </w:t>
      </w:r>
      <w:r w:rsidRPr="00A714A2">
        <w:rPr>
          <w:rFonts w:ascii="Times New Roman" w:hAnsi="Times New Roman"/>
          <w:sz w:val="28"/>
          <w:szCs w:val="28"/>
        </w:rPr>
        <w:t xml:space="preserve">плановый объем средств был уменьшен на 123637,0 тыс.руб. или до 2125307,6 тыс.руб. Объем фактических расходов составил 2125153,2 тыс.руб. или 99,9% от уточненного плана, что без учета средств на реализацию региональных проектов в рамках подпрограммы 1 превышает уровень 2018 года на 22,4%.  </w:t>
      </w:r>
    </w:p>
    <w:p w:rsidR="002B0631" w:rsidRPr="00A714A2" w:rsidRDefault="002B0631" w:rsidP="00705BCD">
      <w:pPr>
        <w:spacing w:after="0" w:line="240" w:lineRule="auto"/>
        <w:ind w:firstLine="709"/>
        <w:jc w:val="both"/>
        <w:rPr>
          <w:rFonts w:ascii="Times New Roman" w:hAnsi="Times New Roman"/>
          <w:sz w:val="28"/>
          <w:szCs w:val="28"/>
        </w:rPr>
      </w:pPr>
      <w:r w:rsidRPr="00A714A2">
        <w:rPr>
          <w:rFonts w:ascii="Times New Roman" w:hAnsi="Times New Roman"/>
          <w:sz w:val="28"/>
          <w:szCs w:val="28"/>
        </w:rPr>
        <w:t>На реализацию региональных проектов в рамках указанной подпрограммы направлены средства в общей сумме 558847,5 тыс.руб., из них:</w:t>
      </w:r>
    </w:p>
    <w:p w:rsidR="002B0631" w:rsidRPr="00A714A2" w:rsidRDefault="002B0631" w:rsidP="00705BCD">
      <w:pPr>
        <w:tabs>
          <w:tab w:val="left" w:pos="1134"/>
        </w:tabs>
        <w:spacing w:after="0" w:line="240" w:lineRule="auto"/>
        <w:ind w:firstLine="709"/>
        <w:jc w:val="both"/>
        <w:rPr>
          <w:rFonts w:ascii="Times New Roman" w:hAnsi="Times New Roman"/>
          <w:sz w:val="28"/>
        </w:rPr>
      </w:pPr>
      <w:r w:rsidRPr="00A714A2">
        <w:rPr>
          <w:rFonts w:ascii="Times New Roman" w:hAnsi="Times New Roman"/>
          <w:sz w:val="28"/>
          <w:szCs w:val="28"/>
        </w:rPr>
        <w:lastRenderedPageBreak/>
        <w:t>–</w:t>
      </w:r>
      <w:r w:rsidRPr="00A714A2">
        <w:rPr>
          <w:rFonts w:ascii="Times New Roman" w:hAnsi="Times New Roman"/>
          <w:sz w:val="28"/>
          <w:szCs w:val="28"/>
        </w:rPr>
        <w:tab/>
        <w:t xml:space="preserve">в сумме 178230,4 тыс.руб. реализованы в рамках регионального проекта </w:t>
      </w:r>
      <w:r w:rsidRPr="00A714A2">
        <w:rPr>
          <w:rFonts w:ascii="Times New Roman" w:hAnsi="Times New Roman"/>
          <w:i/>
          <w:sz w:val="28"/>
        </w:rPr>
        <w:t>«Борьба с сердечно-сосудистыми заболеваниями»,</w:t>
      </w:r>
      <w:r w:rsidRPr="00A714A2">
        <w:rPr>
          <w:rFonts w:ascii="Times New Roman" w:hAnsi="Times New Roman"/>
          <w:sz w:val="28"/>
        </w:rPr>
        <w:t xml:space="preserve"> в том числе: средства федерального бюджета в сумме 174863,2 тыс.руб. направлены на приобретение 105 единиц медицинского оборудования для 5 учреждений здравоохранения Владимирской области; средства областного бюджета в сумме 3367,2 тыс.руб. направлены на приобретение медицинского оборудования и проведение ремонтных работ;</w:t>
      </w:r>
    </w:p>
    <w:p w:rsidR="002B0631" w:rsidRPr="008A04CC" w:rsidRDefault="002B0631" w:rsidP="00705BCD">
      <w:pPr>
        <w:tabs>
          <w:tab w:val="left" w:pos="1134"/>
        </w:tabs>
        <w:spacing w:after="0" w:line="240" w:lineRule="auto"/>
        <w:ind w:firstLine="709"/>
        <w:jc w:val="both"/>
        <w:rPr>
          <w:rFonts w:ascii="Times New Roman" w:hAnsi="Times New Roman"/>
          <w:sz w:val="28"/>
        </w:rPr>
      </w:pPr>
      <w:r w:rsidRPr="00A714A2">
        <w:rPr>
          <w:rFonts w:ascii="Times New Roman" w:hAnsi="Times New Roman"/>
          <w:sz w:val="28"/>
        </w:rPr>
        <w:t>–</w:t>
      </w:r>
      <w:r w:rsidRPr="00A714A2">
        <w:rPr>
          <w:rFonts w:ascii="Times New Roman" w:hAnsi="Times New Roman"/>
          <w:sz w:val="28"/>
        </w:rPr>
        <w:tab/>
        <w:t xml:space="preserve"> в сумме 380617,1 тыс.руб. реализованы в рамках регионального проекта </w:t>
      </w:r>
      <w:r w:rsidRPr="00A714A2">
        <w:rPr>
          <w:rFonts w:ascii="Times New Roman" w:hAnsi="Times New Roman"/>
          <w:i/>
          <w:sz w:val="28"/>
        </w:rPr>
        <w:t>«Борьба с онкологическими заболеваниями»</w:t>
      </w:r>
      <w:r w:rsidRPr="00A714A2">
        <w:rPr>
          <w:rFonts w:ascii="Times New Roman" w:hAnsi="Times New Roman"/>
          <w:sz w:val="28"/>
        </w:rPr>
        <w:t xml:space="preserve">, в том числе: средства федерального бюджета в сумме 298259,4 тыс.руб. направлены на приобретение 47 единиц медицинского оборудования; средства областного бюджета в сумме 82357,7 тыс.руб. направлены на приобретение 19 единиц медицинского оборудования для 6 учреждений здравоохранения и проведение ремонтных работ под установку поставленного оборудования. Отмечаем, что объем средств областного бюджета, предусмотренный в Законе № 131-ОЗ и в </w:t>
      </w:r>
      <w:r w:rsidRPr="00A714A2">
        <w:rPr>
          <w:rFonts w:ascii="Times New Roman" w:hAnsi="Times New Roman"/>
          <w:sz w:val="28"/>
          <w:szCs w:val="28"/>
        </w:rPr>
        <w:t xml:space="preserve">ГП «Развитие здравоохранения» </w:t>
      </w:r>
      <w:r w:rsidRPr="00A714A2">
        <w:rPr>
          <w:rFonts w:ascii="Times New Roman" w:hAnsi="Times New Roman"/>
          <w:sz w:val="28"/>
        </w:rPr>
        <w:t>на у</w:t>
      </w:r>
      <w:r w:rsidR="00965A8E" w:rsidRPr="00A714A2">
        <w:rPr>
          <w:rFonts w:ascii="Times New Roman" w:hAnsi="Times New Roman"/>
          <w:sz w:val="28"/>
        </w:rPr>
        <w:t>казанные цели, составляет 84200</w:t>
      </w:r>
      <w:r w:rsidRPr="00A714A2">
        <w:rPr>
          <w:rFonts w:ascii="Times New Roman" w:hAnsi="Times New Roman"/>
          <w:sz w:val="28"/>
        </w:rPr>
        <w:t xml:space="preserve"> тыс.руб. При этом на основании ст. 217 Бюджетного кодекса </w:t>
      </w:r>
      <w:r w:rsidR="00D32069" w:rsidRPr="00A714A2">
        <w:rPr>
          <w:rFonts w:ascii="Times New Roman" w:eastAsia="Calibri" w:hAnsi="Times New Roman"/>
          <w:sz w:val="28"/>
          <w:szCs w:val="28"/>
        </w:rPr>
        <w:t xml:space="preserve">РФ </w:t>
      </w:r>
      <w:r w:rsidRPr="00A714A2">
        <w:rPr>
          <w:rFonts w:ascii="Times New Roman" w:hAnsi="Times New Roman"/>
          <w:sz w:val="28"/>
        </w:rPr>
        <w:t>плановый</w:t>
      </w:r>
      <w:r w:rsidRPr="008A04CC">
        <w:rPr>
          <w:rFonts w:ascii="Times New Roman" w:hAnsi="Times New Roman"/>
          <w:sz w:val="28"/>
        </w:rPr>
        <w:t xml:space="preserve"> объем по указанным средствам уменьшен в бюджетной росписи расходов департамента здравоохранения без внесения изменений в закон о бюджете до 82358,3 тыс.руб., что отражено в годовом отчете и согласуется с бюджетной отчетностью департамента здравоохранения (ф. 0503127). </w:t>
      </w:r>
    </w:p>
    <w:p w:rsidR="002B0631" w:rsidRPr="008A04CC" w:rsidRDefault="002B0631" w:rsidP="00705BCD">
      <w:pPr>
        <w:spacing w:after="0" w:line="240" w:lineRule="auto"/>
        <w:ind w:firstLine="709"/>
        <w:jc w:val="both"/>
        <w:rPr>
          <w:rFonts w:ascii="Times New Roman" w:hAnsi="Times New Roman"/>
          <w:sz w:val="28"/>
        </w:rPr>
      </w:pPr>
      <w:r w:rsidRPr="008A04CC">
        <w:rPr>
          <w:rFonts w:ascii="Times New Roman" w:hAnsi="Times New Roman"/>
          <w:sz w:val="28"/>
        </w:rPr>
        <w:t>Анализ достижения целевых показателей, установленных в рамках регионального проекта «Борьба с сердечно-сосудистыми заболеваниями», показал, что из 7 показателей плановые значения достигнуты только по трем:</w:t>
      </w:r>
    </w:p>
    <w:p w:rsidR="002B0631" w:rsidRPr="008A04CC" w:rsidRDefault="002B0631" w:rsidP="00705BCD">
      <w:pPr>
        <w:tabs>
          <w:tab w:val="left" w:pos="1134"/>
        </w:tabs>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отношение числа рентген-</w:t>
      </w:r>
      <w:proofErr w:type="spellStart"/>
      <w:r w:rsidRPr="008A04CC">
        <w:rPr>
          <w:rFonts w:ascii="Times New Roman" w:hAnsi="Times New Roman"/>
          <w:sz w:val="28"/>
        </w:rPr>
        <w:t>эндоваскулярных</w:t>
      </w:r>
      <w:proofErr w:type="spellEnd"/>
      <w:r w:rsidRPr="008A04CC">
        <w:rPr>
          <w:rFonts w:ascii="Times New Roman" w:hAnsi="Times New Roman"/>
          <w:sz w:val="28"/>
        </w:rPr>
        <w:t xml:space="preserve"> вмешательств в лечебных целях к общему числу выбывших больных, перенесших острый коронарный синдром, составило 36,4% при плановом значении 30%;</w:t>
      </w:r>
    </w:p>
    <w:p w:rsidR="002B0631" w:rsidRPr="008A04CC" w:rsidRDefault="002B0631" w:rsidP="00705BCD">
      <w:pPr>
        <w:tabs>
          <w:tab w:val="left" w:pos="1134"/>
        </w:tabs>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количество рентген-</w:t>
      </w:r>
      <w:proofErr w:type="spellStart"/>
      <w:r w:rsidRPr="008A04CC">
        <w:rPr>
          <w:rFonts w:ascii="Times New Roman" w:hAnsi="Times New Roman"/>
          <w:sz w:val="28"/>
        </w:rPr>
        <w:t>эндоваскулярных</w:t>
      </w:r>
      <w:proofErr w:type="spellEnd"/>
      <w:r w:rsidRPr="008A04CC">
        <w:rPr>
          <w:rFonts w:ascii="Times New Roman" w:hAnsi="Times New Roman"/>
          <w:sz w:val="28"/>
        </w:rPr>
        <w:t xml:space="preserve"> вмешательств в лечебных целях составило 2714 тысяч единиц при плановом значении 2276 тысяч единиц;</w:t>
      </w:r>
    </w:p>
    <w:p w:rsidR="002B0631" w:rsidRPr="008A04CC" w:rsidRDefault="002B0631" w:rsidP="00705BCD">
      <w:pPr>
        <w:tabs>
          <w:tab w:val="left" w:pos="1134"/>
        </w:tabs>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доля профильных госпитализаций пациентов с острыми нарушениями мозгового кровообращения, доставленных автомобилями скорой медицинской помощи, сложилась на уровне 88,5% при ожидаемом значении 86,7%.</w:t>
      </w:r>
    </w:p>
    <w:p w:rsidR="002B0631" w:rsidRPr="008A04CC" w:rsidRDefault="002B0631" w:rsidP="00705BCD">
      <w:pPr>
        <w:spacing w:after="0" w:line="240" w:lineRule="auto"/>
        <w:ind w:firstLine="709"/>
        <w:jc w:val="both"/>
        <w:rPr>
          <w:rFonts w:ascii="Times New Roman" w:hAnsi="Times New Roman"/>
          <w:sz w:val="28"/>
        </w:rPr>
      </w:pPr>
      <w:r w:rsidRPr="008A04CC">
        <w:rPr>
          <w:rFonts w:ascii="Times New Roman" w:hAnsi="Times New Roman"/>
          <w:sz w:val="28"/>
        </w:rPr>
        <w:t>Не были достигнуты целевые значения следующих показателей:</w:t>
      </w:r>
    </w:p>
    <w:p w:rsidR="002B0631" w:rsidRPr="008A04CC" w:rsidRDefault="002B0631" w:rsidP="00705BCD">
      <w:pPr>
        <w:tabs>
          <w:tab w:val="left" w:pos="1134"/>
        </w:tabs>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смертность от инфаркта миокарда составила 57,4 случаев на 100 тысяч населения при ожидаемом значении 41,5 случаев на 100 тысяч населения;</w:t>
      </w:r>
    </w:p>
    <w:p w:rsidR="002B0631" w:rsidRPr="008A04CC" w:rsidRDefault="002B0631" w:rsidP="00705BCD">
      <w:pPr>
        <w:tabs>
          <w:tab w:val="left" w:pos="1134"/>
        </w:tabs>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смертность от острого нарушения мозгового кровообращения составила 138,9 случаев на 100 тысяч населения при ожидаемом значении 130,6 случаев на 100 тысяч населения;</w:t>
      </w:r>
    </w:p>
    <w:p w:rsidR="002B0631" w:rsidRPr="008A04CC" w:rsidRDefault="002B0631" w:rsidP="00705BCD">
      <w:pPr>
        <w:tabs>
          <w:tab w:val="left" w:pos="1134"/>
        </w:tabs>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больничная летальность от инфаркта миокарда сложилась на уровне 15,5% при ожидаемом значении 11,8%;</w:t>
      </w:r>
    </w:p>
    <w:p w:rsidR="002B0631" w:rsidRPr="008A04CC" w:rsidRDefault="002B0631" w:rsidP="00705BCD">
      <w:pPr>
        <w:tabs>
          <w:tab w:val="left" w:pos="1134"/>
        </w:tabs>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больничная летальность от острого нарушения мозгового кровообращения превысила целевое значение на 0,5% и составила 20%.</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Анализ достижения целевых показателей, установленных в рамках регионального проекта «Борьба с онкологическими заболеваниями», показал, что по всем трем установленным показателям достигнутые фактические значения выше ожидаемых. Так:</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lastRenderedPageBreak/>
        <w:t>–</w:t>
      </w:r>
      <w:r w:rsidRPr="008A04CC">
        <w:rPr>
          <w:rFonts w:ascii="Times New Roman" w:hAnsi="Times New Roman"/>
          <w:sz w:val="28"/>
        </w:rPr>
        <w:tab/>
        <w:t>доля злокачественных новообразований, выявленных на ранних стадиях (I - II стадии), составила 55,3% при ожидаемом значении 54%;</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удельный вес больных со злокачественными новообразованиями, состоящих на учете 5 лет и более, составил 56,9% при ожидаемом значении 56,4%;</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rPr>
        <w:t>–</w:t>
      </w:r>
      <w:r w:rsidRPr="008A04CC">
        <w:rPr>
          <w:rFonts w:ascii="Times New Roman" w:hAnsi="Times New Roman"/>
          <w:sz w:val="28"/>
        </w:rPr>
        <w:tab/>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составила 23,2% при ожидаемом значении 23,3%.</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Эффективность реализации региональных проектов составила:</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proofErr w:type="gramStart"/>
      <w:r w:rsidRPr="008A04CC">
        <w:rPr>
          <w:rFonts w:ascii="Times New Roman" w:hAnsi="Times New Roman"/>
          <w:sz w:val="28"/>
          <w:szCs w:val="28"/>
        </w:rPr>
        <w:tab/>
        <w:t>«</w:t>
      </w:r>
      <w:proofErr w:type="gramEnd"/>
      <w:r w:rsidRPr="008A04CC">
        <w:rPr>
          <w:rFonts w:ascii="Times New Roman" w:hAnsi="Times New Roman"/>
          <w:sz w:val="28"/>
          <w:szCs w:val="28"/>
        </w:rPr>
        <w:t>Борьба с сердечно-сосудистыми заболеваниями на территории Владимирской области» – 97,5%, что является удовлетворительным уровнем;</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«Борьба с онкологическими заболеваниями на территории Владимирской области» – 101,2%, что является высоким уровнем эффективности.</w:t>
      </w:r>
    </w:p>
    <w:p w:rsidR="002B0631" w:rsidRPr="00A714A2" w:rsidRDefault="00C717A2"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 xml:space="preserve">Согласно отчету о ходе реализации и оценке эффективности ГП «Развитие здравоохранения» </w:t>
      </w:r>
      <w:r w:rsidR="00314872" w:rsidRPr="00A714A2">
        <w:rPr>
          <w:rFonts w:ascii="Times New Roman" w:hAnsi="Times New Roman"/>
          <w:sz w:val="28"/>
          <w:szCs w:val="28"/>
        </w:rPr>
        <w:t xml:space="preserve">(далее – Отчет ГП «Развитие здравоохранения») </w:t>
      </w:r>
      <w:r w:rsidRPr="00A714A2">
        <w:rPr>
          <w:rFonts w:ascii="Times New Roman" w:hAnsi="Times New Roman"/>
          <w:sz w:val="28"/>
          <w:szCs w:val="28"/>
        </w:rPr>
        <w:t xml:space="preserve">в рамках </w:t>
      </w:r>
      <w:r w:rsidR="002B0631" w:rsidRPr="00A714A2">
        <w:rPr>
          <w:rFonts w:ascii="Times New Roman" w:hAnsi="Times New Roman"/>
          <w:i/>
          <w:sz w:val="28"/>
          <w:szCs w:val="28"/>
        </w:rPr>
        <w:t>подпрограммы 1</w:t>
      </w:r>
      <w:r w:rsidR="002B0631" w:rsidRPr="00A714A2">
        <w:rPr>
          <w:rFonts w:ascii="Times New Roman" w:hAnsi="Times New Roman"/>
          <w:sz w:val="28"/>
          <w:szCs w:val="28"/>
        </w:rPr>
        <w:t xml:space="preserve"> бюджетные средства были направлены на реализацию следующих мероприятий:</w:t>
      </w:r>
    </w:p>
    <w:p w:rsidR="002B0631" w:rsidRPr="00A714A2" w:rsidRDefault="002B0631" w:rsidP="00705BCD">
      <w:pPr>
        <w:tabs>
          <w:tab w:val="left" w:pos="851"/>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i/>
          <w:sz w:val="28"/>
          <w:szCs w:val="28"/>
        </w:rPr>
        <w:t xml:space="preserve">1.1. «Развитие системы медицинской профилактики неинфекционных заболеваний и формирование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w:t>
      </w:r>
      <w:proofErr w:type="spellStart"/>
      <w:r w:rsidRPr="00A714A2">
        <w:rPr>
          <w:rFonts w:ascii="Times New Roman" w:eastAsia="Calibri" w:hAnsi="Times New Roman"/>
          <w:i/>
          <w:sz w:val="28"/>
          <w:szCs w:val="28"/>
        </w:rPr>
        <w:t>психоактивных</w:t>
      </w:r>
      <w:proofErr w:type="spellEnd"/>
      <w:r w:rsidRPr="00A714A2">
        <w:rPr>
          <w:rFonts w:ascii="Times New Roman" w:eastAsia="Calibri" w:hAnsi="Times New Roman"/>
          <w:i/>
          <w:sz w:val="28"/>
          <w:szCs w:val="28"/>
        </w:rPr>
        <w:t xml:space="preserve"> веществ, в том числе у детей»</w:t>
      </w:r>
      <w:r w:rsidRPr="00A714A2">
        <w:rPr>
          <w:rFonts w:ascii="Times New Roman" w:eastAsia="Calibri" w:hAnsi="Times New Roman"/>
          <w:sz w:val="28"/>
          <w:szCs w:val="28"/>
        </w:rPr>
        <w:t xml:space="preserve">. В рамках данного мероприятия в 2019 году осуществлялось финансовое обеспечение выполнения государственного задания </w:t>
      </w:r>
      <w:r w:rsidRPr="00A714A2">
        <w:rPr>
          <w:rFonts w:ascii="Times New Roman" w:hAnsi="Times New Roman"/>
          <w:sz w:val="28"/>
          <w:szCs w:val="28"/>
        </w:rPr>
        <w:t xml:space="preserve">государственного бюджетного учреждения здравоохранения Владимирской области (далее – ГБУЗ ВО) </w:t>
      </w:r>
      <w:r w:rsidRPr="00A714A2">
        <w:rPr>
          <w:rFonts w:ascii="Times New Roman" w:eastAsia="Calibri" w:hAnsi="Times New Roman"/>
          <w:sz w:val="28"/>
          <w:szCs w:val="28"/>
        </w:rPr>
        <w:t>«Областной центр лечебной физкультуры и спортивной медицины» и ГБУЗ ОТ ВО «Центр медицинской профилактики города Ковров» в сумме 15076,5 тыс.руб.  (с ростом на 21,1% к уровню 2018 года) или 100% от установленного плана. Кроме этого, средства в сумме 1149,8 тыс.руб. направлены на укрепление материальной базы данных учреждений (проведение капитальных и текущих ремонтов).</w:t>
      </w:r>
    </w:p>
    <w:p w:rsidR="002B0631" w:rsidRPr="00A714A2" w:rsidRDefault="002B0631" w:rsidP="00705BCD">
      <w:pPr>
        <w:tabs>
          <w:tab w:val="left" w:pos="0"/>
          <w:tab w:val="left" w:pos="1276"/>
          <w:tab w:val="left" w:pos="1701"/>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i/>
          <w:sz w:val="28"/>
          <w:szCs w:val="28"/>
        </w:rPr>
        <w:t>1.2. «Профилактика инфекционных заболеваний, включая иммунопрофилактику, в том числе у детей»</w:t>
      </w:r>
      <w:r w:rsidRPr="00A714A2">
        <w:rPr>
          <w:rFonts w:ascii="Times New Roman" w:eastAsia="Calibri" w:hAnsi="Times New Roman"/>
          <w:sz w:val="28"/>
          <w:szCs w:val="28"/>
        </w:rPr>
        <w:t xml:space="preserve">. В рамках данного мероприятия в 2019 году приобретены 1500 доз иммунобиологических препаратов на сумму 2528,6 тыс.руб. для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(закуплено). Кроме этого, средства в сумме 40999,8 тыс.руб. были направлены государственному автономному учреждению здравоохранения </w:t>
      </w:r>
      <w:r w:rsidR="00314872" w:rsidRPr="00A714A2">
        <w:rPr>
          <w:rFonts w:ascii="Times New Roman" w:eastAsia="Calibri" w:hAnsi="Times New Roman"/>
          <w:sz w:val="28"/>
          <w:szCs w:val="28"/>
        </w:rPr>
        <w:t xml:space="preserve">Владимирской области </w:t>
      </w:r>
      <w:r w:rsidRPr="00A714A2">
        <w:rPr>
          <w:rFonts w:ascii="Times New Roman" w:eastAsia="Calibri" w:hAnsi="Times New Roman"/>
          <w:sz w:val="28"/>
          <w:szCs w:val="28"/>
        </w:rPr>
        <w:t xml:space="preserve">«Областной аптечный склад» </w:t>
      </w:r>
      <w:r w:rsidR="00314872" w:rsidRPr="00A714A2">
        <w:rPr>
          <w:rFonts w:ascii="Times New Roman" w:eastAsia="Calibri" w:hAnsi="Times New Roman"/>
          <w:sz w:val="28"/>
          <w:szCs w:val="28"/>
        </w:rPr>
        <w:t xml:space="preserve">(далее – ГАУЗ ВО «Областной аптечный склад») </w:t>
      </w:r>
      <w:r w:rsidRPr="00A714A2">
        <w:rPr>
          <w:rFonts w:ascii="Times New Roman" w:eastAsia="Calibri" w:hAnsi="Times New Roman"/>
          <w:sz w:val="28"/>
          <w:szCs w:val="28"/>
        </w:rPr>
        <w:t xml:space="preserve">для приобретения иммунобиологических препаратов </w:t>
      </w:r>
      <w:proofErr w:type="gramStart"/>
      <w:r w:rsidRPr="00A714A2">
        <w:rPr>
          <w:rFonts w:ascii="Times New Roman" w:eastAsia="Calibri" w:hAnsi="Times New Roman"/>
          <w:sz w:val="28"/>
          <w:szCs w:val="28"/>
        </w:rPr>
        <w:t>для  проведения</w:t>
      </w:r>
      <w:proofErr w:type="gramEnd"/>
      <w:r w:rsidRPr="00A714A2">
        <w:rPr>
          <w:rFonts w:ascii="Times New Roman" w:eastAsia="Calibri" w:hAnsi="Times New Roman"/>
          <w:sz w:val="28"/>
          <w:szCs w:val="28"/>
        </w:rPr>
        <w:t xml:space="preserve"> вакцинации населения в рамках регионального календаря прививок Владимирской области. Общий объем расходов в рамках указанного основного мероприятия составил 43528,4 тыс.руб., что выше уровня 2018 года на 16,8%.</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i/>
          <w:sz w:val="28"/>
          <w:szCs w:val="28"/>
        </w:rPr>
        <w:t>1.3. «Профилактика ВИЧ, вирусных гепатитов B и C»</w:t>
      </w:r>
      <w:r w:rsidRPr="00A714A2">
        <w:rPr>
          <w:rFonts w:ascii="Times New Roman" w:eastAsia="Calibri" w:hAnsi="Times New Roman"/>
          <w:sz w:val="28"/>
          <w:szCs w:val="28"/>
        </w:rPr>
        <w:t xml:space="preserve">. В рамках данного мероприятия ГБУЗ ВО «Областная клиническая больница» за счет средств </w:t>
      </w:r>
      <w:r w:rsidRPr="00A714A2">
        <w:rPr>
          <w:rFonts w:ascii="Times New Roman" w:eastAsia="Calibri" w:hAnsi="Times New Roman"/>
          <w:sz w:val="28"/>
          <w:szCs w:val="28"/>
        </w:rPr>
        <w:lastRenderedPageBreak/>
        <w:t>федерального и областного бюджетов (266,8 тыс.руб. и 33 тыс.руб. соответственно) реализованы мероприятия по профилактике ВИЧ-инфекции и гепатитов В и С.</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i/>
          <w:sz w:val="28"/>
          <w:szCs w:val="28"/>
        </w:rPr>
        <w:t>1.4. «Развитие первичной медико-санитарной помощи, в том числе сельским жителям. Развитие системы</w:t>
      </w:r>
      <w:r w:rsidRPr="008A04CC">
        <w:rPr>
          <w:rFonts w:ascii="Times New Roman" w:eastAsia="Calibri" w:hAnsi="Times New Roman"/>
          <w:i/>
          <w:sz w:val="28"/>
          <w:szCs w:val="28"/>
        </w:rPr>
        <w:t xml:space="preserve"> раннего выявления заболеваний, патологических состояний и факторов риска их развития, включая проведение медицинских осмотров и проведение диспансеризации населения, в том числе детей»</w:t>
      </w:r>
      <w:r w:rsidRPr="008A04CC">
        <w:rPr>
          <w:rFonts w:ascii="Times New Roman" w:eastAsia="Calibri" w:hAnsi="Times New Roman"/>
          <w:sz w:val="28"/>
          <w:szCs w:val="28"/>
        </w:rPr>
        <w:t>. В рамках данного мероприятия в 2019 году проводилось финансовое обеспечение выполнения государственного задания, устанавливаемого учреждениям здравоохранения, обеспечивающим первичную медико-санитарную помощь, в сумме 544828,3 тыс.руб. (с ростом на 2,6% к уровню предыдущего года).</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i/>
          <w:sz w:val="28"/>
          <w:szCs w:val="28"/>
        </w:rPr>
        <w:t>1.5. «Обеспечение санитарно-эпидемиологического благополучия населения»</w:t>
      </w:r>
      <w:r w:rsidRPr="008A04CC">
        <w:rPr>
          <w:rFonts w:ascii="Times New Roman" w:eastAsia="Calibri" w:hAnsi="Times New Roman"/>
          <w:sz w:val="28"/>
          <w:szCs w:val="28"/>
        </w:rPr>
        <w:t xml:space="preserve">. В рамках данного мероприятия в 2019 году ГБУЗ ВО «Центр специализированной </w:t>
      </w:r>
      <w:proofErr w:type="spellStart"/>
      <w:r w:rsidRPr="008A04CC">
        <w:rPr>
          <w:rFonts w:ascii="Times New Roman" w:eastAsia="Calibri" w:hAnsi="Times New Roman"/>
          <w:sz w:val="28"/>
          <w:szCs w:val="28"/>
        </w:rPr>
        <w:t>фтизиопульмонологической</w:t>
      </w:r>
      <w:proofErr w:type="spellEnd"/>
      <w:r w:rsidRPr="008A04CC">
        <w:rPr>
          <w:rFonts w:ascii="Times New Roman" w:eastAsia="Calibri" w:hAnsi="Times New Roman"/>
          <w:sz w:val="28"/>
          <w:szCs w:val="28"/>
        </w:rPr>
        <w:t xml:space="preserve"> помощи» приобретены бланочная продукция и средства индивидуальной защиты на сумму 501,2 тыс.руб. (с ростом в 4,5 раза к уровню предыдущего года или в объеме потребности).</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i/>
          <w:sz w:val="28"/>
          <w:szCs w:val="28"/>
        </w:rPr>
        <w:t>1.6. «Укрепление материально-технической базы медицинских учреждений»</w:t>
      </w:r>
      <w:r w:rsidRPr="008A04CC">
        <w:rPr>
          <w:rFonts w:ascii="Times New Roman" w:eastAsia="Calibri" w:hAnsi="Times New Roman"/>
          <w:sz w:val="28"/>
          <w:szCs w:val="28"/>
        </w:rPr>
        <w:t xml:space="preserve">. В рамках мероприятия в 2019 году средства в сумме 167301,1 тыс.руб. были направлены </w:t>
      </w:r>
      <w:r w:rsidRPr="008A04CC">
        <w:rPr>
          <w:rFonts w:ascii="Times New Roman" w:hAnsi="Times New Roman"/>
          <w:sz w:val="28"/>
          <w:szCs w:val="28"/>
        </w:rPr>
        <w:t xml:space="preserve">на расходы инвестиционного характера – строительство 13 фельдшерско-акушерских пунктов. </w:t>
      </w:r>
      <w:r w:rsidRPr="008A04CC">
        <w:rPr>
          <w:rFonts w:ascii="Times New Roman" w:eastAsia="Calibri" w:hAnsi="Times New Roman"/>
          <w:sz w:val="28"/>
          <w:szCs w:val="28"/>
        </w:rPr>
        <w:t xml:space="preserve">Средства </w:t>
      </w:r>
      <w:r w:rsidRPr="008A04CC">
        <w:rPr>
          <w:rFonts w:ascii="Times New Roman" w:hAnsi="Times New Roman"/>
          <w:sz w:val="28"/>
          <w:szCs w:val="28"/>
        </w:rPr>
        <w:t xml:space="preserve">в сумме 766159,7 тыс.руб. были направлены на укрепление материально-технической базы больниц, диспансеров, центров, госпиталей, в том числе: на разработку проектно-сметной документации, строительный контроль, капитальный ремонт, обследование технического состояния зданий (401071,9 тыс.руб.); на проведение текущих ремонтов и </w:t>
      </w:r>
      <w:proofErr w:type="gramStart"/>
      <w:r w:rsidRPr="008A04CC">
        <w:rPr>
          <w:rFonts w:ascii="Times New Roman" w:hAnsi="Times New Roman"/>
          <w:sz w:val="28"/>
          <w:szCs w:val="28"/>
        </w:rPr>
        <w:t>закупку  медицинского</w:t>
      </w:r>
      <w:proofErr w:type="gramEnd"/>
      <w:r w:rsidRPr="008A04CC">
        <w:rPr>
          <w:rFonts w:ascii="Times New Roman" w:hAnsi="Times New Roman"/>
          <w:sz w:val="28"/>
          <w:szCs w:val="28"/>
        </w:rPr>
        <w:t xml:space="preserve"> оборудования (365087,8 тыс.руб.).</w:t>
      </w:r>
    </w:p>
    <w:p w:rsidR="00C717A2"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1.7. </w:t>
      </w:r>
      <w:r w:rsidRPr="008A04CC">
        <w:rPr>
          <w:rFonts w:ascii="Times New Roman" w:hAnsi="Times New Roman"/>
          <w:i/>
          <w:sz w:val="28"/>
          <w:szCs w:val="28"/>
        </w:rPr>
        <w:t xml:space="preserve"> «Оснащение медицинского блока отделений организаций медицинской помощи несовершеннолетним, обучающимся в образовательных организациях (дошкольных образовательных и общеобразовательных организациях области), реализующих основные общеобразовательные программы». </w:t>
      </w:r>
      <w:r w:rsidRPr="008A04CC">
        <w:rPr>
          <w:rFonts w:ascii="Times New Roman" w:hAnsi="Times New Roman"/>
          <w:sz w:val="28"/>
          <w:szCs w:val="28"/>
        </w:rPr>
        <w:t>Средства в сумме 28610,7 тыс.руб. были направлены на оснащение медицинских блоков отделений организаций медицинской помощи несовершеннолетним, обучающимся в образовательных организациях (дошкольных образовательных и общеобразовательных организациях области), реализующих основные общеобразовательные программы, в количестве 121 ед. в 18 муниципальных образованиях области.</w:t>
      </w:r>
    </w:p>
    <w:p w:rsidR="00C717A2" w:rsidRPr="00A714A2" w:rsidRDefault="00C717A2"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eastAsia="Calibri" w:hAnsi="Times New Roman"/>
          <w:sz w:val="28"/>
          <w:szCs w:val="28"/>
        </w:rPr>
        <w:t xml:space="preserve">Согласно </w:t>
      </w:r>
      <w:r w:rsidR="00314872" w:rsidRPr="00A714A2">
        <w:rPr>
          <w:rFonts w:ascii="Times New Roman" w:hAnsi="Times New Roman"/>
          <w:sz w:val="28"/>
          <w:szCs w:val="28"/>
        </w:rPr>
        <w:t xml:space="preserve">Отчету ГП «Развитие </w:t>
      </w:r>
      <w:proofErr w:type="spellStart"/>
      <w:proofErr w:type="gramStart"/>
      <w:r w:rsidR="00314872" w:rsidRPr="00A714A2">
        <w:rPr>
          <w:rFonts w:ascii="Times New Roman" w:hAnsi="Times New Roman"/>
          <w:sz w:val="28"/>
          <w:szCs w:val="28"/>
        </w:rPr>
        <w:t>здравоохранения»</w:t>
      </w:r>
      <w:r w:rsidRPr="00A714A2">
        <w:rPr>
          <w:rFonts w:ascii="Times New Roman" w:eastAsia="Calibri" w:hAnsi="Times New Roman"/>
          <w:sz w:val="28"/>
          <w:szCs w:val="28"/>
        </w:rPr>
        <w:t>по</w:t>
      </w:r>
      <w:proofErr w:type="spellEnd"/>
      <w:proofErr w:type="gramEnd"/>
      <w:r w:rsidRPr="00A714A2">
        <w:rPr>
          <w:rFonts w:ascii="Times New Roman" w:eastAsia="Calibri" w:hAnsi="Times New Roman"/>
          <w:sz w:val="28"/>
          <w:szCs w:val="28"/>
        </w:rPr>
        <w:t xml:space="preserve"> итогам реализации в 2019 году подпрограммы 1 были достигнуты 13 целевых показателей из 23. </w:t>
      </w:r>
      <w:r w:rsidRPr="00A714A2">
        <w:rPr>
          <w:rFonts w:ascii="Times New Roman" w:hAnsi="Times New Roman"/>
          <w:sz w:val="28"/>
          <w:szCs w:val="28"/>
        </w:rPr>
        <w:t>Не достигнуты в 2019 году установленные целевые значения по следующим показателям:</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охват диспансеризацией взрослого населения составил 18,9% при ожидаемом целевом значении 21%;</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 xml:space="preserve">смертность женщин в возрасте 16-54 лет составила 240,2 человек на 100 тысяч человек при ожидаемом значении показателя 239,8 человек на 100 тысяч человек; </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 xml:space="preserve">смертность населения трудоспособного возраста составила 574,7 человек на 100 тысяч населения при ожидаемом значении 477,2 человек на 100 тысяч </w:t>
      </w:r>
      <w:r w:rsidRPr="00A714A2">
        <w:rPr>
          <w:rFonts w:ascii="Times New Roman" w:hAnsi="Times New Roman"/>
          <w:sz w:val="28"/>
          <w:szCs w:val="28"/>
        </w:rPr>
        <w:lastRenderedPageBreak/>
        <w:t>населения;</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охват профилактическими медицинскими осмотрами детей составил 86,9% при плановом значении показателя 90%;</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ожидаемая продолжительность жизни при рождении</w:t>
      </w:r>
      <w:r w:rsidRPr="00A714A2">
        <w:rPr>
          <w:rFonts w:ascii="Times New Roman" w:hAnsi="Times New Roman"/>
          <w:sz w:val="28"/>
          <w:szCs w:val="28"/>
          <w:vertAlign w:val="superscript"/>
        </w:rPr>
        <w:footnoteReference w:id="314"/>
      </w:r>
      <w:r w:rsidRPr="00A714A2">
        <w:rPr>
          <w:rFonts w:ascii="Times New Roman" w:hAnsi="Times New Roman"/>
          <w:sz w:val="28"/>
          <w:szCs w:val="28"/>
        </w:rPr>
        <w:t xml:space="preserve"> составила 71,2 лет при плановом значении 72,1 лет;</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смертность от всех причин в 2019 году составила 15,7 человек на 1000 населения при ожидаемом уровне 15,5 человек на 1000 населения;</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смертность от инфаркта миокарда составила 57,4 человек на 100 тысяч населения при ожидаемом уровне 41,5 человек на 100 тысяч населения;</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смертность от острого нарушения мозгового кровообращения сложилась на уровне 138,9 человек на 100 тысяч населения при ожидаемом уровне 130,6 человек на 100 тысяч населения;</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больничная летальность от инфаркта миокарда составила 15,5% при ожидаемом значении 11,8%;</w:t>
      </w:r>
    </w:p>
    <w:p w:rsidR="002B0631" w:rsidRPr="00A714A2" w:rsidRDefault="002B0631" w:rsidP="00705BCD">
      <w:pPr>
        <w:widowControl w:val="0"/>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714A2">
        <w:rPr>
          <w:rFonts w:ascii="Times New Roman" w:hAnsi="Times New Roman"/>
          <w:sz w:val="28"/>
          <w:szCs w:val="28"/>
        </w:rPr>
        <w:t>больничная летальность от острого нарушения мозгового кровообращения сложилась на уровне 20,0% при ожидаемом значении 19,5%.</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Согласно </w:t>
      </w:r>
      <w:r w:rsidR="00314872" w:rsidRPr="00A714A2">
        <w:rPr>
          <w:rFonts w:ascii="Times New Roman" w:hAnsi="Times New Roman"/>
          <w:sz w:val="28"/>
          <w:szCs w:val="28"/>
        </w:rPr>
        <w:t>Отчету ГП «Развитие здравоохранения»</w:t>
      </w:r>
      <w:r w:rsidRPr="00A714A2">
        <w:rPr>
          <w:rFonts w:ascii="Times New Roman" w:hAnsi="Times New Roman"/>
          <w:sz w:val="28"/>
          <w:szCs w:val="28"/>
        </w:rPr>
        <w:t xml:space="preserve"> бюджетная эффективность реализации мероприятий </w:t>
      </w:r>
      <w:r w:rsidR="00314872" w:rsidRPr="00A714A2">
        <w:rPr>
          <w:rFonts w:ascii="Times New Roman" w:hAnsi="Times New Roman"/>
          <w:sz w:val="28"/>
          <w:szCs w:val="28"/>
        </w:rPr>
        <w:t>п</w:t>
      </w:r>
      <w:r w:rsidRPr="00A714A2">
        <w:rPr>
          <w:rFonts w:ascii="Times New Roman" w:hAnsi="Times New Roman"/>
          <w:sz w:val="28"/>
          <w:szCs w:val="28"/>
        </w:rPr>
        <w:t xml:space="preserve">одпрограммы 1 варьируется от 95,6% по основному мероприятию 1.1 «Развитие системы медицинской профилактики неинфекционных заболеваний и формирование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w:t>
      </w:r>
      <w:proofErr w:type="spellStart"/>
      <w:r w:rsidRPr="00A714A2">
        <w:rPr>
          <w:rFonts w:ascii="Times New Roman" w:hAnsi="Times New Roman"/>
          <w:sz w:val="28"/>
          <w:szCs w:val="28"/>
        </w:rPr>
        <w:t>психоактивных</w:t>
      </w:r>
      <w:proofErr w:type="spellEnd"/>
      <w:r w:rsidRPr="00A714A2">
        <w:rPr>
          <w:rFonts w:ascii="Times New Roman" w:hAnsi="Times New Roman"/>
          <w:sz w:val="28"/>
          <w:szCs w:val="28"/>
        </w:rPr>
        <w:t xml:space="preserve"> веществ, в том числе у детей» до 106,9% по основному мероприятию 1.3 «Профилактика ВИЧ, вирусных гепатитов В и С».</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реализацию </w:t>
      </w:r>
      <w:r w:rsidRPr="00A714A2">
        <w:rPr>
          <w:rFonts w:ascii="Times New Roman" w:hAnsi="Times New Roman"/>
          <w:i/>
          <w:sz w:val="28"/>
          <w:szCs w:val="28"/>
        </w:rPr>
        <w:t>подпрограммы 2</w:t>
      </w:r>
      <w:r w:rsidRPr="00A714A2">
        <w:rPr>
          <w:rFonts w:ascii="Times New Roman" w:hAnsi="Times New Roman"/>
          <w:sz w:val="28"/>
          <w:szCs w:val="28"/>
        </w:rPr>
        <w:t xml:space="preserve"> </w:t>
      </w:r>
      <w:r w:rsidR="000A46DC" w:rsidRPr="00A714A2">
        <w:rPr>
          <w:rFonts w:ascii="Times New Roman" w:hAnsi="Times New Roman"/>
          <w:i/>
          <w:sz w:val="28"/>
          <w:szCs w:val="28"/>
        </w:rPr>
        <w:t xml:space="preserve">«Совершенствование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w:t>
      </w:r>
      <w:r w:rsidRPr="00A714A2">
        <w:rPr>
          <w:rFonts w:ascii="Times New Roman" w:hAnsi="Times New Roman"/>
          <w:sz w:val="28"/>
          <w:szCs w:val="28"/>
        </w:rPr>
        <w:t xml:space="preserve">в 2019 году были запланированы средства в сумме 3002307 тыс.руб. Объем фактических расходов составил 2604125,7 тыс.руб. или 86,7% от запланированного объема.  </w:t>
      </w:r>
    </w:p>
    <w:p w:rsidR="002B0631" w:rsidRPr="00A714A2" w:rsidRDefault="002B0631" w:rsidP="00705BCD">
      <w:pPr>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реализацию регионального проекта </w:t>
      </w:r>
      <w:r w:rsidRPr="00A714A2">
        <w:rPr>
          <w:rFonts w:ascii="Times New Roman" w:hAnsi="Times New Roman"/>
          <w:sz w:val="28"/>
        </w:rPr>
        <w:t>«Развитие первичной медико-санитарной помощи на территории Владимирской области»</w:t>
      </w:r>
      <w:r w:rsidRPr="00A714A2">
        <w:rPr>
          <w:rFonts w:ascii="Times New Roman" w:hAnsi="Times New Roman"/>
          <w:sz w:val="28"/>
          <w:szCs w:val="28"/>
        </w:rPr>
        <w:t xml:space="preserve"> в рамках указанной подпрограммы направлены средства в общей сумме 344275,8 тыс.руб., из них: средства федерального бюджета в сумме 100951,9 тыс.руб. направлены на создание/замену 11 фельдшерско-акушерских пунктов и врачебных амбулаторий; в сумме 243323,9 тыс.руб. – на приобретение 13 передвижных мобильных комплексов для оказания медицинской помощи жителям населенных пунктов с численностью населения до 100 человек (118402,2 тыс.руб. за счет средств федерального бюджета), на развитие материально-технической базы поликлиник и поликлинических отделений медицинских организаций, оказывающих первичную медико-санитарную помощь (124921,7 тыс.руб. за счет средств областного бюджета), в том числе на разработку проектно-сметной документации для </w:t>
      </w:r>
      <w:r w:rsidRPr="00A714A2">
        <w:rPr>
          <w:rFonts w:ascii="Times New Roman" w:hAnsi="Times New Roman"/>
          <w:sz w:val="28"/>
          <w:szCs w:val="28"/>
        </w:rPr>
        <w:lastRenderedPageBreak/>
        <w:t>строительства вертолетных площадок на базе ГБУЗ ВО «Областная клиническая больница» и ГБУЗ ВО «Областная детская клиническая больница».</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Анализ достижения целевых показателей по итогам реализации регионального проекта за 2019 год показал, что </w:t>
      </w:r>
      <w:r w:rsidR="00C717A2" w:rsidRPr="00A714A2">
        <w:rPr>
          <w:rFonts w:ascii="Times New Roman" w:eastAsia="Calibri" w:hAnsi="Times New Roman"/>
          <w:sz w:val="28"/>
          <w:szCs w:val="28"/>
        </w:rPr>
        <w:t xml:space="preserve">согласно </w:t>
      </w:r>
      <w:r w:rsidR="00314872" w:rsidRPr="00A714A2">
        <w:rPr>
          <w:rFonts w:ascii="Times New Roman" w:hAnsi="Times New Roman"/>
          <w:sz w:val="28"/>
          <w:szCs w:val="28"/>
        </w:rPr>
        <w:t xml:space="preserve">Отчету ГП «Развитие здравоохранения» </w:t>
      </w:r>
      <w:r w:rsidRPr="00A714A2">
        <w:rPr>
          <w:rFonts w:ascii="Times New Roman" w:hAnsi="Times New Roman"/>
          <w:sz w:val="28"/>
          <w:szCs w:val="28"/>
        </w:rPr>
        <w:t>из 7 установленных показателей фактические значения</w:t>
      </w:r>
      <w:r w:rsidRPr="008A04CC">
        <w:rPr>
          <w:rFonts w:ascii="Times New Roman" w:hAnsi="Times New Roman"/>
          <w:sz w:val="28"/>
          <w:szCs w:val="28"/>
        </w:rPr>
        <w:t xml:space="preserve"> выше установленных планом по 6 показателям:</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color w:val="FF0000"/>
          <w:sz w:val="28"/>
          <w:szCs w:val="28"/>
        </w:rPr>
      </w:pPr>
      <w:r w:rsidRPr="008A04CC">
        <w:rPr>
          <w:rFonts w:ascii="Times New Roman" w:hAnsi="Times New Roman"/>
          <w:sz w:val="28"/>
          <w:szCs w:val="28"/>
        </w:rPr>
        <w:t>–</w:t>
      </w:r>
      <w:r w:rsidRPr="008A04CC">
        <w:rPr>
          <w:rFonts w:ascii="Times New Roman" w:hAnsi="Times New Roman"/>
          <w:sz w:val="28"/>
          <w:szCs w:val="28"/>
        </w:rPr>
        <w:tab/>
        <w:t xml:space="preserve">число граждан, прошедших профилактические осмотры, составило 0,61 млн. человек при плановом значении показателя 0,57 млн. человек; </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доля впервые в жизни установленных неинфекционных заболеваний, выявленных при проведении диспансеризации и профилактическом медицинском осмотре, сложилась на уровне 17,7% при плановом значении 16,6%;</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 составило в 2019 году 25 единиц или на уровне планового значения;</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доля записей к врачу, совершенных гражданами без очного обращения в регистратуру медицинской организации, сложилась на уровне планового значения и составила 53%;</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доля обоснованных жалоб (от общего количества поступивших жалоб), урегулированных в досудебном порядке страховыми медицинскими организациями, сложилась на уровне 62,3% при ожидаемом значении 56,7%;</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 составила 40% при плановом значении показателя 29,7%.</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color w:val="FF0000"/>
          <w:sz w:val="28"/>
          <w:szCs w:val="28"/>
        </w:rPr>
      </w:pPr>
      <w:r w:rsidRPr="008A04CC">
        <w:rPr>
          <w:rFonts w:ascii="Times New Roman" w:hAnsi="Times New Roman"/>
          <w:sz w:val="28"/>
          <w:szCs w:val="28"/>
        </w:rPr>
        <w:t xml:space="preserve">По результатам реализации регионального проекта не достигнуто целевое значение по показателю «количество посещений при выездах мобильных медицинских бригад» (32,5 тысяч посещений при плане 42 тысячи посещений). В отчете о реализации проекта причиной </w:t>
      </w:r>
      <w:proofErr w:type="spellStart"/>
      <w:r w:rsidRPr="008A04CC">
        <w:rPr>
          <w:rFonts w:ascii="Times New Roman" w:hAnsi="Times New Roman"/>
          <w:sz w:val="28"/>
          <w:szCs w:val="28"/>
        </w:rPr>
        <w:t>недостижения</w:t>
      </w:r>
      <w:proofErr w:type="spellEnd"/>
      <w:r w:rsidRPr="008A04CC">
        <w:rPr>
          <w:rFonts w:ascii="Times New Roman" w:hAnsi="Times New Roman"/>
          <w:sz w:val="28"/>
          <w:szCs w:val="28"/>
        </w:rPr>
        <w:t xml:space="preserve"> показателя указана поставка мобильных комплексов не с начала года. При </w:t>
      </w:r>
      <w:r w:rsidRPr="00A714A2">
        <w:rPr>
          <w:rFonts w:ascii="Times New Roman" w:hAnsi="Times New Roman"/>
          <w:sz w:val="28"/>
          <w:szCs w:val="28"/>
        </w:rPr>
        <w:t xml:space="preserve">этом </w:t>
      </w:r>
      <w:r w:rsidR="00314872" w:rsidRPr="00A714A2">
        <w:rPr>
          <w:rFonts w:ascii="Times New Roman" w:hAnsi="Times New Roman"/>
          <w:sz w:val="28"/>
          <w:szCs w:val="28"/>
        </w:rPr>
        <w:t xml:space="preserve">по оценке Счетной палаты Владимирской области </w:t>
      </w:r>
      <w:r w:rsidRPr="00A714A2">
        <w:rPr>
          <w:rFonts w:ascii="Times New Roman" w:hAnsi="Times New Roman"/>
          <w:sz w:val="28"/>
          <w:szCs w:val="28"/>
        </w:rPr>
        <w:t>указанный фактор должен быть учтен при планировании, так как приобретение мобильных комплексов требует проведения конкурсных процедур.</w:t>
      </w:r>
    </w:p>
    <w:p w:rsidR="002B0631" w:rsidRPr="00A714A2" w:rsidRDefault="002B0631" w:rsidP="00705BCD">
      <w:pPr>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Экспертиза показала, что из 20 </w:t>
      </w:r>
      <w:proofErr w:type="spellStart"/>
      <w:r w:rsidRPr="00A714A2">
        <w:rPr>
          <w:rFonts w:ascii="Times New Roman" w:hAnsi="Times New Roman"/>
          <w:sz w:val="28"/>
          <w:szCs w:val="28"/>
        </w:rPr>
        <w:t>ФАПов</w:t>
      </w:r>
      <w:proofErr w:type="spellEnd"/>
      <w:r w:rsidRPr="00A714A2">
        <w:rPr>
          <w:rFonts w:ascii="Times New Roman" w:hAnsi="Times New Roman"/>
          <w:sz w:val="28"/>
          <w:szCs w:val="28"/>
        </w:rPr>
        <w:t xml:space="preserve"> и 1 амбулатории, строительство которых было заявлено в рамках реализации указанного регионального проекта, по состоянию на 01.01.2020 акт ввода в эксплуатацию имели только 11 объектов строительства: </w:t>
      </w:r>
      <w:proofErr w:type="spellStart"/>
      <w:r w:rsidRPr="00A714A2">
        <w:rPr>
          <w:rFonts w:ascii="Times New Roman" w:hAnsi="Times New Roman"/>
          <w:sz w:val="28"/>
          <w:szCs w:val="28"/>
        </w:rPr>
        <w:t>ФАПы</w:t>
      </w:r>
      <w:proofErr w:type="spellEnd"/>
      <w:r w:rsidRPr="00A714A2">
        <w:rPr>
          <w:rFonts w:ascii="Times New Roman" w:hAnsi="Times New Roman"/>
          <w:sz w:val="28"/>
          <w:szCs w:val="28"/>
        </w:rPr>
        <w:t xml:space="preserve"> в с. </w:t>
      </w:r>
      <w:proofErr w:type="spellStart"/>
      <w:r w:rsidRPr="00A714A2">
        <w:rPr>
          <w:rFonts w:ascii="Times New Roman" w:hAnsi="Times New Roman"/>
          <w:sz w:val="28"/>
          <w:szCs w:val="28"/>
        </w:rPr>
        <w:t>Георгиево</w:t>
      </w:r>
      <w:proofErr w:type="spellEnd"/>
      <w:r w:rsidRPr="00A714A2">
        <w:rPr>
          <w:rFonts w:ascii="Times New Roman" w:hAnsi="Times New Roman"/>
          <w:sz w:val="28"/>
          <w:szCs w:val="28"/>
        </w:rPr>
        <w:t xml:space="preserve">, д. </w:t>
      </w:r>
      <w:proofErr w:type="spellStart"/>
      <w:r w:rsidRPr="00A714A2">
        <w:rPr>
          <w:rFonts w:ascii="Times New Roman" w:hAnsi="Times New Roman"/>
          <w:sz w:val="28"/>
          <w:szCs w:val="28"/>
        </w:rPr>
        <w:t>Тереховицы</w:t>
      </w:r>
      <w:proofErr w:type="spellEnd"/>
      <w:r w:rsidRPr="00A714A2">
        <w:rPr>
          <w:rFonts w:ascii="Times New Roman" w:hAnsi="Times New Roman"/>
          <w:sz w:val="28"/>
          <w:szCs w:val="28"/>
        </w:rPr>
        <w:t xml:space="preserve">, д. Лаптево, с. </w:t>
      </w:r>
      <w:proofErr w:type="spellStart"/>
      <w:proofErr w:type="gramStart"/>
      <w:r w:rsidRPr="00A714A2">
        <w:rPr>
          <w:rFonts w:ascii="Times New Roman" w:hAnsi="Times New Roman"/>
          <w:sz w:val="28"/>
          <w:szCs w:val="28"/>
        </w:rPr>
        <w:t>Урваново</w:t>
      </w:r>
      <w:proofErr w:type="spellEnd"/>
      <w:r w:rsidRPr="00A714A2">
        <w:rPr>
          <w:rFonts w:ascii="Times New Roman" w:hAnsi="Times New Roman"/>
          <w:sz w:val="28"/>
          <w:szCs w:val="28"/>
        </w:rPr>
        <w:t xml:space="preserve">,   </w:t>
      </w:r>
      <w:proofErr w:type="gramEnd"/>
      <w:r w:rsidRPr="00A714A2">
        <w:rPr>
          <w:rFonts w:ascii="Times New Roman" w:hAnsi="Times New Roman"/>
          <w:sz w:val="28"/>
          <w:szCs w:val="28"/>
        </w:rPr>
        <w:t xml:space="preserve">                д. Малый </w:t>
      </w:r>
      <w:proofErr w:type="spellStart"/>
      <w:r w:rsidRPr="00A714A2">
        <w:rPr>
          <w:rFonts w:ascii="Times New Roman" w:hAnsi="Times New Roman"/>
          <w:sz w:val="28"/>
          <w:szCs w:val="28"/>
        </w:rPr>
        <w:t>Санчур</w:t>
      </w:r>
      <w:proofErr w:type="spellEnd"/>
      <w:r w:rsidRPr="00A714A2">
        <w:rPr>
          <w:rFonts w:ascii="Times New Roman" w:hAnsi="Times New Roman"/>
          <w:sz w:val="28"/>
          <w:szCs w:val="28"/>
        </w:rPr>
        <w:t>, д. </w:t>
      </w:r>
      <w:proofErr w:type="spellStart"/>
      <w:r w:rsidRPr="00A714A2">
        <w:rPr>
          <w:rFonts w:ascii="Times New Roman" w:hAnsi="Times New Roman"/>
          <w:sz w:val="28"/>
          <w:szCs w:val="28"/>
        </w:rPr>
        <w:t>Караваево</w:t>
      </w:r>
      <w:proofErr w:type="spellEnd"/>
      <w:r w:rsidRPr="00A714A2">
        <w:rPr>
          <w:rFonts w:ascii="Times New Roman" w:hAnsi="Times New Roman"/>
          <w:sz w:val="28"/>
          <w:szCs w:val="28"/>
        </w:rPr>
        <w:t xml:space="preserve">, д. </w:t>
      </w:r>
      <w:proofErr w:type="spellStart"/>
      <w:r w:rsidRPr="00A714A2">
        <w:rPr>
          <w:rFonts w:ascii="Times New Roman" w:hAnsi="Times New Roman"/>
          <w:sz w:val="28"/>
          <w:szCs w:val="28"/>
        </w:rPr>
        <w:t>Анкудиново</w:t>
      </w:r>
      <w:proofErr w:type="spellEnd"/>
      <w:r w:rsidRPr="00A714A2">
        <w:rPr>
          <w:rFonts w:ascii="Times New Roman" w:hAnsi="Times New Roman"/>
          <w:sz w:val="28"/>
          <w:szCs w:val="28"/>
        </w:rPr>
        <w:t xml:space="preserve">, д. </w:t>
      </w:r>
      <w:proofErr w:type="spellStart"/>
      <w:r w:rsidRPr="00A714A2">
        <w:rPr>
          <w:rFonts w:ascii="Times New Roman" w:hAnsi="Times New Roman"/>
          <w:sz w:val="28"/>
          <w:szCs w:val="28"/>
        </w:rPr>
        <w:t>Крутово</w:t>
      </w:r>
      <w:proofErr w:type="spellEnd"/>
      <w:r w:rsidRPr="00A714A2">
        <w:rPr>
          <w:rFonts w:ascii="Times New Roman" w:hAnsi="Times New Roman"/>
          <w:sz w:val="28"/>
          <w:szCs w:val="28"/>
        </w:rPr>
        <w:t xml:space="preserve">, д. Старые Омутищи,               д. </w:t>
      </w:r>
      <w:proofErr w:type="spellStart"/>
      <w:r w:rsidRPr="00A714A2">
        <w:rPr>
          <w:rFonts w:ascii="Times New Roman" w:hAnsi="Times New Roman"/>
          <w:sz w:val="28"/>
          <w:szCs w:val="28"/>
        </w:rPr>
        <w:t>Картмазово</w:t>
      </w:r>
      <w:proofErr w:type="spellEnd"/>
      <w:r w:rsidRPr="00A714A2">
        <w:rPr>
          <w:rFonts w:ascii="Times New Roman" w:hAnsi="Times New Roman"/>
          <w:sz w:val="28"/>
          <w:szCs w:val="28"/>
        </w:rPr>
        <w:t xml:space="preserve">, д. Передел. Ни один из перечисленных объектов на указанную дату не прошел процедуру лицензирования. ФАП в п. Панфилово и амбулатория в                   д. </w:t>
      </w:r>
      <w:proofErr w:type="spellStart"/>
      <w:r w:rsidRPr="00A714A2">
        <w:rPr>
          <w:rFonts w:ascii="Times New Roman" w:hAnsi="Times New Roman"/>
          <w:sz w:val="28"/>
          <w:szCs w:val="28"/>
        </w:rPr>
        <w:t>Кипрево</w:t>
      </w:r>
      <w:proofErr w:type="spellEnd"/>
      <w:r w:rsidRPr="00A714A2">
        <w:rPr>
          <w:rFonts w:ascii="Times New Roman" w:hAnsi="Times New Roman"/>
          <w:sz w:val="28"/>
          <w:szCs w:val="28"/>
        </w:rPr>
        <w:t xml:space="preserve"> не были достроены, а для строительства </w:t>
      </w:r>
      <w:proofErr w:type="spellStart"/>
      <w:r w:rsidRPr="00A714A2">
        <w:rPr>
          <w:rFonts w:ascii="Times New Roman" w:hAnsi="Times New Roman"/>
          <w:sz w:val="28"/>
          <w:szCs w:val="28"/>
        </w:rPr>
        <w:t>ФАПов</w:t>
      </w:r>
      <w:proofErr w:type="spellEnd"/>
      <w:r w:rsidRPr="00A714A2">
        <w:rPr>
          <w:rFonts w:ascii="Times New Roman" w:hAnsi="Times New Roman"/>
          <w:sz w:val="28"/>
          <w:szCs w:val="28"/>
        </w:rPr>
        <w:t xml:space="preserve"> в д. </w:t>
      </w:r>
      <w:proofErr w:type="spellStart"/>
      <w:r w:rsidRPr="00A714A2">
        <w:rPr>
          <w:rFonts w:ascii="Times New Roman" w:hAnsi="Times New Roman"/>
          <w:sz w:val="28"/>
          <w:szCs w:val="28"/>
        </w:rPr>
        <w:t>Авдотьино</w:t>
      </w:r>
      <w:proofErr w:type="spellEnd"/>
      <w:r w:rsidRPr="00A714A2">
        <w:rPr>
          <w:rFonts w:ascii="Times New Roman" w:hAnsi="Times New Roman"/>
          <w:sz w:val="28"/>
          <w:szCs w:val="28"/>
        </w:rPr>
        <w:t xml:space="preserve"> и                     д. </w:t>
      </w:r>
      <w:proofErr w:type="spellStart"/>
      <w:r w:rsidRPr="00A714A2">
        <w:rPr>
          <w:rFonts w:ascii="Times New Roman" w:hAnsi="Times New Roman"/>
          <w:sz w:val="28"/>
          <w:szCs w:val="28"/>
        </w:rPr>
        <w:t>Чеково</w:t>
      </w:r>
      <w:proofErr w:type="spellEnd"/>
      <w:r w:rsidRPr="00A714A2">
        <w:rPr>
          <w:rFonts w:ascii="Times New Roman" w:hAnsi="Times New Roman"/>
          <w:sz w:val="28"/>
          <w:szCs w:val="28"/>
        </w:rPr>
        <w:t xml:space="preserve"> не были определены подрядчики. На ФАП в д. </w:t>
      </w:r>
      <w:proofErr w:type="spellStart"/>
      <w:r w:rsidRPr="00A714A2">
        <w:rPr>
          <w:rFonts w:ascii="Times New Roman" w:hAnsi="Times New Roman"/>
          <w:sz w:val="28"/>
          <w:szCs w:val="28"/>
        </w:rPr>
        <w:t>Аббакумово</w:t>
      </w:r>
      <w:proofErr w:type="spellEnd"/>
      <w:r w:rsidRPr="00A714A2">
        <w:rPr>
          <w:rFonts w:ascii="Times New Roman" w:hAnsi="Times New Roman"/>
          <w:sz w:val="28"/>
          <w:szCs w:val="28"/>
        </w:rPr>
        <w:t xml:space="preserve"> затруднено </w:t>
      </w:r>
      <w:r w:rsidRPr="00A714A2">
        <w:rPr>
          <w:rFonts w:ascii="Times New Roman" w:hAnsi="Times New Roman"/>
          <w:sz w:val="28"/>
          <w:szCs w:val="28"/>
        </w:rPr>
        <w:lastRenderedPageBreak/>
        <w:t xml:space="preserve">получение акта ввода в эксплуатацию, так как ФАП находится в охранной зоне Мещерского заповедника. </w:t>
      </w:r>
    </w:p>
    <w:p w:rsidR="002B0631" w:rsidRPr="008A04CC" w:rsidRDefault="002B0631" w:rsidP="00705BCD">
      <w:pPr>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Однако эффективность реализации регионального проекта «Развитие первичной медико-санитарной помощи на территории Владимирской области» в </w:t>
      </w:r>
      <w:r w:rsidR="00314872" w:rsidRPr="00A714A2">
        <w:rPr>
          <w:rFonts w:ascii="Times New Roman" w:hAnsi="Times New Roman"/>
          <w:sz w:val="28"/>
          <w:szCs w:val="28"/>
        </w:rPr>
        <w:t xml:space="preserve">Отчете ГП «Развитие здравоохранения» </w:t>
      </w:r>
      <w:r w:rsidRPr="00A714A2">
        <w:rPr>
          <w:rFonts w:ascii="Times New Roman" w:hAnsi="Times New Roman"/>
          <w:sz w:val="28"/>
          <w:szCs w:val="28"/>
        </w:rPr>
        <w:t>отражена на уровне 105% и оценивается как высокая.</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Кроме регионального проекта, в рамках </w:t>
      </w:r>
      <w:r w:rsidRPr="008A04CC">
        <w:rPr>
          <w:rFonts w:ascii="Times New Roman" w:hAnsi="Times New Roman"/>
          <w:i/>
          <w:sz w:val="28"/>
          <w:szCs w:val="28"/>
        </w:rPr>
        <w:t>подпрограммы 2</w:t>
      </w:r>
      <w:r w:rsidRPr="008A04CC">
        <w:rPr>
          <w:rFonts w:ascii="Times New Roman" w:hAnsi="Times New Roman"/>
          <w:sz w:val="28"/>
          <w:szCs w:val="28"/>
        </w:rPr>
        <w:t xml:space="preserve"> средства направлялись на реализацию следующих основных мероприятий:</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 xml:space="preserve">2.1.  «Совершенствование системы оказания медицинской помощи больным туберкулезом». </w:t>
      </w:r>
      <w:r w:rsidRPr="008A04CC">
        <w:rPr>
          <w:rFonts w:ascii="Times New Roman" w:hAnsi="Times New Roman"/>
          <w:sz w:val="28"/>
          <w:szCs w:val="28"/>
        </w:rPr>
        <w:t>В рамках мероприятия в 2019 году:</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в сумме 275309,7 тыс.руб. осуществлялось финансовое обеспечение выполнения государственного задания учреждениями, оказывающими медицинскую помощь больным туберкулезом;</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 в сумме 39352,8 тыс.руб. средства направлены ГБУЗ ВО «Центр специализированной </w:t>
      </w:r>
      <w:proofErr w:type="spellStart"/>
      <w:r w:rsidRPr="008A04CC">
        <w:rPr>
          <w:rFonts w:ascii="Times New Roman" w:hAnsi="Times New Roman"/>
          <w:sz w:val="28"/>
          <w:szCs w:val="28"/>
        </w:rPr>
        <w:t>фтизиопульмонологической</w:t>
      </w:r>
      <w:proofErr w:type="spellEnd"/>
      <w:r w:rsidRPr="008A04CC">
        <w:rPr>
          <w:rFonts w:ascii="Times New Roman" w:hAnsi="Times New Roman"/>
          <w:sz w:val="28"/>
          <w:szCs w:val="28"/>
        </w:rPr>
        <w:t xml:space="preserve"> помощи» на закупку лекарственных препаратов;</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в сумме 13160 тыс.руб. осуществлялась закупка диагностических средств для выявления, определения чувствительности туберкулеза и мониторинга лечения лиц, больных туберкулезом с множественной лекарственной устойчивостью возбудителя и диагностических препаратов для туберкулезных больных.</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2.2. «Совершенствование оказания медицинской помощи лицам, инфицированным вирусом иммунодефицита человека, гепатита B и C»</w:t>
      </w:r>
      <w:r w:rsidRPr="008A04CC">
        <w:rPr>
          <w:rFonts w:ascii="Times New Roman" w:hAnsi="Times New Roman"/>
          <w:sz w:val="28"/>
          <w:szCs w:val="28"/>
        </w:rPr>
        <w:t>. В рамках мероприятия осуществлялось финансовое обеспечение выполнения государственного задания учреждениями, оказывающими медицинскую помощь лицам, инфицированным вирусом иммунодефицита человека, гепатита B и C, в сумме 54282,3 тыс.руб.  Также в 2019 году средства были направлены:</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в сумме 16534,2 тыс.руб. – на финансовое обеспечение закупок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С;</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w:t>
      </w:r>
      <w:r w:rsidRPr="008A04CC">
        <w:rPr>
          <w:rFonts w:ascii="Times New Roman" w:hAnsi="Times New Roman"/>
          <w:sz w:val="28"/>
          <w:szCs w:val="28"/>
        </w:rPr>
        <w:tab/>
        <w:t>в сумме 3078,7 тыс.руб. – ГБУЗ ВО «Областная клиническая больница» на проведение противовирусной терапии пациентам, страдающим вирусными гепатитами.</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2.3. «Совершенствование системы оказания медицинской помощи наркологическим больным»</w:t>
      </w:r>
      <w:r w:rsidRPr="008A04CC">
        <w:rPr>
          <w:rFonts w:ascii="Times New Roman" w:hAnsi="Times New Roman"/>
          <w:sz w:val="28"/>
          <w:szCs w:val="28"/>
        </w:rPr>
        <w:t>. В рамках мероприятия осуществлялось финансовое обеспечение выполнения государственного задания учреждениями, оказывающими медицинскую помощь наркологическим больным, в сумме 180927,9 тыс.руб., что выше уровня 2018 года на 7%.</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2.4. «Совершенствование системы оказания медицинской помощи больным с психическими расстройствами и расстройствами поведения»</w:t>
      </w:r>
      <w:r w:rsidRPr="008A04CC">
        <w:rPr>
          <w:rFonts w:ascii="Times New Roman" w:hAnsi="Times New Roman"/>
          <w:sz w:val="28"/>
          <w:szCs w:val="28"/>
        </w:rPr>
        <w:t>. В рамках мероприятия осуществлялось финансовое обеспечение выполнения государственного задания учреждениями, оказывающими медицинскую помощь больным с психическими расстройствами, в сумме 784917,3 тыс.руб., что выше уровня предыдущего года на 10,9%.</w:t>
      </w:r>
    </w:p>
    <w:p w:rsidR="002B0631" w:rsidRPr="00F30949"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lastRenderedPageBreak/>
        <w:t>2.6. «Совершенствование системы оказания медицинской помощи больным онкологическими заболеваниями»</w:t>
      </w:r>
      <w:r w:rsidRPr="008A04CC">
        <w:rPr>
          <w:rFonts w:ascii="Times New Roman" w:hAnsi="Times New Roman"/>
          <w:sz w:val="28"/>
          <w:szCs w:val="28"/>
        </w:rPr>
        <w:t xml:space="preserve">. В рамках мероприятия осуществлялось финансовое </w:t>
      </w:r>
      <w:r w:rsidRPr="00F30949">
        <w:rPr>
          <w:rFonts w:ascii="Times New Roman" w:hAnsi="Times New Roman"/>
          <w:sz w:val="28"/>
          <w:szCs w:val="28"/>
        </w:rPr>
        <w:t xml:space="preserve">обеспечение выполнения государственного задания учреждениями, оказывающими медицинскую помощь больным онкологическими заболеваниями, в сумме 374,6 тыс.руб., что ниже уровня 2018 года в 2,6 раза (100% от плановых назначений). Значительное снижение объема расходов областного бюджета обусловлено переводом онкологической помощи на финансирование в системе обязательного медицинского страхования. </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F30949">
        <w:rPr>
          <w:rFonts w:ascii="Times New Roman" w:hAnsi="Times New Roman"/>
          <w:i/>
          <w:sz w:val="28"/>
          <w:szCs w:val="28"/>
        </w:rPr>
        <w:t>2.7. «Совершенствование</w:t>
      </w:r>
      <w:r w:rsidRPr="008A04CC">
        <w:rPr>
          <w:rFonts w:ascii="Times New Roman" w:hAnsi="Times New Roman"/>
          <w:i/>
          <w:sz w:val="28"/>
          <w:szCs w:val="28"/>
        </w:rPr>
        <w:t xml:space="preserve"> оказания скорой, в том числе скорой специализированной, медицинской помощи, медицинской эвакуации»</w:t>
      </w:r>
      <w:r w:rsidRPr="008A04CC">
        <w:rPr>
          <w:rFonts w:ascii="Times New Roman" w:hAnsi="Times New Roman"/>
          <w:sz w:val="28"/>
          <w:szCs w:val="28"/>
        </w:rPr>
        <w:t xml:space="preserve">. В рамках мероприятия осуществлялось финансовое обеспечение выполнения государственного задания учреждениями, оказывающими скорую, в том числе скорую специализированную, медицинскую помощи, медицинскую эвакуацию, в сумме 146132,4 тыс.руб. Кроме этого, средства полученного в 2019 году гранта за внедрение </w:t>
      </w:r>
      <w:proofErr w:type="spellStart"/>
      <w:r w:rsidRPr="008A04CC">
        <w:rPr>
          <w:rFonts w:ascii="Times New Roman" w:hAnsi="Times New Roman"/>
          <w:sz w:val="28"/>
          <w:szCs w:val="28"/>
        </w:rPr>
        <w:t>тромболизиса</w:t>
      </w:r>
      <w:proofErr w:type="spellEnd"/>
      <w:r w:rsidRPr="008A04CC">
        <w:rPr>
          <w:rFonts w:ascii="Times New Roman" w:hAnsi="Times New Roman"/>
          <w:sz w:val="28"/>
          <w:szCs w:val="28"/>
        </w:rPr>
        <w:t xml:space="preserve"> при оказании скорой медицинской помощи в сумме 999,9 тыс.руб. были направлены ГБУЗ ВО «Ковровская станция скорой медицинской помощи» на оплату труда с начислениями и ремонт автотранспорта.</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2.9. «Совершенствование системы оказания медицинской помощи дерматовенерологическим больным»</w:t>
      </w:r>
      <w:r w:rsidRPr="008A04CC">
        <w:rPr>
          <w:rFonts w:ascii="Times New Roman" w:hAnsi="Times New Roman"/>
          <w:sz w:val="28"/>
          <w:szCs w:val="28"/>
        </w:rPr>
        <w:t xml:space="preserve">. В рамках мероприятия осуществлялось финансовое обеспечение выполнения государственного задания учреждениями, оказывающими медицинскую помощь дерматовенерологическим больным, в сумме 22635,2 тыс.руб., что ниже уровня 2018 года на 9,5%. </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2.10. «Совершенствование системы оказания медицинской помощи больным прочими заболеваниями»</w:t>
      </w:r>
      <w:r w:rsidRPr="008A04CC">
        <w:rPr>
          <w:rFonts w:ascii="Times New Roman" w:hAnsi="Times New Roman"/>
          <w:sz w:val="28"/>
          <w:szCs w:val="28"/>
        </w:rPr>
        <w:t>. В рамках мероприятия закуплены слуховые аппараты на сумму 988,9 тыс.руб. Средства в сумме 17518,6 тыс.руб. (с ростом к уровню предыдущего года на 17,3%) направлены на обеспечение транспортировки больных с хронической почечной недостаточностью для проведения процедуры гемодиализа.</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2.11. «Совершенствование оказания высокотехнологичной медицинской помощи»</w:t>
      </w:r>
      <w:r w:rsidRPr="008A04CC">
        <w:rPr>
          <w:rFonts w:ascii="Times New Roman" w:hAnsi="Times New Roman"/>
          <w:sz w:val="28"/>
          <w:szCs w:val="28"/>
        </w:rPr>
        <w:t>. В рамках мероприятия в 2019 году средства в сумме 167497,9 тыс.руб. (140000 тыс.руб. – за счет средств областного бюджета и 27497,9 тыс.руб. – за счет средств федерального бюджета) были направлены ГБУЗ ВО «Областная клиническая больница», «Областной центр специализированных видов медицинской помощи», «Городская больница № 4 г. Владимир», «Областная детская клиническая больница», «Детская больница округа Муром» и «Областной клинический онкологический диспансер» на оказание высокотехнологичной медицинской помощи в рамках государственного задания. В 2019 году указанной помощью обеспечен 701 человек, что соответствует значению, установленному в соглашении от 12.02.2019 № 056-08-2019-142 между администрацией Владимирской области и Министерством здравоохранения РФ</w:t>
      </w:r>
      <w:r w:rsidRPr="008A04CC">
        <w:rPr>
          <w:rStyle w:val="a6"/>
          <w:rFonts w:ascii="Times New Roman" w:hAnsi="Times New Roman"/>
          <w:sz w:val="28"/>
          <w:szCs w:val="28"/>
        </w:rPr>
        <w:footnoteReference w:id="315"/>
      </w:r>
      <w:r w:rsidRPr="008A04CC">
        <w:rPr>
          <w:rFonts w:ascii="Times New Roman" w:hAnsi="Times New Roman"/>
          <w:sz w:val="28"/>
          <w:szCs w:val="28"/>
        </w:rPr>
        <w:t>, и превышает уровень 2018 года на 71 человека (на 11,3%).</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2.12.  «Развитие службы крови»</w:t>
      </w:r>
      <w:r w:rsidRPr="008A04CC">
        <w:rPr>
          <w:rFonts w:ascii="Times New Roman" w:hAnsi="Times New Roman"/>
          <w:sz w:val="28"/>
          <w:szCs w:val="28"/>
        </w:rPr>
        <w:t xml:space="preserve">.   В рамках мероприятия в 2019 году средства в сумме 203549 тыс.руб. были направлены на финансовое обеспечение выполнения </w:t>
      </w:r>
      <w:r w:rsidRPr="008A04CC">
        <w:rPr>
          <w:rFonts w:ascii="Times New Roman" w:hAnsi="Times New Roman"/>
          <w:sz w:val="28"/>
          <w:szCs w:val="28"/>
        </w:rPr>
        <w:lastRenderedPageBreak/>
        <w:t>государственного задания государственных бюджетных учреждений здравоохранения; средства в сумме 87 тыс.руб. были направлены на укрепление материально-технической базы учреждений здравоохранения в части заготовки, переработки и хранения донорской крови.</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i/>
          <w:sz w:val="28"/>
          <w:szCs w:val="28"/>
        </w:rPr>
      </w:pPr>
      <w:r w:rsidRPr="008A04CC">
        <w:rPr>
          <w:rFonts w:ascii="Times New Roman" w:hAnsi="Times New Roman"/>
          <w:i/>
          <w:sz w:val="28"/>
          <w:szCs w:val="28"/>
        </w:rPr>
        <w:t>2.13. «Развитие судебно-медицинской и патологоанатомической служб».</w:t>
      </w:r>
      <w:r w:rsidRPr="008A04CC">
        <w:rPr>
          <w:rFonts w:ascii="Times New Roman" w:hAnsi="Times New Roman"/>
          <w:sz w:val="28"/>
          <w:szCs w:val="28"/>
        </w:rPr>
        <w:t xml:space="preserve"> В рамках мероприятия осуществлялось финансовое обеспечение выполнения государственного задания на общую сумму 151203,4 тыс.руб. и приобретение оборудования для ГБУЗ ОТ ВО «Бюро судебно-медицинской экспертизы» (приобретение мебели, холодильников, оргтехники, инструментария) на общую сумму 1154,4 тыс.руб.</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2.14. «Укрепление материально-технической базы медицинских учреждений»</w:t>
      </w:r>
      <w:r w:rsidRPr="008A04CC">
        <w:rPr>
          <w:rFonts w:ascii="Times New Roman" w:hAnsi="Times New Roman"/>
          <w:sz w:val="28"/>
          <w:szCs w:val="28"/>
        </w:rPr>
        <w:t>. В рамках указанного мероприятия в 2019 году средства в сумме 47708,4 тыс.руб. были направлены на проведение капитальных ремонтов, в сумме 46824,2 тыс.руб. на  закупку медицинского оборудования и проведение текущих ремонтов учреждений здравоохранения.</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2.15. «Бюджетные инвестиции в объекты капитального строительства»</w:t>
      </w:r>
      <w:r w:rsidRPr="008A04CC">
        <w:rPr>
          <w:rFonts w:ascii="Times New Roman" w:hAnsi="Times New Roman"/>
          <w:sz w:val="28"/>
          <w:szCs w:val="28"/>
        </w:rPr>
        <w:t>.</w:t>
      </w:r>
    </w:p>
    <w:p w:rsidR="002B0631" w:rsidRPr="008A04CC" w:rsidRDefault="002B0631" w:rsidP="00705BCD">
      <w:pPr>
        <w:pStyle w:val="ac"/>
        <w:spacing w:before="0" w:beforeAutospacing="0" w:after="0" w:afterAutospacing="0"/>
        <w:jc w:val="both"/>
        <w:rPr>
          <w:sz w:val="28"/>
          <w:szCs w:val="28"/>
        </w:rPr>
      </w:pPr>
      <w:r w:rsidRPr="008A04CC">
        <w:rPr>
          <w:rFonts w:eastAsia="SimSun"/>
          <w:sz w:val="28"/>
          <w:szCs w:val="28"/>
        </w:rPr>
        <w:t xml:space="preserve">В рамках указанного мероприятия в 2019 году средства в сумме 84773,1 тыс.руб. были направлены ДСА на </w:t>
      </w:r>
      <w:r w:rsidRPr="008A04CC">
        <w:rPr>
          <w:sz w:val="28"/>
          <w:szCs w:val="28"/>
        </w:rPr>
        <w:t xml:space="preserve">расходы инвестиционного характера, в том числе: </w:t>
      </w:r>
    </w:p>
    <w:p w:rsidR="002B0631" w:rsidRPr="008A04CC" w:rsidRDefault="00E77398" w:rsidP="00E77398">
      <w:pPr>
        <w:pStyle w:val="ac"/>
        <w:tabs>
          <w:tab w:val="left" w:pos="993"/>
        </w:tabs>
        <w:spacing w:before="0" w:beforeAutospacing="0" w:after="0" w:afterAutospacing="0"/>
        <w:ind w:firstLine="709"/>
        <w:jc w:val="both"/>
        <w:rPr>
          <w:sz w:val="28"/>
          <w:szCs w:val="28"/>
        </w:rPr>
      </w:pPr>
      <w:r w:rsidRPr="008A04CC">
        <w:rPr>
          <w:sz w:val="28"/>
          <w:szCs w:val="28"/>
        </w:rPr>
        <w:t>–</w:t>
      </w:r>
      <w:r w:rsidR="002B0631" w:rsidRPr="008A04CC">
        <w:rPr>
          <w:sz w:val="28"/>
          <w:szCs w:val="28"/>
        </w:rPr>
        <w:t xml:space="preserve"> в сумме 19492,1 тыс.руб. на строительство пристройки к </w:t>
      </w:r>
      <w:proofErr w:type="gramStart"/>
      <w:r w:rsidR="002B0631" w:rsidRPr="008A04CC">
        <w:rPr>
          <w:sz w:val="28"/>
          <w:szCs w:val="28"/>
        </w:rPr>
        <w:t>патолого</w:t>
      </w:r>
      <w:r w:rsidRPr="008A04CC">
        <w:rPr>
          <w:sz w:val="28"/>
          <w:szCs w:val="28"/>
        </w:rPr>
        <w:t>-</w:t>
      </w:r>
      <w:r w:rsidR="002B0631" w:rsidRPr="008A04CC">
        <w:rPr>
          <w:sz w:val="28"/>
          <w:szCs w:val="28"/>
        </w:rPr>
        <w:t>анатомическому</w:t>
      </w:r>
      <w:proofErr w:type="gramEnd"/>
      <w:r w:rsidR="002B0631" w:rsidRPr="008A04CC">
        <w:rPr>
          <w:sz w:val="28"/>
          <w:szCs w:val="28"/>
        </w:rPr>
        <w:t xml:space="preserve"> корпусу ГБУЗ ВО «Александровская РБ»; </w:t>
      </w:r>
    </w:p>
    <w:p w:rsidR="002B0631" w:rsidRPr="008A04CC" w:rsidRDefault="00E77398" w:rsidP="00E77398">
      <w:pPr>
        <w:pStyle w:val="ac"/>
        <w:tabs>
          <w:tab w:val="left" w:pos="993"/>
        </w:tabs>
        <w:spacing w:before="0" w:beforeAutospacing="0" w:after="0" w:afterAutospacing="0"/>
        <w:ind w:firstLine="709"/>
        <w:jc w:val="both"/>
        <w:rPr>
          <w:sz w:val="28"/>
          <w:szCs w:val="28"/>
        </w:rPr>
      </w:pPr>
      <w:r w:rsidRPr="008A04CC">
        <w:rPr>
          <w:sz w:val="28"/>
          <w:szCs w:val="28"/>
        </w:rPr>
        <w:t>–</w:t>
      </w:r>
      <w:r w:rsidR="002B0631" w:rsidRPr="008A04CC">
        <w:rPr>
          <w:sz w:val="28"/>
          <w:szCs w:val="28"/>
        </w:rPr>
        <w:t xml:space="preserve"> в сумме 17335,5 тыс.руб. на строительство здания амбулаторно-поликлинических подразделений для нужд ГБУЗ ВО «Центр специализированной </w:t>
      </w:r>
      <w:proofErr w:type="spellStart"/>
      <w:r w:rsidR="002B0631" w:rsidRPr="008A04CC">
        <w:rPr>
          <w:sz w:val="28"/>
          <w:szCs w:val="28"/>
        </w:rPr>
        <w:t>фтизиопульмонологической</w:t>
      </w:r>
      <w:proofErr w:type="spellEnd"/>
      <w:r w:rsidR="002B0631" w:rsidRPr="008A04CC">
        <w:rPr>
          <w:sz w:val="28"/>
          <w:szCs w:val="28"/>
        </w:rPr>
        <w:t xml:space="preserve"> помощи»; </w:t>
      </w:r>
    </w:p>
    <w:p w:rsidR="002B0631" w:rsidRPr="008A04CC" w:rsidRDefault="00E77398" w:rsidP="00E77398">
      <w:pPr>
        <w:pStyle w:val="ac"/>
        <w:tabs>
          <w:tab w:val="left" w:pos="993"/>
        </w:tabs>
        <w:spacing w:before="0" w:beforeAutospacing="0" w:after="0" w:afterAutospacing="0"/>
        <w:ind w:firstLine="709"/>
        <w:jc w:val="both"/>
        <w:rPr>
          <w:sz w:val="28"/>
          <w:szCs w:val="28"/>
        </w:rPr>
      </w:pPr>
      <w:r w:rsidRPr="008A04CC">
        <w:rPr>
          <w:sz w:val="28"/>
          <w:szCs w:val="28"/>
        </w:rPr>
        <w:t>–</w:t>
      </w:r>
      <w:r w:rsidR="002B0631" w:rsidRPr="008A04CC">
        <w:rPr>
          <w:sz w:val="28"/>
          <w:szCs w:val="28"/>
        </w:rPr>
        <w:t xml:space="preserve"> в сумме 47945,5 тыс.руб. на реконструкцию инфекционного отделения здания стационара ГБУЗ ВО «</w:t>
      </w:r>
      <w:proofErr w:type="spellStart"/>
      <w:r w:rsidR="002B0631" w:rsidRPr="008A04CC">
        <w:rPr>
          <w:sz w:val="28"/>
          <w:szCs w:val="28"/>
        </w:rPr>
        <w:t>Селивановская</w:t>
      </w:r>
      <w:proofErr w:type="spellEnd"/>
      <w:r w:rsidR="002B0631" w:rsidRPr="008A04CC">
        <w:rPr>
          <w:sz w:val="28"/>
          <w:szCs w:val="28"/>
        </w:rPr>
        <w:t xml:space="preserve"> ЦРБ».</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2.16. «Социальная поддержка больных туберкулезом, лечение которых осуществляется в амбулаторных условиях»</w:t>
      </w:r>
      <w:r w:rsidRPr="008A04CC">
        <w:rPr>
          <w:rFonts w:ascii="Times New Roman" w:hAnsi="Times New Roman"/>
          <w:sz w:val="28"/>
          <w:szCs w:val="28"/>
        </w:rPr>
        <w:t>. В рамках мероприятия в 2019 году средства в сумме 840 тыс.руб. направлены на приобретение наборов продуктов питания и предметов первой необходимости для больных туберкулезом, находящихся на амбулаторном лечении (2000 наборов).</w:t>
      </w:r>
    </w:p>
    <w:p w:rsidR="00A063FE" w:rsidRPr="00A714A2" w:rsidRDefault="00C717A2" w:rsidP="00705BCD">
      <w:pPr>
        <w:autoSpaceDE w:val="0"/>
        <w:autoSpaceDN w:val="0"/>
        <w:adjustRightInd w:val="0"/>
        <w:spacing w:after="0" w:line="240" w:lineRule="auto"/>
        <w:ind w:firstLine="709"/>
        <w:jc w:val="both"/>
        <w:rPr>
          <w:rFonts w:ascii="Times New Roman" w:hAnsi="Times New Roman"/>
          <w:sz w:val="28"/>
        </w:rPr>
      </w:pPr>
      <w:r w:rsidRPr="008A04CC">
        <w:rPr>
          <w:rFonts w:ascii="Times New Roman" w:eastAsia="Calibri" w:hAnsi="Times New Roman"/>
          <w:sz w:val="28"/>
          <w:szCs w:val="28"/>
        </w:rPr>
        <w:t xml:space="preserve">Согласно </w:t>
      </w:r>
      <w:r w:rsidR="00F26CE1" w:rsidRPr="00A714A2">
        <w:rPr>
          <w:rFonts w:ascii="Times New Roman" w:hAnsi="Times New Roman"/>
          <w:sz w:val="28"/>
          <w:szCs w:val="28"/>
        </w:rPr>
        <w:t>Отчету ГП «Развитие здравоохранения</w:t>
      </w:r>
      <w:proofErr w:type="gramStart"/>
      <w:r w:rsidR="00F26CE1" w:rsidRPr="00A714A2">
        <w:rPr>
          <w:rFonts w:ascii="Times New Roman" w:hAnsi="Times New Roman"/>
          <w:sz w:val="28"/>
          <w:szCs w:val="28"/>
        </w:rPr>
        <w:t>»</w:t>
      </w:r>
      <w:proofErr w:type="gramEnd"/>
      <w:r w:rsidRPr="00A714A2">
        <w:rPr>
          <w:rFonts w:ascii="Times New Roman" w:eastAsia="Calibri" w:hAnsi="Times New Roman"/>
          <w:sz w:val="28"/>
          <w:szCs w:val="28"/>
        </w:rPr>
        <w:t xml:space="preserve"> по итогам реализации в 2019 году </w:t>
      </w:r>
      <w:r w:rsidRPr="00A714A2">
        <w:rPr>
          <w:rFonts w:ascii="Times New Roman" w:eastAsia="Calibri" w:hAnsi="Times New Roman"/>
          <w:i/>
          <w:sz w:val="28"/>
          <w:szCs w:val="28"/>
        </w:rPr>
        <w:t>подпрограммы 2</w:t>
      </w:r>
      <w:r w:rsidRPr="00A714A2">
        <w:rPr>
          <w:rFonts w:ascii="Times New Roman" w:eastAsia="Calibri" w:hAnsi="Times New Roman"/>
          <w:sz w:val="28"/>
          <w:szCs w:val="28"/>
        </w:rPr>
        <w:t xml:space="preserve"> были достигнуты целевые значения по 11 показателям из 18, в том числе </w:t>
      </w:r>
      <w:r w:rsidRPr="00A714A2">
        <w:rPr>
          <w:rFonts w:ascii="Times New Roman" w:hAnsi="Times New Roman"/>
          <w:sz w:val="28"/>
        </w:rPr>
        <w:t xml:space="preserve">доля выездов бригад скорой медицинской помощи со временем </w:t>
      </w:r>
      <w:proofErr w:type="spellStart"/>
      <w:r w:rsidRPr="00A714A2">
        <w:rPr>
          <w:rFonts w:ascii="Times New Roman" w:hAnsi="Times New Roman"/>
          <w:sz w:val="28"/>
        </w:rPr>
        <w:t>доезда</w:t>
      </w:r>
      <w:proofErr w:type="spellEnd"/>
      <w:r w:rsidRPr="00A714A2">
        <w:rPr>
          <w:rFonts w:ascii="Times New Roman" w:hAnsi="Times New Roman"/>
          <w:sz w:val="28"/>
        </w:rPr>
        <w:t xml:space="preserve"> до пациента менее 20 минут в общем количестве выездов бригад скорой медицинской помощи в 2019 году фактически составила 91,9% при ожидаемом значении 89,9%. </w:t>
      </w:r>
    </w:p>
    <w:p w:rsidR="00C717A2" w:rsidRPr="00A714A2" w:rsidRDefault="00C717A2" w:rsidP="00705BCD">
      <w:pPr>
        <w:autoSpaceDE w:val="0"/>
        <w:autoSpaceDN w:val="0"/>
        <w:adjustRightInd w:val="0"/>
        <w:spacing w:after="0" w:line="240" w:lineRule="auto"/>
        <w:ind w:firstLine="709"/>
        <w:jc w:val="both"/>
        <w:rPr>
          <w:rFonts w:ascii="Times New Roman" w:hAnsi="Times New Roman"/>
          <w:strike/>
          <w:sz w:val="28"/>
        </w:rPr>
      </w:pPr>
      <w:r w:rsidRPr="00A714A2">
        <w:rPr>
          <w:rFonts w:ascii="Times New Roman" w:hAnsi="Times New Roman"/>
          <w:sz w:val="28"/>
        </w:rPr>
        <w:t xml:space="preserve">Однако, в ходе </w:t>
      </w:r>
      <w:r w:rsidR="00A063FE" w:rsidRPr="00A714A2">
        <w:rPr>
          <w:rFonts w:ascii="Times New Roman" w:hAnsi="Times New Roman"/>
          <w:sz w:val="28"/>
        </w:rPr>
        <w:t xml:space="preserve">проведенной Счетной палатой Владимирской области </w:t>
      </w:r>
      <w:r w:rsidRPr="00A714A2">
        <w:rPr>
          <w:rFonts w:ascii="Times New Roman" w:hAnsi="Times New Roman"/>
          <w:sz w:val="28"/>
        </w:rPr>
        <w:t>проверки эффективности и законности использования средств областного бюджета и бюджета территориального фонда обязательного медицинского страхования Владимирской области, направленных на финансовое обеспечение оказания скорой медицинской помощи ГБУЗ ВО «Станция скорой медицинской помощи г.</w:t>
      </w:r>
      <w:r w:rsidR="00582CC6" w:rsidRPr="00A714A2">
        <w:rPr>
          <w:rFonts w:ascii="Times New Roman" w:hAnsi="Times New Roman"/>
          <w:sz w:val="28"/>
        </w:rPr>
        <w:t> </w:t>
      </w:r>
      <w:r w:rsidRPr="00A714A2">
        <w:rPr>
          <w:rFonts w:ascii="Times New Roman" w:hAnsi="Times New Roman"/>
          <w:sz w:val="28"/>
        </w:rPr>
        <w:t>Владимира»</w:t>
      </w:r>
      <w:r w:rsidR="00A063FE" w:rsidRPr="00A714A2">
        <w:rPr>
          <w:rFonts w:ascii="Times New Roman" w:hAnsi="Times New Roman"/>
          <w:sz w:val="28"/>
        </w:rPr>
        <w:t xml:space="preserve"> (далее – ГБУЗ ВО «ССМП г.Владимира») за 2018-2019 годы</w:t>
      </w:r>
      <w:r w:rsidRPr="00A714A2">
        <w:rPr>
          <w:rFonts w:ascii="Times New Roman" w:hAnsi="Times New Roman"/>
          <w:sz w:val="28"/>
        </w:rPr>
        <w:t xml:space="preserve"> </w:t>
      </w:r>
      <w:r w:rsidR="000A46DC" w:rsidRPr="00A714A2">
        <w:rPr>
          <w:rFonts w:ascii="Times New Roman" w:hAnsi="Times New Roman"/>
          <w:sz w:val="28"/>
        </w:rPr>
        <w:t>,</w:t>
      </w:r>
      <w:r w:rsidRPr="00A714A2">
        <w:rPr>
          <w:rFonts w:ascii="Times New Roman" w:hAnsi="Times New Roman"/>
          <w:sz w:val="28"/>
        </w:rPr>
        <w:t xml:space="preserve"> было установлено, что </w:t>
      </w:r>
      <w:r w:rsidR="00A063FE" w:rsidRPr="00A714A2">
        <w:rPr>
          <w:rFonts w:ascii="Times New Roman" w:hAnsi="Times New Roman"/>
          <w:sz w:val="28"/>
        </w:rPr>
        <w:t>вышеуказанный показатель</w:t>
      </w:r>
      <w:r w:rsidRPr="00A714A2">
        <w:rPr>
          <w:rFonts w:ascii="Times New Roman" w:hAnsi="Times New Roman"/>
          <w:sz w:val="28"/>
        </w:rPr>
        <w:t xml:space="preserve"> с марта 2018 года в </w:t>
      </w:r>
      <w:r w:rsidR="00A063FE" w:rsidRPr="00A714A2">
        <w:rPr>
          <w:rFonts w:ascii="Times New Roman" w:hAnsi="Times New Roman"/>
          <w:sz w:val="28"/>
        </w:rPr>
        <w:t>ГБУЗ ВО «ССМП г.Владимира» автоматически не учитывается</w:t>
      </w:r>
      <w:r w:rsidRPr="00A714A2">
        <w:rPr>
          <w:rFonts w:ascii="Times New Roman" w:hAnsi="Times New Roman"/>
          <w:sz w:val="28"/>
        </w:rPr>
        <w:t xml:space="preserve">. Кроме этого, выполненные вызовы дифференцируются </w:t>
      </w:r>
      <w:r w:rsidR="00A063FE" w:rsidRPr="00A714A2">
        <w:rPr>
          <w:rFonts w:ascii="Times New Roman" w:hAnsi="Times New Roman"/>
          <w:sz w:val="28"/>
        </w:rPr>
        <w:t xml:space="preserve">ГБУЗ ВО «ССМП г. Владимира» </w:t>
      </w:r>
      <w:r w:rsidRPr="00A714A2">
        <w:rPr>
          <w:rFonts w:ascii="Times New Roman" w:hAnsi="Times New Roman"/>
          <w:sz w:val="28"/>
        </w:rPr>
        <w:t xml:space="preserve">в отчетности без учета </w:t>
      </w:r>
      <w:r w:rsidRPr="00A714A2">
        <w:rPr>
          <w:rFonts w:ascii="Times New Roman" w:hAnsi="Times New Roman"/>
          <w:sz w:val="28"/>
        </w:rPr>
        <w:lastRenderedPageBreak/>
        <w:t>времени ожидания передачи вызова от диспетчера для выполнения, которое в отдельных случаях составля</w:t>
      </w:r>
      <w:r w:rsidR="000A46DC" w:rsidRPr="00A714A2">
        <w:rPr>
          <w:rFonts w:ascii="Times New Roman" w:hAnsi="Times New Roman"/>
          <w:sz w:val="28"/>
        </w:rPr>
        <w:t>ло</w:t>
      </w:r>
      <w:r w:rsidRPr="00A714A2">
        <w:rPr>
          <w:rFonts w:ascii="Times New Roman" w:hAnsi="Times New Roman"/>
          <w:sz w:val="28"/>
        </w:rPr>
        <w:t xml:space="preserve"> </w:t>
      </w:r>
      <w:r w:rsidR="00A063FE" w:rsidRPr="00A714A2">
        <w:rPr>
          <w:rFonts w:ascii="Times New Roman" w:hAnsi="Times New Roman"/>
          <w:sz w:val="28"/>
        </w:rPr>
        <w:t>более 17 часов.</w:t>
      </w:r>
    </w:p>
    <w:p w:rsidR="00C717A2" w:rsidRPr="00A714A2" w:rsidRDefault="00C717A2" w:rsidP="00705BCD">
      <w:pPr>
        <w:widowControl w:val="0"/>
        <w:autoSpaceDE w:val="0"/>
        <w:autoSpaceDN w:val="0"/>
        <w:adjustRightInd w:val="0"/>
        <w:spacing w:after="0" w:line="240" w:lineRule="auto"/>
        <w:ind w:firstLine="709"/>
        <w:jc w:val="both"/>
        <w:rPr>
          <w:rFonts w:ascii="Times New Roman" w:hAnsi="Times New Roman"/>
          <w:sz w:val="28"/>
        </w:rPr>
      </w:pPr>
      <w:r w:rsidRPr="00A714A2">
        <w:rPr>
          <w:rFonts w:ascii="Times New Roman" w:eastAsia="Calibri" w:hAnsi="Times New Roman"/>
          <w:sz w:val="28"/>
          <w:szCs w:val="28"/>
        </w:rPr>
        <w:t>Н</w:t>
      </w:r>
      <w:r w:rsidRPr="00A714A2">
        <w:rPr>
          <w:rFonts w:ascii="Times New Roman" w:hAnsi="Times New Roman"/>
          <w:sz w:val="28"/>
        </w:rPr>
        <w:t xml:space="preserve">е достигнуты в 2019 году целевые значения по 7 показателям </w:t>
      </w:r>
      <w:r w:rsidRPr="00A714A2">
        <w:rPr>
          <w:rFonts w:ascii="Times New Roman" w:hAnsi="Times New Roman"/>
          <w:i/>
          <w:sz w:val="28"/>
        </w:rPr>
        <w:t>подпрограммы 2</w:t>
      </w:r>
      <w:r w:rsidRPr="00A714A2">
        <w:rPr>
          <w:rFonts w:ascii="Times New Roman" w:hAnsi="Times New Roman"/>
          <w:sz w:val="28"/>
        </w:rPr>
        <w:t xml:space="preserve">, в том числе по 4 показателям, которые не использовались для оценки основных мероприятий </w:t>
      </w:r>
      <w:r w:rsidRPr="00A714A2">
        <w:rPr>
          <w:rFonts w:ascii="Times New Roman" w:hAnsi="Times New Roman"/>
          <w:i/>
          <w:sz w:val="28"/>
        </w:rPr>
        <w:t>подпрограммы 1:</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w:t>
      </w:r>
      <w:r w:rsidRPr="00A714A2">
        <w:rPr>
          <w:rFonts w:ascii="Times New Roman" w:hAnsi="Times New Roman"/>
          <w:sz w:val="28"/>
        </w:rPr>
        <w:tab/>
        <w:t>смертность от новообразований (в том числе злокачественных) составила 247,1человек на 100 тысяч населения при ожидаемом значении 191,4 человек на 100 тысяч населения;</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w:t>
      </w:r>
      <w:r w:rsidRPr="00A714A2">
        <w:rPr>
          <w:rFonts w:ascii="Times New Roman" w:hAnsi="Times New Roman"/>
          <w:sz w:val="28"/>
        </w:rPr>
        <w:tab/>
        <w:t>смертность от дорожно-транспортных происшествий в 2019 году фактически составила 15,2 человек на 100 тыс. населения при ожидаемом значении 10,3 человек на 100 тыс. населения;</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w:t>
      </w:r>
      <w:r w:rsidRPr="00A714A2">
        <w:rPr>
          <w:rFonts w:ascii="Times New Roman" w:hAnsi="Times New Roman"/>
          <w:sz w:val="28"/>
        </w:rPr>
        <w:tab/>
        <w:t>больничная летальность пострадавших в результате дорожно-транспортных происшествий составила 4,2% при ожидаемом значении 4,0%;</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w:t>
      </w:r>
      <w:r w:rsidRPr="00A714A2">
        <w:rPr>
          <w:rFonts w:ascii="Times New Roman" w:hAnsi="Times New Roman"/>
          <w:sz w:val="28"/>
        </w:rPr>
        <w:tab/>
        <w:t>количество посещений при выездах мобильных медицинских бригад составило 32,5 тысячи посещений при плановом значении 42,0 тысячи посещений.</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 xml:space="preserve">Согласно </w:t>
      </w:r>
      <w:r w:rsidR="00F26CE1" w:rsidRPr="00A714A2">
        <w:rPr>
          <w:rFonts w:ascii="Times New Roman" w:hAnsi="Times New Roman"/>
          <w:sz w:val="28"/>
          <w:szCs w:val="28"/>
        </w:rPr>
        <w:t>Отчету ГП «Развитие здравоохранения»</w:t>
      </w:r>
      <w:r w:rsidRPr="00A714A2">
        <w:rPr>
          <w:rFonts w:ascii="Times New Roman" w:hAnsi="Times New Roman"/>
          <w:sz w:val="28"/>
          <w:szCs w:val="28"/>
        </w:rPr>
        <w:t xml:space="preserve"> </w:t>
      </w:r>
      <w:r w:rsidRPr="00A714A2">
        <w:rPr>
          <w:rFonts w:ascii="Times New Roman" w:hAnsi="Times New Roman"/>
          <w:sz w:val="28"/>
        </w:rPr>
        <w:t xml:space="preserve">бюджетная эффективность реализации основных мероприятий </w:t>
      </w:r>
      <w:r w:rsidR="00F26CE1" w:rsidRPr="00A714A2">
        <w:rPr>
          <w:rFonts w:ascii="Times New Roman" w:hAnsi="Times New Roman"/>
          <w:sz w:val="28"/>
        </w:rPr>
        <w:t>п</w:t>
      </w:r>
      <w:r w:rsidRPr="00A714A2">
        <w:rPr>
          <w:rFonts w:ascii="Times New Roman" w:hAnsi="Times New Roman"/>
          <w:sz w:val="28"/>
        </w:rPr>
        <w:t>одпрограммы 2 варьируется</w:t>
      </w:r>
      <w:r w:rsidRPr="008A04CC">
        <w:rPr>
          <w:rFonts w:ascii="Times New Roman" w:hAnsi="Times New Roman"/>
          <w:sz w:val="28"/>
        </w:rPr>
        <w:t xml:space="preserve"> от 0% по мероприятию 2.8 «Совершенствование оказания медицинской помощи пострадавшим при дорожно-транспортных происшествиях»  до 551,6% по мероприятию 2.15 «Бюджетные инвестиции в объекты капитального строительства». Отмечается, что по мероприятию 2.15 оценка, произведенная в соответствии с Методикой, установленной постановлением Губернатора Владимирской области от 24.02.2014 № 164</w:t>
      </w:r>
      <w:r w:rsidRPr="008A04CC">
        <w:rPr>
          <w:rStyle w:val="a6"/>
          <w:rFonts w:ascii="Times New Roman" w:hAnsi="Times New Roman"/>
          <w:sz w:val="28"/>
        </w:rPr>
        <w:footnoteReference w:id="316"/>
      </w:r>
      <w:r w:rsidRPr="008A04CC">
        <w:rPr>
          <w:rFonts w:ascii="Times New Roman" w:hAnsi="Times New Roman"/>
          <w:sz w:val="28"/>
        </w:rPr>
        <w:t>, не отражает реальную эффективность реализации мероприятия, так как целевое значение показателя «Смертность от всех причин», применяемого для оценки результатов реализации мероприятия, не достигнуто, а из запланированного объема средств в сумме 473653,0 тыс.руб. в течение 2019 года освоены только 84773,2 тыс.руб. или 17,9%.</w:t>
      </w:r>
    </w:p>
    <w:p w:rsidR="002B0631" w:rsidRPr="008A04CC" w:rsidRDefault="002B0631" w:rsidP="00705BCD">
      <w:pPr>
        <w:widowControl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На реализацию в 2019 году </w:t>
      </w:r>
      <w:r w:rsidRPr="008A04CC">
        <w:rPr>
          <w:rFonts w:ascii="Times New Roman" w:hAnsi="Times New Roman"/>
          <w:i/>
          <w:sz w:val="28"/>
          <w:szCs w:val="28"/>
        </w:rPr>
        <w:t>подпрограммы 3</w:t>
      </w:r>
      <w:r w:rsidRPr="008A04CC">
        <w:rPr>
          <w:rFonts w:ascii="Times New Roman" w:hAnsi="Times New Roman"/>
          <w:sz w:val="28"/>
          <w:szCs w:val="28"/>
        </w:rPr>
        <w:t xml:space="preserve"> </w:t>
      </w:r>
      <w:r w:rsidR="003C3876" w:rsidRPr="008A04CC">
        <w:rPr>
          <w:rFonts w:ascii="Times New Roman" w:hAnsi="Times New Roman"/>
          <w:i/>
          <w:sz w:val="28"/>
          <w:szCs w:val="28"/>
        </w:rPr>
        <w:t>«Охрана здоровья матери и ребенка»</w:t>
      </w:r>
      <w:r w:rsidR="003C3876" w:rsidRPr="008A04CC">
        <w:rPr>
          <w:rFonts w:ascii="Times New Roman" w:hAnsi="Times New Roman"/>
          <w:sz w:val="28"/>
          <w:szCs w:val="28"/>
        </w:rPr>
        <w:t xml:space="preserve"> </w:t>
      </w:r>
      <w:r w:rsidRPr="008A04CC">
        <w:rPr>
          <w:rFonts w:ascii="Times New Roman" w:hAnsi="Times New Roman"/>
          <w:sz w:val="28"/>
          <w:szCs w:val="28"/>
        </w:rPr>
        <w:t xml:space="preserve">с учетом ведомственной программы </w:t>
      </w:r>
      <w:r w:rsidRPr="008A04CC">
        <w:rPr>
          <w:rFonts w:ascii="Times New Roman" w:hAnsi="Times New Roman"/>
          <w:sz w:val="28"/>
        </w:rPr>
        <w:t xml:space="preserve">«Развитие материально-технической базы детских поликлиник и детских поликлинических отделений медицинских организаций» </w:t>
      </w:r>
      <w:r w:rsidRPr="008A04CC">
        <w:rPr>
          <w:rFonts w:ascii="Times New Roman" w:hAnsi="Times New Roman"/>
          <w:sz w:val="28"/>
          <w:szCs w:val="28"/>
        </w:rPr>
        <w:t xml:space="preserve">и регионального проекта </w:t>
      </w:r>
      <w:r w:rsidRPr="008A04CC">
        <w:rPr>
          <w:rFonts w:ascii="Times New Roman" w:hAnsi="Times New Roman"/>
          <w:sz w:val="28"/>
        </w:rPr>
        <w:t xml:space="preserve">«Развитие детского здравоохранения, включая создание современной инфраструктуры оказания медицинской помощи детям» </w:t>
      </w:r>
      <w:r w:rsidRPr="008A04CC">
        <w:rPr>
          <w:rFonts w:ascii="Times New Roman" w:hAnsi="Times New Roman"/>
          <w:sz w:val="28"/>
          <w:szCs w:val="28"/>
        </w:rPr>
        <w:t>были запланированы средства в сумме 827777 тыс.руб. Объем фактических расходов составил 826672,4 тыс.руб. или 99,9% от запланированного объема средств (с ростом на 30,5% к уровню предыдущего года).</w:t>
      </w:r>
    </w:p>
    <w:p w:rsidR="002B0631" w:rsidRPr="008A04CC" w:rsidRDefault="002B0631" w:rsidP="00705BCD">
      <w:pPr>
        <w:widowControl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На реализацию регионального проекта </w:t>
      </w:r>
      <w:r w:rsidRPr="008A04CC">
        <w:rPr>
          <w:rFonts w:ascii="Times New Roman" w:hAnsi="Times New Roman"/>
          <w:sz w:val="28"/>
        </w:rPr>
        <w:t xml:space="preserve">«Развитие детского здравоохранения, включая создание современной инфраструктуры оказания медицинской помощи детям» </w:t>
      </w:r>
      <w:r w:rsidRPr="008A04CC">
        <w:rPr>
          <w:rFonts w:ascii="Times New Roman" w:hAnsi="Times New Roman"/>
          <w:sz w:val="28"/>
          <w:szCs w:val="28"/>
        </w:rPr>
        <w:t>были направлены средства в общей сумме 221903,7 тыс.руб., в том числе за счет федерального бюджета в сумме 106959,0 тыс.руб., за счет областного бюджета в сумме 114944,7 тыс.руб. Средства направлены на приобретение медицинского оборудования для оснащения отделений, оказывающих медицинскую помощь детскому населению.</w:t>
      </w:r>
    </w:p>
    <w:p w:rsidR="00C717A2" w:rsidRPr="00A714A2" w:rsidRDefault="00C717A2" w:rsidP="00705BCD">
      <w:pPr>
        <w:widowControl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Анализ достижения целевых показателей по итогам реализации регионального </w:t>
      </w:r>
      <w:r w:rsidRPr="008A04CC">
        <w:rPr>
          <w:rFonts w:ascii="Times New Roman" w:hAnsi="Times New Roman"/>
          <w:sz w:val="28"/>
          <w:szCs w:val="28"/>
        </w:rPr>
        <w:lastRenderedPageBreak/>
        <w:t xml:space="preserve">проекта </w:t>
      </w:r>
      <w:r w:rsidRPr="008A04CC">
        <w:rPr>
          <w:rFonts w:ascii="Times New Roman" w:hAnsi="Times New Roman"/>
          <w:sz w:val="28"/>
        </w:rPr>
        <w:t xml:space="preserve">«Развитие детского здравоохранения, включая создание современной инфраструктуры оказания медицинской помощи детям» </w:t>
      </w:r>
      <w:r w:rsidRPr="008A04CC">
        <w:rPr>
          <w:rFonts w:ascii="Times New Roman" w:hAnsi="Times New Roman"/>
          <w:sz w:val="28"/>
          <w:szCs w:val="28"/>
        </w:rPr>
        <w:t xml:space="preserve">за 2019 год показал, что </w:t>
      </w:r>
      <w:r w:rsidRPr="00A714A2">
        <w:rPr>
          <w:rFonts w:ascii="Times New Roman" w:eastAsia="Calibri" w:hAnsi="Times New Roman"/>
          <w:sz w:val="28"/>
          <w:szCs w:val="28"/>
        </w:rPr>
        <w:t xml:space="preserve">согласно </w:t>
      </w:r>
      <w:r w:rsidR="00F26CE1" w:rsidRPr="00A714A2">
        <w:rPr>
          <w:rFonts w:ascii="Times New Roman" w:hAnsi="Times New Roman"/>
          <w:sz w:val="28"/>
          <w:szCs w:val="28"/>
        </w:rPr>
        <w:t xml:space="preserve">Отчету ГП «Развитие здравоохранения» </w:t>
      </w:r>
      <w:r w:rsidRPr="00A714A2">
        <w:rPr>
          <w:rFonts w:ascii="Times New Roman" w:hAnsi="Times New Roman"/>
          <w:sz w:val="28"/>
          <w:szCs w:val="28"/>
        </w:rPr>
        <w:t>из 10 установленных показателей целевые значения достигнуты и превышены по 6 показателям. При этом не достигнуты целевые значения по следующим показателям:</w:t>
      </w:r>
    </w:p>
    <w:p w:rsidR="00C717A2" w:rsidRPr="00A714A2" w:rsidRDefault="00C717A2"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смертность детей в возрасте 0 – 4 лет в 2019 году составила 7,1 случаев на 100 тысяч населения соответствующего возраста при ожидаемом значении 6,7 случаев на 100 тысяч населения соответствующего возраста;</w:t>
      </w:r>
    </w:p>
    <w:p w:rsidR="00C717A2" w:rsidRPr="00A714A2" w:rsidRDefault="00C717A2" w:rsidP="00705BCD">
      <w:pPr>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w:t>
      </w:r>
      <w:r w:rsidRPr="00A714A2">
        <w:rPr>
          <w:rFonts w:ascii="Times New Roman" w:hAnsi="Times New Roman"/>
          <w:sz w:val="28"/>
        </w:rPr>
        <w:tab/>
        <w:t>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 составила 48,5% при плановом значении 67%;</w:t>
      </w:r>
    </w:p>
    <w:p w:rsidR="00C717A2" w:rsidRPr="00A714A2" w:rsidRDefault="00C717A2" w:rsidP="00705BCD">
      <w:pPr>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w:t>
      </w:r>
      <w:r w:rsidRPr="00A714A2">
        <w:rPr>
          <w:rFonts w:ascii="Times New Roman" w:hAnsi="Times New Roman"/>
          <w:sz w:val="28"/>
        </w:rPr>
        <w:tab/>
        <w:t>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 составила 29,3% при плановом значении 50%;</w:t>
      </w:r>
    </w:p>
    <w:p w:rsidR="00C717A2" w:rsidRPr="00A714A2" w:rsidRDefault="00C717A2" w:rsidP="00705BCD">
      <w:pPr>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rPr>
        <w:t>–</w:t>
      </w:r>
      <w:r w:rsidRPr="00A714A2">
        <w:rPr>
          <w:rFonts w:ascii="Times New Roman" w:hAnsi="Times New Roman"/>
          <w:sz w:val="28"/>
        </w:rPr>
        <w:tab/>
        <w:t>доля взятых под диспансерное наблюдение детей в возрасте 0 - 17 лет с впервые в жизни установленными диагнозами болезней органов пищеварения составила 39% при плановом значении 60%.</w:t>
      </w:r>
    </w:p>
    <w:p w:rsidR="00C717A2" w:rsidRPr="008A04CC" w:rsidRDefault="00C717A2" w:rsidP="00705BC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 xml:space="preserve">Эффективность реализации регионального проекта «Развитие детского здравоохранения, включая создание современной инфраструктуры оказания медицинской помощи детям» составила 95,4% и </w:t>
      </w:r>
      <w:r w:rsidR="009A448D" w:rsidRPr="00A714A2">
        <w:rPr>
          <w:rFonts w:ascii="Times New Roman" w:eastAsia="Calibri" w:hAnsi="Times New Roman"/>
          <w:sz w:val="28"/>
          <w:szCs w:val="28"/>
        </w:rPr>
        <w:t xml:space="preserve">является </w:t>
      </w:r>
      <w:r w:rsidRPr="00A714A2">
        <w:rPr>
          <w:rFonts w:ascii="Times New Roman" w:eastAsia="Calibri" w:hAnsi="Times New Roman"/>
          <w:sz w:val="28"/>
          <w:szCs w:val="28"/>
        </w:rPr>
        <w:t>удовлетворительной</w:t>
      </w:r>
      <w:r w:rsidRPr="008A04CC">
        <w:rPr>
          <w:rFonts w:ascii="Times New Roman" w:eastAsia="Calibri" w:hAnsi="Times New Roman"/>
          <w:sz w:val="28"/>
          <w:szCs w:val="28"/>
        </w:rPr>
        <w:t>.</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rPr>
        <w:t xml:space="preserve">Кроме финансового обеспечения реализации регионального проекта, в рамках </w:t>
      </w:r>
      <w:r w:rsidRPr="008A04CC">
        <w:rPr>
          <w:rFonts w:ascii="Times New Roman" w:hAnsi="Times New Roman"/>
          <w:i/>
          <w:sz w:val="28"/>
        </w:rPr>
        <w:t>подпрограммы 3</w:t>
      </w:r>
      <w:r w:rsidRPr="008A04CC">
        <w:rPr>
          <w:rFonts w:ascii="Times New Roman" w:hAnsi="Times New Roman"/>
          <w:sz w:val="28"/>
        </w:rPr>
        <w:t xml:space="preserve"> с</w:t>
      </w:r>
      <w:r w:rsidRPr="008A04CC">
        <w:rPr>
          <w:rFonts w:ascii="Times New Roman" w:hAnsi="Times New Roman"/>
          <w:sz w:val="28"/>
          <w:szCs w:val="28"/>
        </w:rPr>
        <w:t xml:space="preserve">редства были направлены на реализацию следующих мероприятий: </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 xml:space="preserve">3.1. «Совершенствование системы оказания акушерской и </w:t>
      </w:r>
      <w:proofErr w:type="spellStart"/>
      <w:r w:rsidRPr="008A04CC">
        <w:rPr>
          <w:rFonts w:ascii="Times New Roman" w:hAnsi="Times New Roman"/>
          <w:i/>
          <w:sz w:val="28"/>
          <w:szCs w:val="28"/>
        </w:rPr>
        <w:t>неонатологической</w:t>
      </w:r>
      <w:proofErr w:type="spellEnd"/>
      <w:r w:rsidRPr="008A04CC">
        <w:rPr>
          <w:rFonts w:ascii="Times New Roman" w:hAnsi="Times New Roman"/>
          <w:i/>
          <w:sz w:val="28"/>
          <w:szCs w:val="28"/>
        </w:rPr>
        <w:t xml:space="preserve"> помощи»</w:t>
      </w:r>
      <w:r w:rsidRPr="008A04CC">
        <w:rPr>
          <w:rFonts w:ascii="Times New Roman" w:hAnsi="Times New Roman"/>
          <w:sz w:val="28"/>
          <w:szCs w:val="28"/>
        </w:rPr>
        <w:t>. В рамках мероприятия в 2019 году осуществлялось финансовое обеспечение оказания стационарной медицинской помощи в родильных домах Владимирской области на общую сумму 4127 тыс.руб. Кроме этого, средства в сумме 16679,2 тыс.руб. были направлены на закупку оборудования и обеспечение мероприятий по проведению текущего ремонта.</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3.2.  «Создание системы раннего выявления и коррекции нарушений развития ребенка»</w:t>
      </w:r>
      <w:r w:rsidRPr="008A04CC">
        <w:rPr>
          <w:rFonts w:ascii="Times New Roman" w:hAnsi="Times New Roman"/>
          <w:sz w:val="28"/>
          <w:szCs w:val="28"/>
        </w:rPr>
        <w:t xml:space="preserve">. В рамках данного мероприятия в 2019 году ГБУЗ ВО «Областная клиническая больница» средства в сумме 587 тыс.руб. были направлены на закупку специализированных продуктов питания для больных, страдающих </w:t>
      </w:r>
      <w:proofErr w:type="spellStart"/>
      <w:r w:rsidRPr="008A04CC">
        <w:rPr>
          <w:rFonts w:ascii="Times New Roman" w:hAnsi="Times New Roman"/>
          <w:sz w:val="28"/>
          <w:szCs w:val="28"/>
        </w:rPr>
        <w:t>фенилкетонурией</w:t>
      </w:r>
      <w:proofErr w:type="spellEnd"/>
      <w:r w:rsidRPr="008A04CC">
        <w:rPr>
          <w:rFonts w:ascii="Times New Roman" w:hAnsi="Times New Roman"/>
          <w:sz w:val="28"/>
          <w:szCs w:val="28"/>
        </w:rPr>
        <w:t>.</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3.3. «Выхаживание детей с низкой и экстремально низкой массой тела»</w:t>
      </w:r>
      <w:r w:rsidRPr="008A04CC">
        <w:rPr>
          <w:rFonts w:ascii="Times New Roman" w:hAnsi="Times New Roman"/>
          <w:sz w:val="28"/>
          <w:szCs w:val="28"/>
        </w:rPr>
        <w:t xml:space="preserve">. В рамках мероприятия в 2019 году осуществлялось приобретение дорогостоящего медицинского препарата </w:t>
      </w:r>
      <w:proofErr w:type="spellStart"/>
      <w:r w:rsidRPr="008A04CC">
        <w:rPr>
          <w:rFonts w:ascii="Times New Roman" w:hAnsi="Times New Roman"/>
          <w:sz w:val="28"/>
          <w:szCs w:val="28"/>
        </w:rPr>
        <w:t>сурфактанта</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куросурф</w:t>
      </w:r>
      <w:proofErr w:type="spellEnd"/>
      <w:r w:rsidRPr="008A04CC">
        <w:rPr>
          <w:rFonts w:ascii="Times New Roman" w:hAnsi="Times New Roman"/>
          <w:sz w:val="28"/>
          <w:szCs w:val="28"/>
        </w:rPr>
        <w:t xml:space="preserve"> для терапии респираторного </w:t>
      </w:r>
      <w:proofErr w:type="spellStart"/>
      <w:r w:rsidRPr="008A04CC">
        <w:rPr>
          <w:rFonts w:ascii="Times New Roman" w:hAnsi="Times New Roman"/>
          <w:sz w:val="28"/>
          <w:szCs w:val="28"/>
        </w:rPr>
        <w:t>дистресс</w:t>
      </w:r>
      <w:proofErr w:type="spellEnd"/>
      <w:r w:rsidRPr="008A04CC">
        <w:rPr>
          <w:rFonts w:ascii="Times New Roman" w:hAnsi="Times New Roman"/>
          <w:sz w:val="28"/>
          <w:szCs w:val="28"/>
        </w:rPr>
        <w:t>-синдрома у новорожденных в ГБУЗ ВО «Областная детская клиническая больница» и ГБУЗ ВО «Областной перинатальный центр» на общую сумму 6606,9 тыс.руб.</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3.4. «Развитие специализированной медицинской помощи детям и пациенткам акушерско-гинекологического профиля».</w:t>
      </w:r>
      <w:r w:rsidRPr="008A04CC">
        <w:rPr>
          <w:rFonts w:ascii="Times New Roman" w:hAnsi="Times New Roman"/>
          <w:sz w:val="28"/>
          <w:szCs w:val="28"/>
        </w:rPr>
        <w:t xml:space="preserve"> В рамках мероприятия в 2019 году за счет средств областного бюджета в </w:t>
      </w:r>
      <w:proofErr w:type="gramStart"/>
      <w:r w:rsidRPr="008A04CC">
        <w:rPr>
          <w:rFonts w:ascii="Times New Roman" w:hAnsi="Times New Roman"/>
          <w:sz w:val="28"/>
          <w:szCs w:val="28"/>
        </w:rPr>
        <w:t xml:space="preserve">сумме  </w:t>
      </w:r>
      <w:r w:rsidRPr="008A04CC">
        <w:rPr>
          <w:rFonts w:ascii="Times New Roman" w:eastAsia="Calibri" w:hAnsi="Times New Roman"/>
          <w:sz w:val="28"/>
          <w:szCs w:val="28"/>
        </w:rPr>
        <w:t>302193</w:t>
      </w:r>
      <w:proofErr w:type="gramEnd"/>
      <w:r w:rsidRPr="008A04CC">
        <w:rPr>
          <w:rFonts w:ascii="Times New Roman" w:eastAsia="Calibri" w:hAnsi="Times New Roman"/>
          <w:sz w:val="28"/>
          <w:szCs w:val="28"/>
        </w:rPr>
        <w:t xml:space="preserve">,2 тыс.руб. обеспечена деятельность домов ребенка (ГКУЗ ВО «Владимирский дом ребенка специализированный», ГКУЗ ВО «Александровский дом ребенка </w:t>
      </w:r>
      <w:r w:rsidRPr="008A04CC">
        <w:rPr>
          <w:rFonts w:ascii="Times New Roman" w:eastAsia="Calibri" w:hAnsi="Times New Roman"/>
          <w:sz w:val="28"/>
          <w:szCs w:val="28"/>
        </w:rPr>
        <w:lastRenderedPageBreak/>
        <w:t xml:space="preserve">специализированный», ГКУЗ ВО «Гусь-Хрустальный дом ребенка специализированный», ГКУЗ ВО «Муромский дом ребенка специализированный»). </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sz w:val="28"/>
          <w:szCs w:val="28"/>
        </w:rPr>
        <w:t xml:space="preserve">Кроме этого, </w:t>
      </w:r>
      <w:r w:rsidRPr="008A04CC">
        <w:rPr>
          <w:rFonts w:ascii="Times New Roman" w:hAnsi="Times New Roman"/>
          <w:sz w:val="28"/>
          <w:szCs w:val="28"/>
        </w:rPr>
        <w:t xml:space="preserve">ГБУЗ ВО «Областная клиническая больница» средства в сумме 1273,1 тыс.руб. были направлены на проведение мероприятий по </w:t>
      </w:r>
      <w:proofErr w:type="spellStart"/>
      <w:r w:rsidRPr="008A04CC">
        <w:rPr>
          <w:rFonts w:ascii="Times New Roman" w:hAnsi="Times New Roman"/>
          <w:sz w:val="28"/>
          <w:szCs w:val="28"/>
        </w:rPr>
        <w:t>пренатальной</w:t>
      </w:r>
      <w:proofErr w:type="spellEnd"/>
      <w:r w:rsidRPr="008A04CC">
        <w:rPr>
          <w:rFonts w:ascii="Times New Roman" w:hAnsi="Times New Roman"/>
          <w:sz w:val="28"/>
          <w:szCs w:val="28"/>
        </w:rPr>
        <w:t xml:space="preserve"> (дородовой) диагностике в рамках создания системы раннего выявления и коррекции нарушений развития ребенка; в сумме 8645,8 тыс.руб. – на закупку диагностических материалов по неонатальному скринингу для клинико-диагностической лаборатории.</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Также в рамках указанного мероприятия средства в сумме 61705,2 тыс.руб. были направлены на проведение капитальных и текущих ремонтов, монтаж пожарной сигнализации, разработку и экспертизу проектно-сметной документации, строительный контроль, приобретение медицинского оборудования для </w:t>
      </w:r>
      <w:r w:rsidRPr="008A04CC">
        <w:rPr>
          <w:rFonts w:ascii="Times New Roman" w:eastAsia="Calibri" w:hAnsi="Times New Roman"/>
          <w:sz w:val="28"/>
          <w:szCs w:val="28"/>
        </w:rPr>
        <w:t xml:space="preserve">медицинских учреждений, участвующих в реализации </w:t>
      </w:r>
      <w:r w:rsidRPr="008A04CC">
        <w:rPr>
          <w:rFonts w:ascii="Times New Roman" w:eastAsia="Calibri" w:hAnsi="Times New Roman"/>
          <w:i/>
          <w:sz w:val="28"/>
          <w:szCs w:val="28"/>
        </w:rPr>
        <w:t>подпрограммы 3</w:t>
      </w:r>
      <w:r w:rsidRPr="008A04CC">
        <w:rPr>
          <w:rFonts w:ascii="Times New Roman" w:hAnsi="Times New Roman"/>
          <w:sz w:val="28"/>
          <w:szCs w:val="28"/>
        </w:rPr>
        <w:t>.</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3.6. «Профилактика абортов. Развитие центра кризисной беременности и кабинетов кризисных ситуаций для беременных женщин»</w:t>
      </w:r>
      <w:r w:rsidRPr="008A04CC">
        <w:rPr>
          <w:rFonts w:ascii="Times New Roman" w:hAnsi="Times New Roman"/>
          <w:sz w:val="28"/>
          <w:szCs w:val="28"/>
        </w:rPr>
        <w:t>. В рамках мероприятия в 2019 году осуществлялось финансовое обеспечение амбулаторно-поликлинической медицинской помощи в родильных домах Владимирской области на общую сумму 168 тыс.руб.</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i/>
          <w:sz w:val="28"/>
          <w:szCs w:val="28"/>
        </w:rPr>
      </w:pPr>
      <w:r w:rsidRPr="008A04CC">
        <w:rPr>
          <w:rFonts w:ascii="Times New Roman" w:hAnsi="Times New Roman"/>
          <w:i/>
          <w:sz w:val="28"/>
          <w:szCs w:val="28"/>
        </w:rPr>
        <w:t>3.7. «Укрепление материально-технической базы медицинских учреждений»</w:t>
      </w:r>
      <w:r w:rsidRPr="008A04CC">
        <w:rPr>
          <w:rFonts w:ascii="Times New Roman" w:hAnsi="Times New Roman"/>
          <w:sz w:val="28"/>
          <w:szCs w:val="28"/>
        </w:rPr>
        <w:t>.</w:t>
      </w:r>
      <w:r w:rsidRPr="008A04CC">
        <w:rPr>
          <w:rFonts w:ascii="Times New Roman" w:eastAsia="Calibri" w:hAnsi="Times New Roman"/>
          <w:sz w:val="28"/>
          <w:szCs w:val="28"/>
        </w:rPr>
        <w:t xml:space="preserve"> В рамках мероприятия в 2019 году на укрепление материально-технической базы медицинских учреждений, участвующих в реализации </w:t>
      </w:r>
      <w:r w:rsidRPr="009A448D">
        <w:rPr>
          <w:rFonts w:ascii="Times New Roman" w:eastAsia="Calibri" w:hAnsi="Times New Roman"/>
          <w:sz w:val="28"/>
          <w:szCs w:val="28"/>
        </w:rPr>
        <w:t>подпрограммы 3,</w:t>
      </w:r>
      <w:r w:rsidRPr="008A04CC">
        <w:rPr>
          <w:rFonts w:ascii="Times New Roman" w:eastAsia="Calibri" w:hAnsi="Times New Roman"/>
          <w:sz w:val="28"/>
          <w:szCs w:val="28"/>
        </w:rPr>
        <w:t xml:space="preserve"> выделены средства областного бюджета, которые были направлены: в сумме 5497,4 тыс.руб. на расходы инвестиционного характера; в сумме 197281,9 тыс.руб. на проведение мероприятий по капитальному и текущему ремонту учреждений здравоохранения.</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Согласно </w:t>
      </w:r>
      <w:r w:rsidR="009A448D" w:rsidRPr="00A714A2">
        <w:rPr>
          <w:rFonts w:ascii="Times New Roman" w:hAnsi="Times New Roman"/>
          <w:sz w:val="28"/>
          <w:szCs w:val="28"/>
        </w:rPr>
        <w:t>Отчету ГП «Развитие здравоохранения»</w:t>
      </w:r>
      <w:r w:rsidRPr="00A714A2">
        <w:rPr>
          <w:rFonts w:ascii="Times New Roman" w:hAnsi="Times New Roman"/>
          <w:sz w:val="28"/>
          <w:szCs w:val="28"/>
        </w:rPr>
        <w:t xml:space="preserve"> </w:t>
      </w:r>
      <w:r w:rsidR="00C717A2" w:rsidRPr="00A714A2">
        <w:rPr>
          <w:rFonts w:ascii="Times New Roman" w:eastAsia="Calibri" w:hAnsi="Times New Roman"/>
          <w:sz w:val="28"/>
          <w:szCs w:val="28"/>
        </w:rPr>
        <w:t>по итогам реализации в 2019 году подпрограммы 3 были достигнуты или превышены целевые значения по всем установленным показателям. Э</w:t>
      </w:r>
      <w:r w:rsidRPr="00A714A2">
        <w:rPr>
          <w:rFonts w:ascii="Times New Roman" w:eastAsia="Calibri" w:hAnsi="Times New Roman"/>
          <w:sz w:val="28"/>
          <w:szCs w:val="28"/>
        </w:rPr>
        <w:t xml:space="preserve">ффективность реализации основных мероприятий </w:t>
      </w:r>
      <w:r w:rsidR="009A448D" w:rsidRPr="00A714A2">
        <w:rPr>
          <w:rFonts w:ascii="Times New Roman" w:eastAsia="Calibri" w:hAnsi="Times New Roman"/>
          <w:sz w:val="28"/>
          <w:szCs w:val="28"/>
        </w:rPr>
        <w:t>п</w:t>
      </w:r>
      <w:r w:rsidRPr="00A714A2">
        <w:rPr>
          <w:rFonts w:ascii="Times New Roman" w:eastAsia="Calibri" w:hAnsi="Times New Roman"/>
          <w:sz w:val="28"/>
          <w:szCs w:val="28"/>
        </w:rPr>
        <w:t xml:space="preserve">одпрограммы 3 варьируется от 0% по мероприятию 3.7 «Бюджетные инвестиции в объекты капитального строительства»  до 114,6% по мероприятию 3.4 «Развитие специализированной, в том числе высокотехнологичной, медицинской помощи детям и пациенткам акушерско-гинекологического профиля». </w:t>
      </w:r>
    </w:p>
    <w:p w:rsidR="002B0631" w:rsidRPr="00A714A2" w:rsidRDefault="002B0631" w:rsidP="00705BCD">
      <w:pPr>
        <w:widowControl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реализацию </w:t>
      </w:r>
      <w:r w:rsidRPr="00A714A2">
        <w:rPr>
          <w:rFonts w:ascii="Times New Roman" w:hAnsi="Times New Roman"/>
          <w:i/>
          <w:sz w:val="28"/>
          <w:szCs w:val="28"/>
        </w:rPr>
        <w:t>подпрограммы 4</w:t>
      </w:r>
      <w:r w:rsidRPr="00A714A2">
        <w:rPr>
          <w:rFonts w:ascii="Times New Roman" w:hAnsi="Times New Roman"/>
          <w:sz w:val="28"/>
          <w:szCs w:val="28"/>
        </w:rPr>
        <w:t xml:space="preserve"> </w:t>
      </w:r>
      <w:r w:rsidR="003C3876" w:rsidRPr="00A714A2">
        <w:rPr>
          <w:rFonts w:ascii="Times New Roman" w:hAnsi="Times New Roman"/>
          <w:i/>
          <w:sz w:val="28"/>
          <w:szCs w:val="28"/>
        </w:rPr>
        <w:t xml:space="preserve">«Развитие медицинской реабилитации и санаторно-курортного лечения, в том числе детям» </w:t>
      </w:r>
      <w:r w:rsidRPr="00A714A2">
        <w:rPr>
          <w:rFonts w:ascii="Times New Roman" w:hAnsi="Times New Roman"/>
          <w:sz w:val="28"/>
          <w:szCs w:val="28"/>
        </w:rPr>
        <w:t xml:space="preserve">в 2019 году были запланированы средства в сумме 83888,1 тыс.руб. Объем фактических расходов составил 83882 тыс.руб. или 100% от запланированного объема средств (с ростом на 10,8% к уровню предыдущего года). Средства были направлены на реализацию следующих мероприятий подпрограммы: </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i/>
          <w:sz w:val="28"/>
          <w:szCs w:val="28"/>
        </w:rPr>
        <w:t>4.1. «Развитие медицинской реабилитации, в том числе для детей»</w:t>
      </w:r>
      <w:r w:rsidRPr="00A714A2">
        <w:rPr>
          <w:rFonts w:ascii="Times New Roman" w:hAnsi="Times New Roman"/>
          <w:sz w:val="28"/>
          <w:szCs w:val="28"/>
        </w:rPr>
        <w:t>. В рамках мероприятия осуществлялось финансовое обеспечение выполнения государственного задания</w:t>
      </w:r>
      <w:r w:rsidRPr="00A714A2">
        <w:rPr>
          <w:rFonts w:ascii="Times New Roman" w:eastAsia="Calibri" w:hAnsi="Times New Roman"/>
          <w:sz w:val="28"/>
          <w:szCs w:val="28"/>
        </w:rPr>
        <w:t xml:space="preserve"> государственными бюджетными учреждениями здравоохранения, оказывающими данный вид помощи, в сумме 54159 тыс.руб. Кроме этого, средства в сумме 1700 тыс.руб. направлены на укрепление материально-технической базы </w:t>
      </w:r>
      <w:r w:rsidRPr="00A714A2">
        <w:rPr>
          <w:rFonts w:ascii="Times New Roman" w:hAnsi="Times New Roman"/>
          <w:sz w:val="28"/>
          <w:szCs w:val="28"/>
        </w:rPr>
        <w:t xml:space="preserve">учреждений здравоохранения. </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hAnsi="Times New Roman"/>
          <w:i/>
          <w:sz w:val="28"/>
          <w:szCs w:val="28"/>
        </w:rPr>
        <w:t>4.2. «Развитие санаторно-курортного лечения, в том числе для детей».</w:t>
      </w:r>
      <w:r w:rsidRPr="00A714A2">
        <w:rPr>
          <w:rFonts w:ascii="Times New Roman" w:hAnsi="Times New Roman"/>
          <w:sz w:val="28"/>
          <w:szCs w:val="28"/>
        </w:rPr>
        <w:t xml:space="preserve"> В рамках мероприятия осуществлялось финансовое обеспечение выполнения </w:t>
      </w:r>
      <w:r w:rsidRPr="00A714A2">
        <w:rPr>
          <w:rFonts w:ascii="Times New Roman" w:hAnsi="Times New Roman"/>
          <w:sz w:val="28"/>
          <w:szCs w:val="28"/>
        </w:rPr>
        <w:lastRenderedPageBreak/>
        <w:t>государственного задания</w:t>
      </w:r>
      <w:r w:rsidRPr="00A714A2">
        <w:rPr>
          <w:rFonts w:ascii="Times New Roman" w:eastAsia="Calibri" w:hAnsi="Times New Roman"/>
          <w:sz w:val="28"/>
          <w:szCs w:val="28"/>
        </w:rPr>
        <w:t xml:space="preserve"> государственными бюджетными учреждениями здравоохранения, оказывающими данный вид помощи, в сумме 25474,6 тыс.руб. Кроме этого, средства в сумме 2548,4 тыс.руб. были направлены на укрепление материально-технической базы учреждений здравоохранения.</w:t>
      </w:r>
    </w:p>
    <w:p w:rsidR="00C717A2" w:rsidRPr="00A714A2" w:rsidRDefault="00C717A2"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eastAsia="Calibri" w:hAnsi="Times New Roman"/>
          <w:sz w:val="28"/>
          <w:szCs w:val="28"/>
        </w:rPr>
        <w:t xml:space="preserve">Согласно </w:t>
      </w:r>
      <w:r w:rsidR="009A448D" w:rsidRPr="00A714A2">
        <w:rPr>
          <w:rFonts w:ascii="Times New Roman" w:hAnsi="Times New Roman"/>
          <w:sz w:val="28"/>
          <w:szCs w:val="28"/>
        </w:rPr>
        <w:t>Отчету ГП «Развитие здравоохранения</w:t>
      </w:r>
      <w:proofErr w:type="gramStart"/>
      <w:r w:rsidR="009A448D" w:rsidRPr="00A714A2">
        <w:rPr>
          <w:rFonts w:ascii="Times New Roman" w:hAnsi="Times New Roman"/>
          <w:sz w:val="28"/>
          <w:szCs w:val="28"/>
        </w:rPr>
        <w:t>»</w:t>
      </w:r>
      <w:proofErr w:type="gramEnd"/>
      <w:r w:rsidRPr="00A714A2">
        <w:rPr>
          <w:rFonts w:ascii="Times New Roman" w:eastAsia="Calibri" w:hAnsi="Times New Roman"/>
          <w:sz w:val="28"/>
          <w:szCs w:val="28"/>
        </w:rPr>
        <w:t xml:space="preserve"> в результате реализации в 2019 году подпрограммы 4</w:t>
      </w:r>
      <w:r w:rsidRPr="00A714A2">
        <w:rPr>
          <w:rFonts w:ascii="Times New Roman" w:eastAsia="Calibri" w:hAnsi="Times New Roman"/>
          <w:i/>
          <w:sz w:val="28"/>
          <w:szCs w:val="28"/>
        </w:rPr>
        <w:t xml:space="preserve"> </w:t>
      </w:r>
      <w:r w:rsidRPr="00A714A2">
        <w:rPr>
          <w:rFonts w:ascii="Times New Roman" w:eastAsia="Calibri" w:hAnsi="Times New Roman"/>
          <w:sz w:val="28"/>
          <w:szCs w:val="28"/>
        </w:rPr>
        <w:t>о</w:t>
      </w:r>
      <w:r w:rsidRPr="00A714A2">
        <w:rPr>
          <w:rFonts w:ascii="Times New Roman" w:hAnsi="Times New Roman"/>
          <w:sz w:val="28"/>
          <w:szCs w:val="28"/>
        </w:rPr>
        <w:t xml:space="preserve">хват санаторно-курортным лечением пациентов в государственных санаторно-курортных организациях системы Министерства здравоохранения </w:t>
      </w:r>
      <w:r w:rsidR="00593409" w:rsidRPr="00A714A2">
        <w:rPr>
          <w:rFonts w:ascii="Times New Roman" w:hAnsi="Times New Roman"/>
          <w:sz w:val="28"/>
          <w:szCs w:val="28"/>
        </w:rPr>
        <w:t xml:space="preserve">РФ </w:t>
      </w:r>
      <w:r w:rsidRPr="00A714A2">
        <w:rPr>
          <w:rFonts w:ascii="Times New Roman" w:hAnsi="Times New Roman"/>
          <w:sz w:val="28"/>
          <w:szCs w:val="28"/>
        </w:rPr>
        <w:t xml:space="preserve">в числе направленных пациентов в указанные организации составил 85% при плановом значении показателя 82%. </w:t>
      </w:r>
      <w:r w:rsidRPr="00A714A2">
        <w:rPr>
          <w:rFonts w:ascii="Times New Roman" w:eastAsia="Calibri" w:hAnsi="Times New Roman"/>
          <w:sz w:val="28"/>
          <w:szCs w:val="28"/>
        </w:rPr>
        <w:t xml:space="preserve">Охват медицинской реабилитацией инвалидов, в том числе детей-инвалидов, в числе нуждающихся инвалидов согласно индивидуальной программе реабилитации или </w:t>
      </w:r>
      <w:proofErr w:type="spellStart"/>
      <w:r w:rsidRPr="00A714A2">
        <w:rPr>
          <w:rFonts w:ascii="Times New Roman" w:eastAsia="Calibri" w:hAnsi="Times New Roman"/>
          <w:sz w:val="28"/>
          <w:szCs w:val="28"/>
        </w:rPr>
        <w:t>абилитации</w:t>
      </w:r>
      <w:proofErr w:type="spellEnd"/>
      <w:r w:rsidRPr="00A714A2">
        <w:rPr>
          <w:rFonts w:ascii="Times New Roman" w:eastAsia="Calibri" w:hAnsi="Times New Roman"/>
          <w:sz w:val="28"/>
          <w:szCs w:val="28"/>
        </w:rPr>
        <w:t xml:space="preserve"> инвалида, составил 98% при плановом значении 85%. </w:t>
      </w:r>
      <w:r w:rsidRPr="00A714A2">
        <w:rPr>
          <w:rFonts w:ascii="Times New Roman" w:hAnsi="Times New Roman"/>
          <w:sz w:val="28"/>
          <w:szCs w:val="28"/>
        </w:rPr>
        <w:t xml:space="preserve">Бюджетная эффективность по мероприятиям </w:t>
      </w:r>
      <w:r w:rsidR="009A448D" w:rsidRPr="00A714A2">
        <w:rPr>
          <w:rFonts w:ascii="Times New Roman" w:hAnsi="Times New Roman"/>
          <w:sz w:val="28"/>
          <w:szCs w:val="28"/>
        </w:rPr>
        <w:t>п</w:t>
      </w:r>
      <w:r w:rsidRPr="00A714A2">
        <w:rPr>
          <w:rFonts w:ascii="Times New Roman" w:hAnsi="Times New Roman"/>
          <w:sz w:val="28"/>
          <w:szCs w:val="28"/>
        </w:rPr>
        <w:t xml:space="preserve">одпрограммы 4 составила 115,3% и 103,7% и </w:t>
      </w:r>
      <w:r w:rsidR="009A448D" w:rsidRPr="00A714A2">
        <w:rPr>
          <w:rFonts w:ascii="Times New Roman" w:hAnsi="Times New Roman"/>
          <w:sz w:val="28"/>
          <w:szCs w:val="28"/>
        </w:rPr>
        <w:t>является</w:t>
      </w:r>
      <w:r w:rsidRPr="00A714A2">
        <w:rPr>
          <w:rFonts w:ascii="Times New Roman" w:hAnsi="Times New Roman"/>
          <w:sz w:val="28"/>
          <w:szCs w:val="28"/>
        </w:rPr>
        <w:t xml:space="preserve"> высокой. В ходе экспертизы подтверждена достоверность проведенной</w:t>
      </w:r>
      <w:r w:rsidR="009A448D" w:rsidRPr="00A714A2">
        <w:rPr>
          <w:rFonts w:ascii="Times New Roman" w:hAnsi="Times New Roman"/>
          <w:sz w:val="28"/>
          <w:szCs w:val="28"/>
        </w:rPr>
        <w:t xml:space="preserve"> департаментом здравоохранения</w:t>
      </w:r>
      <w:r w:rsidRPr="00A714A2">
        <w:rPr>
          <w:rFonts w:ascii="Times New Roman" w:hAnsi="Times New Roman"/>
          <w:sz w:val="28"/>
          <w:szCs w:val="28"/>
        </w:rPr>
        <w:t xml:space="preserve"> оценки.</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реализацию </w:t>
      </w:r>
      <w:r w:rsidRPr="00A714A2">
        <w:rPr>
          <w:rFonts w:ascii="Times New Roman" w:hAnsi="Times New Roman"/>
          <w:i/>
          <w:sz w:val="28"/>
          <w:szCs w:val="28"/>
        </w:rPr>
        <w:t>подпрограммы 5</w:t>
      </w:r>
      <w:r w:rsidRPr="00A714A2">
        <w:rPr>
          <w:rFonts w:ascii="Times New Roman" w:hAnsi="Times New Roman"/>
          <w:sz w:val="28"/>
          <w:szCs w:val="28"/>
        </w:rPr>
        <w:t xml:space="preserve"> </w:t>
      </w:r>
      <w:r w:rsidR="003C3876" w:rsidRPr="00A714A2">
        <w:rPr>
          <w:rFonts w:ascii="Times New Roman" w:hAnsi="Times New Roman"/>
          <w:i/>
          <w:sz w:val="28"/>
          <w:szCs w:val="28"/>
        </w:rPr>
        <w:t xml:space="preserve">«Развитие паллиативной помощи, в том числе детям» </w:t>
      </w:r>
      <w:r w:rsidRPr="00A714A2">
        <w:rPr>
          <w:rFonts w:ascii="Times New Roman" w:hAnsi="Times New Roman"/>
          <w:sz w:val="28"/>
          <w:szCs w:val="28"/>
        </w:rPr>
        <w:t xml:space="preserve">в 2019 году были запланированы средства в сумме 158328,0 тыс.руб. Расходы осуществлены в объеме 120100,1 тыс.руб. или 75,9% от плановых назначений. Низкое исполнение плановых назначений обусловлено </w:t>
      </w:r>
      <w:proofErr w:type="spellStart"/>
      <w:r w:rsidRPr="00A714A2">
        <w:rPr>
          <w:rFonts w:ascii="Times New Roman" w:hAnsi="Times New Roman"/>
          <w:sz w:val="28"/>
          <w:szCs w:val="28"/>
        </w:rPr>
        <w:t>неосвоением</w:t>
      </w:r>
      <w:proofErr w:type="spellEnd"/>
      <w:r w:rsidRPr="00A714A2">
        <w:rPr>
          <w:rFonts w:ascii="Times New Roman" w:hAnsi="Times New Roman"/>
          <w:sz w:val="28"/>
          <w:szCs w:val="28"/>
        </w:rPr>
        <w:t xml:space="preserve"> в полном объеме средств субсидии из федерального бюджета на развитие паллиативной помощи в связи с отсутствием утвержденного перечня лекарственных препаратов, предназначенных для лечения иных синдромов и тягостных симптомов, нуждающихся в оказании паллиативной помощи.</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Средства были направлены на реализацию следующих мероприятий подпрограммы:</w:t>
      </w:r>
    </w:p>
    <w:p w:rsidR="002B0631" w:rsidRPr="00A714A2" w:rsidRDefault="002B0631" w:rsidP="00705BCD">
      <w:pPr>
        <w:tabs>
          <w:tab w:val="left" w:pos="1134"/>
        </w:tabs>
        <w:autoSpaceDE w:val="0"/>
        <w:autoSpaceDN w:val="0"/>
        <w:adjustRightInd w:val="0"/>
        <w:spacing w:after="0" w:line="240" w:lineRule="auto"/>
        <w:ind w:firstLine="708"/>
        <w:jc w:val="both"/>
        <w:rPr>
          <w:rFonts w:ascii="Times New Roman" w:eastAsia="Calibri" w:hAnsi="Times New Roman"/>
          <w:sz w:val="28"/>
          <w:szCs w:val="28"/>
        </w:rPr>
      </w:pPr>
      <w:r w:rsidRPr="00A714A2">
        <w:rPr>
          <w:rFonts w:ascii="Times New Roman" w:hAnsi="Times New Roman"/>
          <w:i/>
          <w:sz w:val="28"/>
          <w:szCs w:val="28"/>
        </w:rPr>
        <w:t>5.1. «</w:t>
      </w:r>
      <w:r w:rsidRPr="00A714A2">
        <w:rPr>
          <w:rFonts w:ascii="Times New Roman" w:eastAsia="Calibri" w:hAnsi="Times New Roman"/>
          <w:i/>
          <w:sz w:val="28"/>
          <w:szCs w:val="28"/>
        </w:rPr>
        <w:t>Оказание паллиативной помощи взрослым»</w:t>
      </w:r>
      <w:r w:rsidRPr="00A714A2">
        <w:rPr>
          <w:rFonts w:ascii="Times New Roman" w:eastAsia="Calibri" w:hAnsi="Times New Roman"/>
          <w:sz w:val="28"/>
          <w:szCs w:val="28"/>
        </w:rPr>
        <w:t>. В рамках мероприятия осуществлялось финансовое обеспечение выполнения государственного задания учреждениями здравоохранения области в части оказания паллиативной помощи в сумме 84642,3 тыс.руб.,</w:t>
      </w:r>
      <w:r w:rsidRPr="00A714A2">
        <w:rPr>
          <w:rFonts w:ascii="Times New Roman" w:hAnsi="Times New Roman"/>
          <w:sz w:val="28"/>
          <w:szCs w:val="28"/>
        </w:rPr>
        <w:t xml:space="preserve"> а также ремонтных работ и приобретения оборудования для учреждений здравоохранения, оказывающих паллиативную помощь, в сумме 2277,3 тыс.руб. Кроме этого, средства федерального бюджета в сумме 26111,0 тыс.руб. и областного бюджета в сумме 3227,2 были направлены на закупку наркотических лекарственных препаратов и медицинского оборудования в целях развития паллиативной помощи.</w:t>
      </w:r>
    </w:p>
    <w:p w:rsidR="002B0631" w:rsidRPr="00A714A2" w:rsidRDefault="002B0631" w:rsidP="00705BCD">
      <w:pPr>
        <w:tabs>
          <w:tab w:val="left" w:pos="1134"/>
        </w:tabs>
        <w:autoSpaceDE w:val="0"/>
        <w:autoSpaceDN w:val="0"/>
        <w:adjustRightInd w:val="0"/>
        <w:spacing w:after="0" w:line="240" w:lineRule="auto"/>
        <w:ind w:firstLine="708"/>
        <w:jc w:val="both"/>
        <w:rPr>
          <w:rFonts w:ascii="Times New Roman" w:eastAsia="Calibri" w:hAnsi="Times New Roman"/>
          <w:sz w:val="28"/>
          <w:szCs w:val="28"/>
        </w:rPr>
      </w:pPr>
      <w:r w:rsidRPr="00A714A2">
        <w:rPr>
          <w:rFonts w:ascii="Times New Roman" w:hAnsi="Times New Roman"/>
          <w:i/>
          <w:sz w:val="28"/>
          <w:szCs w:val="28"/>
        </w:rPr>
        <w:t>5.2. «Оказание паллиативной помощи детям».</w:t>
      </w:r>
      <w:r w:rsidRPr="00A714A2">
        <w:rPr>
          <w:rFonts w:ascii="Times New Roman" w:hAnsi="Times New Roman"/>
          <w:sz w:val="28"/>
          <w:szCs w:val="28"/>
        </w:rPr>
        <w:t xml:space="preserve"> В рамках мероприятия осуществлялось </w:t>
      </w:r>
      <w:r w:rsidRPr="00A714A2">
        <w:rPr>
          <w:rFonts w:ascii="Times New Roman" w:eastAsia="Calibri" w:hAnsi="Times New Roman"/>
          <w:sz w:val="28"/>
          <w:szCs w:val="28"/>
        </w:rPr>
        <w:t xml:space="preserve">финансовое обеспечение выполнения государственного задания в части оказания паллиативной помощи ГБУЗ ВО «Областная детская клиническая </w:t>
      </w:r>
      <w:proofErr w:type="gramStart"/>
      <w:r w:rsidRPr="00A714A2">
        <w:rPr>
          <w:rFonts w:ascii="Times New Roman" w:eastAsia="Calibri" w:hAnsi="Times New Roman"/>
          <w:sz w:val="28"/>
          <w:szCs w:val="28"/>
        </w:rPr>
        <w:t>больница»  и</w:t>
      </w:r>
      <w:proofErr w:type="gramEnd"/>
      <w:r w:rsidRPr="00A714A2">
        <w:rPr>
          <w:rFonts w:ascii="Times New Roman" w:eastAsia="Calibri" w:hAnsi="Times New Roman"/>
          <w:sz w:val="28"/>
          <w:szCs w:val="28"/>
        </w:rPr>
        <w:t xml:space="preserve"> ГБУЗ ВО «Детская больница округа Муром» в сумме 3842,3 тыс.руб.</w:t>
      </w:r>
    </w:p>
    <w:p w:rsidR="00C717A2" w:rsidRPr="00A714A2" w:rsidRDefault="00C717A2" w:rsidP="00705BCD">
      <w:pPr>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 xml:space="preserve">Согласно </w:t>
      </w:r>
      <w:r w:rsidR="009A448D" w:rsidRPr="00A714A2">
        <w:rPr>
          <w:rFonts w:ascii="Times New Roman" w:hAnsi="Times New Roman"/>
          <w:sz w:val="28"/>
          <w:szCs w:val="28"/>
        </w:rPr>
        <w:t>Отчету ГП «Развитие здравоохранения»</w:t>
      </w:r>
      <w:r w:rsidRPr="00A714A2">
        <w:rPr>
          <w:rFonts w:ascii="Times New Roman" w:eastAsia="Calibri" w:hAnsi="Times New Roman"/>
          <w:sz w:val="28"/>
          <w:szCs w:val="28"/>
        </w:rPr>
        <w:t xml:space="preserve"> реализация указанных мероприятий позволила обеспечить детское население области койками для получения паллиативной помощи на уровне 2 койки на 100 тысяч детского населения при плане 1,9 койки на 100 тысяч детского населения.</w:t>
      </w:r>
    </w:p>
    <w:p w:rsidR="00C717A2" w:rsidRPr="00A714A2" w:rsidRDefault="00C717A2"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eastAsia="Calibri" w:hAnsi="Times New Roman"/>
          <w:sz w:val="28"/>
          <w:szCs w:val="28"/>
        </w:rPr>
        <w:t>При этом не</w:t>
      </w:r>
      <w:r w:rsidRPr="00A714A2">
        <w:rPr>
          <w:rFonts w:ascii="Times New Roman" w:hAnsi="Times New Roman"/>
          <w:sz w:val="28"/>
          <w:szCs w:val="28"/>
        </w:rPr>
        <w:t xml:space="preserve"> достигнуты целевые значения по следующим показателям:</w:t>
      </w:r>
    </w:p>
    <w:p w:rsidR="00C717A2" w:rsidRPr="00A714A2" w:rsidRDefault="00C717A2"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 xml:space="preserve">обеспеченность койками для оказания паллиативной медицинской помощи взрослым составила 9,4 коек на 100 тысяч взрослого населения при плановом </w:t>
      </w:r>
      <w:r w:rsidRPr="00A714A2">
        <w:rPr>
          <w:rFonts w:ascii="Times New Roman" w:hAnsi="Times New Roman"/>
          <w:sz w:val="28"/>
          <w:szCs w:val="28"/>
        </w:rPr>
        <w:lastRenderedPageBreak/>
        <w:t>значении 9,8 коек на 100 тысяч взрослого населения;</w:t>
      </w:r>
    </w:p>
    <w:p w:rsidR="00C717A2" w:rsidRPr="00A714A2" w:rsidRDefault="00C717A2"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обеспеченность врачами, оказывающими паллиативную медицинскую помощь, сложилась на уровне 0,04 человек на 10 тысяч населения при плановом показателе 0,05 человек на 10 тысяч населения.</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A714A2">
        <w:rPr>
          <w:rFonts w:ascii="Times New Roman" w:eastAsia="Calibri" w:hAnsi="Times New Roman"/>
          <w:sz w:val="28"/>
          <w:szCs w:val="28"/>
        </w:rPr>
        <w:t xml:space="preserve">Вместе с тем </w:t>
      </w:r>
      <w:r w:rsidRPr="00A714A2">
        <w:rPr>
          <w:rFonts w:ascii="Times New Roman" w:hAnsi="Times New Roman"/>
          <w:sz w:val="28"/>
        </w:rPr>
        <w:t xml:space="preserve">результат оценки </w:t>
      </w:r>
      <w:r w:rsidR="00C717A2" w:rsidRPr="00A714A2">
        <w:rPr>
          <w:rFonts w:ascii="Times New Roman" w:hAnsi="Times New Roman"/>
          <w:sz w:val="28"/>
        </w:rPr>
        <w:t xml:space="preserve">департаментом здравоохранения </w:t>
      </w:r>
      <w:r w:rsidRPr="00A714A2">
        <w:rPr>
          <w:rFonts w:ascii="Times New Roman" w:hAnsi="Times New Roman"/>
          <w:sz w:val="28"/>
        </w:rPr>
        <w:t xml:space="preserve">бюджетной эффективности реализации основных мероприятий </w:t>
      </w:r>
      <w:r w:rsidR="006248FD" w:rsidRPr="00A714A2">
        <w:rPr>
          <w:rFonts w:ascii="Times New Roman" w:hAnsi="Times New Roman"/>
          <w:sz w:val="28"/>
        </w:rPr>
        <w:t>п</w:t>
      </w:r>
      <w:r w:rsidRPr="00A714A2">
        <w:rPr>
          <w:rFonts w:ascii="Times New Roman" w:hAnsi="Times New Roman"/>
          <w:sz w:val="28"/>
        </w:rPr>
        <w:t xml:space="preserve">одпрограммы 5 согласно данным </w:t>
      </w:r>
      <w:r w:rsidR="006248FD" w:rsidRPr="00A714A2">
        <w:rPr>
          <w:rFonts w:ascii="Times New Roman" w:hAnsi="Times New Roman"/>
          <w:sz w:val="28"/>
          <w:szCs w:val="28"/>
        </w:rPr>
        <w:t xml:space="preserve">Отчета ГП «Развитие здравоохранения» </w:t>
      </w:r>
      <w:r w:rsidRPr="00A714A2">
        <w:rPr>
          <w:rFonts w:ascii="Times New Roman" w:hAnsi="Times New Roman"/>
          <w:sz w:val="28"/>
        </w:rPr>
        <w:t>составил 126,5% (высокая) и 97,1% (удовлетворительная) соответственно. Таким образом, мероприятию 5.1 оценка, произведенная в соответствии с Методикой, установленной постановлением Губернатора Владимирской области от 24.02.2014 № 164</w:t>
      </w:r>
      <w:r w:rsidRPr="00A714A2">
        <w:rPr>
          <w:rStyle w:val="a6"/>
          <w:rFonts w:ascii="Times New Roman" w:hAnsi="Times New Roman"/>
          <w:sz w:val="28"/>
        </w:rPr>
        <w:footnoteReference w:id="317"/>
      </w:r>
      <w:r w:rsidRPr="00A714A2">
        <w:rPr>
          <w:rFonts w:ascii="Times New Roman" w:hAnsi="Times New Roman"/>
          <w:sz w:val="28"/>
        </w:rPr>
        <w:t>, не отражает реальную эффективность реализации мероприятия, так как целевые значения показателей не достигнуты, а из запланированного объема средств в сумме 158328,0 тыс.руб. в течение 2019 года освоены только 120100,1 тыс.руб. или 75,9%.</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rPr>
      </w:pPr>
      <w:r w:rsidRPr="00A714A2">
        <w:rPr>
          <w:rFonts w:ascii="Times New Roman" w:hAnsi="Times New Roman"/>
          <w:sz w:val="28"/>
          <w:szCs w:val="28"/>
        </w:rPr>
        <w:t xml:space="preserve">В ходе экспертизы установлено, что соглашением от 13.02.2019                          № 056-08-2019-418 о предоставлении субсидии в целях софинансирования реализации государственных программ субъектов РФ, содержащих мероприятия по развитию системы паллиативной медицинской помощи, предусмотрены показатели результативности «доля посещений выездной патронажной службой на дому для оказания паллиативной помощи в общем количестве посещений паллиативной помощи» – 45% и «число амбулаторных посещений с паллиативной целью к врачам специалистам и среднему медицинскому персоналу любых специальностей, тыс. посещений». Указанные показатели для оценки эффективности реализации подпрограммы </w:t>
      </w:r>
      <w:r w:rsidR="00090E86" w:rsidRPr="00A714A2">
        <w:rPr>
          <w:rFonts w:ascii="Times New Roman" w:hAnsi="Times New Roman"/>
          <w:sz w:val="28"/>
          <w:szCs w:val="28"/>
        </w:rPr>
        <w:t xml:space="preserve">5 </w:t>
      </w:r>
      <w:r w:rsidRPr="00A714A2">
        <w:rPr>
          <w:rFonts w:ascii="Times New Roman" w:hAnsi="Times New Roman"/>
          <w:sz w:val="28"/>
          <w:szCs w:val="28"/>
        </w:rPr>
        <w:t>не применяются.</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реализацию </w:t>
      </w:r>
      <w:r w:rsidRPr="00A714A2">
        <w:rPr>
          <w:rFonts w:ascii="Times New Roman" w:hAnsi="Times New Roman"/>
          <w:i/>
          <w:sz w:val="28"/>
          <w:szCs w:val="28"/>
        </w:rPr>
        <w:t>подпрограммы 6</w:t>
      </w:r>
      <w:r w:rsidRPr="00A714A2">
        <w:rPr>
          <w:rFonts w:ascii="Times New Roman" w:hAnsi="Times New Roman"/>
          <w:sz w:val="28"/>
          <w:szCs w:val="28"/>
        </w:rPr>
        <w:t xml:space="preserve"> </w:t>
      </w:r>
      <w:r w:rsidR="003C3876" w:rsidRPr="00A714A2">
        <w:rPr>
          <w:rFonts w:ascii="Times New Roman" w:hAnsi="Times New Roman"/>
          <w:i/>
          <w:sz w:val="28"/>
          <w:szCs w:val="28"/>
        </w:rPr>
        <w:t xml:space="preserve">«Кадровое обеспечение системы здравоохранения» </w:t>
      </w:r>
      <w:r w:rsidRPr="00A714A2">
        <w:rPr>
          <w:rFonts w:ascii="Times New Roman" w:hAnsi="Times New Roman"/>
          <w:sz w:val="28"/>
          <w:szCs w:val="28"/>
        </w:rPr>
        <w:t>с учетом регионального проекта «Обеспечение медицинских организаций системы здравоохранения Владимирской области квалифицированными медицинскими кадрами» в 2019 году были запланированы средства в сумме 359518,0 тыс.руб. Объем фактических расходов составил 349502,6 тыс.руб. или 97,2% от запланированного объема (с ростом на 15,7% к уровню 2018 года).</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На реализацию регионального проекта были направлены средства в сумме 280000,3 тыс.руб. или 100% от плановых назначений, в том числе:</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 xml:space="preserve">в сумме 104586,5 тыс.руб. – на </w:t>
      </w:r>
      <w:r w:rsidRPr="00A714A2">
        <w:rPr>
          <w:rFonts w:ascii="Times New Roman" w:eastAsia="Calibri" w:hAnsi="Times New Roman"/>
          <w:sz w:val="28"/>
          <w:szCs w:val="28"/>
        </w:rPr>
        <w:t>финансовое обеспечение выполнения государственного задания 4 медицинскими колледжами (государственное бюджетное профессиональное образовательное учреждение Владимирской области (далее – ГБПОУВО) «Александровский медицинский колледж», ГБПОУВО «Владимирский базовый медицинский колледж», ГБПОУВО «Ковровский медицинский колледж», ГБПОУВО «Муромский медицинский колледж»);</w:t>
      </w:r>
    </w:p>
    <w:p w:rsidR="002B0631" w:rsidRPr="00A714A2" w:rsidRDefault="002B0631"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eastAsia="Calibri" w:hAnsi="Times New Roman"/>
          <w:sz w:val="28"/>
          <w:szCs w:val="28"/>
        </w:rPr>
        <w:t>–</w:t>
      </w:r>
      <w:r w:rsidRPr="00A714A2">
        <w:rPr>
          <w:rFonts w:ascii="Times New Roman" w:eastAsia="Calibri" w:hAnsi="Times New Roman"/>
          <w:sz w:val="28"/>
          <w:szCs w:val="28"/>
        </w:rPr>
        <w:tab/>
        <w:t xml:space="preserve">в сумме 56120,4 тыс.руб. – на </w:t>
      </w:r>
      <w:r w:rsidRPr="00A714A2">
        <w:rPr>
          <w:rFonts w:ascii="Times New Roman" w:hAnsi="Times New Roman"/>
          <w:sz w:val="28"/>
          <w:szCs w:val="28"/>
        </w:rPr>
        <w:t>выплаты ежемесячной денежной компенсации за наем (поднаем) жилых помещений врачам, среднему медицинскому персоналу государственных учреждений здравоохранения. Меры социальной поддержки предоставлены 471 медицинскому работнику;</w:t>
      </w:r>
    </w:p>
    <w:p w:rsidR="002B0631" w:rsidRPr="00A714A2" w:rsidRDefault="002B0631"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lastRenderedPageBreak/>
        <w:t>–</w:t>
      </w:r>
      <w:r w:rsidRPr="00A714A2">
        <w:rPr>
          <w:rFonts w:ascii="Times New Roman" w:hAnsi="Times New Roman"/>
          <w:sz w:val="28"/>
          <w:szCs w:val="28"/>
        </w:rPr>
        <w:tab/>
        <w:t xml:space="preserve">в сумме 35229,1 тыс.руб. –  на </w:t>
      </w:r>
      <w:r w:rsidRPr="00A714A2">
        <w:rPr>
          <w:rFonts w:ascii="Times New Roman" w:eastAsia="Calibri" w:hAnsi="Times New Roman"/>
          <w:sz w:val="28"/>
          <w:szCs w:val="28"/>
        </w:rPr>
        <w:t>предоставление мер социальной поддержки по оплате жилья и коммунальных услуг работникам учреждений сельской местности. В 2019 году д</w:t>
      </w:r>
      <w:r w:rsidRPr="00A714A2">
        <w:rPr>
          <w:rFonts w:ascii="Times New Roman" w:hAnsi="Times New Roman"/>
          <w:sz w:val="28"/>
          <w:szCs w:val="28"/>
        </w:rPr>
        <w:t>анную льготу получили 3055 человек;</w:t>
      </w:r>
    </w:p>
    <w:p w:rsidR="002B0631" w:rsidRPr="00A714A2" w:rsidRDefault="002B0631"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в сумме 38428,5 тыс.руб. – на социальную поддержку при ипотечном жилищном кредитовании медицинских работников медицинских организаций государственной системы здравоохранения Владимирской области в форме субсидии на уплату первоначального взноса по ипотечному жилищному кредиту, а также на выплату ежемесячной компенсации в размере 50% расходов на оплату процентов по ипотечному жилищному кредиту. В 2019 году ипотеку на данных условиях оформили 78 человек;</w:t>
      </w:r>
    </w:p>
    <w:p w:rsidR="002B0631" w:rsidRPr="00A714A2" w:rsidRDefault="002B0631"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в сумме 14947,8 тыс.руб. – на укрепление материально-технической базы образовательных учреждений (проверка сметной документации по объекту: «Капитальный ремонт фундамента здания, расположенного по адресу: г. Владимир, ул. Диктора Левитана, д.36»; огнезащитная обработка деревянных конструкций кровли здания по ул. Михайловская, д.10; проверка сметной документации на текущий ремонт (демонтажные работы) в здании по ул. Диктора Левитана, д.36);</w:t>
      </w:r>
    </w:p>
    <w:p w:rsidR="002B0631" w:rsidRPr="00A714A2" w:rsidRDefault="002B0631" w:rsidP="00705BCD">
      <w:pPr>
        <w:tabs>
          <w:tab w:val="left" w:pos="1134"/>
          <w:tab w:val="num" w:pos="1418"/>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 xml:space="preserve">в сумме 5000 тыс.руб. – на </w:t>
      </w:r>
      <w:r w:rsidRPr="00A714A2">
        <w:rPr>
          <w:rFonts w:ascii="Times New Roman" w:eastAsia="Calibri" w:hAnsi="Times New Roman"/>
          <w:sz w:val="28"/>
          <w:szCs w:val="28"/>
        </w:rPr>
        <w:t>единовременные выплаты фельдшерам, приехавшим работать в сельскую местность. Указанными мерами в 2019 году воспользовалось 10 человек (по 500 тыс.руб.);</w:t>
      </w:r>
    </w:p>
    <w:p w:rsidR="002B0631" w:rsidRPr="00A714A2" w:rsidRDefault="002B0631" w:rsidP="00705BCD">
      <w:pPr>
        <w:tabs>
          <w:tab w:val="left" w:pos="1134"/>
          <w:tab w:val="num" w:pos="1418"/>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w:t>
      </w:r>
      <w:r w:rsidRPr="00A714A2">
        <w:rPr>
          <w:rFonts w:ascii="Times New Roman" w:eastAsia="Calibri" w:hAnsi="Times New Roman"/>
          <w:sz w:val="28"/>
          <w:szCs w:val="28"/>
        </w:rPr>
        <w:tab/>
        <w:t xml:space="preserve">в сумме </w:t>
      </w:r>
      <w:r w:rsidRPr="00A714A2">
        <w:rPr>
          <w:rFonts w:ascii="Times New Roman" w:hAnsi="Times New Roman"/>
          <w:sz w:val="28"/>
          <w:szCs w:val="28"/>
        </w:rPr>
        <w:t>21500,0 тыс. руб. – на единовременные выплаты врачам. По состоянию на 01.01.2020 по 100 тыс.руб. получили 98 врачей, по 300 тыс.руб. – 39 врачей;</w:t>
      </w:r>
    </w:p>
    <w:p w:rsidR="002B0631" w:rsidRPr="00A714A2" w:rsidRDefault="002B0631"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в сумме 4188 тыс.руб. – на единовременные компенсационные выплаты гражданам в период их обучения в организациях, осуществляющих образовательную деятельность по программам высшего медицинского образования, в рамках целевого приема. В 2019 году меры поддержки обеспечены для 349 человек.</w:t>
      </w:r>
    </w:p>
    <w:p w:rsidR="00C717A2" w:rsidRPr="008A04CC" w:rsidRDefault="00C717A2"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eastAsia="Calibri" w:hAnsi="Times New Roman"/>
          <w:sz w:val="28"/>
          <w:szCs w:val="28"/>
        </w:rPr>
        <w:t xml:space="preserve">Согласно </w:t>
      </w:r>
      <w:r w:rsidR="00090E86" w:rsidRPr="00A714A2">
        <w:rPr>
          <w:rFonts w:ascii="Times New Roman" w:hAnsi="Times New Roman"/>
          <w:sz w:val="28"/>
          <w:szCs w:val="28"/>
        </w:rPr>
        <w:t xml:space="preserve">Отчету ГП «Развитие здравоохранения» </w:t>
      </w:r>
      <w:r w:rsidRPr="00A714A2">
        <w:rPr>
          <w:rFonts w:ascii="Times New Roman" w:hAnsi="Times New Roman"/>
          <w:sz w:val="28"/>
          <w:szCs w:val="28"/>
        </w:rPr>
        <w:t>в рам</w:t>
      </w:r>
      <w:r w:rsidRPr="008A04CC">
        <w:rPr>
          <w:rFonts w:ascii="Times New Roman" w:hAnsi="Times New Roman"/>
          <w:sz w:val="28"/>
          <w:szCs w:val="28"/>
        </w:rPr>
        <w:t>ках реализации регионального проекта удалось обеспечить достижение целевых значений по двум показателям из девяти:</w:t>
      </w:r>
    </w:p>
    <w:p w:rsidR="002B0631" w:rsidRPr="008A04CC" w:rsidRDefault="002B0631"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 xml:space="preserve"> количество среднего медицинского персонала, приходящегося на 1 врача, составило 1:2,9 или на уровне планового значения;</w:t>
      </w:r>
    </w:p>
    <w:p w:rsidR="002B0631" w:rsidRPr="008A04CC" w:rsidRDefault="002B0631"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 xml:space="preserve">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 составила 66,2% при ожидаемом значении 66%. </w:t>
      </w:r>
    </w:p>
    <w:p w:rsidR="002B0631" w:rsidRPr="008A04CC" w:rsidRDefault="002B0631" w:rsidP="00705BCD">
      <w:pPr>
        <w:keepLines/>
        <w:tabs>
          <w:tab w:val="left" w:pos="1134"/>
        </w:tabs>
        <w:suppressAutoHyphen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Вместе с тем по семи показателям целевые значения по итогам реализации регионального проекта в 2019 году не достигнуты:</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численность врачей в государственных медицинских организациях составила 3780 человек при плановом значении показателя 4014 человек;</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численность средних медицинских работников в государственных медицинских организациях фактически составила 11123 человека при плановом значении показателя 11444 человека;</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 xml:space="preserve">укомплектованность врачебных должностей в подразделениях, оказывающих медицинскую помощь в амбулаторных условиях (физическими </w:t>
      </w:r>
      <w:r w:rsidRPr="008A04CC">
        <w:rPr>
          <w:rFonts w:ascii="Times New Roman" w:hAnsi="Times New Roman"/>
          <w:sz w:val="28"/>
        </w:rPr>
        <w:lastRenderedPageBreak/>
        <w:t>лицами при коэффициенте совместительства 1,2), составила 60,4% при целевом уровне 64,8%;</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от общего количества работающих специалистов, составило 1994 человека при плановом значении 2953 человека;</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обеспеченность средними медицинскими работниками, работающими в государственных и муниципальных медицинских организациях, составило 82 человека на 10 тысяч населения при плановом значении показателя 83,5 человек на 10 тысяч населения;</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обеспеченность населения врачами, оказывающими медицинскую помощь в амбулаторных условиях, сложилась на уровне 15,5 человек на 10 тысяч населения при целевом значении 16,2 человек на 10 тысяч населения;</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w:t>
      </w:r>
      <w:r w:rsidRPr="008A04CC">
        <w:rPr>
          <w:rFonts w:ascii="Times New Roman" w:hAnsi="Times New Roman"/>
          <w:sz w:val="28"/>
        </w:rPr>
        <w:tab/>
        <w:t>обеспеченность врачами, работающими в государственных и муниципальных медицинских организациях, составила 27,9 человек на 10 тысяч населения при целевом значении показателя 29,3 человек на 10 тысяч населения.</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rPr>
      </w:pPr>
      <w:r w:rsidRPr="008A04CC">
        <w:rPr>
          <w:rFonts w:ascii="Times New Roman" w:hAnsi="Times New Roman"/>
          <w:sz w:val="28"/>
        </w:rPr>
        <w:t>Соглашением от 14.02.2019 № 056-08-2019-224</w:t>
      </w:r>
      <w:r w:rsidR="00C7599F">
        <w:rPr>
          <w:rFonts w:ascii="Times New Roman" w:hAnsi="Times New Roman"/>
          <w:sz w:val="28"/>
        </w:rPr>
        <w:t xml:space="preserve">, </w:t>
      </w:r>
      <w:r w:rsidR="00C7599F" w:rsidRPr="00A714A2">
        <w:rPr>
          <w:rFonts w:ascii="Times New Roman" w:hAnsi="Times New Roman"/>
          <w:sz w:val="28"/>
        </w:rPr>
        <w:t>заключенным</w:t>
      </w:r>
      <w:r w:rsidRPr="00A714A2">
        <w:rPr>
          <w:rFonts w:ascii="Times New Roman" w:hAnsi="Times New Roman"/>
          <w:sz w:val="28"/>
        </w:rPr>
        <w:t xml:space="preserve"> между администрацией Владимирской области и Министерством здравоохранения РФ</w:t>
      </w:r>
      <w:r w:rsidR="00C7599F" w:rsidRPr="00A714A2">
        <w:rPr>
          <w:rFonts w:ascii="Times New Roman" w:hAnsi="Times New Roman"/>
          <w:sz w:val="28"/>
        </w:rPr>
        <w:t>,</w:t>
      </w:r>
      <w:r w:rsidRPr="00A714A2">
        <w:rPr>
          <w:rFonts w:ascii="Times New Roman" w:hAnsi="Times New Roman"/>
          <w:sz w:val="28"/>
        </w:rPr>
        <w:t xml:space="preserve"> о предоставлении субсидии на осуществление единовременной компенсационной выплаты медицинским работникам (врачам, фельдшерам) в возрасте до 50 лет, прибывшим на работу в сельские населенные пункты, либо поселки городского типа, либо города с населением до 50 тысяч человек, показателем результативности использования субсидии установлен</w:t>
      </w:r>
      <w:r w:rsidR="00C7599F" w:rsidRPr="00A714A2">
        <w:rPr>
          <w:rFonts w:ascii="Times New Roman" w:hAnsi="Times New Roman"/>
          <w:sz w:val="28"/>
        </w:rPr>
        <w:t>а</w:t>
      </w:r>
      <w:r w:rsidRPr="00A714A2">
        <w:rPr>
          <w:rFonts w:ascii="Times New Roman" w:hAnsi="Times New Roman"/>
          <w:sz w:val="28"/>
        </w:rPr>
        <w:t xml:space="preserve"> «доля медицинских работников, которым фактически предоставлены единовременные компенсационные выплаты, в общей численности медицинских работников, которым запланировано предоставить указанные выплаты» – 100%. Экспертиза показала, что для оценки эффективности реализации регионального проекта указанный показатель не используется. При этом согласно отчету о достижении показателей результативности по указанному соглашению фактическое значение показателя составило 82,8%. Причины </w:t>
      </w:r>
      <w:proofErr w:type="spellStart"/>
      <w:r w:rsidRPr="00A714A2">
        <w:rPr>
          <w:rFonts w:ascii="Times New Roman" w:hAnsi="Times New Roman"/>
          <w:sz w:val="28"/>
        </w:rPr>
        <w:t>недостижения</w:t>
      </w:r>
      <w:proofErr w:type="spellEnd"/>
      <w:r w:rsidRPr="00A714A2">
        <w:rPr>
          <w:rFonts w:ascii="Times New Roman" w:hAnsi="Times New Roman"/>
          <w:sz w:val="28"/>
        </w:rPr>
        <w:t xml:space="preserve"> показателя в отчете не приведены.</w:t>
      </w:r>
    </w:p>
    <w:p w:rsidR="002B0631" w:rsidRPr="008A04CC" w:rsidRDefault="00C717A2"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 xml:space="preserve">Согласно </w:t>
      </w:r>
      <w:r w:rsidR="00C7599F" w:rsidRPr="00A714A2">
        <w:rPr>
          <w:rFonts w:ascii="Times New Roman" w:hAnsi="Times New Roman"/>
          <w:sz w:val="28"/>
          <w:szCs w:val="28"/>
        </w:rPr>
        <w:t xml:space="preserve">Отчету ГП «Развитие здравоохранения» </w:t>
      </w:r>
      <w:r w:rsidRPr="00A714A2">
        <w:rPr>
          <w:rFonts w:ascii="Times New Roman" w:eastAsia="Calibri" w:hAnsi="Times New Roman"/>
          <w:sz w:val="28"/>
          <w:szCs w:val="28"/>
        </w:rPr>
        <w:t>эфф</w:t>
      </w:r>
      <w:r w:rsidRPr="008A04CC">
        <w:rPr>
          <w:rFonts w:ascii="Times New Roman" w:eastAsia="Calibri" w:hAnsi="Times New Roman"/>
          <w:sz w:val="28"/>
          <w:szCs w:val="28"/>
        </w:rPr>
        <w:t xml:space="preserve">ективность </w:t>
      </w:r>
      <w:r w:rsidR="002B0631" w:rsidRPr="008A04CC">
        <w:rPr>
          <w:rFonts w:ascii="Times New Roman" w:eastAsia="Calibri" w:hAnsi="Times New Roman"/>
          <w:sz w:val="28"/>
          <w:szCs w:val="28"/>
        </w:rPr>
        <w:t>реализации регионального проекта «Обеспечение медицинских организаций системы здравоохранения Владимирской области квалифицированными медицинскими кадрами» составила 93,5% и признается неудовлетворительной.</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rPr>
        <w:t>Кроме регионального проекта с</w:t>
      </w:r>
      <w:r w:rsidRPr="008A04CC">
        <w:rPr>
          <w:rFonts w:ascii="Times New Roman" w:hAnsi="Times New Roman"/>
          <w:sz w:val="28"/>
          <w:szCs w:val="28"/>
        </w:rPr>
        <w:t>редства были направлены на реализацию следующих мероприятий подпрограммы:</w:t>
      </w:r>
    </w:p>
    <w:p w:rsidR="002B0631" w:rsidRPr="008A04CC" w:rsidRDefault="002B0631" w:rsidP="00705BCD">
      <w:pPr>
        <w:tabs>
          <w:tab w:val="left" w:pos="851"/>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hAnsi="Times New Roman"/>
          <w:i/>
          <w:sz w:val="28"/>
          <w:szCs w:val="28"/>
        </w:rPr>
        <w:t>6.1. «Совершенствование подготовки, переподготовки и повышения квалификации медицинских работников»</w:t>
      </w:r>
      <w:r w:rsidRPr="008A04CC">
        <w:rPr>
          <w:rFonts w:ascii="Times New Roman" w:hAnsi="Times New Roman"/>
          <w:sz w:val="28"/>
          <w:szCs w:val="28"/>
        </w:rPr>
        <w:t xml:space="preserve">. В рамках мероприятия средства в сумме 29002,3 тыс.руб. были направлены на укрепление материально-технической базы образовательных учреждений </w:t>
      </w:r>
      <w:r w:rsidRPr="008A04CC">
        <w:rPr>
          <w:rFonts w:ascii="Times New Roman" w:eastAsia="Calibri" w:hAnsi="Times New Roman"/>
          <w:sz w:val="28"/>
          <w:szCs w:val="28"/>
        </w:rPr>
        <w:t>ГБПОУВО «Александровский медицинский колледж», ГБПОУВО «Владимирский базовый медицинский колледж», ГБПОУВО «Ковровский медицинский колледж», ГБПОУВО «Муромский медицинский колледж».</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hAnsi="Times New Roman"/>
          <w:i/>
          <w:sz w:val="28"/>
          <w:szCs w:val="28"/>
        </w:rPr>
        <w:t>6.3. «Социальная поддержка отдельных категорий медицинских работников»</w:t>
      </w:r>
      <w:r w:rsidRPr="008A04CC">
        <w:rPr>
          <w:rFonts w:ascii="Times New Roman" w:hAnsi="Times New Roman"/>
          <w:sz w:val="28"/>
          <w:szCs w:val="28"/>
        </w:rPr>
        <w:t xml:space="preserve">. В рамках мероприятия в 2019 году за счет средств в общей сумме 40500 тыс.руб. (в </w:t>
      </w:r>
      <w:r w:rsidRPr="008A04CC">
        <w:rPr>
          <w:rFonts w:ascii="Times New Roman" w:hAnsi="Times New Roman"/>
          <w:sz w:val="28"/>
          <w:szCs w:val="28"/>
        </w:rPr>
        <w:lastRenderedPageBreak/>
        <w:t>том числе средства федерального бюджета в сумме 24300 тыс.руб., средства областного бюджета в сумме 16200 тыс.руб.) осуществлены единовременные компенсационные выплаты 33 врачам и 15 фельдшерам</w:t>
      </w:r>
      <w:r w:rsidRPr="008A04CC">
        <w:rPr>
          <w:rFonts w:ascii="Times New Roman" w:eastAsia="Calibri" w:hAnsi="Times New Roman"/>
          <w:sz w:val="28"/>
          <w:szCs w:val="28"/>
        </w:rPr>
        <w:t xml:space="preserve">,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Для оценки эффективности реализации основных мероприятий  </w:t>
      </w:r>
      <w:r w:rsidRPr="006C2F89">
        <w:rPr>
          <w:rFonts w:ascii="Times New Roman" w:eastAsia="Calibri" w:hAnsi="Times New Roman"/>
          <w:sz w:val="28"/>
          <w:szCs w:val="28"/>
        </w:rPr>
        <w:t>подпрограммы 6</w:t>
      </w:r>
      <w:r w:rsidRPr="008A04CC">
        <w:rPr>
          <w:rFonts w:ascii="Times New Roman" w:eastAsia="Calibri" w:hAnsi="Times New Roman"/>
          <w:sz w:val="28"/>
          <w:szCs w:val="28"/>
        </w:rPr>
        <w:t xml:space="preserve"> в 2019 году использованы целевые показатели, установленные в рамках реализации регионального проекта </w:t>
      </w:r>
      <w:r w:rsidRPr="008A04CC">
        <w:rPr>
          <w:rFonts w:ascii="Times New Roman" w:hAnsi="Times New Roman"/>
          <w:sz w:val="28"/>
          <w:szCs w:val="28"/>
        </w:rPr>
        <w:t>«Обеспечение медицинских организаций системы здравоохранения Владимирской области квалифицированными медицинскими кадрами».</w:t>
      </w:r>
      <w:r w:rsidR="00C717A2" w:rsidRPr="008A04CC">
        <w:rPr>
          <w:rFonts w:ascii="Times New Roman" w:hAnsi="Times New Roman"/>
          <w:sz w:val="28"/>
          <w:szCs w:val="28"/>
        </w:rPr>
        <w:t xml:space="preserve"> </w:t>
      </w:r>
      <w:r w:rsidRPr="008A04CC">
        <w:rPr>
          <w:rFonts w:ascii="Times New Roman" w:eastAsia="Calibri" w:hAnsi="Times New Roman"/>
          <w:sz w:val="28"/>
          <w:szCs w:val="28"/>
        </w:rPr>
        <w:t xml:space="preserve">Эффективность реализации основных мероприятий подпрограммы 6 отражена </w:t>
      </w:r>
      <w:r w:rsidRPr="00A714A2">
        <w:rPr>
          <w:rFonts w:ascii="Times New Roman" w:eastAsia="Calibri" w:hAnsi="Times New Roman"/>
          <w:sz w:val="28"/>
          <w:szCs w:val="28"/>
        </w:rPr>
        <w:t xml:space="preserve">в </w:t>
      </w:r>
      <w:r w:rsidR="006C2F89" w:rsidRPr="00A714A2">
        <w:rPr>
          <w:rFonts w:ascii="Times New Roman" w:hAnsi="Times New Roman"/>
          <w:sz w:val="28"/>
          <w:szCs w:val="28"/>
        </w:rPr>
        <w:t>Отчете ГП «Развитие здравоохранения»</w:t>
      </w:r>
      <w:r w:rsidRPr="008A04CC">
        <w:rPr>
          <w:rFonts w:ascii="Times New Roman" w:eastAsia="Calibri" w:hAnsi="Times New Roman"/>
          <w:sz w:val="28"/>
          <w:szCs w:val="28"/>
        </w:rPr>
        <w:t xml:space="preserve"> на уровне 95,2% (удовлетворительная) и 116,6% (высокая). </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На реализацию </w:t>
      </w:r>
      <w:r w:rsidRPr="008A04CC">
        <w:rPr>
          <w:rFonts w:ascii="Times New Roman" w:hAnsi="Times New Roman"/>
          <w:i/>
          <w:sz w:val="28"/>
          <w:szCs w:val="28"/>
        </w:rPr>
        <w:t>подпрограммы 8</w:t>
      </w:r>
      <w:r w:rsidRPr="008A04CC">
        <w:rPr>
          <w:rFonts w:ascii="Times New Roman" w:hAnsi="Times New Roman"/>
          <w:sz w:val="28"/>
          <w:szCs w:val="28"/>
        </w:rPr>
        <w:t xml:space="preserve"> </w:t>
      </w:r>
      <w:r w:rsidR="003C3876" w:rsidRPr="008A04CC">
        <w:rPr>
          <w:rFonts w:ascii="Times New Roman" w:hAnsi="Times New Roman"/>
          <w:i/>
          <w:sz w:val="28"/>
          <w:szCs w:val="28"/>
        </w:rPr>
        <w:t xml:space="preserve">«Совершенствование системы лекарственного обеспечения, в том числе в амбулаторных условиях» </w:t>
      </w:r>
      <w:r w:rsidRPr="008A04CC">
        <w:rPr>
          <w:rFonts w:ascii="Times New Roman" w:hAnsi="Times New Roman"/>
          <w:sz w:val="28"/>
          <w:szCs w:val="28"/>
        </w:rPr>
        <w:t>в 2019 году были запланированы средства в сумме 1454347,3 тыс.руб. Объем фактических расходов составил 1451673,6 тыс.руб. или 99,8% от плановых назначений (на уровне предыдущего года).</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Средства были направлены на реализацию следующих мероприятий подпрограммы:</w:t>
      </w:r>
    </w:p>
    <w:p w:rsidR="002B0631" w:rsidRPr="008A04CC"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i/>
          <w:sz w:val="28"/>
          <w:szCs w:val="28"/>
        </w:rPr>
        <w:t xml:space="preserve">8.1. «Реализация отдельных полномочий в области обеспечения лекарственными препаратами, изделиями медицинского назначения, а также специализированными продуктами лечебного питания». </w:t>
      </w:r>
      <w:r w:rsidRPr="008A04CC">
        <w:rPr>
          <w:rFonts w:ascii="Times New Roman" w:hAnsi="Times New Roman"/>
          <w:sz w:val="28"/>
          <w:szCs w:val="28"/>
        </w:rPr>
        <w:t>В рамках мероприятия в 2019 году осуществлялось оказание отдельным категориям граждан государственной социальной помощи по обеспечению лекарственными препаратами, изделиями медицинского назначения, а также специализированными продуктами лечебного питания для детей-инвалидов за счет средств федерального бюджета в сумме 356530 тыс.руб. В 2019 году мерами поддержки обеспечены 18227 человек, средняя стоимость рецепта составила 1989 рублей.</w:t>
      </w:r>
    </w:p>
    <w:p w:rsidR="002B0631" w:rsidRPr="008A04CC" w:rsidRDefault="002B0631" w:rsidP="00705BCD">
      <w:pPr>
        <w:spacing w:after="0" w:line="240" w:lineRule="auto"/>
        <w:ind w:firstLine="709"/>
        <w:jc w:val="both"/>
        <w:rPr>
          <w:rFonts w:ascii="Times New Roman" w:hAnsi="Times New Roman"/>
          <w:sz w:val="28"/>
        </w:rPr>
      </w:pPr>
      <w:r w:rsidRPr="008A04CC">
        <w:rPr>
          <w:rFonts w:ascii="Times New Roman" w:hAnsi="Times New Roman"/>
          <w:i/>
          <w:sz w:val="28"/>
          <w:szCs w:val="28"/>
        </w:rPr>
        <w:t xml:space="preserve">8.2. «Организация лекарственного обеспечения лиц, больных гемофилией, </w:t>
      </w:r>
      <w:proofErr w:type="spellStart"/>
      <w:r w:rsidRPr="008A04CC">
        <w:rPr>
          <w:rFonts w:ascii="Times New Roman" w:hAnsi="Times New Roman"/>
          <w:i/>
          <w:sz w:val="28"/>
          <w:szCs w:val="28"/>
        </w:rPr>
        <w:t>муковисцидозом</w:t>
      </w:r>
      <w:proofErr w:type="spellEnd"/>
      <w:r w:rsidRPr="008A04CC">
        <w:rPr>
          <w:rFonts w:ascii="Times New Roman" w:hAnsi="Times New Roman"/>
          <w:i/>
          <w:sz w:val="28"/>
          <w:szCs w:val="28"/>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w:t>
      </w:r>
      <w:proofErr w:type="spellStart"/>
      <w:r w:rsidRPr="008A04CC">
        <w:rPr>
          <w:rFonts w:ascii="Times New Roman" w:hAnsi="Times New Roman"/>
          <w:i/>
          <w:sz w:val="28"/>
          <w:szCs w:val="28"/>
        </w:rPr>
        <w:t>гемолитико</w:t>
      </w:r>
      <w:proofErr w:type="spellEnd"/>
      <w:r w:rsidRPr="008A04CC">
        <w:rPr>
          <w:rFonts w:ascii="Times New Roman" w:hAnsi="Times New Roman"/>
          <w:i/>
          <w:sz w:val="28"/>
          <w:szCs w:val="28"/>
        </w:rPr>
        <w:t xml:space="preserve">-уремическим синдромом, юношеским артритом с системным началом, </w:t>
      </w:r>
      <w:proofErr w:type="spellStart"/>
      <w:r w:rsidRPr="008A04CC">
        <w:rPr>
          <w:rFonts w:ascii="Times New Roman" w:hAnsi="Times New Roman"/>
          <w:i/>
          <w:sz w:val="28"/>
          <w:szCs w:val="28"/>
        </w:rPr>
        <w:t>мукополисахаридозом</w:t>
      </w:r>
      <w:proofErr w:type="spellEnd"/>
      <w:r w:rsidRPr="008A04CC">
        <w:rPr>
          <w:rFonts w:ascii="Times New Roman" w:hAnsi="Times New Roman"/>
          <w:i/>
          <w:sz w:val="28"/>
          <w:szCs w:val="28"/>
        </w:rPr>
        <w:t xml:space="preserve"> </w:t>
      </w:r>
      <w:r w:rsidRPr="008A04CC">
        <w:rPr>
          <w:rFonts w:ascii="Times New Roman" w:hAnsi="Times New Roman"/>
          <w:i/>
          <w:sz w:val="28"/>
          <w:szCs w:val="28"/>
          <w:lang w:val="en-US"/>
        </w:rPr>
        <w:t>I</w:t>
      </w:r>
      <w:r w:rsidRPr="008A04CC">
        <w:rPr>
          <w:rFonts w:ascii="Times New Roman" w:hAnsi="Times New Roman"/>
          <w:i/>
          <w:sz w:val="28"/>
          <w:szCs w:val="28"/>
        </w:rPr>
        <w:t xml:space="preserve">, </w:t>
      </w:r>
      <w:r w:rsidRPr="008A04CC">
        <w:rPr>
          <w:rFonts w:ascii="Times New Roman" w:hAnsi="Times New Roman"/>
          <w:i/>
          <w:sz w:val="28"/>
          <w:szCs w:val="28"/>
          <w:lang w:val="en-US"/>
        </w:rPr>
        <w:t>II</w:t>
      </w:r>
      <w:r w:rsidRPr="008A04CC">
        <w:rPr>
          <w:rFonts w:ascii="Times New Roman" w:hAnsi="Times New Roman"/>
          <w:i/>
          <w:sz w:val="28"/>
          <w:szCs w:val="28"/>
        </w:rPr>
        <w:t xml:space="preserve"> и  </w:t>
      </w:r>
      <w:r w:rsidRPr="008A04CC">
        <w:rPr>
          <w:rFonts w:ascii="Times New Roman" w:hAnsi="Times New Roman"/>
          <w:i/>
          <w:sz w:val="28"/>
          <w:szCs w:val="28"/>
          <w:lang w:val="en-US"/>
        </w:rPr>
        <w:t>IV</w:t>
      </w:r>
      <w:r w:rsidRPr="008A04CC">
        <w:rPr>
          <w:rFonts w:ascii="Times New Roman" w:hAnsi="Times New Roman"/>
          <w:i/>
          <w:sz w:val="28"/>
          <w:szCs w:val="28"/>
        </w:rPr>
        <w:t xml:space="preserve"> типов, лиц после трансплантации органов и (или) тканей, включенных в региональный сегмент Федерального регистра»</w:t>
      </w:r>
      <w:r w:rsidRPr="008A04CC">
        <w:rPr>
          <w:rFonts w:ascii="Times New Roman" w:hAnsi="Times New Roman"/>
          <w:sz w:val="28"/>
          <w:szCs w:val="28"/>
        </w:rPr>
        <w:t xml:space="preserve">. В рамках мероприятия фактически в 2019 году осуществлялось обеспечение деятельности ГАУЗ ВО «Областной аптечный склад» в общей сумме 18469,2 тыс.руб. </w:t>
      </w:r>
      <w:r w:rsidRPr="008A04CC">
        <w:rPr>
          <w:rFonts w:ascii="Times New Roman" w:hAnsi="Times New Roman"/>
          <w:sz w:val="28"/>
        </w:rPr>
        <w:t xml:space="preserve">При этом приобретение лекарственных препаратов, предназначенных для лечения больных вышеназванными нозологиями, а также организация их хранения и отпуска осуществлялась на базе ГБУЗ ВО «Областная клиническая больница» и ГБУЗ ВО «Областная детская клиническая больница». </w:t>
      </w:r>
    </w:p>
    <w:p w:rsidR="002B0631" w:rsidRPr="008A04CC" w:rsidRDefault="002B0631" w:rsidP="00705BCD">
      <w:pPr>
        <w:keepLines/>
        <w:suppressAutoHyphen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lastRenderedPageBreak/>
        <w:t>8.3. «Исполнение мер социальной поддержки отдельных категорий граждан по зубопротезированию и лекарственному обеспечению»</w:t>
      </w:r>
      <w:r w:rsidRPr="008A04CC">
        <w:rPr>
          <w:rFonts w:ascii="Times New Roman" w:hAnsi="Times New Roman"/>
          <w:sz w:val="28"/>
          <w:szCs w:val="28"/>
        </w:rPr>
        <w:t>. В рамках мероприятия в 2019 году обеспечивалось предоставление мер социальной поддержки отдельным категориям граждан по зубопротезированию и лекарственному обеспечению в сумме 956207,5 тыс.руб. Меры социальной поддержки получили 67932 человека, расход в среднем в месяц  на одного льготника составил  1204 рубля.</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 xml:space="preserve">8.4. «Организация лекарственного обеспечения граждан, проживающих на территории Владимирской области, страдающих </w:t>
      </w:r>
      <w:proofErr w:type="spellStart"/>
      <w:r w:rsidRPr="008A04CC">
        <w:rPr>
          <w:rFonts w:ascii="Times New Roman" w:hAnsi="Times New Roman"/>
          <w:i/>
          <w:sz w:val="28"/>
          <w:szCs w:val="28"/>
        </w:rPr>
        <w:t>жизнеугрожающими</w:t>
      </w:r>
      <w:proofErr w:type="spellEnd"/>
      <w:r w:rsidRPr="008A04CC">
        <w:rPr>
          <w:rFonts w:ascii="Times New Roman" w:hAnsi="Times New Roman"/>
          <w:i/>
          <w:sz w:val="28"/>
          <w:szCs w:val="28"/>
        </w:rPr>
        <w:t>, хроническими прогрессирующими редкими (</w:t>
      </w:r>
      <w:proofErr w:type="spellStart"/>
      <w:r w:rsidRPr="008A04CC">
        <w:rPr>
          <w:rFonts w:ascii="Times New Roman" w:hAnsi="Times New Roman"/>
          <w:i/>
          <w:sz w:val="28"/>
          <w:szCs w:val="28"/>
        </w:rPr>
        <w:t>орфанными</w:t>
      </w:r>
      <w:proofErr w:type="spellEnd"/>
      <w:r w:rsidRPr="008A04CC">
        <w:rPr>
          <w:rFonts w:ascii="Times New Roman" w:hAnsi="Times New Roman"/>
          <w:i/>
          <w:sz w:val="28"/>
          <w:szCs w:val="28"/>
        </w:rPr>
        <w:t xml:space="preserve">) заболеваниями, приводящими к сокращению продолжительности жизни граждан или их инвалидности». </w:t>
      </w:r>
      <w:r w:rsidRPr="008A04CC">
        <w:rPr>
          <w:rFonts w:ascii="Times New Roman" w:eastAsia="Calibri" w:hAnsi="Times New Roman"/>
          <w:sz w:val="28"/>
          <w:szCs w:val="28"/>
        </w:rPr>
        <w:t xml:space="preserve">В отчетном году на указанные цели было направлено 99486,1 тыс.руб.  Для обратившихся 90 человек было выписано 448 рецептов на получение  лекарственных препаратов. Стоимость одного рецепта в среднем составила 222,1 тыс.руб. Сокращение объема средств на указанные цели к уровню 2018 года на 52,1% обусловлено переводом 5 нозологий из перечня </w:t>
      </w:r>
      <w:proofErr w:type="spellStart"/>
      <w:r w:rsidRPr="008A04CC">
        <w:rPr>
          <w:rFonts w:ascii="Times New Roman" w:eastAsia="Calibri" w:hAnsi="Times New Roman"/>
          <w:sz w:val="28"/>
          <w:szCs w:val="28"/>
        </w:rPr>
        <w:t>орфанных</w:t>
      </w:r>
      <w:proofErr w:type="spellEnd"/>
      <w:r w:rsidRPr="008A04CC">
        <w:rPr>
          <w:rFonts w:ascii="Times New Roman" w:eastAsia="Calibri" w:hAnsi="Times New Roman"/>
          <w:sz w:val="28"/>
          <w:szCs w:val="28"/>
        </w:rPr>
        <w:t xml:space="preserve"> заболеваний на обеспечение лекарственными препаратами за счет средств федерального бюджета по дорогостоящим нозологиям.</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8.5. «Организация обеспечения расходными материалами детей, страдающих сахарным диабетом первого типа и переведенных на помповую инсулинотерапию»</w:t>
      </w:r>
      <w:r w:rsidRPr="008A04CC">
        <w:rPr>
          <w:rFonts w:ascii="Times New Roman" w:hAnsi="Times New Roman"/>
          <w:sz w:val="28"/>
          <w:szCs w:val="28"/>
        </w:rPr>
        <w:t>. В рамках мероприятия в 2019 году осуществлялось обеспечение ГБУЗ ВО «Областная детская клиническая больница» расходными материалами для детей, страдающих сахарным диабетом первого типа и переведенных на помповую инсулинотерапию, на сумму 16717,5 тыс.руб.</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i/>
          <w:sz w:val="28"/>
          <w:szCs w:val="28"/>
        </w:rPr>
      </w:pPr>
      <w:r w:rsidRPr="008A04CC">
        <w:rPr>
          <w:rFonts w:ascii="Times New Roman" w:hAnsi="Times New Roman"/>
          <w:i/>
          <w:sz w:val="28"/>
          <w:szCs w:val="28"/>
        </w:rPr>
        <w:t xml:space="preserve">8.6. «Осуществление организационных мероприятий по обеспечению лиц, больных гемофилией, </w:t>
      </w:r>
      <w:proofErr w:type="spellStart"/>
      <w:r w:rsidRPr="008A04CC">
        <w:rPr>
          <w:rFonts w:ascii="Times New Roman" w:hAnsi="Times New Roman"/>
          <w:i/>
          <w:sz w:val="28"/>
          <w:szCs w:val="28"/>
        </w:rPr>
        <w:t>муковисцидозом</w:t>
      </w:r>
      <w:proofErr w:type="spellEnd"/>
      <w:r w:rsidRPr="008A04CC">
        <w:rPr>
          <w:rFonts w:ascii="Times New Roman" w:hAnsi="Times New Roman"/>
          <w:i/>
          <w:sz w:val="28"/>
          <w:szCs w:val="28"/>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w:t>
      </w:r>
      <w:proofErr w:type="spellStart"/>
      <w:r w:rsidRPr="008A04CC">
        <w:rPr>
          <w:rFonts w:ascii="Times New Roman" w:hAnsi="Times New Roman"/>
          <w:i/>
          <w:sz w:val="28"/>
          <w:szCs w:val="28"/>
        </w:rPr>
        <w:t>гемолитико</w:t>
      </w:r>
      <w:proofErr w:type="spellEnd"/>
      <w:r w:rsidRPr="008A04CC">
        <w:rPr>
          <w:rFonts w:ascii="Times New Roman" w:hAnsi="Times New Roman"/>
          <w:i/>
          <w:sz w:val="28"/>
          <w:szCs w:val="28"/>
        </w:rPr>
        <w:t xml:space="preserve">-уремическим синдромом, юношеским артритом с системным началом, </w:t>
      </w:r>
      <w:proofErr w:type="spellStart"/>
      <w:r w:rsidRPr="008A04CC">
        <w:rPr>
          <w:rFonts w:ascii="Times New Roman" w:hAnsi="Times New Roman"/>
          <w:i/>
          <w:sz w:val="28"/>
          <w:szCs w:val="28"/>
        </w:rPr>
        <w:t>мукополисахаридозом</w:t>
      </w:r>
      <w:proofErr w:type="spellEnd"/>
      <w:r w:rsidRPr="008A04CC">
        <w:rPr>
          <w:rFonts w:ascii="Times New Roman" w:hAnsi="Times New Roman"/>
          <w:i/>
          <w:sz w:val="28"/>
          <w:szCs w:val="28"/>
        </w:rPr>
        <w:t xml:space="preserve"> </w:t>
      </w:r>
      <w:r w:rsidRPr="008A04CC">
        <w:rPr>
          <w:rFonts w:ascii="Times New Roman" w:hAnsi="Times New Roman"/>
          <w:i/>
          <w:sz w:val="28"/>
          <w:szCs w:val="28"/>
          <w:lang w:val="en-US"/>
        </w:rPr>
        <w:t>I</w:t>
      </w:r>
      <w:r w:rsidRPr="008A04CC">
        <w:rPr>
          <w:rFonts w:ascii="Times New Roman" w:hAnsi="Times New Roman"/>
          <w:i/>
          <w:sz w:val="28"/>
          <w:szCs w:val="28"/>
        </w:rPr>
        <w:t xml:space="preserve">, </w:t>
      </w:r>
      <w:r w:rsidRPr="008A04CC">
        <w:rPr>
          <w:rFonts w:ascii="Times New Roman" w:hAnsi="Times New Roman"/>
          <w:i/>
          <w:sz w:val="28"/>
          <w:szCs w:val="28"/>
          <w:lang w:val="en-US"/>
        </w:rPr>
        <w:t>II</w:t>
      </w:r>
      <w:r w:rsidRPr="008A04CC">
        <w:rPr>
          <w:rFonts w:ascii="Times New Roman" w:hAnsi="Times New Roman"/>
          <w:i/>
          <w:sz w:val="28"/>
          <w:szCs w:val="28"/>
        </w:rPr>
        <w:t xml:space="preserve"> и  </w:t>
      </w:r>
      <w:r w:rsidRPr="008A04CC">
        <w:rPr>
          <w:rFonts w:ascii="Times New Roman" w:hAnsi="Times New Roman"/>
          <w:i/>
          <w:sz w:val="28"/>
          <w:szCs w:val="28"/>
          <w:lang w:val="en-US"/>
        </w:rPr>
        <w:t>IV</w:t>
      </w:r>
      <w:r w:rsidRPr="008A04CC">
        <w:rPr>
          <w:rFonts w:ascii="Times New Roman" w:hAnsi="Times New Roman"/>
          <w:i/>
          <w:sz w:val="28"/>
          <w:szCs w:val="28"/>
        </w:rPr>
        <w:t xml:space="preserve"> типов, лиц после трансплантации органов и (или) тканей, включенных в региональный сегмент Федерального регистра». </w:t>
      </w:r>
      <w:r w:rsidRPr="008A04CC">
        <w:rPr>
          <w:rFonts w:ascii="Times New Roman" w:hAnsi="Times New Roman"/>
          <w:sz w:val="28"/>
          <w:szCs w:val="28"/>
        </w:rPr>
        <w:t>В рамках мероприятия в 2019 году</w:t>
      </w:r>
      <w:r w:rsidRPr="008A04CC">
        <w:rPr>
          <w:rFonts w:ascii="Times New Roman" w:hAnsi="Times New Roman"/>
          <w:i/>
          <w:sz w:val="28"/>
          <w:szCs w:val="28"/>
        </w:rPr>
        <w:t xml:space="preserve"> </w:t>
      </w:r>
      <w:r w:rsidRPr="008A04CC">
        <w:rPr>
          <w:rFonts w:ascii="Times New Roman" w:hAnsi="Times New Roman"/>
          <w:sz w:val="28"/>
          <w:szCs w:val="28"/>
        </w:rPr>
        <w:t xml:space="preserve">средства в сумме 790 тыс.руб. направлялись на сопровождение электронных баз данных учета указанных категорий лиц и программного продукта, обеспечивающего выписку рецептов. </w:t>
      </w:r>
    </w:p>
    <w:p w:rsidR="002B0631" w:rsidRPr="008A04CC"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i/>
          <w:sz w:val="28"/>
          <w:szCs w:val="28"/>
        </w:rPr>
        <w:t>8.7. «Совершенствование организации проведения исследований лекарственных средств и лекарственного растительного сырья».</w:t>
      </w:r>
      <w:r w:rsidRPr="008A04CC">
        <w:rPr>
          <w:rFonts w:ascii="Times New Roman" w:eastAsia="Calibri" w:hAnsi="Times New Roman"/>
          <w:sz w:val="28"/>
          <w:szCs w:val="28"/>
        </w:rPr>
        <w:t xml:space="preserve"> В рамках мероприятия в 2019 году осуществлялось</w:t>
      </w:r>
      <w:r w:rsidRPr="008A04CC">
        <w:rPr>
          <w:rFonts w:ascii="Times New Roman" w:hAnsi="Times New Roman"/>
          <w:sz w:val="28"/>
          <w:szCs w:val="28"/>
        </w:rPr>
        <w:t xml:space="preserve"> финансовое обеспечение выполнения государственного задания ГАУЗ ВО «Областной аптечный склад» в сумме 3473,3 тыс.руб.</w:t>
      </w:r>
    </w:p>
    <w:p w:rsidR="002B0631" w:rsidRPr="00A714A2" w:rsidRDefault="00C717A2" w:rsidP="00705BCD">
      <w:pPr>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Согласн</w:t>
      </w:r>
      <w:r w:rsidRPr="00A714A2">
        <w:rPr>
          <w:rFonts w:ascii="Times New Roman" w:eastAsia="Calibri" w:hAnsi="Times New Roman"/>
          <w:sz w:val="28"/>
          <w:szCs w:val="28"/>
        </w:rPr>
        <w:t xml:space="preserve">о </w:t>
      </w:r>
      <w:r w:rsidR="00FE55EC" w:rsidRPr="00A714A2">
        <w:rPr>
          <w:rFonts w:ascii="Times New Roman" w:hAnsi="Times New Roman"/>
          <w:sz w:val="28"/>
          <w:szCs w:val="28"/>
        </w:rPr>
        <w:t xml:space="preserve">Отчету ГП «Развитие здравоохранения» </w:t>
      </w:r>
      <w:r w:rsidRPr="00A714A2">
        <w:rPr>
          <w:rFonts w:ascii="Times New Roman" w:eastAsia="Calibri" w:hAnsi="Times New Roman"/>
          <w:sz w:val="28"/>
          <w:szCs w:val="28"/>
        </w:rPr>
        <w:t xml:space="preserve">по итогам реализации в 2019 году </w:t>
      </w:r>
      <w:r w:rsidRPr="00A714A2">
        <w:rPr>
          <w:rFonts w:ascii="Times New Roman" w:eastAsia="Calibri" w:hAnsi="Times New Roman"/>
          <w:i/>
          <w:sz w:val="28"/>
          <w:szCs w:val="28"/>
        </w:rPr>
        <w:t>подпрограммы 8</w:t>
      </w:r>
      <w:r w:rsidRPr="00A714A2">
        <w:rPr>
          <w:rFonts w:ascii="Times New Roman" w:eastAsia="Calibri" w:hAnsi="Times New Roman"/>
          <w:sz w:val="28"/>
          <w:szCs w:val="28"/>
        </w:rPr>
        <w:t xml:space="preserve"> были достигнуты целевые значения всех установленных показателей, в том числе</w:t>
      </w:r>
      <w:r w:rsidR="002B0631" w:rsidRPr="00A714A2">
        <w:rPr>
          <w:rFonts w:ascii="Times New Roman" w:eastAsia="Calibri" w:hAnsi="Times New Roman"/>
          <w:sz w:val="28"/>
          <w:szCs w:val="28"/>
        </w:rPr>
        <w:t>:</w:t>
      </w:r>
    </w:p>
    <w:p w:rsidR="002B0631" w:rsidRPr="00A714A2" w:rsidRDefault="002B0631" w:rsidP="00705BCD">
      <w:pPr>
        <w:tabs>
          <w:tab w:val="left" w:pos="993"/>
        </w:tabs>
        <w:autoSpaceDE w:val="0"/>
        <w:autoSpaceDN w:val="0"/>
        <w:adjustRightInd w:val="0"/>
        <w:spacing w:after="0" w:line="240" w:lineRule="auto"/>
        <w:ind w:firstLine="709"/>
        <w:jc w:val="both"/>
        <w:rPr>
          <w:rFonts w:ascii="Times New Roman" w:hAnsi="Times New Roman"/>
          <w:sz w:val="28"/>
        </w:rPr>
      </w:pPr>
      <w:r w:rsidRPr="00A714A2">
        <w:rPr>
          <w:rFonts w:ascii="Times New Roman" w:eastAsia="Calibri" w:hAnsi="Times New Roman"/>
          <w:sz w:val="28"/>
          <w:szCs w:val="28"/>
        </w:rPr>
        <w:t>–</w:t>
      </w:r>
      <w:r w:rsidRPr="00A714A2">
        <w:rPr>
          <w:rFonts w:ascii="Times New Roman" w:eastAsia="Calibri" w:hAnsi="Times New Roman"/>
          <w:sz w:val="28"/>
          <w:szCs w:val="28"/>
        </w:rPr>
        <w:tab/>
      </w:r>
      <w:r w:rsidRPr="00A714A2">
        <w:rPr>
          <w:rFonts w:ascii="Times New Roman" w:hAnsi="Times New Roman"/>
          <w:sz w:val="28"/>
        </w:rPr>
        <w:t xml:space="preserve">повышение удовлетворения потребности отдельных категорий граждан в необходимых лекарственных препаратах и медицинских изделиях, а также специализированных продуктах лечебного питания для детей-инвалидов составило  99,6 % (на уровне планового значения);  </w:t>
      </w:r>
    </w:p>
    <w:p w:rsidR="002B0631" w:rsidRPr="00A714A2" w:rsidRDefault="002B0631" w:rsidP="00705BCD">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hAnsi="Times New Roman"/>
          <w:sz w:val="28"/>
        </w:rPr>
        <w:lastRenderedPageBreak/>
        <w:t>–</w:t>
      </w:r>
      <w:r w:rsidRPr="00A714A2">
        <w:rPr>
          <w:rFonts w:ascii="Times New Roman" w:hAnsi="Times New Roman"/>
          <w:sz w:val="28"/>
        </w:rPr>
        <w:tab/>
      </w:r>
      <w:r w:rsidRPr="00A714A2">
        <w:rPr>
          <w:rFonts w:ascii="Times New Roman" w:eastAsia="Calibri" w:hAnsi="Times New Roman"/>
          <w:sz w:val="28"/>
          <w:szCs w:val="28"/>
        </w:rPr>
        <w:t xml:space="preserve">повышение удовлетворения спроса на лекарственные препараты, предназначенные для лечения лиц, больных гемофилией, </w:t>
      </w:r>
      <w:proofErr w:type="spellStart"/>
      <w:r w:rsidRPr="00A714A2">
        <w:rPr>
          <w:rFonts w:ascii="Times New Roman" w:eastAsia="Calibri" w:hAnsi="Times New Roman"/>
          <w:sz w:val="28"/>
          <w:szCs w:val="28"/>
        </w:rPr>
        <w:t>муковисцидозом</w:t>
      </w:r>
      <w:proofErr w:type="spellEnd"/>
      <w:r w:rsidRPr="00A714A2">
        <w:rPr>
          <w:rFonts w:ascii="Times New Roman" w:eastAsia="Calibri" w:hAnsi="Times New Roman"/>
          <w:sz w:val="28"/>
          <w:szCs w:val="28"/>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а также лиц после трансплантации органов и (или) тканей, в числе лиц, включенных в Федеральный регистр лиц, больных гемофилией, </w:t>
      </w:r>
      <w:proofErr w:type="spellStart"/>
      <w:r w:rsidRPr="00A714A2">
        <w:rPr>
          <w:rFonts w:ascii="Times New Roman" w:eastAsia="Calibri" w:hAnsi="Times New Roman"/>
          <w:sz w:val="28"/>
          <w:szCs w:val="28"/>
        </w:rPr>
        <w:t>муковисцидозом</w:t>
      </w:r>
      <w:proofErr w:type="spellEnd"/>
      <w:r w:rsidRPr="00A714A2">
        <w:rPr>
          <w:rFonts w:ascii="Times New Roman" w:eastAsia="Calibri" w:hAnsi="Times New Roman"/>
          <w:sz w:val="28"/>
          <w:szCs w:val="28"/>
        </w:rPr>
        <w:t>,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составило 99,8% (на уровне планового значения);</w:t>
      </w:r>
    </w:p>
    <w:p w:rsidR="002B0631" w:rsidRPr="00A714A2" w:rsidRDefault="002B0631" w:rsidP="00705BCD">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w:t>
      </w:r>
      <w:r w:rsidRPr="00A714A2">
        <w:rPr>
          <w:rFonts w:ascii="Times New Roman" w:eastAsia="Calibri" w:hAnsi="Times New Roman"/>
          <w:sz w:val="28"/>
          <w:szCs w:val="28"/>
        </w:rPr>
        <w:tab/>
        <w:t>доля рецептов, находящихся на отсроченном обеспечении, в общем количестве выписанных рецептов составила 0% при ожидаемом значении 3%.</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rPr>
      </w:pPr>
      <w:r w:rsidRPr="00A714A2">
        <w:rPr>
          <w:rFonts w:ascii="Times New Roman" w:eastAsia="Calibri" w:hAnsi="Times New Roman"/>
          <w:sz w:val="28"/>
          <w:szCs w:val="28"/>
        </w:rPr>
        <w:t xml:space="preserve">Счетной палатой Владимирской области обращено внимание на то, </w:t>
      </w:r>
      <w:r w:rsidRPr="00A714A2">
        <w:rPr>
          <w:rFonts w:ascii="Times New Roman" w:hAnsi="Times New Roman"/>
          <w:sz w:val="28"/>
        </w:rPr>
        <w:t xml:space="preserve">что применяемые показатели и их целевые значения не характеризуют </w:t>
      </w:r>
      <w:r w:rsidRPr="00A714A2">
        <w:rPr>
          <w:rFonts w:ascii="Times New Roman" w:hAnsi="Times New Roman"/>
          <w:b/>
          <w:i/>
          <w:sz w:val="28"/>
        </w:rPr>
        <w:t>повышение</w:t>
      </w:r>
      <w:r w:rsidRPr="00A714A2">
        <w:rPr>
          <w:rFonts w:ascii="Times New Roman" w:hAnsi="Times New Roman"/>
          <w:sz w:val="28"/>
        </w:rPr>
        <w:t xml:space="preserve"> (динамику) удовлетворения потребности отдельных категорий граждан, а отражают </w:t>
      </w:r>
      <w:r w:rsidRPr="00A714A2">
        <w:rPr>
          <w:rFonts w:ascii="Times New Roman" w:hAnsi="Times New Roman"/>
          <w:b/>
          <w:i/>
          <w:sz w:val="28"/>
        </w:rPr>
        <w:t>уровень</w:t>
      </w:r>
      <w:r w:rsidRPr="00A714A2">
        <w:rPr>
          <w:rFonts w:ascii="Times New Roman" w:hAnsi="Times New Roman"/>
          <w:sz w:val="28"/>
        </w:rPr>
        <w:t xml:space="preserve"> удовлетворения потребности, в связи с чем департаменту здравоохранения целесообразно скорректировать наименования показателей или их целевые значения.</w:t>
      </w:r>
    </w:p>
    <w:p w:rsidR="002B0631" w:rsidRPr="00A714A2"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Согласно </w:t>
      </w:r>
      <w:r w:rsidR="004679F4" w:rsidRPr="00A714A2">
        <w:rPr>
          <w:rFonts w:ascii="Times New Roman" w:hAnsi="Times New Roman"/>
          <w:sz w:val="28"/>
          <w:szCs w:val="28"/>
        </w:rPr>
        <w:t>Отчету ГП «Развитие здравоохранения»</w:t>
      </w:r>
      <w:r w:rsidRPr="00A714A2">
        <w:rPr>
          <w:rFonts w:ascii="Times New Roman" w:hAnsi="Times New Roman"/>
          <w:sz w:val="28"/>
          <w:szCs w:val="28"/>
        </w:rPr>
        <w:t xml:space="preserve"> эффективность реализации основных мероприятий подпрограммы 8 является высокой и составила 100% и более. </w:t>
      </w:r>
    </w:p>
    <w:p w:rsidR="002B0631" w:rsidRPr="008A04CC"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Объем расходов на реализацию подпрограммы 9</w:t>
      </w:r>
      <w:r w:rsidRPr="00A714A2">
        <w:rPr>
          <w:rFonts w:ascii="Times New Roman" w:hAnsi="Times New Roman"/>
          <w:i/>
          <w:sz w:val="28"/>
          <w:szCs w:val="28"/>
        </w:rPr>
        <w:t xml:space="preserve"> </w:t>
      </w:r>
      <w:r w:rsidR="003C3876" w:rsidRPr="00A714A2">
        <w:rPr>
          <w:rFonts w:ascii="Times New Roman" w:hAnsi="Times New Roman"/>
          <w:i/>
          <w:sz w:val="28"/>
          <w:szCs w:val="28"/>
        </w:rPr>
        <w:t xml:space="preserve">«Развитие информатизации в здравоохранении» </w:t>
      </w:r>
      <w:r w:rsidRPr="00A714A2">
        <w:rPr>
          <w:rFonts w:ascii="Times New Roman" w:hAnsi="Times New Roman"/>
          <w:sz w:val="28"/>
          <w:szCs w:val="28"/>
        </w:rPr>
        <w:t xml:space="preserve">с учетом регионального проекта </w:t>
      </w:r>
      <w:r w:rsidRPr="00A714A2">
        <w:rPr>
          <w:rFonts w:ascii="Times New Roman" w:hAnsi="Times New Roman"/>
          <w:sz w:val="28"/>
        </w:rPr>
        <w:t xml:space="preserve">«Создание единого цифрового контура в здравоохранении Владимирской области на основе единой государственной информационной системы здравоохранения (ЕГИСЗ)» </w:t>
      </w:r>
      <w:r w:rsidR="00580C4F" w:rsidRPr="00A714A2">
        <w:rPr>
          <w:rFonts w:ascii="Times New Roman" w:hAnsi="Times New Roman"/>
          <w:sz w:val="28"/>
        </w:rPr>
        <w:t xml:space="preserve">(далее – региональный проект «Создание ЕГИСЗ») </w:t>
      </w:r>
      <w:r w:rsidRPr="00A714A2">
        <w:rPr>
          <w:rFonts w:ascii="Times New Roman" w:hAnsi="Times New Roman"/>
          <w:sz w:val="28"/>
          <w:szCs w:val="28"/>
        </w:rPr>
        <w:t xml:space="preserve">в 2019 году составил 184509,4 тыс.руб. или 99,2% от запланированного объема. С учетом регионального проекта объем расходов на реализацию подпрограммы </w:t>
      </w:r>
      <w:r w:rsidR="00592FC0" w:rsidRPr="00A714A2">
        <w:rPr>
          <w:rFonts w:ascii="Times New Roman" w:hAnsi="Times New Roman"/>
          <w:sz w:val="28"/>
          <w:szCs w:val="28"/>
        </w:rPr>
        <w:t xml:space="preserve">9 </w:t>
      </w:r>
      <w:r w:rsidRPr="00A714A2">
        <w:rPr>
          <w:rFonts w:ascii="Times New Roman" w:hAnsi="Times New Roman"/>
          <w:sz w:val="28"/>
          <w:szCs w:val="28"/>
        </w:rPr>
        <w:t>ув</w:t>
      </w:r>
      <w:r w:rsidRPr="008A04CC">
        <w:rPr>
          <w:rFonts w:ascii="Times New Roman" w:hAnsi="Times New Roman"/>
          <w:sz w:val="28"/>
          <w:szCs w:val="28"/>
        </w:rPr>
        <w:t>еличен в 2 раза к уровню 2018 года.</w:t>
      </w:r>
    </w:p>
    <w:p w:rsidR="002B0631" w:rsidRPr="00A714A2"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На реализацию регионального </w:t>
      </w:r>
      <w:r w:rsidRPr="00A714A2">
        <w:rPr>
          <w:rFonts w:ascii="Times New Roman" w:hAnsi="Times New Roman"/>
          <w:sz w:val="28"/>
          <w:szCs w:val="28"/>
        </w:rPr>
        <w:t xml:space="preserve">проекта </w:t>
      </w:r>
      <w:r w:rsidR="00580C4F" w:rsidRPr="00A714A2">
        <w:rPr>
          <w:rFonts w:ascii="Times New Roman" w:hAnsi="Times New Roman"/>
          <w:sz w:val="28"/>
        </w:rPr>
        <w:t xml:space="preserve">«Создание ЕГИСЗ» </w:t>
      </w:r>
      <w:r w:rsidRPr="00A714A2">
        <w:rPr>
          <w:rFonts w:ascii="Times New Roman" w:hAnsi="Times New Roman"/>
          <w:sz w:val="28"/>
          <w:szCs w:val="28"/>
        </w:rPr>
        <w:t>направлены средства в общей сумме 127175,8 тыс.руб., в том числе за счет федерального бюджета в сумме 110587,3 тыс.руб., за счет областного бюджета в сумме 16588,5 тыс.руб. Средства направлены на приобретение 1 сервера для расширения вычислительных мощностей регионального центра обработки данных, 56 серверов для государственных учреждений здравоохранения, компьютерного оборудования для создания 1425 автоматизированных рабочих мест для медицинских работников, а также на обследование, проектирование и создание локально-вычислительных сетей и обеспечение 366 врачей сертификатами усиленных квалифицированных электронных подписей.</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Реализация в 2019 году регионального проекта </w:t>
      </w:r>
      <w:r w:rsidR="00580C4F" w:rsidRPr="00A714A2">
        <w:rPr>
          <w:rFonts w:ascii="Times New Roman" w:hAnsi="Times New Roman"/>
          <w:sz w:val="28"/>
        </w:rPr>
        <w:t xml:space="preserve">«Создание ЕГИСЗ» </w:t>
      </w:r>
      <w:r w:rsidRPr="00A714A2">
        <w:rPr>
          <w:rFonts w:ascii="Times New Roman" w:hAnsi="Times New Roman"/>
          <w:sz w:val="28"/>
          <w:szCs w:val="28"/>
        </w:rPr>
        <w:t>позволила достичь целевых значений всех установленных показателей:</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 составило 149,4 тысяч человек при плановом значении показателя 104,5 тысяч человек. При этом экспертиза показала, что согласно редакции ГП «Развитие здравоохранения</w:t>
      </w:r>
      <w:proofErr w:type="gramStart"/>
      <w:r w:rsidRPr="00A714A2">
        <w:rPr>
          <w:rFonts w:ascii="Times New Roman" w:hAnsi="Times New Roman"/>
          <w:sz w:val="28"/>
          <w:szCs w:val="28"/>
        </w:rPr>
        <w:t>»</w:t>
      </w:r>
      <w:proofErr w:type="gramEnd"/>
      <w:r w:rsidRPr="00A714A2">
        <w:rPr>
          <w:rFonts w:ascii="Times New Roman" w:hAnsi="Times New Roman"/>
          <w:sz w:val="28"/>
          <w:szCs w:val="28"/>
        </w:rPr>
        <w:t xml:space="preserve"> на 01.01.2020 данный показатель должен </w:t>
      </w:r>
      <w:r w:rsidRPr="00A714A2">
        <w:rPr>
          <w:rFonts w:ascii="Times New Roman" w:hAnsi="Times New Roman"/>
          <w:sz w:val="28"/>
          <w:szCs w:val="28"/>
        </w:rPr>
        <w:lastRenderedPageBreak/>
        <w:t xml:space="preserve">был быть достигнут в 2019 году на уровне 236 </w:t>
      </w:r>
      <w:proofErr w:type="spellStart"/>
      <w:r w:rsidRPr="00A714A2">
        <w:rPr>
          <w:rFonts w:ascii="Times New Roman" w:hAnsi="Times New Roman"/>
          <w:sz w:val="28"/>
          <w:szCs w:val="28"/>
        </w:rPr>
        <w:t>тыс.чел</w:t>
      </w:r>
      <w:proofErr w:type="spellEnd"/>
      <w:r w:rsidRPr="00A714A2">
        <w:rPr>
          <w:rFonts w:ascii="Times New Roman" w:hAnsi="Times New Roman"/>
          <w:sz w:val="28"/>
          <w:szCs w:val="28"/>
        </w:rPr>
        <w:t xml:space="preserve">. Однако в январе 2020 года были внесены изменения в ГП «Развитие здравоохранения» и указанный показатель на 2019 год снижен в 2,3 раза. </w:t>
      </w:r>
      <w:r w:rsidR="00B20313" w:rsidRPr="00A714A2">
        <w:rPr>
          <w:rFonts w:ascii="Times New Roman" w:hAnsi="Times New Roman"/>
          <w:sz w:val="28"/>
          <w:szCs w:val="28"/>
        </w:rPr>
        <w:t>По оценке Счетной палаты Владимирской области к</w:t>
      </w:r>
      <w:r w:rsidRPr="00A714A2">
        <w:rPr>
          <w:rFonts w:ascii="Times New Roman" w:hAnsi="Times New Roman"/>
          <w:sz w:val="28"/>
          <w:szCs w:val="28"/>
        </w:rPr>
        <w:t>орректировка плановых показателей эффективности реализации подпрограммы после завершения финансового года приводит к искусственному достижению установленных показателей и необъективности оценки эффективности реализации подпрограммы;</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 xml:space="preserve">доля медицинских организаций государственной системы здравоохранения, обеспечивающих преемственность оказания медицинской помощи гражданам путем организации информационного взаимодействия с централизованными подсистемами государственных информационных систем в сфере здравоохранения субъектов </w:t>
      </w:r>
      <w:r w:rsidR="00593409" w:rsidRPr="00A714A2">
        <w:rPr>
          <w:rFonts w:ascii="Times New Roman" w:hAnsi="Times New Roman"/>
          <w:sz w:val="28"/>
          <w:szCs w:val="28"/>
        </w:rPr>
        <w:t>РФ</w:t>
      </w:r>
      <w:r w:rsidRPr="00A714A2">
        <w:rPr>
          <w:rFonts w:ascii="Times New Roman" w:hAnsi="Times New Roman"/>
          <w:sz w:val="28"/>
          <w:szCs w:val="28"/>
        </w:rPr>
        <w:t>, составила 1,7% при ожидаемом значении</w:t>
      </w:r>
      <w:r w:rsidRPr="008A04CC">
        <w:rPr>
          <w:rFonts w:ascii="Times New Roman" w:hAnsi="Times New Roman"/>
          <w:sz w:val="28"/>
          <w:szCs w:val="28"/>
        </w:rPr>
        <w:t xml:space="preserve"> показателя 1%;</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доля медицинских организаций государственной системы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 составила 79,1% при плановом значении 55%;</w:t>
      </w:r>
    </w:p>
    <w:p w:rsidR="002B0631" w:rsidRPr="00A714A2"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color w:val="FF0000"/>
          <w:sz w:val="28"/>
          <w:szCs w:val="28"/>
        </w:rPr>
      </w:pPr>
      <w:r w:rsidRPr="008A04CC">
        <w:rPr>
          <w:rFonts w:ascii="Times New Roman" w:hAnsi="Times New Roman"/>
          <w:sz w:val="28"/>
          <w:szCs w:val="28"/>
        </w:rPr>
        <w:t>–</w:t>
      </w:r>
      <w:r w:rsidRPr="008A04CC">
        <w:rPr>
          <w:rFonts w:ascii="Times New Roman" w:hAnsi="Times New Roman"/>
          <w:sz w:val="28"/>
          <w:szCs w:val="28"/>
        </w:rPr>
        <w:tab/>
        <w:t xml:space="preserve">доля медицинских организаций государственной системы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составило 47% при ожидаемом значении показателя 16%. Значительное превышение целевого значения показателя, фактически достигнутого в 2019 году, может свидетельствовать об искусственном занижении его планового значения, что приводит к завышению оценки эффективности реализации регионального проекта, которая по данным годового </w:t>
      </w:r>
      <w:r w:rsidR="008D00E6" w:rsidRPr="00A714A2">
        <w:rPr>
          <w:rFonts w:ascii="Times New Roman" w:hAnsi="Times New Roman"/>
          <w:sz w:val="28"/>
          <w:szCs w:val="28"/>
        </w:rPr>
        <w:t>О</w:t>
      </w:r>
      <w:r w:rsidRPr="00A714A2">
        <w:rPr>
          <w:rFonts w:ascii="Times New Roman" w:hAnsi="Times New Roman"/>
          <w:sz w:val="28"/>
          <w:szCs w:val="28"/>
        </w:rPr>
        <w:t>тчета ГП «Развитие здравоохранения» составила 189,2%.</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Кроме регионального проекта </w:t>
      </w:r>
      <w:r w:rsidR="00AA667D" w:rsidRPr="00A714A2">
        <w:rPr>
          <w:rFonts w:ascii="Times New Roman" w:hAnsi="Times New Roman"/>
          <w:sz w:val="28"/>
        </w:rPr>
        <w:t xml:space="preserve">«Создание ЕГИСЗ» </w:t>
      </w:r>
      <w:r w:rsidRPr="00A714A2">
        <w:rPr>
          <w:rFonts w:ascii="Times New Roman" w:hAnsi="Times New Roman"/>
          <w:sz w:val="28"/>
          <w:szCs w:val="28"/>
        </w:rPr>
        <w:t>средства были направлены на реализацию следующих мероприятий подпрограммы:</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i/>
          <w:sz w:val="28"/>
          <w:szCs w:val="28"/>
        </w:rPr>
        <w:t>9.2. «Создание, модернизация и техническое обслуживание информационно-технологической инфраструктуры департамента здравоохранения администрации области и подведомственных учреждений, необходимой для внедрения и функционирования прикладных информационных систем в здравоохранении»</w:t>
      </w:r>
      <w:r w:rsidRPr="00A714A2">
        <w:rPr>
          <w:rFonts w:ascii="Times New Roman" w:hAnsi="Times New Roman"/>
          <w:sz w:val="28"/>
          <w:szCs w:val="28"/>
        </w:rPr>
        <w:t>.</w:t>
      </w:r>
    </w:p>
    <w:p w:rsidR="002B0631" w:rsidRPr="00A714A2" w:rsidRDefault="002B0631" w:rsidP="00705BCD">
      <w:pPr>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В рамках мероприятия в 2019 году осуществлялось финансовое обеспечение выполнения государственного задания ГБУЗ ОТ ВО «Медицинский информационно-аналитический центр» в сумме 32688,4 тыс.руб. Кроме этого, средства в сумме 21881,3 тыс.руб. были направлены на развитие информатизации здравоохранения (обеспечение необходимого уровня оснащения медицинских учреждений области компьютерной техникой, функционирование информационно-телекоммуникационной инфраструктуры учреждений здравоохранения области с учетом защиты персональных данных, повышение компьютерной грамотности медицинских работников, развитие телемедицинских технологий).</w:t>
      </w:r>
    </w:p>
    <w:p w:rsidR="002B0631" w:rsidRPr="00A714A2" w:rsidRDefault="002B0631" w:rsidP="00705BCD">
      <w:pPr>
        <w:autoSpaceDE w:val="0"/>
        <w:autoSpaceDN w:val="0"/>
        <w:adjustRightInd w:val="0"/>
        <w:spacing w:after="0" w:line="240" w:lineRule="auto"/>
        <w:ind w:firstLine="709"/>
        <w:jc w:val="both"/>
        <w:rPr>
          <w:rFonts w:ascii="Times New Roman" w:eastAsia="Calibri" w:hAnsi="Times New Roman"/>
          <w:i/>
          <w:sz w:val="28"/>
          <w:szCs w:val="28"/>
        </w:rPr>
      </w:pPr>
      <w:r w:rsidRPr="00A714A2">
        <w:rPr>
          <w:rFonts w:ascii="Times New Roman" w:eastAsia="Calibri" w:hAnsi="Times New Roman"/>
          <w:i/>
          <w:sz w:val="28"/>
          <w:szCs w:val="28"/>
        </w:rPr>
        <w:t xml:space="preserve">9.3. «Внедрение прикладных информационных систем департамента здравоохранения администрации области и подведомственных учреждений, обеспечение их взаимодействия с федеральным сегментом единой государственной информационной системы здравоохранения». </w:t>
      </w:r>
      <w:r w:rsidRPr="00A714A2">
        <w:rPr>
          <w:rFonts w:ascii="Times New Roman" w:eastAsia="Calibri" w:hAnsi="Times New Roman"/>
          <w:sz w:val="28"/>
          <w:szCs w:val="28"/>
        </w:rPr>
        <w:t xml:space="preserve">В рамках указанного мероприятия </w:t>
      </w:r>
      <w:r w:rsidRPr="00A714A2">
        <w:rPr>
          <w:rFonts w:ascii="Times New Roman" w:eastAsia="Calibri" w:hAnsi="Times New Roman"/>
          <w:sz w:val="28"/>
          <w:szCs w:val="28"/>
        </w:rPr>
        <w:lastRenderedPageBreak/>
        <w:t>средства в сумме 2763,9 тыс.руб. были направлены на укрепление материально-технической базы учреждений здравоохранения в части информатизации.</w:t>
      </w:r>
    </w:p>
    <w:p w:rsidR="002B0631" w:rsidRPr="00A714A2" w:rsidRDefault="002B0631" w:rsidP="00705BCD">
      <w:pPr>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 xml:space="preserve">За счет направленных средств было обеспечено достижение целевых значений по установленным показателям: </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w:t>
      </w:r>
      <w:r w:rsidRPr="00A714A2">
        <w:rPr>
          <w:rFonts w:ascii="Times New Roman" w:eastAsia="Calibri" w:hAnsi="Times New Roman"/>
          <w:sz w:val="28"/>
          <w:szCs w:val="28"/>
        </w:rPr>
        <w:tab/>
        <w:t>доля информации о количестве случаев оказания медицинской помощи, которая передана в систему интегрированной медицинской электронной карты единой государственной информационной системы здравоохранения, в общем количестве случаев оказания медицинской помощи составила 30% или на уровне планового значения;</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доля граждан, для которых заведены электронные медицинские карты, в общем количестве граждан, застрахованных в системе обязательного медицинского страхования, составила 20% или на уровне планового значения. При этом экспертиза показала, что согласно редакции ГП «Развитие здравоохранения</w:t>
      </w:r>
      <w:proofErr w:type="gramStart"/>
      <w:r w:rsidRPr="00A714A2">
        <w:rPr>
          <w:rFonts w:ascii="Times New Roman" w:hAnsi="Times New Roman"/>
          <w:sz w:val="28"/>
          <w:szCs w:val="28"/>
        </w:rPr>
        <w:t>»</w:t>
      </w:r>
      <w:proofErr w:type="gramEnd"/>
      <w:r w:rsidRPr="00A714A2">
        <w:rPr>
          <w:rFonts w:ascii="Times New Roman" w:hAnsi="Times New Roman"/>
          <w:sz w:val="28"/>
          <w:szCs w:val="28"/>
        </w:rPr>
        <w:t xml:space="preserve"> на 01.01.2020 данный показатель должен был быть достигнут в 2018 году на уровне 100% с сохранением данного показателя до завершения реализации госпрограммы. Однако в январе 2020 года были внесены изменения в ГП «Развитие здравоохранения» и указанный показатель на 2019 год снижен в 5 раз. Корректировка плановых показателей эффективности реализации подпрограммы после завершения финансового года приводит к искусственному достижению установленных показателей и необъективности оценки эффективности реализации подпрограммы;</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b/>
          <w:color w:val="FF0000"/>
          <w:sz w:val="28"/>
          <w:szCs w:val="28"/>
        </w:rPr>
      </w:pPr>
      <w:r w:rsidRPr="00A714A2">
        <w:rPr>
          <w:rFonts w:ascii="Times New Roman" w:hAnsi="Times New Roman"/>
          <w:sz w:val="28"/>
          <w:szCs w:val="28"/>
        </w:rPr>
        <w:t>–</w:t>
      </w:r>
      <w:r w:rsidRPr="00A714A2">
        <w:rPr>
          <w:rFonts w:ascii="Times New Roman" w:hAnsi="Times New Roman"/>
          <w:sz w:val="28"/>
          <w:szCs w:val="28"/>
        </w:rPr>
        <w:tab/>
        <w:t xml:space="preserve">доля медицинских организаций, оказывающих первичную медико-санитарную помощь, внедривших медицинские информационные системы, перешедших на ведение медицинской документации в электронном виде и участвующих в электронном медицинском документообороте, в общем количестве медицинских организаций, оказывающих первичную медико-санитарную помощь, составила 100% при установленном значении планового показателя 75%; </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t>доля медицинских организаций, оказывающих первичную медико-санитарную помощь, для которых осуществляется мониторинг возможности записи граждан на прием к врачу, в общем количестве медицинских организаций, оказывающих первичную медико-санитарную помощь, составила 100% или на уровне планового значения показателя.</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Согласно </w:t>
      </w:r>
      <w:r w:rsidR="00AA667D" w:rsidRPr="00A714A2">
        <w:rPr>
          <w:rFonts w:ascii="Times New Roman" w:hAnsi="Times New Roman"/>
          <w:sz w:val="28"/>
          <w:szCs w:val="28"/>
        </w:rPr>
        <w:t>О</w:t>
      </w:r>
      <w:r w:rsidRPr="00A714A2">
        <w:rPr>
          <w:rFonts w:ascii="Times New Roman" w:hAnsi="Times New Roman"/>
          <w:sz w:val="28"/>
          <w:szCs w:val="28"/>
        </w:rPr>
        <w:t>тчету ГП «Развитие здравоохранения» эффективность реализации основных мероприятий подпрограммы 9 оценена как высокая. Однако, учитывая вышеуказанные обстоятельства, данная оценка не может быть признана объективной.</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реализацию </w:t>
      </w:r>
      <w:r w:rsidRPr="00A714A2">
        <w:rPr>
          <w:rFonts w:ascii="Times New Roman" w:hAnsi="Times New Roman"/>
          <w:i/>
          <w:sz w:val="28"/>
          <w:szCs w:val="28"/>
        </w:rPr>
        <w:t>подпрограммы 10</w:t>
      </w:r>
      <w:r w:rsidRPr="00A714A2">
        <w:rPr>
          <w:rFonts w:ascii="Times New Roman" w:hAnsi="Times New Roman"/>
          <w:sz w:val="28"/>
          <w:szCs w:val="28"/>
        </w:rPr>
        <w:t xml:space="preserve"> </w:t>
      </w:r>
      <w:r w:rsidR="003C3876" w:rsidRPr="00A714A2">
        <w:rPr>
          <w:rFonts w:ascii="Times New Roman" w:hAnsi="Times New Roman"/>
          <w:i/>
          <w:sz w:val="28"/>
          <w:szCs w:val="28"/>
        </w:rPr>
        <w:t xml:space="preserve">«Совершенствование системы территориального планирования здравоохранения Владимирской области» </w:t>
      </w:r>
      <w:r w:rsidRPr="00A714A2">
        <w:rPr>
          <w:rFonts w:ascii="Times New Roman" w:hAnsi="Times New Roman"/>
          <w:sz w:val="28"/>
          <w:szCs w:val="28"/>
        </w:rPr>
        <w:t>в 2019 году были запланированы средства в сумме 4651019,2 тыс.руб. Объем фактических расходов составил 4650622,4 тыс.руб. или 100% от запланированного объема (с ростом на 6,7% к уровню 2018 года).</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Средства были направлены на реализацию следующих мероприятий подпрограммы:</w:t>
      </w:r>
    </w:p>
    <w:p w:rsidR="002B0631" w:rsidRPr="00A714A2" w:rsidRDefault="002B0631" w:rsidP="00705BCD">
      <w:pPr>
        <w:tabs>
          <w:tab w:val="left" w:pos="1134"/>
          <w:tab w:val="left" w:pos="1418"/>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i/>
          <w:sz w:val="28"/>
          <w:szCs w:val="28"/>
        </w:rPr>
        <w:t xml:space="preserve">- «Обеспечение деятельности (оказание услуг) учреждений, обеспечивающих предоставление услуг в сфере здравоохранения». </w:t>
      </w:r>
      <w:r w:rsidRPr="00A714A2">
        <w:rPr>
          <w:rFonts w:ascii="Times New Roman" w:hAnsi="Times New Roman"/>
          <w:sz w:val="28"/>
          <w:szCs w:val="28"/>
        </w:rPr>
        <w:t xml:space="preserve">В рамках данного мероприятия в </w:t>
      </w:r>
      <w:r w:rsidRPr="00A714A2">
        <w:rPr>
          <w:rFonts w:ascii="Times New Roman" w:hAnsi="Times New Roman"/>
          <w:sz w:val="28"/>
          <w:szCs w:val="28"/>
        </w:rPr>
        <w:lastRenderedPageBreak/>
        <w:t>2019 году средства в сумме 30602,5 тыс.руб. были направлены на обеспечение деятельности и приобретение основных средств для ГБУЗ ОТ ВО «Медицинский центр мобилизационных резервов «Резерв»;</w:t>
      </w:r>
    </w:p>
    <w:p w:rsidR="002B0631" w:rsidRPr="00A714A2" w:rsidRDefault="002B0631" w:rsidP="00705BCD">
      <w:pPr>
        <w:tabs>
          <w:tab w:val="left" w:pos="709"/>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eastAsia="Calibri" w:hAnsi="Times New Roman"/>
          <w:i/>
          <w:sz w:val="28"/>
          <w:szCs w:val="28"/>
        </w:rPr>
        <w:t>- «Обеспечение функций государственных органов</w:t>
      </w:r>
      <w:r w:rsidRPr="00A714A2">
        <w:rPr>
          <w:rFonts w:ascii="Times New Roman" w:eastAsia="Calibri" w:hAnsi="Times New Roman"/>
          <w:sz w:val="28"/>
          <w:szCs w:val="28"/>
        </w:rPr>
        <w:t xml:space="preserve">». В </w:t>
      </w:r>
      <w:r w:rsidRPr="00A714A2">
        <w:rPr>
          <w:rFonts w:ascii="Times New Roman" w:hAnsi="Times New Roman"/>
          <w:sz w:val="28"/>
          <w:szCs w:val="28"/>
        </w:rPr>
        <w:t>рамках указанного мероприятия средства в сумме 65737,8 тыс.руб. были направлены на финансовое обеспечение деятельности департамента здравоохранения;</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i/>
          <w:sz w:val="28"/>
          <w:szCs w:val="28"/>
        </w:rPr>
      </w:pPr>
      <w:r w:rsidRPr="00A714A2">
        <w:rPr>
          <w:rFonts w:ascii="Times New Roman" w:eastAsia="Calibri" w:hAnsi="Times New Roman"/>
          <w:i/>
          <w:sz w:val="28"/>
          <w:szCs w:val="28"/>
        </w:rPr>
        <w:t>- «Осуществление переданных полномочий Российской Федерации в сфере охраны здоровья граждан».</w:t>
      </w:r>
      <w:r w:rsidRPr="00A714A2">
        <w:rPr>
          <w:rFonts w:ascii="Times New Roman" w:eastAsia="Calibri" w:hAnsi="Times New Roman"/>
          <w:sz w:val="28"/>
          <w:szCs w:val="28"/>
        </w:rPr>
        <w:t xml:space="preserve"> В рамках реализации указанного мероприятия в 2019 году осуществлялось обеспечение функционирования отдела лицензирования департамента здравоохранения за счет средств федерального бюджета в сумме 2091,4 тыс.руб.;</w:t>
      </w:r>
    </w:p>
    <w:p w:rsidR="002B0631" w:rsidRPr="00A714A2" w:rsidRDefault="002B0631" w:rsidP="00705BCD">
      <w:pPr>
        <w:tabs>
          <w:tab w:val="left" w:pos="709"/>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i/>
          <w:sz w:val="28"/>
          <w:szCs w:val="28"/>
        </w:rPr>
        <w:t xml:space="preserve">- «Организация обязательного медицинского страхования неработающего населения Владимирской области». </w:t>
      </w:r>
      <w:r w:rsidRPr="00A714A2">
        <w:rPr>
          <w:rFonts w:ascii="Times New Roman" w:eastAsia="Calibri" w:hAnsi="Times New Roman"/>
          <w:sz w:val="28"/>
          <w:szCs w:val="28"/>
        </w:rPr>
        <w:t>В рамках реализации указанного мероприятия средства областного бюджета в сумме 4552190,7 тыс.руб. были направлены на финансовое обеспечение обязательного медицинского страхования неработающего населения Владимирской области.</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bCs/>
          <w:sz w:val="28"/>
          <w:szCs w:val="28"/>
        </w:rPr>
      </w:pPr>
      <w:r w:rsidRPr="00A714A2">
        <w:rPr>
          <w:rFonts w:ascii="Times New Roman" w:eastAsia="Calibri" w:hAnsi="Times New Roman"/>
          <w:sz w:val="28"/>
          <w:szCs w:val="28"/>
        </w:rPr>
        <w:t xml:space="preserve">По </w:t>
      </w:r>
      <w:r w:rsidRPr="00A714A2">
        <w:rPr>
          <w:rFonts w:ascii="Times New Roman" w:hAnsi="Times New Roman"/>
          <w:sz w:val="28"/>
          <w:szCs w:val="28"/>
        </w:rPr>
        <w:t xml:space="preserve">результатам экспертизы </w:t>
      </w:r>
      <w:r w:rsidR="00AA667D" w:rsidRPr="00A714A2">
        <w:rPr>
          <w:rFonts w:ascii="Times New Roman" w:hAnsi="Times New Roman"/>
          <w:sz w:val="28"/>
          <w:szCs w:val="28"/>
        </w:rPr>
        <w:t>О</w:t>
      </w:r>
      <w:r w:rsidRPr="00A714A2">
        <w:rPr>
          <w:rFonts w:ascii="Times New Roman" w:hAnsi="Times New Roman"/>
          <w:sz w:val="28"/>
          <w:szCs w:val="28"/>
        </w:rPr>
        <w:t xml:space="preserve">тчета </w:t>
      </w:r>
      <w:r w:rsidR="00AA667D" w:rsidRPr="00A714A2">
        <w:rPr>
          <w:rFonts w:ascii="Times New Roman" w:hAnsi="Times New Roman"/>
          <w:bCs/>
          <w:sz w:val="28"/>
          <w:szCs w:val="28"/>
        </w:rPr>
        <w:t>ГП</w:t>
      </w:r>
      <w:r w:rsidRPr="00A714A2">
        <w:rPr>
          <w:rFonts w:ascii="Times New Roman" w:hAnsi="Times New Roman"/>
          <w:bCs/>
          <w:sz w:val="28"/>
          <w:szCs w:val="28"/>
        </w:rPr>
        <w:t xml:space="preserve"> «Развитие здравоохранения» за 2019 год установлено, что </w:t>
      </w:r>
      <w:r w:rsidRPr="00A714A2">
        <w:rPr>
          <w:rFonts w:ascii="Times New Roman" w:hAnsi="Times New Roman"/>
          <w:sz w:val="28"/>
          <w:szCs w:val="28"/>
        </w:rPr>
        <w:t>фактически достигнутые в 2019 году значения</w:t>
      </w:r>
      <w:r w:rsidRPr="008A04CC">
        <w:rPr>
          <w:rFonts w:ascii="Times New Roman" w:hAnsi="Times New Roman"/>
          <w:sz w:val="28"/>
          <w:szCs w:val="28"/>
        </w:rPr>
        <w:t xml:space="preserve"> ряда показателей превышают их целевые значения, установленные на последующие годы реализации мероприятий государственной программы. Например, 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 в 2019 году фактически сложилась на уровне 87,8%, а целевое значение показателя на 2024 год </w:t>
      </w:r>
      <w:r w:rsidRPr="00A714A2">
        <w:rPr>
          <w:rFonts w:ascii="Times New Roman" w:hAnsi="Times New Roman"/>
          <w:sz w:val="28"/>
          <w:szCs w:val="28"/>
        </w:rPr>
        <w:t xml:space="preserve">установлено в </w:t>
      </w:r>
      <w:r w:rsidR="00F430D7" w:rsidRPr="00A714A2">
        <w:rPr>
          <w:rFonts w:ascii="Times New Roman" w:hAnsi="Times New Roman"/>
          <w:sz w:val="28"/>
          <w:szCs w:val="28"/>
        </w:rPr>
        <w:t>ГП «Развитие здравоохранения»</w:t>
      </w:r>
      <w:r w:rsidRPr="00A714A2">
        <w:rPr>
          <w:rFonts w:ascii="Times New Roman" w:hAnsi="Times New Roman"/>
          <w:sz w:val="28"/>
          <w:szCs w:val="28"/>
        </w:rPr>
        <w:t xml:space="preserve"> на уровне 87,5%. Фактическое значение показателя «количество зарегистрированных больных с диагнозом, установленным впервые в жизни, активный туберкулез» в 2019 году фактически составило 33,5 человек на 100 тысяч населения, а </w:t>
      </w:r>
      <w:r w:rsidR="00593409" w:rsidRPr="00A714A2">
        <w:rPr>
          <w:rFonts w:ascii="Times New Roman" w:hAnsi="Times New Roman"/>
          <w:sz w:val="28"/>
          <w:szCs w:val="28"/>
        </w:rPr>
        <w:t xml:space="preserve">ГП «Развитие </w:t>
      </w:r>
      <w:proofErr w:type="gramStart"/>
      <w:r w:rsidR="00593409" w:rsidRPr="00A714A2">
        <w:rPr>
          <w:rFonts w:ascii="Times New Roman" w:hAnsi="Times New Roman"/>
          <w:sz w:val="28"/>
          <w:szCs w:val="28"/>
        </w:rPr>
        <w:t xml:space="preserve">здравоохранения» </w:t>
      </w:r>
      <w:r w:rsidRPr="00A714A2">
        <w:rPr>
          <w:rFonts w:ascii="Times New Roman" w:hAnsi="Times New Roman"/>
          <w:sz w:val="28"/>
          <w:szCs w:val="28"/>
        </w:rPr>
        <w:t xml:space="preserve"> предусмотрено</w:t>
      </w:r>
      <w:proofErr w:type="gramEnd"/>
      <w:r w:rsidRPr="00A714A2">
        <w:rPr>
          <w:rFonts w:ascii="Times New Roman" w:hAnsi="Times New Roman"/>
          <w:sz w:val="28"/>
          <w:szCs w:val="28"/>
        </w:rPr>
        <w:t xml:space="preserve"> достижение указанного значения только к 2023 году. Департаменту здравоохранения были даны рекомендации скорректировать целевые значения показателей на последующий период реализации государственной программы с учетом фактически достигнутых значений по итогам 2019 года.  Аналогичные рекомендации давались Счетной палатой Владимирской области по результатам экспертизы </w:t>
      </w:r>
      <w:r w:rsidR="00593409" w:rsidRPr="00A714A2">
        <w:rPr>
          <w:rFonts w:ascii="Times New Roman" w:hAnsi="Times New Roman"/>
          <w:sz w:val="28"/>
          <w:szCs w:val="28"/>
        </w:rPr>
        <w:t>О</w:t>
      </w:r>
      <w:r w:rsidRPr="00A714A2">
        <w:rPr>
          <w:rFonts w:ascii="Times New Roman" w:hAnsi="Times New Roman"/>
          <w:sz w:val="28"/>
          <w:szCs w:val="28"/>
        </w:rPr>
        <w:t xml:space="preserve">тчета </w:t>
      </w:r>
      <w:r w:rsidR="00593409" w:rsidRPr="00A714A2">
        <w:rPr>
          <w:rFonts w:ascii="Times New Roman" w:hAnsi="Times New Roman"/>
          <w:bCs/>
          <w:sz w:val="28"/>
          <w:szCs w:val="28"/>
        </w:rPr>
        <w:t>ГП</w:t>
      </w:r>
      <w:r w:rsidRPr="00A714A2">
        <w:rPr>
          <w:rFonts w:ascii="Times New Roman" w:hAnsi="Times New Roman"/>
          <w:bCs/>
          <w:sz w:val="28"/>
          <w:szCs w:val="28"/>
        </w:rPr>
        <w:t xml:space="preserve"> «Развитие здравоохранения» за 2015-2018 годы, которые были учтены департаментом здравоохранения при реализации государственной программы в 2019 году не в полном объеме. </w:t>
      </w:r>
    </w:p>
    <w:p w:rsidR="002B0631" w:rsidRPr="00A714A2" w:rsidRDefault="002B0631" w:rsidP="00705BCD">
      <w:pPr>
        <w:widowControl w:val="0"/>
        <w:autoSpaceDE w:val="0"/>
        <w:autoSpaceDN w:val="0"/>
        <w:adjustRightInd w:val="0"/>
        <w:spacing w:after="0" w:line="240" w:lineRule="auto"/>
        <w:ind w:firstLine="709"/>
        <w:jc w:val="both"/>
        <w:rPr>
          <w:rFonts w:ascii="Times New Roman" w:hAnsi="Times New Roman"/>
          <w:bCs/>
          <w:sz w:val="28"/>
          <w:szCs w:val="28"/>
        </w:rPr>
      </w:pPr>
      <w:r w:rsidRPr="00A714A2">
        <w:rPr>
          <w:rFonts w:ascii="Times New Roman" w:hAnsi="Times New Roman"/>
          <w:bCs/>
          <w:sz w:val="28"/>
          <w:szCs w:val="28"/>
        </w:rPr>
        <w:t xml:space="preserve">Экспертиза также показала, что ГП «Развитие здравоохранения» не соответствует «Стратегии социально-экономического развития Владимирской области до 2030 года»  в части установленных значений целевых показателей, что требует внесения необходимых изменений для их согласования. Так, на 2019 год ожидаемое значение показателя «уровень младенческой смертности» установлено государственной программой на уровне 5,3 человек на 1000 родившихся живыми, Стратегией предусмотрено на 2020 год целевое значение 6,0 человек на 1000 родившихся живыми; по показателю «обеспеченность врачебными кадрами» на 2019 год государственной программой установлено целевое значение 29,3 человек на 10 тысяч человек населения, Стратегией  на 2020 год предусмотрено 31,0 человек </w:t>
      </w:r>
      <w:r w:rsidRPr="00A714A2">
        <w:rPr>
          <w:rFonts w:ascii="Times New Roman" w:hAnsi="Times New Roman"/>
          <w:bCs/>
          <w:sz w:val="28"/>
          <w:szCs w:val="28"/>
        </w:rPr>
        <w:lastRenderedPageBreak/>
        <w:t>на 10 тысяч человек населения; по показателю «уровень удовлетворенности населения медицинской помощью» государственной программой на 2019 год установлено целевое значение 43,4%, Стратегией целевое значение на 2020 год – 41,5%.</w:t>
      </w:r>
    </w:p>
    <w:p w:rsidR="002B0631" w:rsidRPr="00A714A2" w:rsidRDefault="002B0631" w:rsidP="00705BCD">
      <w:pPr>
        <w:tabs>
          <w:tab w:val="left" w:pos="1134"/>
        </w:tabs>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В нарушение требований п. 7.9 Порядка </w:t>
      </w:r>
      <w:r w:rsidR="00C717A2" w:rsidRPr="00A714A2">
        <w:rPr>
          <w:rFonts w:ascii="Times New Roman" w:hAnsi="Times New Roman"/>
          <w:sz w:val="28"/>
          <w:szCs w:val="28"/>
        </w:rPr>
        <w:t xml:space="preserve">№ 164 </w:t>
      </w:r>
      <w:r w:rsidR="00593409" w:rsidRPr="00A714A2">
        <w:rPr>
          <w:rFonts w:ascii="Times New Roman" w:hAnsi="Times New Roman"/>
          <w:sz w:val="28"/>
          <w:szCs w:val="28"/>
        </w:rPr>
        <w:t>Отчет</w:t>
      </w:r>
      <w:r w:rsidRPr="00A714A2">
        <w:rPr>
          <w:rFonts w:ascii="Times New Roman" w:hAnsi="Times New Roman"/>
          <w:bCs/>
          <w:sz w:val="28"/>
        </w:rPr>
        <w:t xml:space="preserve"> ГП «</w:t>
      </w:r>
      <w:r w:rsidRPr="00A714A2">
        <w:rPr>
          <w:rFonts w:ascii="Times New Roman" w:hAnsi="Times New Roman"/>
          <w:sz w:val="28"/>
        </w:rPr>
        <w:t>Развитие здравоохранения</w:t>
      </w:r>
      <w:r w:rsidRPr="00A714A2">
        <w:rPr>
          <w:rFonts w:ascii="Times New Roman" w:hAnsi="Times New Roman"/>
          <w:bCs/>
          <w:sz w:val="28"/>
        </w:rPr>
        <w:t xml:space="preserve">» за 2019 год </w:t>
      </w:r>
      <w:r w:rsidRPr="00A714A2">
        <w:rPr>
          <w:rFonts w:ascii="Times New Roman" w:hAnsi="Times New Roman"/>
          <w:sz w:val="28"/>
          <w:szCs w:val="28"/>
        </w:rPr>
        <w:t>не содержит информации о результатах оценки эффективности реализации государственной программы в целом.</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В 2019 году департаментом здравоохранения в рамках непрограммных мероприятий осуществлены расходы, связанные с проведением экспертизы поставленного товара, выполненной работы, оказанной услуги в сумме 1433,3 тыс.руб.; закупкой товаров, работ и услуг для обеспечения государственных (муниципальных) нужд за счет безвозмездных поступлений от юридических и физических лиц в сумме 1147,1 тыс.руб.;  исполнением судебных актов РФ и мировых соглашений по возмещению вреда, причиненного в результате незаконных действий (бездействия) органов государственной власти либо должностных лиц этих органов, в сумме 1060 тыс.руб.; компенсацией расходов, связанных с оказанием медицинскими организациями, подведомственными органам исполнительной власти субъектов РФ,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в сумме 759,7 тыс.руб.; поощрением </w:t>
      </w:r>
      <w:r w:rsidR="00593409" w:rsidRPr="00A714A2">
        <w:rPr>
          <w:rFonts w:ascii="Times New Roman" w:hAnsi="Times New Roman"/>
          <w:sz w:val="28"/>
          <w:szCs w:val="28"/>
        </w:rPr>
        <w:t>сотрудников департамента здравоохранения</w:t>
      </w:r>
      <w:r w:rsidRPr="00A714A2">
        <w:rPr>
          <w:rFonts w:ascii="Times New Roman" w:hAnsi="Times New Roman"/>
          <w:sz w:val="28"/>
          <w:szCs w:val="28"/>
        </w:rPr>
        <w:t xml:space="preserve"> за достижение показателей деятельности органов исполнительной власти</w:t>
      </w:r>
      <w:r w:rsidRPr="008A04CC">
        <w:rPr>
          <w:rFonts w:ascii="Times New Roman" w:hAnsi="Times New Roman"/>
          <w:sz w:val="28"/>
          <w:szCs w:val="28"/>
        </w:rPr>
        <w:t xml:space="preserve"> Владимирской области на 2019 год в сумме 4797,9 тыс.руб.; оснащением медицинским оборудованием и капитальным ремонтом помещений районных больниц в сумме 106112,6 тыс.руб.; а также за счет средств резервного фонда администрации Владимирской области в сумме 300 тыс.руб.</w:t>
      </w:r>
    </w:p>
    <w:p w:rsidR="002B0631" w:rsidRPr="008A04CC" w:rsidRDefault="002B0631" w:rsidP="00705BCD">
      <w:pPr>
        <w:suppressAutoHyphen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Расходные обязательства бюджета </w:t>
      </w:r>
      <w:r w:rsidRPr="008A04CC">
        <w:rPr>
          <w:rFonts w:ascii="Times New Roman" w:eastAsia="Times New Roman" w:hAnsi="Times New Roman"/>
          <w:b/>
          <w:i/>
          <w:sz w:val="28"/>
          <w:szCs w:val="28"/>
          <w:lang w:eastAsia="ru-RU"/>
        </w:rPr>
        <w:t>по разделу 1000 «Социальная политика»</w:t>
      </w:r>
      <w:r w:rsidRPr="008A04CC">
        <w:rPr>
          <w:rFonts w:ascii="Times New Roman" w:eastAsia="Times New Roman" w:hAnsi="Times New Roman"/>
          <w:sz w:val="28"/>
          <w:szCs w:val="28"/>
          <w:lang w:eastAsia="ru-RU"/>
        </w:rPr>
        <w:t xml:space="preserve"> за 2019 год составили 17835308,8 тыс.руб. или 27,3% от общего объема расходов областного бюджета. </w:t>
      </w:r>
      <w:r w:rsidRPr="008A04CC">
        <w:rPr>
          <w:rFonts w:ascii="Times New Roman" w:eastAsia="Times New Roman" w:hAnsi="Times New Roman"/>
          <w:sz w:val="28"/>
          <w:szCs w:val="28"/>
        </w:rPr>
        <w:t>Исполнение бюджетных назначений составило 99,2% от утвержденных бюджетных назначений (форма бюджетной отчетности 0503117 «Отчет об исполнении бюджета»)</w:t>
      </w:r>
      <w:r w:rsidRPr="008A04CC">
        <w:rPr>
          <w:rFonts w:ascii="Times New Roman" w:eastAsia="Times New Roman" w:hAnsi="Times New Roman"/>
          <w:sz w:val="24"/>
          <w:szCs w:val="24"/>
          <w:lang w:eastAsia="ru-RU"/>
        </w:rPr>
        <w:t xml:space="preserve"> </w:t>
      </w:r>
      <w:r w:rsidRPr="008A04CC">
        <w:rPr>
          <w:rFonts w:ascii="Times New Roman" w:eastAsia="Times New Roman" w:hAnsi="Times New Roman"/>
          <w:sz w:val="28"/>
          <w:szCs w:val="28"/>
          <w:lang w:eastAsia="ru-RU"/>
        </w:rPr>
        <w:t xml:space="preserve">и осуществлено по следующим разделам и подразделам классификации расходов бюджетов: 1001 «Пенсионное обеспечение» (124170,7 тыс.руб.); 1002 «Социальное обслуживание населения» (3093356,6 тыс.руб.); 1003 «Социальное обеспечение населения» (10441077,5 тыс.руб.); 1004 «Охрана семьи и детства» (3605701,2 тыс.руб.); 1006 «Другие вопросы в области социальной политики» (571002,9 тыс.руб.). </w:t>
      </w:r>
    </w:p>
    <w:p w:rsidR="002B0631" w:rsidRPr="008A04CC" w:rsidRDefault="002B0631" w:rsidP="003C3876">
      <w:pPr>
        <w:tabs>
          <w:tab w:val="left" w:pos="2128"/>
          <w:tab w:val="left" w:pos="7434"/>
        </w:tabs>
        <w:autoSpaceDE w:val="0"/>
        <w:autoSpaceDN w:val="0"/>
        <w:adjustRightInd w:val="0"/>
        <w:spacing w:after="120" w:line="240" w:lineRule="auto"/>
        <w:ind w:firstLine="709"/>
        <w:jc w:val="both"/>
        <w:rPr>
          <w:rFonts w:ascii="Times New Roman" w:hAnsi="Times New Roman"/>
          <w:sz w:val="28"/>
          <w:szCs w:val="28"/>
        </w:rPr>
      </w:pPr>
      <w:r w:rsidRPr="008A04CC">
        <w:rPr>
          <w:rFonts w:ascii="Times New Roman" w:hAnsi="Times New Roman"/>
          <w:sz w:val="28"/>
          <w:szCs w:val="28"/>
        </w:rPr>
        <w:t>Графически структура расходов областного бюджета на сферу социальной политики за 2019 год представлена на рис. 35.</w:t>
      </w:r>
    </w:p>
    <w:p w:rsidR="002B0631" w:rsidRPr="008A04CC" w:rsidRDefault="00240E16" w:rsidP="00705BCD">
      <w:pPr>
        <w:tabs>
          <w:tab w:val="left" w:pos="2128"/>
          <w:tab w:val="left" w:pos="7434"/>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2608" behindDoc="0" locked="0" layoutInCell="1" allowOverlap="1">
            <wp:simplePos x="0" y="0"/>
            <wp:positionH relativeFrom="character">
              <wp:posOffset>0</wp:posOffset>
            </wp:positionH>
            <wp:positionV relativeFrom="line">
              <wp:posOffset>0</wp:posOffset>
            </wp:positionV>
            <wp:extent cx="6000115" cy="3218815"/>
            <wp:effectExtent l="19050" t="0" r="635" b="0"/>
            <wp:wrapNone/>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6000115" cy="3218815"/>
                    </a:xfrm>
                    <a:prstGeom prst="rect">
                      <a:avLst/>
                    </a:prstGeom>
                    <a:noFill/>
                  </pic:spPr>
                </pic:pic>
              </a:graphicData>
            </a:graphic>
          </wp:anchor>
        </w:drawing>
      </w:r>
      <w:r w:rsidR="008219F9">
        <w:rPr>
          <w:rFonts w:ascii="Times New Roman" w:hAnsi="Times New Roman"/>
          <w:noProof/>
          <w:sz w:val="28"/>
          <w:szCs w:val="28"/>
          <w:lang w:eastAsia="ru-RU"/>
        </w:rPr>
      </w:r>
      <w:r w:rsidR="008219F9">
        <w:rPr>
          <w:rFonts w:ascii="Times New Roman" w:hAnsi="Times New Roman"/>
          <w:noProof/>
          <w:sz w:val="28"/>
          <w:szCs w:val="28"/>
          <w:lang w:eastAsia="ru-RU"/>
        </w:rPr>
        <w:pict>
          <v:rect id="AutoShape 17" o:spid="_x0000_s1028" style="width:472.2pt;height:253.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2B0631" w:rsidRPr="008A04CC" w:rsidRDefault="002B0631" w:rsidP="00705BCD">
      <w:pPr>
        <w:tabs>
          <w:tab w:val="left" w:pos="709"/>
          <w:tab w:val="left" w:pos="7434"/>
        </w:tabs>
        <w:autoSpaceDE w:val="0"/>
        <w:autoSpaceDN w:val="0"/>
        <w:adjustRightInd w:val="0"/>
        <w:spacing w:after="120" w:line="240" w:lineRule="auto"/>
        <w:jc w:val="center"/>
        <w:rPr>
          <w:rFonts w:ascii="Times New Roman" w:hAnsi="Times New Roman"/>
          <w:b/>
          <w:i/>
          <w:sz w:val="24"/>
          <w:szCs w:val="24"/>
        </w:rPr>
      </w:pPr>
      <w:r w:rsidRPr="008A04CC">
        <w:rPr>
          <w:rFonts w:ascii="Times New Roman" w:hAnsi="Times New Roman"/>
          <w:b/>
          <w:i/>
          <w:sz w:val="24"/>
          <w:szCs w:val="24"/>
        </w:rPr>
        <w:t>Рис. 35. Структура расходов областного бюджета на сферу социальной политики за 2019 год</w:t>
      </w:r>
    </w:p>
    <w:p w:rsidR="002B0631" w:rsidRPr="00A714A2" w:rsidRDefault="002B0631" w:rsidP="00705BCD">
      <w:pPr>
        <w:widowControl w:val="0"/>
        <w:tabs>
          <w:tab w:val="left" w:pos="1080"/>
          <w:tab w:val="left" w:pos="2128"/>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Times New Roman" w:hAnsi="Times New Roman"/>
          <w:sz w:val="28"/>
          <w:szCs w:val="28"/>
          <w:lang w:eastAsia="ru-RU"/>
        </w:rPr>
        <w:t xml:space="preserve">Управление средствами на социальную политику осуществлялось в 2019 году </w:t>
      </w:r>
      <w:r w:rsidR="00482694" w:rsidRPr="00A714A2">
        <w:rPr>
          <w:rFonts w:ascii="Times New Roman" w:eastAsia="Times New Roman" w:hAnsi="Times New Roman"/>
          <w:sz w:val="28"/>
          <w:szCs w:val="28"/>
          <w:lang w:eastAsia="ru-RU"/>
        </w:rPr>
        <w:t>ДСЗН</w:t>
      </w:r>
      <w:r w:rsidRPr="00A714A2">
        <w:rPr>
          <w:rFonts w:ascii="Times New Roman" w:eastAsia="Times New Roman" w:hAnsi="Times New Roman"/>
          <w:sz w:val="28"/>
          <w:szCs w:val="28"/>
          <w:lang w:eastAsia="ru-RU"/>
        </w:rPr>
        <w:t xml:space="preserve">. </w:t>
      </w:r>
      <w:r w:rsidRPr="00A714A2">
        <w:rPr>
          <w:rFonts w:ascii="Times New Roman" w:hAnsi="Times New Roman"/>
          <w:sz w:val="28"/>
          <w:szCs w:val="28"/>
        </w:rPr>
        <w:t xml:space="preserve">В 2019 году доля расходов </w:t>
      </w:r>
      <w:r w:rsidR="00482694" w:rsidRPr="00A714A2">
        <w:rPr>
          <w:rFonts w:ascii="Times New Roman" w:hAnsi="Times New Roman"/>
          <w:sz w:val="28"/>
          <w:szCs w:val="28"/>
        </w:rPr>
        <w:t>ДСЗН</w:t>
      </w:r>
      <w:r w:rsidRPr="00A714A2">
        <w:rPr>
          <w:rFonts w:ascii="Times New Roman" w:hAnsi="Times New Roman"/>
          <w:sz w:val="28"/>
          <w:szCs w:val="28"/>
        </w:rPr>
        <w:t xml:space="preserve"> в общих расходах на социальную политику составила 58,8% или 10494853,3 тыс.руб.</w:t>
      </w:r>
    </w:p>
    <w:p w:rsidR="002B0631" w:rsidRPr="00A714A2" w:rsidRDefault="002B0631" w:rsidP="00705BCD">
      <w:pPr>
        <w:widowControl w:val="0"/>
        <w:tabs>
          <w:tab w:val="left" w:pos="1080"/>
          <w:tab w:val="left" w:pos="2128"/>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 xml:space="preserve">Кроме этого, в 2019 году </w:t>
      </w:r>
      <w:r w:rsidR="00482694" w:rsidRPr="00A714A2">
        <w:rPr>
          <w:rFonts w:ascii="Times New Roman" w:hAnsi="Times New Roman"/>
          <w:sz w:val="28"/>
          <w:szCs w:val="28"/>
        </w:rPr>
        <w:t>ДСЗН</w:t>
      </w:r>
      <w:r w:rsidR="00482694"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являлся главным распорядителем средств бюджета по следующим разделам и подразделам классификации расходов бюджета: «Общегосударственные вопросы» (подраздел 0113) в сумме 57,5 тыс.руб.; «Национальная безопасность и правоохранительная деятельность» (подраздел 0314) – 50 тыс.руб.; «Образование» (подраздел 0707) – 162944,34 тыс.руб.</w:t>
      </w:r>
    </w:p>
    <w:p w:rsidR="002B0631" w:rsidRPr="008A04CC" w:rsidRDefault="002B0631" w:rsidP="00705BCD">
      <w:pPr>
        <w:spacing w:after="0" w:line="240" w:lineRule="auto"/>
        <w:ind w:firstLine="709"/>
        <w:jc w:val="both"/>
        <w:rPr>
          <w:rFonts w:ascii="Times New Roman" w:hAnsi="Times New Roman"/>
          <w:color w:val="F79646"/>
          <w:sz w:val="28"/>
          <w:szCs w:val="28"/>
        </w:rPr>
      </w:pPr>
      <w:r w:rsidRPr="00A714A2">
        <w:rPr>
          <w:rFonts w:ascii="Times New Roman" w:hAnsi="Times New Roman"/>
          <w:sz w:val="28"/>
          <w:szCs w:val="28"/>
        </w:rPr>
        <w:t xml:space="preserve">Бюджетные назначения </w:t>
      </w:r>
      <w:r w:rsidR="00482694" w:rsidRPr="00A714A2">
        <w:rPr>
          <w:rFonts w:ascii="Times New Roman" w:hAnsi="Times New Roman"/>
          <w:sz w:val="28"/>
          <w:szCs w:val="28"/>
        </w:rPr>
        <w:t xml:space="preserve">ДСЗН </w:t>
      </w:r>
      <w:r w:rsidRPr="008A04CC">
        <w:rPr>
          <w:rFonts w:ascii="Times New Roman" w:hAnsi="Times New Roman"/>
          <w:sz w:val="28"/>
          <w:szCs w:val="28"/>
        </w:rPr>
        <w:t>исполнены в объеме 10657905,2 тыс.руб. или</w:t>
      </w:r>
      <w:r w:rsidR="00593409">
        <w:rPr>
          <w:rFonts w:ascii="Times New Roman" w:hAnsi="Times New Roman"/>
          <w:sz w:val="28"/>
          <w:szCs w:val="28"/>
        </w:rPr>
        <w:t xml:space="preserve"> </w:t>
      </w:r>
      <w:r w:rsidRPr="008A04CC">
        <w:rPr>
          <w:rFonts w:ascii="Times New Roman" w:hAnsi="Times New Roman"/>
          <w:sz w:val="28"/>
          <w:szCs w:val="28"/>
        </w:rPr>
        <w:t>99% от утвержденных плановых назначений.</w:t>
      </w:r>
    </w:p>
    <w:p w:rsidR="002B0631" w:rsidRPr="00A714A2" w:rsidRDefault="002B0631" w:rsidP="00705BCD">
      <w:pPr>
        <w:widowControl w:val="0"/>
        <w:tabs>
          <w:tab w:val="left" w:pos="1080"/>
          <w:tab w:val="left" w:pos="2128"/>
        </w:tabs>
        <w:autoSpaceDE w:val="0"/>
        <w:autoSpaceDN w:val="0"/>
        <w:adjustRightInd w:val="0"/>
        <w:spacing w:after="0" w:line="240" w:lineRule="auto"/>
        <w:ind w:firstLine="709"/>
        <w:contextualSpacing/>
        <w:jc w:val="both"/>
        <w:rPr>
          <w:rFonts w:ascii="Times New Roman" w:hAnsi="Times New Roman"/>
          <w:sz w:val="28"/>
          <w:szCs w:val="28"/>
        </w:rPr>
      </w:pPr>
      <w:r w:rsidRPr="008A04CC">
        <w:rPr>
          <w:rFonts w:ascii="Times New Roman" w:hAnsi="Times New Roman"/>
          <w:sz w:val="28"/>
          <w:szCs w:val="28"/>
        </w:rPr>
        <w:t xml:space="preserve">Неисполненные назначения по утвержденным бюджетным ассигнованиям составили 109321,5 тыс.руб. Согласно сведениям об исполнении бюджета (ф.0503164 бюджетной </w:t>
      </w:r>
      <w:r w:rsidRPr="00A714A2">
        <w:rPr>
          <w:rFonts w:ascii="Times New Roman" w:hAnsi="Times New Roman"/>
          <w:sz w:val="28"/>
          <w:szCs w:val="28"/>
        </w:rPr>
        <w:t xml:space="preserve">отчетности </w:t>
      </w:r>
      <w:r w:rsidR="00482694" w:rsidRPr="00A714A2">
        <w:rPr>
          <w:rFonts w:ascii="Times New Roman" w:hAnsi="Times New Roman"/>
          <w:sz w:val="28"/>
          <w:szCs w:val="28"/>
        </w:rPr>
        <w:t>ДСЗН</w:t>
      </w:r>
      <w:r w:rsidRPr="00A714A2">
        <w:rPr>
          <w:rFonts w:ascii="Times New Roman" w:hAnsi="Times New Roman"/>
          <w:sz w:val="28"/>
          <w:szCs w:val="28"/>
        </w:rPr>
        <w:t>) основной остаток сформирован:</w:t>
      </w:r>
    </w:p>
    <w:p w:rsidR="002B0631" w:rsidRPr="00A714A2" w:rsidRDefault="002B0631" w:rsidP="00705BCD">
      <w:pPr>
        <w:tabs>
          <w:tab w:val="left" w:pos="1080"/>
        </w:tabs>
        <w:spacing w:after="0" w:line="240" w:lineRule="auto"/>
        <w:ind w:firstLine="709"/>
        <w:contextualSpacing/>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в связи с образовавшейся экономией по выплатам, пособиям и компенсациям по причине уменьшения количества получателей – 101106,2 тыс.руб., по причине отсутствия заявителей – 6623,7 тыс.руб.;</w:t>
      </w:r>
    </w:p>
    <w:p w:rsidR="002B0631" w:rsidRPr="003D09F5" w:rsidRDefault="002B0631" w:rsidP="00705BCD">
      <w:pPr>
        <w:tabs>
          <w:tab w:val="left" w:pos="1080"/>
        </w:tabs>
        <w:spacing w:after="0" w:line="240" w:lineRule="auto"/>
        <w:ind w:firstLine="709"/>
        <w:contextualSpacing/>
        <w:jc w:val="both"/>
        <w:textAlignment w:val="baseline"/>
        <w:rPr>
          <w:rFonts w:ascii="Times New Roman" w:eastAsia="Times New Roman" w:hAnsi="Times New Roman"/>
          <w:color w:val="FF0000"/>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 xml:space="preserve">в связи с отсутствием заключенного соглашения на предоставление средств из федерального бюджета, предусмотренных на софинансирование социальных программ </w:t>
      </w:r>
      <w:r w:rsidRPr="003D09F5">
        <w:rPr>
          <w:rFonts w:ascii="Times New Roman" w:eastAsia="Times New Roman" w:hAnsi="Times New Roman"/>
          <w:sz w:val="28"/>
          <w:szCs w:val="28"/>
          <w:lang w:eastAsia="ru-RU"/>
        </w:rPr>
        <w:t xml:space="preserve">субъектов РФ,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 1473,2 тыс.руб. </w:t>
      </w:r>
    </w:p>
    <w:p w:rsidR="002B0631" w:rsidRPr="00A714A2" w:rsidRDefault="002B0631" w:rsidP="00705BCD">
      <w:pPr>
        <w:spacing w:after="0" w:line="240" w:lineRule="auto"/>
        <w:ind w:firstLine="709"/>
        <w:contextualSpacing/>
        <w:jc w:val="both"/>
        <w:rPr>
          <w:rFonts w:ascii="Times New Roman" w:hAnsi="Times New Roman"/>
          <w:sz w:val="28"/>
          <w:szCs w:val="28"/>
        </w:rPr>
      </w:pPr>
      <w:r w:rsidRPr="003D09F5">
        <w:rPr>
          <w:rFonts w:ascii="Times New Roman" w:hAnsi="Times New Roman"/>
          <w:sz w:val="28"/>
          <w:szCs w:val="28"/>
        </w:rPr>
        <w:t xml:space="preserve"> </w:t>
      </w:r>
      <w:r w:rsidRPr="003D09F5">
        <w:rPr>
          <w:rFonts w:ascii="Times New Roman" w:hAnsi="Times New Roman"/>
          <w:sz w:val="28"/>
          <w:szCs w:val="28"/>
          <w:shd w:val="clear" w:color="auto" w:fill="FFFFFF"/>
        </w:rPr>
        <w:t xml:space="preserve">В ходе исполнения бюджета объем расходов </w:t>
      </w:r>
      <w:r w:rsidR="00482694" w:rsidRPr="003D09F5">
        <w:rPr>
          <w:rFonts w:ascii="Times New Roman" w:hAnsi="Times New Roman"/>
          <w:sz w:val="28"/>
          <w:szCs w:val="28"/>
        </w:rPr>
        <w:t>ДСЗН</w:t>
      </w:r>
      <w:r w:rsidRPr="003D09F5">
        <w:rPr>
          <w:rFonts w:ascii="Times New Roman" w:hAnsi="Times New Roman"/>
          <w:sz w:val="28"/>
          <w:szCs w:val="28"/>
          <w:shd w:val="clear" w:color="auto" w:fill="FFFFFF"/>
        </w:rPr>
        <w:t xml:space="preserve"> был увеличен на 173683,9 тыс.руб. (1,6%) по отношению к первоначальным значениям. Данные изменения обусловлены в том числе индексацией на 4,3% окладов денежного содержания государственных гражданских служащих.</w:t>
      </w:r>
    </w:p>
    <w:p w:rsidR="002B0631" w:rsidRPr="00A714A2" w:rsidRDefault="002B0631" w:rsidP="00705BCD">
      <w:pPr>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lastRenderedPageBreak/>
        <w:t xml:space="preserve">Согласно Сведениям по дебиторской и кредиторской задолженности (ф.0503169) по состоянию на 01.01.2020 текущая кредиторская задолженность </w:t>
      </w:r>
      <w:r w:rsidR="00482694" w:rsidRPr="00A714A2">
        <w:rPr>
          <w:rFonts w:ascii="Times New Roman" w:hAnsi="Times New Roman"/>
          <w:sz w:val="28"/>
          <w:szCs w:val="28"/>
        </w:rPr>
        <w:t>ДСЗН</w:t>
      </w:r>
      <w:r w:rsidR="00482694"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сложилась из следующих сумм:</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12348726,8 тыс.руб. – суммы доходов, начисленных (полученных) в отчетном периоде, но относящихся к будущим отчетным периодам;</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27334,2 тыс.руб. – резервы предстоящих расходов на оплату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сотрудника;</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507,7 тыс.руб. – задолженность перед пригородными пассажирскими компаниями и муниципальными унитарными предприятиям (за погребение) в связи с поступлением первичных учетных документов после даты отчетного периода;</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 xml:space="preserve">279,4 тыс.руб. – задолженность перед администрациями муниципальных образований Суздальского района и г. Суздаль по договорам аренды, заключенным на 2019 год; </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250,9 тыс.руб. – задолженность за услуги связи за декабрь 2019 года (ПАО «Ростелеком», ПАО МТС, УФПС);</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218,1 тыс.руб. – задолженность перед инспекцией Федеральной налоговой службы по начислениям на оплату труда;</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134,3 тыс.руб. – задолженность по услугам поставки электроэнергии в связи с поступлением первичных учетных документов после даты отчетного периода перед АО «ВКС», ООО «</w:t>
      </w:r>
      <w:proofErr w:type="spellStart"/>
      <w:r w:rsidRPr="00A714A2">
        <w:rPr>
          <w:rFonts w:ascii="Times New Roman" w:eastAsia="Times New Roman" w:hAnsi="Times New Roman"/>
          <w:sz w:val="28"/>
          <w:szCs w:val="28"/>
          <w:lang w:eastAsia="ru-RU"/>
        </w:rPr>
        <w:t>Энергосбыт</w:t>
      </w:r>
      <w:proofErr w:type="spellEnd"/>
      <w:r w:rsidRPr="00A714A2">
        <w:rPr>
          <w:rFonts w:ascii="Times New Roman" w:eastAsia="Times New Roman" w:hAnsi="Times New Roman"/>
          <w:sz w:val="28"/>
          <w:szCs w:val="28"/>
          <w:lang w:eastAsia="ru-RU"/>
        </w:rPr>
        <w:t xml:space="preserve"> Волга».</w:t>
      </w:r>
    </w:p>
    <w:p w:rsidR="002B0631" w:rsidRPr="00A714A2" w:rsidRDefault="002B0631" w:rsidP="00705BCD">
      <w:pPr>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 xml:space="preserve">Дебиторская задолженность </w:t>
      </w:r>
      <w:r w:rsidR="00482694" w:rsidRPr="00A714A2">
        <w:rPr>
          <w:rFonts w:ascii="Times New Roman" w:hAnsi="Times New Roman"/>
          <w:sz w:val="28"/>
          <w:szCs w:val="28"/>
        </w:rPr>
        <w:t>ДСЗН</w:t>
      </w:r>
      <w:r w:rsidR="00482694"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по состоянию на 01.01.2020 числилась в размере 12435994,7 тыс.руб., из них согласно расшифровке:</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12345662,8 тыс.руб. – начисленные доходы будущих периодов по межбюджетным трансфертам;</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63508,7 тыс.руб. – по невыплаченным суммам мер социальной поддержки в связи с отсутствием получателей;</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 xml:space="preserve">20519,7 тыс.руб. – задолженность за подведомственными учреждениями </w:t>
      </w:r>
      <w:r w:rsidR="000A1047" w:rsidRPr="00A714A2">
        <w:rPr>
          <w:rFonts w:ascii="Times New Roman" w:eastAsia="Times New Roman" w:hAnsi="Times New Roman"/>
          <w:sz w:val="28"/>
          <w:szCs w:val="28"/>
          <w:lang w:eastAsia="ru-RU"/>
        </w:rPr>
        <w:t>ДСЗН</w:t>
      </w:r>
      <w:r w:rsidRPr="00A714A2">
        <w:rPr>
          <w:rFonts w:ascii="Times New Roman" w:eastAsia="Times New Roman" w:hAnsi="Times New Roman"/>
          <w:sz w:val="28"/>
          <w:szCs w:val="28"/>
          <w:lang w:eastAsia="ru-RU"/>
        </w:rPr>
        <w:t xml:space="preserve"> по неиспользованным остаткам средств целевых субсидий;</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3196,3 тыс.руб. – возмещение недостачи виновными лицами (хищения и переплата по мерам социальной поддержки за 2017-2019 годы);</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 xml:space="preserve">1768,9 тыс.руб. – авансирование ФГУП «Почта </w:t>
      </w:r>
      <w:proofErr w:type="spellStart"/>
      <w:proofErr w:type="gramStart"/>
      <w:r w:rsidRPr="00A714A2">
        <w:rPr>
          <w:rFonts w:ascii="Times New Roman" w:eastAsia="Times New Roman" w:hAnsi="Times New Roman"/>
          <w:sz w:val="28"/>
          <w:szCs w:val="28"/>
          <w:lang w:eastAsia="ru-RU"/>
        </w:rPr>
        <w:t>России»за</w:t>
      </w:r>
      <w:proofErr w:type="spellEnd"/>
      <w:proofErr w:type="gramEnd"/>
      <w:r w:rsidRPr="00A714A2">
        <w:rPr>
          <w:rFonts w:ascii="Times New Roman" w:eastAsia="Times New Roman" w:hAnsi="Times New Roman"/>
          <w:sz w:val="28"/>
          <w:szCs w:val="28"/>
          <w:lang w:eastAsia="ru-RU"/>
        </w:rPr>
        <w:t xml:space="preserve"> услуги по доставке мер социальной поддержки и авансирование мер социальной поддержки на январь 2020 года;</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 xml:space="preserve">1160,1 тыс.руб. – долг по исполнительному листу (1151,1 тыс.руб. – задолженность физических лиц в связи с переплатой по мерам социальной поддержки (государственное казенное учреждение Владимирской области «Отдел социальной защиты населения по Вязниковскому району»), 9 тыс.руб. – задолженность ВРООСАГ «БЛАГО»); </w:t>
      </w:r>
    </w:p>
    <w:p w:rsidR="002B0631" w:rsidRPr="00A714A2" w:rsidRDefault="002B0631" w:rsidP="00705BCD">
      <w:pPr>
        <w:tabs>
          <w:tab w:val="left" w:pos="1134"/>
        </w:tabs>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138,4 тыс.руб. – подписка на периодические издания на 1 полугодие 2020 года.</w:t>
      </w:r>
    </w:p>
    <w:p w:rsidR="002B0631" w:rsidRPr="00A714A2" w:rsidRDefault="002B0631" w:rsidP="00705BCD">
      <w:pPr>
        <w:spacing w:after="0" w:line="240" w:lineRule="auto"/>
        <w:ind w:firstLine="705"/>
        <w:jc w:val="both"/>
        <w:textAlignment w:val="baseline"/>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 xml:space="preserve">Просроченная кредиторская и дебиторская задолженности в </w:t>
      </w:r>
      <w:r w:rsidR="00482694" w:rsidRPr="00A714A2">
        <w:rPr>
          <w:rFonts w:ascii="Times New Roman" w:hAnsi="Times New Roman"/>
          <w:sz w:val="28"/>
          <w:szCs w:val="28"/>
        </w:rPr>
        <w:t>ДСЗН</w:t>
      </w:r>
      <w:r w:rsidR="00482694"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по бюджетной деятельности на конец отчетного периода не числились.</w:t>
      </w:r>
    </w:p>
    <w:p w:rsidR="002B0631" w:rsidRPr="00A714A2" w:rsidRDefault="002B0631" w:rsidP="00705BCD">
      <w:pPr>
        <w:spacing w:after="0" w:line="240" w:lineRule="auto"/>
        <w:ind w:firstLine="705"/>
        <w:jc w:val="both"/>
        <w:textAlignment w:val="baseline"/>
        <w:rPr>
          <w:rFonts w:ascii="Times New Roman" w:eastAsia="Times New Roman" w:hAnsi="Times New Roman"/>
          <w:sz w:val="18"/>
          <w:szCs w:val="18"/>
          <w:lang w:eastAsia="ru-RU"/>
        </w:rPr>
      </w:pPr>
      <w:r w:rsidRPr="00A714A2">
        <w:rPr>
          <w:rFonts w:ascii="Times New Roman" w:eastAsia="Times New Roman" w:hAnsi="Times New Roman"/>
          <w:sz w:val="28"/>
          <w:szCs w:val="28"/>
          <w:lang w:eastAsia="ru-RU"/>
        </w:rPr>
        <w:lastRenderedPageBreak/>
        <w:t>Предоставление социальных услуг населению области в 2019 году осуществлялось 54 государственными учреждениями социального обслуживания, в том числе:</w:t>
      </w:r>
      <w:r w:rsidRPr="00A714A2">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18"/>
          <w:szCs w:val="1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21 домом-интернатом (в том числе</w:t>
      </w:r>
      <w:r w:rsidRPr="008A04CC">
        <w:rPr>
          <w:rFonts w:ascii="Times New Roman" w:eastAsia="Times New Roman" w:hAnsi="Times New Roman"/>
          <w:sz w:val="28"/>
          <w:szCs w:val="28"/>
          <w:lang w:eastAsia="ru-RU"/>
        </w:rPr>
        <w:t xml:space="preserve"> 2 автономными учреждениями);</w:t>
      </w:r>
      <w:r w:rsidRPr="008A04CC">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18"/>
          <w:szCs w:val="1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17 комплексными центрами социального обслуживания (в том числе 1 автономным учреждением);</w:t>
      </w:r>
      <w:r w:rsidRPr="008A04CC">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18"/>
          <w:szCs w:val="1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1 областным комплексным центром;</w:t>
      </w:r>
      <w:r w:rsidRPr="008A04CC">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18"/>
          <w:szCs w:val="1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11 реабилитационными центрами для несовершеннолетних; </w:t>
      </w:r>
      <w:r w:rsidRPr="008A04CC">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18"/>
          <w:szCs w:val="1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2 центрами помощи семье и детям;</w:t>
      </w:r>
      <w:r w:rsidRPr="008A04CC">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24"/>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4 учреждениями – государственное казенное учреждение социального обслуживания Владимирской области (далее – ГКУСОВО) «Муромский реабилитационный центр для детей и подростков с ограниченными возможностями», ГКУСОВО «Владимирский центр реабилитации для лиц без определенного места жительства и занятий», ГКУСОВО «</w:t>
      </w:r>
      <w:proofErr w:type="spellStart"/>
      <w:r w:rsidRPr="008A04CC">
        <w:rPr>
          <w:rFonts w:ascii="Times New Roman" w:eastAsia="Times New Roman" w:hAnsi="Times New Roman"/>
          <w:sz w:val="28"/>
          <w:szCs w:val="28"/>
          <w:lang w:eastAsia="ru-RU"/>
        </w:rPr>
        <w:t>Кольчугинский</w:t>
      </w:r>
      <w:proofErr w:type="spellEnd"/>
      <w:r w:rsidRPr="008A04CC">
        <w:rPr>
          <w:rFonts w:ascii="Times New Roman" w:eastAsia="Times New Roman" w:hAnsi="Times New Roman"/>
          <w:sz w:val="28"/>
          <w:szCs w:val="28"/>
          <w:lang w:eastAsia="ru-RU"/>
        </w:rPr>
        <w:t xml:space="preserve"> детский психоневрологический интернат для детей с особенностями развития», ГКУ «Владимирский областной специальный дом для ветеранов».</w:t>
      </w:r>
      <w:r w:rsidRPr="008A04CC">
        <w:rPr>
          <w:rFonts w:ascii="Times New Roman" w:eastAsia="Times New Roman" w:hAnsi="Times New Roman"/>
          <w:sz w:val="24"/>
          <w:szCs w:val="28"/>
          <w:lang w:eastAsia="ru-RU"/>
        </w:rPr>
        <w:t> </w:t>
      </w:r>
    </w:p>
    <w:p w:rsidR="002B0631" w:rsidRPr="008A04CC" w:rsidRDefault="002B0631" w:rsidP="00705BCD">
      <w:pPr>
        <w:spacing w:after="0" w:line="240" w:lineRule="auto"/>
        <w:ind w:firstLine="705"/>
        <w:jc w:val="both"/>
        <w:rPr>
          <w:rFonts w:ascii="Times New Roman" w:hAnsi="Times New Roman"/>
          <w:sz w:val="28"/>
          <w:szCs w:val="28"/>
        </w:rPr>
      </w:pPr>
      <w:r w:rsidRPr="008A04CC">
        <w:rPr>
          <w:rFonts w:ascii="Times New Roman" w:hAnsi="Times New Roman"/>
          <w:sz w:val="28"/>
          <w:szCs w:val="28"/>
        </w:rPr>
        <w:t>Объем предоставляемых субсидий на финансовое обеспечение выполнения государственного задания учреждениям социального обслуживания в 2019 году возрос по отношению к уровню 2018 года на 8,2% и составил 1900745,7 тыс.руб., объем субсидий на иные цели сократился на 30,6% и составил 184292 тыс. руб.</w:t>
      </w:r>
    </w:p>
    <w:p w:rsidR="002B0631" w:rsidRPr="008A04CC" w:rsidRDefault="002B0631" w:rsidP="00705BCD">
      <w:pPr>
        <w:spacing w:after="0" w:line="240" w:lineRule="auto"/>
        <w:ind w:firstLine="705"/>
        <w:jc w:val="both"/>
        <w:textAlignment w:val="baseline"/>
        <w:rPr>
          <w:rFonts w:ascii="Times New Roman" w:eastAsia="Times New Roman" w:hAnsi="Times New Roman"/>
          <w:sz w:val="18"/>
          <w:szCs w:val="18"/>
          <w:lang w:eastAsia="ru-RU"/>
        </w:rPr>
      </w:pPr>
      <w:r w:rsidRPr="008A04CC">
        <w:rPr>
          <w:rFonts w:ascii="Times New Roman" w:eastAsia="Times New Roman" w:hAnsi="Times New Roman"/>
          <w:sz w:val="28"/>
          <w:szCs w:val="28"/>
          <w:lang w:eastAsia="ru-RU"/>
        </w:rPr>
        <w:t>Государственное задание учреждениями социального обслуживания населения в 2019 году выполнено:</w:t>
      </w:r>
      <w:r w:rsidRPr="008A04CC">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18"/>
          <w:szCs w:val="1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по обслуживанию в стационарной форме – на 100,8 %;</w:t>
      </w:r>
      <w:r w:rsidRPr="008A04CC">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18"/>
          <w:szCs w:val="1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по обслуживанию в полустационарной форме – на 101,5 %;</w:t>
      </w:r>
      <w:r w:rsidRPr="008A04CC">
        <w:rPr>
          <w:rFonts w:ascii="Times New Roman" w:eastAsia="Times New Roman" w:hAnsi="Times New Roman"/>
          <w:sz w:val="24"/>
          <w:szCs w:val="28"/>
          <w:lang w:eastAsia="ru-RU"/>
        </w:rPr>
        <w:t> </w:t>
      </w:r>
    </w:p>
    <w:p w:rsidR="002B0631" w:rsidRPr="008A04CC" w:rsidRDefault="002B0631" w:rsidP="00705BCD">
      <w:pPr>
        <w:tabs>
          <w:tab w:val="left" w:pos="1134"/>
        </w:tabs>
        <w:spacing w:after="0" w:line="240" w:lineRule="auto"/>
        <w:ind w:firstLine="705"/>
        <w:jc w:val="both"/>
        <w:textAlignment w:val="baseline"/>
        <w:rPr>
          <w:rFonts w:ascii="Times New Roman" w:eastAsia="Times New Roman" w:hAnsi="Times New Roman"/>
          <w:sz w:val="18"/>
          <w:szCs w:val="1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по обслуживанию в форме обслуживания на дому – на 109,3 %.</w:t>
      </w:r>
      <w:r w:rsidRPr="008A04CC">
        <w:rPr>
          <w:rFonts w:ascii="Times New Roman" w:eastAsia="Times New Roman" w:hAnsi="Times New Roman"/>
          <w:sz w:val="24"/>
          <w:szCs w:val="28"/>
          <w:lang w:eastAsia="ru-RU"/>
        </w:rPr>
        <w:t> </w:t>
      </w:r>
    </w:p>
    <w:p w:rsidR="002B0631" w:rsidRPr="00A714A2" w:rsidRDefault="002B0631" w:rsidP="00705BCD">
      <w:pPr>
        <w:autoSpaceDE w:val="0"/>
        <w:autoSpaceDN w:val="0"/>
        <w:adjustRightInd w:val="0"/>
        <w:spacing w:after="0" w:line="240" w:lineRule="auto"/>
        <w:ind w:firstLine="705"/>
        <w:jc w:val="both"/>
        <w:rPr>
          <w:rFonts w:ascii="Times New Roman" w:hAnsi="Times New Roman"/>
          <w:sz w:val="28"/>
          <w:szCs w:val="28"/>
        </w:rPr>
      </w:pPr>
      <w:r w:rsidRPr="008A04CC">
        <w:rPr>
          <w:rFonts w:ascii="Times New Roman" w:hAnsi="Times New Roman"/>
          <w:sz w:val="28"/>
          <w:szCs w:val="28"/>
        </w:rPr>
        <w:t xml:space="preserve"> Исполнение расходов в рамках программных мероприятий составило 10603199,2 тыс.руб. или 99,5% в структуре </w:t>
      </w:r>
      <w:r w:rsidRPr="00A714A2">
        <w:rPr>
          <w:rFonts w:ascii="Times New Roman" w:hAnsi="Times New Roman"/>
          <w:sz w:val="28"/>
          <w:szCs w:val="28"/>
        </w:rPr>
        <w:t xml:space="preserve">расходов </w:t>
      </w:r>
      <w:r w:rsidR="00482694" w:rsidRPr="00A714A2">
        <w:rPr>
          <w:rFonts w:ascii="Times New Roman" w:hAnsi="Times New Roman"/>
          <w:sz w:val="28"/>
          <w:szCs w:val="28"/>
        </w:rPr>
        <w:t>ДСЗН</w:t>
      </w:r>
      <w:r w:rsidRPr="00A714A2">
        <w:rPr>
          <w:rFonts w:ascii="Times New Roman" w:hAnsi="Times New Roman"/>
          <w:sz w:val="28"/>
          <w:szCs w:val="28"/>
        </w:rPr>
        <w:t>, в том числе:</w:t>
      </w:r>
    </w:p>
    <w:p w:rsidR="002B0631" w:rsidRPr="00A714A2"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hAnsi="Times New Roman"/>
          <w:sz w:val="28"/>
          <w:szCs w:val="28"/>
        </w:rPr>
        <w:t>1.</w:t>
      </w:r>
      <w:r w:rsidRPr="00A714A2">
        <w:rPr>
          <w:rFonts w:ascii="Times New Roman" w:hAnsi="Times New Roman"/>
          <w:sz w:val="28"/>
          <w:szCs w:val="28"/>
        </w:rPr>
        <w:tab/>
      </w:r>
      <w:r w:rsidR="00625444" w:rsidRPr="00A714A2">
        <w:rPr>
          <w:rFonts w:ascii="Times New Roman" w:hAnsi="Times New Roman"/>
          <w:sz w:val="28"/>
          <w:szCs w:val="28"/>
        </w:rPr>
        <w:t>ГП</w:t>
      </w:r>
      <w:r w:rsidRPr="00A714A2">
        <w:rPr>
          <w:rFonts w:ascii="Times New Roman" w:hAnsi="Times New Roman"/>
          <w:sz w:val="28"/>
          <w:szCs w:val="28"/>
        </w:rPr>
        <w:t xml:space="preserve"> </w:t>
      </w:r>
      <w:r w:rsidRPr="00A714A2">
        <w:rPr>
          <w:rFonts w:ascii="Times New Roman" w:eastAsia="Times New Roman" w:hAnsi="Times New Roman"/>
          <w:sz w:val="28"/>
          <w:szCs w:val="28"/>
          <w:lang w:eastAsia="ru-RU"/>
        </w:rPr>
        <w:t xml:space="preserve">«Развитие здравоохранения» – 840 тыс.руб. или менее 0,1% от произведенных расходов в рамках государственных программ. Средства были направлены на обеспечение бесплатным питанием больных активными формами туберкулеза, находящихся на амбулаторно-поликлиническом лечении. </w:t>
      </w:r>
    </w:p>
    <w:p w:rsidR="002B0631" w:rsidRPr="00A714A2" w:rsidRDefault="002B0631" w:rsidP="00625444">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2.</w:t>
      </w:r>
      <w:r w:rsidRPr="00A714A2">
        <w:rPr>
          <w:rFonts w:ascii="Times New Roman" w:eastAsia="Times New Roman" w:hAnsi="Times New Roman"/>
          <w:sz w:val="28"/>
          <w:szCs w:val="28"/>
          <w:lang w:eastAsia="ru-RU"/>
        </w:rPr>
        <w:tab/>
      </w:r>
      <w:r w:rsidR="0016434B" w:rsidRPr="00A714A2">
        <w:rPr>
          <w:rFonts w:ascii="Times New Roman" w:hAnsi="Times New Roman"/>
          <w:sz w:val="28"/>
          <w:szCs w:val="28"/>
        </w:rPr>
        <w:t>ГП</w:t>
      </w:r>
      <w:r w:rsidRPr="00A714A2">
        <w:rPr>
          <w:rFonts w:ascii="Times New Roman" w:eastAsia="Times New Roman" w:hAnsi="Times New Roman"/>
          <w:sz w:val="28"/>
          <w:szCs w:val="28"/>
          <w:lang w:eastAsia="ru-RU"/>
        </w:rPr>
        <w:t xml:space="preserve"> «</w:t>
      </w:r>
      <w:r w:rsidR="0016434B" w:rsidRPr="00A714A2">
        <w:rPr>
          <w:rFonts w:ascii="Times New Roman" w:eastAsia="Times New Roman" w:hAnsi="Times New Roman"/>
          <w:sz w:val="28"/>
          <w:szCs w:val="28"/>
          <w:lang w:eastAsia="ru-RU"/>
        </w:rPr>
        <w:t>Демография</w:t>
      </w:r>
      <w:r w:rsidRPr="00A714A2">
        <w:rPr>
          <w:rFonts w:ascii="Times New Roman" w:eastAsia="Times New Roman" w:hAnsi="Times New Roman"/>
          <w:sz w:val="28"/>
          <w:szCs w:val="28"/>
          <w:lang w:eastAsia="ru-RU"/>
        </w:rPr>
        <w:t>» – 2841290,3 тыс.руб. или 26,8% от произведенных расходов в рамках государственных программ. Средства в рамках указанной программы в сумме 104912,8 тыс.руб. были направлены на оздоровление много</w:t>
      </w:r>
      <w:r w:rsidR="00625444" w:rsidRPr="00A714A2">
        <w:rPr>
          <w:rFonts w:ascii="Times New Roman" w:eastAsia="Times New Roman" w:hAnsi="Times New Roman"/>
          <w:sz w:val="28"/>
          <w:szCs w:val="28"/>
          <w:lang w:eastAsia="ru-RU"/>
        </w:rPr>
        <w:t xml:space="preserve">детных и малообеспеченных семей </w:t>
      </w:r>
      <w:r w:rsidRPr="00A714A2">
        <w:rPr>
          <w:rFonts w:ascii="Times New Roman" w:eastAsia="Times New Roman" w:hAnsi="Times New Roman"/>
          <w:sz w:val="28"/>
          <w:szCs w:val="28"/>
          <w:lang w:eastAsia="ru-RU"/>
        </w:rPr>
        <w:t>в организациях, расположенных в Краснодарском крае. Оздоровительные услуги получили 2207 человек, из них 1414 детей. На социальную поддержку по проезду на междугороднем транспорте для детей, нуждающихся в санаторно-курортном лечении, было направлено 57,2 тыс.руб.</w:t>
      </w:r>
    </w:p>
    <w:p w:rsidR="002B0631" w:rsidRPr="00A714A2" w:rsidRDefault="002B0631" w:rsidP="00705BCD">
      <w:pPr>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В 2019 году на предоставление 1984 матерям областного материнского (семейного) капитала было направлено 121505,3 тыс.руб. (</w:t>
      </w:r>
      <w:r w:rsidR="004A3945" w:rsidRPr="00A714A2">
        <w:rPr>
          <w:rFonts w:ascii="Times New Roman" w:eastAsia="Times New Roman" w:hAnsi="Times New Roman"/>
          <w:sz w:val="28"/>
          <w:szCs w:val="28"/>
          <w:lang w:eastAsia="ru-RU"/>
        </w:rPr>
        <w:t>р</w:t>
      </w:r>
      <w:r w:rsidRPr="00A714A2">
        <w:rPr>
          <w:rFonts w:ascii="Times New Roman" w:eastAsia="Times New Roman" w:hAnsi="Times New Roman"/>
          <w:sz w:val="28"/>
          <w:szCs w:val="28"/>
          <w:lang w:eastAsia="ru-RU"/>
        </w:rPr>
        <w:t xml:space="preserve">азмер выплаты составил 60,8 тыс.руб.). </w:t>
      </w:r>
    </w:p>
    <w:p w:rsidR="002B0631" w:rsidRPr="00A714A2" w:rsidRDefault="002B0631" w:rsidP="00705BCD">
      <w:pPr>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lastRenderedPageBreak/>
        <w:t>На выплату денежных компенсаций беременным женщинам, кормящим матерям, а также детям в возрасте до трех лет</w:t>
      </w:r>
      <w:r w:rsidRPr="00A714A2">
        <w:rPr>
          <w:rFonts w:ascii="Times New Roman" w:eastAsia="Times New Roman" w:hAnsi="Times New Roman"/>
          <w:sz w:val="28"/>
          <w:szCs w:val="28"/>
          <w:vertAlign w:val="superscript"/>
          <w:lang w:eastAsia="ru-RU"/>
        </w:rPr>
        <w:footnoteReference w:id="318"/>
      </w:r>
      <w:r w:rsidRPr="00A714A2">
        <w:rPr>
          <w:rFonts w:ascii="Times New Roman" w:eastAsia="Times New Roman" w:hAnsi="Times New Roman"/>
          <w:sz w:val="28"/>
          <w:szCs w:val="28"/>
          <w:lang w:eastAsia="ru-RU"/>
        </w:rPr>
        <w:t xml:space="preserve"> в 2019 году было направлено 101746,9 тыс.руб. Ежемесячные денежные выплаты предоставлены                              32857 получателям. </w:t>
      </w:r>
    </w:p>
    <w:p w:rsidR="002B0631" w:rsidRPr="00A714A2" w:rsidRDefault="002B0631" w:rsidP="00705BCD">
      <w:pPr>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 xml:space="preserve">Расходы на региональные выплаты при рождении детей составили 45186,6 тыс.руб. Выплаты произведены на 7048 детей, в том числе 4331 получатель – при рождении второго ребенка, 2598 получателей – при рождении третьего ребенка, 118 получателей – при рождении двойни, 1 получатель – при рождении тройни. Размер выплаты при рождении второго ребенка составил 4531 рубль, при рождении третьего ребенка – 9059 рублей, при рождении двойни –15095 рублей, при рождении тройни – 110250 рублей.  </w:t>
      </w:r>
    </w:p>
    <w:p w:rsidR="002B0631" w:rsidRPr="00A714A2"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 xml:space="preserve">Расходы в 2019 году на поддержку малообеспеченных многодетных семей составили 339635,6 тыс.руб. Данные меры социальной поддержки получили 6917 малообеспеченных многодетных семей: </w:t>
      </w:r>
    </w:p>
    <w:p w:rsidR="002B0631" w:rsidRPr="00A714A2"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ежемесячная денежная компенсация в размере 50% оплаты коммунальных услуг и вывоза бытовых отходов (6917 семей), а проживающим в домах, не имеющих центрального отопления, – компенсация на топливо, в размере 2623 руб. (1003 семей);</w:t>
      </w:r>
    </w:p>
    <w:p w:rsidR="002B0631" w:rsidRPr="00A714A2"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ежемесячная денежная выплата на питание и проезд учащихся общеобразовательных учреждений в размере 1203 руб. (17887 человек);</w:t>
      </w:r>
    </w:p>
    <w:p w:rsidR="002B0631" w:rsidRPr="00A714A2"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ежегодная компенсация на приобретение школьной и спортивной формы в размере 1815 руб. (15130 человек);</w:t>
      </w:r>
    </w:p>
    <w:p w:rsidR="002B0631" w:rsidRPr="00A714A2"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ежемесячная денежная выплата на приобретение лекарств детям до 6 лет в размере 119 руб. (14625 человек);</w:t>
      </w:r>
    </w:p>
    <w:p w:rsidR="002B0631" w:rsidRPr="00A714A2"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ab/>
        <w:t>ежемесячная скидка в оплате за содержание детей в дошкольных образовательных учреждениях в размере 381 руб. (5559 человек).</w:t>
      </w:r>
    </w:p>
    <w:p w:rsidR="002B0631" w:rsidRPr="00A714A2" w:rsidRDefault="002B0631" w:rsidP="00705BCD">
      <w:pPr>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Кроме того, многодетным семьям с 4 и более детьми выплачивалось дополнительное ежемесячное пособие на каждого ребенка в размере 91 руб. (10631 человек).</w:t>
      </w:r>
    </w:p>
    <w:p w:rsidR="002B0631" w:rsidRPr="008A04CC"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3.</w:t>
      </w:r>
      <w:r w:rsidRPr="00A714A2">
        <w:rPr>
          <w:rFonts w:ascii="Times New Roman" w:eastAsia="Times New Roman" w:hAnsi="Times New Roman"/>
          <w:sz w:val="28"/>
          <w:szCs w:val="28"/>
          <w:lang w:eastAsia="ru-RU"/>
        </w:rPr>
        <w:tab/>
      </w:r>
      <w:r w:rsidR="006A5F2C" w:rsidRPr="00A714A2">
        <w:rPr>
          <w:rFonts w:ascii="Times New Roman" w:hAnsi="Times New Roman"/>
          <w:sz w:val="28"/>
          <w:szCs w:val="28"/>
        </w:rPr>
        <w:t>ГП</w:t>
      </w:r>
      <w:r w:rsidRPr="00A714A2">
        <w:rPr>
          <w:rFonts w:ascii="Times New Roman" w:eastAsia="Times New Roman" w:hAnsi="Times New Roman"/>
          <w:sz w:val="28"/>
          <w:szCs w:val="28"/>
          <w:lang w:eastAsia="ru-RU"/>
        </w:rPr>
        <w:t xml:space="preserve"> «Управление госсобственностью» </w:t>
      </w:r>
      <w:r w:rsidRPr="00A714A2">
        <w:rPr>
          <w:rFonts w:ascii="Times New Roman" w:hAnsi="Times New Roman"/>
          <w:sz w:val="28"/>
          <w:szCs w:val="28"/>
        </w:rPr>
        <w:t>–</w:t>
      </w:r>
      <w:r w:rsidRPr="008A04CC">
        <w:rPr>
          <w:rFonts w:ascii="Times New Roman" w:hAnsi="Times New Roman"/>
          <w:sz w:val="28"/>
          <w:szCs w:val="28"/>
        </w:rPr>
        <w:t xml:space="preserve"> </w:t>
      </w:r>
      <w:r w:rsidRPr="008A04CC">
        <w:rPr>
          <w:rFonts w:ascii="Times New Roman" w:eastAsia="Times New Roman" w:hAnsi="Times New Roman"/>
          <w:sz w:val="28"/>
          <w:szCs w:val="28"/>
          <w:lang w:eastAsia="ru-RU"/>
        </w:rPr>
        <w:t>57,5 тыс.руб. Данные средства направлены на оформление технической документации и технических планов на объекты недвижимости и их постановку на кадастровый учет.</w:t>
      </w:r>
    </w:p>
    <w:p w:rsidR="002B0631" w:rsidRPr="00A714A2"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4.</w:t>
      </w:r>
      <w:r w:rsidRPr="00A714A2">
        <w:rPr>
          <w:rFonts w:ascii="Times New Roman" w:eastAsia="Times New Roman" w:hAnsi="Times New Roman"/>
          <w:sz w:val="28"/>
          <w:szCs w:val="28"/>
          <w:lang w:eastAsia="ru-RU"/>
        </w:rPr>
        <w:tab/>
      </w:r>
      <w:r w:rsidR="001A3FFA" w:rsidRPr="00A714A2">
        <w:rPr>
          <w:rFonts w:ascii="Times New Roman" w:hAnsi="Times New Roman"/>
          <w:sz w:val="28"/>
          <w:szCs w:val="28"/>
        </w:rPr>
        <w:t>ГП</w:t>
      </w:r>
      <w:r w:rsidRPr="00A714A2">
        <w:rPr>
          <w:rFonts w:ascii="Times New Roman" w:eastAsia="Times New Roman" w:hAnsi="Times New Roman"/>
          <w:sz w:val="28"/>
          <w:szCs w:val="28"/>
          <w:lang w:eastAsia="ru-RU"/>
        </w:rPr>
        <w:t xml:space="preserve"> «Обеспечение безопасности населения» </w:t>
      </w:r>
      <w:r w:rsidRPr="00A714A2">
        <w:rPr>
          <w:rFonts w:ascii="Times New Roman" w:hAnsi="Times New Roman"/>
          <w:sz w:val="28"/>
          <w:szCs w:val="28"/>
        </w:rPr>
        <w:t xml:space="preserve">– </w:t>
      </w:r>
      <w:r w:rsidRPr="00A714A2">
        <w:rPr>
          <w:rFonts w:ascii="Times New Roman" w:eastAsia="Times New Roman" w:hAnsi="Times New Roman"/>
          <w:sz w:val="28"/>
          <w:szCs w:val="28"/>
          <w:lang w:eastAsia="ru-RU"/>
        </w:rPr>
        <w:t>50</w:t>
      </w:r>
      <w:r w:rsidR="00A714A2"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 xml:space="preserve">тыс.руб. Данные средства направлены на оформление подписки на периодические печатные издания по проблемам профилактики наркомании, </w:t>
      </w:r>
      <w:proofErr w:type="spellStart"/>
      <w:r w:rsidRPr="00A714A2">
        <w:rPr>
          <w:rFonts w:ascii="Times New Roman" w:eastAsia="Times New Roman" w:hAnsi="Times New Roman"/>
          <w:sz w:val="28"/>
          <w:szCs w:val="28"/>
          <w:lang w:eastAsia="ru-RU"/>
        </w:rPr>
        <w:t>табакокурения</w:t>
      </w:r>
      <w:proofErr w:type="spellEnd"/>
      <w:r w:rsidRPr="00A714A2">
        <w:rPr>
          <w:rFonts w:ascii="Times New Roman" w:eastAsia="Times New Roman" w:hAnsi="Times New Roman"/>
          <w:sz w:val="28"/>
          <w:szCs w:val="28"/>
          <w:lang w:eastAsia="ru-RU"/>
        </w:rPr>
        <w:t>, алкоголизма во всех социально-реабилитационных центрах для несовершеннолетних.</w:t>
      </w:r>
    </w:p>
    <w:p w:rsidR="002B0631" w:rsidRPr="00A714A2" w:rsidRDefault="002B0631" w:rsidP="00705BCD">
      <w:pPr>
        <w:tabs>
          <w:tab w:val="left" w:pos="1134"/>
        </w:tabs>
        <w:spacing w:after="0" w:line="240" w:lineRule="auto"/>
        <w:ind w:firstLine="709"/>
        <w:jc w:val="both"/>
        <w:rPr>
          <w:rFonts w:ascii="Times New Roman" w:eastAsia="Times New Roman" w:hAnsi="Times New Roman"/>
          <w:bCs/>
          <w:sz w:val="28"/>
          <w:szCs w:val="28"/>
          <w:lang w:eastAsia="ru-RU"/>
        </w:rPr>
      </w:pPr>
      <w:r w:rsidRPr="00A714A2">
        <w:rPr>
          <w:rFonts w:ascii="Times New Roman" w:eastAsia="Times New Roman" w:hAnsi="Times New Roman"/>
          <w:sz w:val="28"/>
          <w:szCs w:val="28"/>
          <w:lang w:eastAsia="ru-RU"/>
        </w:rPr>
        <w:t>5.</w:t>
      </w:r>
      <w:r w:rsidRPr="00A714A2">
        <w:rPr>
          <w:rFonts w:ascii="Times New Roman" w:eastAsia="Times New Roman" w:hAnsi="Times New Roman"/>
          <w:sz w:val="28"/>
          <w:szCs w:val="28"/>
          <w:lang w:eastAsia="ru-RU"/>
        </w:rPr>
        <w:tab/>
      </w:r>
      <w:r w:rsidR="006A5F2C" w:rsidRPr="00A714A2">
        <w:rPr>
          <w:rFonts w:ascii="Times New Roman" w:hAnsi="Times New Roman"/>
          <w:sz w:val="28"/>
          <w:szCs w:val="28"/>
        </w:rPr>
        <w:t>ГП</w:t>
      </w:r>
      <w:r w:rsidRPr="00A714A2">
        <w:rPr>
          <w:rFonts w:ascii="Times New Roman" w:eastAsia="Times New Roman" w:hAnsi="Times New Roman"/>
          <w:sz w:val="28"/>
          <w:szCs w:val="28"/>
          <w:lang w:eastAsia="ru-RU"/>
        </w:rPr>
        <w:t xml:space="preserve"> «Социальная поддержка граждан» – 7760961,5 тыс.руб. или 73,2% от произведенных расходов в рамках государственных программ. </w:t>
      </w:r>
      <w:r w:rsidRPr="00A714A2">
        <w:rPr>
          <w:rFonts w:ascii="Times New Roman" w:eastAsia="Times New Roman" w:hAnsi="Times New Roman"/>
          <w:bCs/>
          <w:sz w:val="28"/>
          <w:szCs w:val="28"/>
          <w:lang w:eastAsia="ru-RU"/>
        </w:rPr>
        <w:t xml:space="preserve">В 2019 году бюджетные средства, предусмотренные в </w:t>
      </w:r>
      <w:r w:rsidR="006A5F2C" w:rsidRPr="00A714A2">
        <w:rPr>
          <w:rFonts w:ascii="Times New Roman" w:eastAsia="Times New Roman" w:hAnsi="Times New Roman"/>
          <w:bCs/>
          <w:sz w:val="28"/>
          <w:szCs w:val="28"/>
          <w:lang w:eastAsia="ru-RU"/>
        </w:rPr>
        <w:t>рамках данной госпрограммы</w:t>
      </w:r>
      <w:r w:rsidRPr="00A714A2">
        <w:rPr>
          <w:rFonts w:ascii="Times New Roman" w:eastAsia="Times New Roman" w:hAnsi="Times New Roman"/>
          <w:bCs/>
          <w:sz w:val="28"/>
          <w:szCs w:val="28"/>
          <w:lang w:eastAsia="ru-RU"/>
        </w:rPr>
        <w:t>, направлялись на реализацию 7 подпрограмм:</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На реализацию подпрограммы</w:t>
      </w:r>
      <w:r w:rsidR="003C3876" w:rsidRPr="00A714A2">
        <w:rPr>
          <w:rFonts w:ascii="Times New Roman" w:eastAsia="Times New Roman" w:hAnsi="Times New Roman"/>
          <w:sz w:val="28"/>
          <w:szCs w:val="28"/>
        </w:rPr>
        <w:t xml:space="preserve"> </w:t>
      </w:r>
      <w:r w:rsidR="003C3876" w:rsidRPr="00A714A2">
        <w:rPr>
          <w:rFonts w:ascii="Times New Roman" w:eastAsia="Times New Roman" w:hAnsi="Times New Roman"/>
          <w:i/>
          <w:sz w:val="28"/>
          <w:szCs w:val="28"/>
          <w:lang w:eastAsia="ru-RU"/>
        </w:rPr>
        <w:t>1 «Совершенствование системы социальной поддержки отдельных категорий граждан»</w:t>
      </w:r>
      <w:r w:rsidRPr="00A714A2">
        <w:rPr>
          <w:rFonts w:ascii="Times New Roman" w:eastAsia="Times New Roman" w:hAnsi="Times New Roman"/>
          <w:i/>
          <w:sz w:val="28"/>
          <w:szCs w:val="28"/>
        </w:rPr>
        <w:t xml:space="preserve"> </w:t>
      </w:r>
      <w:r w:rsidRPr="00A714A2">
        <w:rPr>
          <w:rFonts w:ascii="Times New Roman" w:eastAsia="Times New Roman" w:hAnsi="Times New Roman"/>
          <w:sz w:val="28"/>
          <w:szCs w:val="28"/>
        </w:rPr>
        <w:t xml:space="preserve">в 2019 году были направлены средства в размере 4929114,6 тыс.руб., что составляет 97,9% от плана сводной бюджетной </w:t>
      </w:r>
      <w:r w:rsidRPr="00A714A2">
        <w:rPr>
          <w:rFonts w:ascii="Times New Roman" w:eastAsia="Times New Roman" w:hAnsi="Times New Roman"/>
          <w:sz w:val="28"/>
          <w:szCs w:val="28"/>
        </w:rPr>
        <w:lastRenderedPageBreak/>
        <w:t>росписи. В течение 2019 года общий плановый объем финансирования подпрограммы сократился на 0,4% (на 21546,8 тыс.руб.) или до 5258897,8 тыс.руб.</w:t>
      </w:r>
      <w:r w:rsidR="004A3945" w:rsidRPr="00A714A2">
        <w:rPr>
          <w:rFonts w:ascii="Times New Roman" w:eastAsia="Times New Roman" w:hAnsi="Times New Roman"/>
          <w:sz w:val="28"/>
          <w:szCs w:val="28"/>
        </w:rPr>
        <w:t xml:space="preserve"> При этом </w:t>
      </w:r>
      <w:r w:rsidRPr="00A714A2">
        <w:rPr>
          <w:rFonts w:ascii="Times New Roman" w:eastAsia="Times New Roman" w:hAnsi="Times New Roman"/>
          <w:sz w:val="28"/>
          <w:szCs w:val="28"/>
        </w:rPr>
        <w:t xml:space="preserve">объем средств федерального бюджета </w:t>
      </w:r>
      <w:r w:rsidR="004A3945" w:rsidRPr="00A714A2">
        <w:rPr>
          <w:rFonts w:ascii="Times New Roman" w:eastAsia="Times New Roman" w:hAnsi="Times New Roman"/>
          <w:sz w:val="28"/>
          <w:szCs w:val="28"/>
        </w:rPr>
        <w:t xml:space="preserve">был </w:t>
      </w:r>
      <w:r w:rsidRPr="00A714A2">
        <w:rPr>
          <w:rFonts w:ascii="Times New Roman" w:eastAsia="Times New Roman" w:hAnsi="Times New Roman"/>
          <w:sz w:val="28"/>
          <w:szCs w:val="28"/>
        </w:rPr>
        <w:t xml:space="preserve">увеличен на 2,4% (на 37115,9 тыс.руб.) или до 1583082,1 тыс.руб., объем средств областного бюджета сократился на 1,6% (58662,7 тыс.руб.) или до 3675815,7 тыс.руб. Значения целевых показателей подпрограммы </w:t>
      </w:r>
      <w:r w:rsidR="004A3945" w:rsidRPr="00A714A2">
        <w:rPr>
          <w:rFonts w:ascii="Times New Roman" w:eastAsia="Times New Roman" w:hAnsi="Times New Roman"/>
          <w:sz w:val="28"/>
          <w:szCs w:val="28"/>
        </w:rPr>
        <w:t xml:space="preserve">1 </w:t>
      </w:r>
      <w:r w:rsidRPr="00A714A2">
        <w:rPr>
          <w:rFonts w:ascii="Times New Roman" w:eastAsia="Times New Roman" w:hAnsi="Times New Roman"/>
          <w:sz w:val="28"/>
          <w:szCs w:val="28"/>
        </w:rPr>
        <w:t xml:space="preserve">в течение 2019 года не изменялись. </w:t>
      </w:r>
    </w:p>
    <w:p w:rsidR="002B0631" w:rsidRPr="008A04CC"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 Средства были направлены на реализацию</w:t>
      </w:r>
      <w:r w:rsidRPr="008A04CC">
        <w:rPr>
          <w:rFonts w:ascii="Times New Roman" w:eastAsia="Times New Roman" w:hAnsi="Times New Roman"/>
          <w:sz w:val="28"/>
          <w:szCs w:val="28"/>
        </w:rPr>
        <w:t xml:space="preserve"> следующих основных мероприятий:</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«Оказание мер социальной поддержки ветеранам труда» в сумме 1539988,4 тыс.руб., «Оказание мер социальной поддержки труженикам тыла» в сумме 98912,28 тыс.руб., что позволило оказать поддержку 105,1 тыс. ветеранов труда и тружеников тыла. Средний расход на одного получателя составил 1300 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«Оказание мер социальной поддержки лицам, имеющим продолжительный стаж» в сумме 248161 тыс.руб.</w:t>
      </w:r>
      <w:r w:rsidRPr="008A04CC">
        <w:rPr>
          <w:rFonts w:ascii="Times New Roman" w:hAnsi="Times New Roman"/>
        </w:rPr>
        <w:t xml:space="preserve"> </w:t>
      </w:r>
      <w:r w:rsidRPr="008A04CC">
        <w:rPr>
          <w:rFonts w:ascii="Times New Roman" w:eastAsia="Times New Roman" w:hAnsi="Times New Roman"/>
          <w:sz w:val="28"/>
          <w:szCs w:val="28"/>
          <w:lang w:eastAsia="ru-RU"/>
        </w:rPr>
        <w:t>В 2019 году правом на получение мер социальной поддержки в виде ежемесячной денежной выплаты в размере 455 руб. воспользовалось 46924 человека, имеющих продолжительный стаж работы;</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«Оказание мер социальной поддержки реабилитированным лицам и лицам, признанным пострадавшими от политических репрессий» в сумме 19682,2 тыс.руб. Социальную поддержку получили 973 гражданина из данной категории. Снижение численности получателей по сравнению с 2018 годом составило 49 человек. Средний расход на социальную поддержку одного реабилитированного (пострадавшего от политических репрессий) в 2019 году составил 1685,7 руб. в месяц;</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«Оказание мер социальной поддержки лицам, удостоенным звания «Почетный гражданин Владимирской области» в сумме 456,6 тыс.руб.</w:t>
      </w:r>
      <w:r w:rsidRPr="008A04CC">
        <w:rPr>
          <w:rFonts w:ascii="Times New Roman" w:hAnsi="Times New Roman"/>
          <w:sz w:val="28"/>
          <w:szCs w:val="28"/>
        </w:rPr>
        <w:t xml:space="preserve"> Данные средства направлены на</w:t>
      </w:r>
      <w:r w:rsidRPr="008A04CC">
        <w:rPr>
          <w:rFonts w:ascii="Times New Roman" w:eastAsia="Times New Roman" w:hAnsi="Times New Roman"/>
          <w:sz w:val="28"/>
          <w:szCs w:val="28"/>
          <w:lang w:eastAsia="ru-RU"/>
        </w:rPr>
        <w:t xml:space="preserve"> предоставление ежемесячных денежных выплат лицам, удостоенным звания «Почетный гражданин Владимирской области»;</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proofErr w:type="gramStart"/>
      <w:r w:rsidRPr="008A04CC">
        <w:rPr>
          <w:rFonts w:ascii="Times New Roman" w:eastAsia="Times New Roman" w:hAnsi="Times New Roman"/>
          <w:sz w:val="28"/>
          <w:szCs w:val="28"/>
          <w:lang w:eastAsia="ru-RU"/>
        </w:rPr>
        <w:tab/>
        <w:t>«</w:t>
      </w:r>
      <w:proofErr w:type="gramEnd"/>
      <w:r w:rsidRPr="008A04CC">
        <w:rPr>
          <w:rFonts w:ascii="Times New Roman" w:eastAsia="Times New Roman" w:hAnsi="Times New Roman"/>
          <w:sz w:val="28"/>
          <w:szCs w:val="28"/>
          <w:lang w:eastAsia="ru-RU"/>
        </w:rPr>
        <w:t>Предоставление отдельным категориям граждан государственной социальной помощи» в сумме 56208,8 тыс.руб.</w:t>
      </w:r>
      <w:r w:rsidRPr="008A04CC">
        <w:rPr>
          <w:rFonts w:ascii="Times New Roman" w:hAnsi="Times New Roman"/>
        </w:rPr>
        <w:t xml:space="preserve"> </w:t>
      </w:r>
      <w:r w:rsidRPr="008A04CC">
        <w:rPr>
          <w:rFonts w:ascii="Times New Roman" w:hAnsi="Times New Roman"/>
          <w:sz w:val="28"/>
          <w:szCs w:val="28"/>
        </w:rPr>
        <w:t xml:space="preserve">Бюджетные ассигнования направлены на социальную поддержку </w:t>
      </w:r>
      <w:r w:rsidRPr="008A04CC">
        <w:rPr>
          <w:rFonts w:ascii="Times New Roman" w:eastAsia="Times New Roman" w:hAnsi="Times New Roman"/>
          <w:sz w:val="28"/>
          <w:szCs w:val="28"/>
          <w:lang w:eastAsia="ru-RU"/>
        </w:rPr>
        <w:t>малоимущих семей, малоимущих одиноко проживающих граждан, имеющих по независящим от них причинам среднедушевой доход ниже величины прожиточного минимума, в виде единовременной денежной помощи в размере 3 тыс.руб., а гражданам, оказавшимся в сложной жизненной ситуации – 10 тыс.руб. Указанные выплаты получили 11855 человек.</w:t>
      </w:r>
      <w:r w:rsidR="004A3945">
        <w:rPr>
          <w:rFonts w:ascii="Times New Roman" w:eastAsia="Times New Roman" w:hAnsi="Times New Roman"/>
          <w:sz w:val="28"/>
          <w:szCs w:val="28"/>
          <w:lang w:eastAsia="ru-RU"/>
        </w:rPr>
        <w:t xml:space="preserve"> </w:t>
      </w:r>
      <w:r w:rsidRPr="008A04CC">
        <w:rPr>
          <w:rFonts w:ascii="Times New Roman" w:hAnsi="Times New Roman"/>
          <w:sz w:val="28"/>
          <w:szCs w:val="28"/>
        </w:rPr>
        <w:t>В 2019 году</w:t>
      </w:r>
      <w:r w:rsidR="00C717A2" w:rsidRPr="008A04CC">
        <w:rPr>
          <w:rFonts w:ascii="Times New Roman" w:hAnsi="Times New Roman"/>
          <w:sz w:val="28"/>
          <w:szCs w:val="28"/>
        </w:rPr>
        <w:t xml:space="preserve"> в</w:t>
      </w:r>
      <w:r w:rsidRPr="008A04CC">
        <w:rPr>
          <w:rFonts w:ascii="Times New Roman" w:hAnsi="Times New Roman"/>
          <w:sz w:val="28"/>
          <w:szCs w:val="28"/>
        </w:rPr>
        <w:t xml:space="preserve"> целях стимулирования активных действий малоимущих граждан по преодолению трудной </w:t>
      </w:r>
      <w:r w:rsidRPr="008A04CC">
        <w:rPr>
          <w:rFonts w:ascii="Times New Roman" w:hAnsi="Times New Roman"/>
          <w:sz w:val="28"/>
          <w:szCs w:val="28"/>
          <w:lang w:eastAsia="ru-RU"/>
        </w:rPr>
        <w:t xml:space="preserve">жизненной ситуации </w:t>
      </w:r>
      <w:r w:rsidRPr="008A04CC">
        <w:rPr>
          <w:rFonts w:ascii="Times New Roman" w:hAnsi="Times New Roman"/>
          <w:sz w:val="28"/>
          <w:szCs w:val="28"/>
        </w:rPr>
        <w:t xml:space="preserve">заключено 220 социальных контрактов на общую сумму 13107,2 тыс.руб. </w:t>
      </w:r>
      <w:r w:rsidRPr="008A04CC">
        <w:rPr>
          <w:rFonts w:ascii="Times New Roman" w:hAnsi="Times New Roman"/>
          <w:sz w:val="28"/>
          <w:szCs w:val="28"/>
          <w:lang w:eastAsia="ru-RU"/>
        </w:rPr>
        <w:t xml:space="preserve">Большинство семей (60%) направляют средства по контракту на развитие личного подсобного хозяйства и ведение индивидуальной предпринимательской деятельности. Мероприятия по социальному контракту позволили 31 семье восстановить жилье, приобрести утраченные предметы первой необходимости, 5 человек прошли переподготовку и обеспечены работой, </w:t>
      </w:r>
      <w:r w:rsidRPr="008A04CC">
        <w:rPr>
          <w:rFonts w:ascii="Times New Roman" w:hAnsi="Times New Roman"/>
          <w:sz w:val="28"/>
          <w:szCs w:val="28"/>
          <w:lang w:eastAsia="ar-SA"/>
        </w:rPr>
        <w:t>50 семей заменили электропроводку</w:t>
      </w:r>
      <w:r w:rsidRPr="008A04CC">
        <w:rPr>
          <w:rFonts w:ascii="Times New Roman" w:eastAsia="Times New Roman" w:hAnsi="Times New Roman"/>
          <w:sz w:val="28"/>
          <w:szCs w:val="28"/>
          <w:lang w:eastAsia="ru-RU"/>
        </w:rPr>
        <w:t>;</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w:t>
      </w:r>
      <w:r w:rsidRPr="008A04CC">
        <w:rPr>
          <w:rFonts w:ascii="Times New Roman" w:eastAsia="Times New Roman" w:hAnsi="Times New Roman"/>
          <w:sz w:val="28"/>
          <w:szCs w:val="28"/>
          <w:lang w:eastAsia="ru-RU"/>
        </w:rPr>
        <w:tab/>
        <w:t>«Осуществление компенсационных выплат отдельным категориям граждан на строительство газовых сетей» в сумме 8362,2 тыс.руб.,</w:t>
      </w:r>
      <w:r w:rsidRPr="008A04CC">
        <w:rPr>
          <w:rFonts w:ascii="Times New Roman" w:hAnsi="Times New Roman"/>
        </w:rPr>
        <w:t xml:space="preserve"> </w:t>
      </w:r>
      <w:r w:rsidRPr="008A04CC">
        <w:rPr>
          <w:rFonts w:ascii="Times New Roman" w:eastAsia="Times New Roman" w:hAnsi="Times New Roman"/>
          <w:sz w:val="28"/>
          <w:szCs w:val="28"/>
          <w:lang w:eastAsia="ru-RU"/>
        </w:rPr>
        <w:t>компенсацию получили 339 человек;</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Times New Roman" w:hAnsi="Times New Roman"/>
          <w:sz w:val="28"/>
          <w:szCs w:val="28"/>
          <w:lang w:eastAsia="ru-RU"/>
        </w:rPr>
        <w:lastRenderedPageBreak/>
        <w:t>–</w:t>
      </w:r>
      <w:r w:rsidRPr="008A04CC">
        <w:rPr>
          <w:rFonts w:ascii="Times New Roman" w:eastAsia="Times New Roman" w:hAnsi="Times New Roman"/>
          <w:sz w:val="28"/>
          <w:szCs w:val="28"/>
          <w:lang w:eastAsia="ru-RU"/>
        </w:rPr>
        <w:tab/>
        <w:t xml:space="preserve">«Пенсионное обеспечение отдельных категорий граждан» в общей сумме 94557,7 тыс.руб. </w:t>
      </w:r>
      <w:r w:rsidRPr="008A04CC">
        <w:rPr>
          <w:rFonts w:ascii="Times New Roman" w:hAnsi="Times New Roman"/>
          <w:sz w:val="28"/>
          <w:szCs w:val="28"/>
        </w:rPr>
        <w:t>Число врачей-фтизиатров, получающих льготное пенсионное обеспечение, составило 9 человек. Среднегодовое количество получателей пенсии за выслугу лет составило 691 человек. Обеспечена своевременная выплата ежемесячной доплаты к государственной пенсии 14 лицам, ранее замещавшим государственные должности в органах государственной власти и управления;</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«Обеспечение выплаты ежемесячного денежного содержания выдающимся спортсменам и тренерам» в сумме 561 тыс.руб.</w:t>
      </w:r>
      <w:r w:rsidRPr="008A04CC">
        <w:rPr>
          <w:rFonts w:ascii="Times New Roman" w:hAnsi="Times New Roman"/>
        </w:rPr>
        <w:t xml:space="preserve"> </w:t>
      </w:r>
      <w:r w:rsidRPr="008A04CC">
        <w:rPr>
          <w:rFonts w:ascii="Times New Roman" w:hAnsi="Times New Roman"/>
          <w:sz w:val="28"/>
          <w:szCs w:val="28"/>
        </w:rPr>
        <w:t>Средства областного бюджета направлены на выплату ежемесячного денежного содержания 41 выдающемуся спортсмену и тренеру, проживающим на территории Владимирской области, размер денежного содержания в месяц – 1158 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«Обеспечение выплаты социального пособия на погребение и возмещение расходов по гарантированному перечню услуг по погребению» в сумме 12406,1 тыс.руб.</w:t>
      </w:r>
      <w:r w:rsidRPr="008A04CC">
        <w:rPr>
          <w:rFonts w:ascii="Times New Roman" w:hAnsi="Times New Roman"/>
        </w:rPr>
        <w:t xml:space="preserve"> </w:t>
      </w:r>
      <w:r w:rsidRPr="008A04CC">
        <w:rPr>
          <w:rFonts w:ascii="Times New Roman" w:hAnsi="Times New Roman"/>
          <w:sz w:val="28"/>
          <w:szCs w:val="28"/>
        </w:rPr>
        <w:t>Выплаты произведены 1788 получателям, размер социального пособия 5946,5 рублей;</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«Оказание мер социальной поддержки по оплате жилищно-коммунальных услуг отдельным категориям граждан» в сумме 1083668,8 тыс.руб. В 2019 году осуществлялось предоставление мер социальной поддержки по оплате жилищно-коммунальных услуг 153,5 тыс. человек из числа инвалидов, участников Великой Отечественной войны, ветеранов боевых действий, граждан, подвергшихся радиационным воздействиям;</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«Оказание мер социальной поддержки гражданам при возникновении поствакцинальных осложнений» в сумме 32,4 тыс.руб. В 2019 году выплаты направлены 2 получателям;</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proofErr w:type="gramStart"/>
      <w:r w:rsidRPr="008A04CC">
        <w:rPr>
          <w:rFonts w:ascii="Times New Roman" w:hAnsi="Times New Roman"/>
          <w:sz w:val="28"/>
          <w:szCs w:val="28"/>
        </w:rPr>
        <w:tab/>
        <w:t>«</w:t>
      </w:r>
      <w:proofErr w:type="gramEnd"/>
      <w:r w:rsidRPr="008A04CC">
        <w:rPr>
          <w:rFonts w:ascii="Times New Roman" w:hAnsi="Times New Roman"/>
          <w:sz w:val="28"/>
          <w:szCs w:val="28"/>
        </w:rPr>
        <w:t>Обеспечение единовременных выплат членам семей отдельных категорий граждан» в сумме 19201,3 тыс.руб. В 2019 году осуществлялись ежегодные выплаты вдовам (вдовцам), инвалидам и участникам Великой Отечественной войны, инвалидам чернобыльской катастрофы и участникам ликвидации последствий катастрофы, членам семей погибших военнослужащих и сотрудников органов внутренних дел в размере 3474 руб. Указанной мерой поддержки воспользовались 5452 человека;</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«Оказание мер социальной поддержки гражданам на оплату жилого помещения и коммунальных услуг» в сумме 945124,1 тыс.руб. Публичные обязательства перед населением по предоставлению субсидий выполнены в полном объеме, поддержку получили 38942 семьи;</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«Оказание мер социальной поддержки лицам, награжденным нагрудным знаком «Почетный донор России» в сумме 132277,7 тыс.руб.</w:t>
      </w:r>
      <w:r w:rsidRPr="008A04CC">
        <w:rPr>
          <w:rFonts w:ascii="Times New Roman" w:hAnsi="Times New Roman"/>
        </w:rPr>
        <w:t xml:space="preserve"> </w:t>
      </w:r>
      <w:r w:rsidRPr="008A04CC">
        <w:rPr>
          <w:rFonts w:ascii="Times New Roman" w:hAnsi="Times New Roman"/>
          <w:sz w:val="28"/>
          <w:szCs w:val="28"/>
        </w:rPr>
        <w:t>В соответствии с федеральным законодательством производились ежегодные денежные выплаты лицам, награжденным нагрудными знаками «Почетный донор СССР» и «Почетный донор России». Количество получателей составило 9214 человек, средний размер выплаты на 1 донора в год – 14,1 тыс.руб.;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«Обеспечение деятельности (оказание услуг) учреждений социальной защиты населения» в сумме 415904,6 тыс.руб. Средства направлены на содержание 18 казенных учреждений социальной защиты населения</w:t>
      </w:r>
      <w:r w:rsidRPr="008A04CC">
        <w:rPr>
          <w:rFonts w:ascii="Times New Roman" w:hAnsi="Times New Roman"/>
        </w:rPr>
        <w:t xml:space="preserve"> (</w:t>
      </w:r>
      <w:r w:rsidRPr="008A04CC">
        <w:rPr>
          <w:rFonts w:ascii="Times New Roman" w:hAnsi="Times New Roman"/>
          <w:sz w:val="28"/>
          <w:szCs w:val="28"/>
        </w:rPr>
        <w:t>штатной численностью всего 773 единицы);</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w:t>
      </w:r>
      <w:r w:rsidRPr="008A04CC">
        <w:rPr>
          <w:rFonts w:ascii="Times New Roman" w:hAnsi="Times New Roman"/>
          <w:sz w:val="28"/>
          <w:szCs w:val="28"/>
        </w:rPr>
        <w:tab/>
        <w:t>«Оказание мер социальной поддержки членам семей военнослужащих, проходящих военную службу по призыву» в сумме 4105,1 тыс.руб. В соответствии с федеральным законодательством в 2018 году производилась выплата единовременных пособий 12 беременным женам военнослужащих, проходящих военную службу по призыву, и ежемесячных пособий на 25 детей женам военнослужащих, проходящих военную службу по призыву;</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proofErr w:type="gramStart"/>
      <w:r w:rsidRPr="008A04CC">
        <w:rPr>
          <w:rFonts w:ascii="Times New Roman" w:hAnsi="Times New Roman"/>
          <w:sz w:val="28"/>
          <w:szCs w:val="28"/>
        </w:rPr>
        <w:tab/>
        <w:t>«</w:t>
      </w:r>
      <w:proofErr w:type="gramEnd"/>
      <w:r w:rsidRPr="008A04CC">
        <w:rPr>
          <w:rFonts w:ascii="Times New Roman" w:hAnsi="Times New Roman"/>
          <w:sz w:val="28"/>
          <w:szCs w:val="28"/>
        </w:rPr>
        <w:t>Дополнительная государственная поддержка многодетных семьей, награжденных орденом «Родительская слава» в сумме 20,8 тыс.руб. Единовременная денежная выплата предоставлялась из расчета 20586 руб. на семью;</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«Обеспечение денежных выплат супругам к юбилеям их совместной жизни» в сумме 140761,4 тыс.руб. В 2019 году осуществлялись единовременные выплаты супругам-юбилярам, прожившим вместе 50, 60 и 70 лет в размере от 50 тыс.руб. до 70 тыс.руб. В 2019 году указанные выплаты получила 2691 супружеская пара;</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«Оказание социальной поддержки по оплате жилого помещения и коммунальных услуг лицам, награжденным знаком «Жителю блокадного Ленинграда» в сумме 803,3 тыс.руб.</w:t>
      </w:r>
      <w:r w:rsidRPr="008A04CC">
        <w:rPr>
          <w:rFonts w:ascii="Times New Roman" w:hAnsi="Times New Roman"/>
        </w:rPr>
        <w:t xml:space="preserve"> </w:t>
      </w:r>
      <w:r w:rsidRPr="008A04CC">
        <w:rPr>
          <w:rFonts w:ascii="Times New Roman" w:hAnsi="Times New Roman"/>
          <w:sz w:val="28"/>
          <w:szCs w:val="28"/>
        </w:rPr>
        <w:t>Меры социальной поддержки по оплате жилого помещения и коммунальных услуг получили 60 человек из данной категории.</w:t>
      </w:r>
      <w:r w:rsidRPr="008A04CC">
        <w:rPr>
          <w:rFonts w:ascii="Times New Roman" w:hAnsi="Times New Roman"/>
        </w:rPr>
        <w:t xml:space="preserve"> </w:t>
      </w:r>
      <w:r w:rsidRPr="008A04CC">
        <w:rPr>
          <w:rFonts w:ascii="Times New Roman" w:hAnsi="Times New Roman"/>
          <w:sz w:val="28"/>
          <w:szCs w:val="28"/>
        </w:rPr>
        <w:t>Средний размер выплаты составил 1230 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«Обеспечение выплаты денежных компенсаций инвалидам (в том числе детям-инвалидам), имеющим транспортные средства в соответствии с медицинскими показаниями, уплаченной ими стоимости услуг по техосмотру транспортных средств» в сумме 23,6 тыс.руб.;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«Обеспечение выплаты денежных компенсаций отдельным категориям инвалидов Великой Отечественной войны 1 группы уплаченной ими страховой премии по договору обязательного страхования гражданской ответственности владельцев транспортных средств» в сумме 2,2 тыс.руб.;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«Обеспечение выплаты инвалидам компенсаций страховых премий по договорам обязательного страхования гражданской ответственности владельцев транспортных средств» в сумме 372,1 тыс.руб. Данные выплаты получили 172 инвалида, исходя из среднего размера компенсации 2,2 тыс.руб.;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«Оказание отдельных мер социальной поддержки гражданам, подвергшимся воздействию радиации» в сумме 17547,6 тыс.руб., количество получателей составило 1790 человек;</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«Меры социальной поддержки отдельным категориям граждан по оплате за содержание и ремонт жилья, услуг теплоснабжения (отопления) и электроснабжения в сфере социального обслуживания населения» в сумме 351,1 тыс.руб.;</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«Оказание мер социальной поддержки отдельным категориям собственников жилых помещений, являющихся плательщиками взносов на капитальный ремонт общего имущества в многоквартирном доме» в сумме 35377,3 тыс.руб.</w:t>
      </w:r>
      <w:r w:rsidRPr="008A04CC">
        <w:rPr>
          <w:rFonts w:ascii="Times New Roman" w:hAnsi="Times New Roman"/>
        </w:rPr>
        <w:t xml:space="preserve"> </w:t>
      </w:r>
      <w:r w:rsidRPr="008A04CC">
        <w:rPr>
          <w:rFonts w:ascii="Times New Roman" w:hAnsi="Times New Roman"/>
          <w:sz w:val="28"/>
          <w:szCs w:val="28"/>
        </w:rPr>
        <w:t xml:space="preserve">Компенсация на уплату взноса на капитальный ремонт установлена собственникам жилья, достигшим возраста 70 лет (70-79 лет </w:t>
      </w:r>
      <w:r w:rsidRPr="008A04CC">
        <w:rPr>
          <w:rFonts w:ascii="Times New Roman" w:eastAsia="Times New Roman" w:hAnsi="Times New Roman"/>
          <w:sz w:val="28"/>
          <w:szCs w:val="28"/>
          <w:lang w:eastAsia="ru-RU"/>
        </w:rPr>
        <w:t>–</w:t>
      </w:r>
      <w:r w:rsidRPr="008A04CC">
        <w:rPr>
          <w:rFonts w:ascii="Times New Roman" w:hAnsi="Times New Roman"/>
          <w:sz w:val="28"/>
          <w:szCs w:val="28"/>
        </w:rPr>
        <w:t xml:space="preserve"> в размере 50%, старше 80 лет – 100%). Дополнительную поддержку получили 21,4 тыс. граждан пожилого возраста;</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 «Оказание адресной помощи социально незащищенным группам населения в целях подготовки к переходу на цифровое телевизионное вещание и приобретения </w:t>
      </w:r>
      <w:r w:rsidRPr="008A04CC">
        <w:rPr>
          <w:rFonts w:ascii="Times New Roman" w:hAnsi="Times New Roman"/>
          <w:sz w:val="28"/>
          <w:szCs w:val="28"/>
        </w:rPr>
        <w:lastRenderedPageBreak/>
        <w:t>необходимого оборудования» в сумме 1264,4 тыс.руб. Выплаты, компенсирующие стоимость приобретенного цифрового оборудования, в 2019 году получили 1043 человека, в том числе 299 инвалидов и участников Великой Отечественной Войны;</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proofErr w:type="gramStart"/>
      <w:r w:rsidRPr="008A04CC">
        <w:rPr>
          <w:rFonts w:ascii="Times New Roman" w:hAnsi="Times New Roman"/>
          <w:sz w:val="28"/>
          <w:szCs w:val="28"/>
        </w:rPr>
        <w:tab/>
        <w:t>«</w:t>
      </w:r>
      <w:proofErr w:type="gramEnd"/>
      <w:r w:rsidRPr="008A04CC">
        <w:rPr>
          <w:rFonts w:ascii="Times New Roman" w:hAnsi="Times New Roman"/>
          <w:sz w:val="28"/>
          <w:szCs w:val="28"/>
        </w:rPr>
        <w:t>Единовременная денежная выплата к 74-летию Победы в Великой Отечественной войне 1941-1945 годов» в сумме 12887,4 тыс.руб.</w:t>
      </w:r>
      <w:r w:rsidRPr="008A04CC">
        <w:rPr>
          <w:rFonts w:ascii="Times New Roman" w:hAnsi="Times New Roman"/>
        </w:rPr>
        <w:t xml:space="preserve"> </w:t>
      </w:r>
      <w:r w:rsidRPr="008A04CC">
        <w:rPr>
          <w:rFonts w:ascii="Times New Roman" w:hAnsi="Times New Roman"/>
          <w:sz w:val="28"/>
          <w:szCs w:val="28"/>
        </w:rPr>
        <w:t>Данную выплату в размере 3 тыс.руб. получили 599 человек из числа инвалидов и участников Великой Отечественной войны, в размере 1 тыс.руб. – 10907 человек из числа лиц, работавших на объектах противовоздушной обороны, награжденных знаком «Жителю блокадного Ленинграда» и тружеников тыла;</w:t>
      </w:r>
    </w:p>
    <w:p w:rsidR="002B0631" w:rsidRPr="008A04CC"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«Меры социальной поддержки по оплате жилого помещения и коммунальных услуг лицам, которым на 3 сентября 1945 года не исполнилось 18 лет («Дети-войны»)» в сумме 48,3 тыс.руб.;</w:t>
      </w:r>
    </w:p>
    <w:p w:rsidR="002B0631" w:rsidRPr="00A714A2" w:rsidRDefault="002B0631" w:rsidP="00705BCD">
      <w:pPr>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w:t>
      </w:r>
      <w:r w:rsidRPr="008A04CC">
        <w:rPr>
          <w:rFonts w:ascii="Times New Roman" w:hAnsi="Times New Roman"/>
          <w:sz w:val="28"/>
          <w:szCs w:val="28"/>
        </w:rPr>
        <w:tab/>
        <w:t xml:space="preserve">«Федеральный проект «Старшее поколение» национального проекта «Демография» в сумме 40044,9 тыс.руб. В рамках реализации мероприятий федерального проекта в 2019 году организована работа 238 персональных помощников для лиц с ограничениями функции опорно-двигательного аппарата, которые оказали помощь 247 инвалидам (17745,4 тыс.руб.). На выплату ежемесячного денежного вознаграждения, причитающегося опекунам недееспособных </w:t>
      </w:r>
      <w:r w:rsidRPr="00644399">
        <w:rPr>
          <w:rFonts w:ascii="Times New Roman" w:hAnsi="Times New Roman"/>
          <w:sz w:val="28"/>
          <w:szCs w:val="28"/>
        </w:rPr>
        <w:t>граждан</w:t>
      </w:r>
      <w:r w:rsidR="003923FA" w:rsidRPr="00644399">
        <w:rPr>
          <w:rFonts w:ascii="Times New Roman" w:hAnsi="Times New Roman"/>
          <w:sz w:val="28"/>
          <w:szCs w:val="28"/>
        </w:rPr>
        <w:t>,</w:t>
      </w:r>
      <w:r w:rsidRPr="00644399">
        <w:rPr>
          <w:rFonts w:ascii="Times New Roman" w:hAnsi="Times New Roman"/>
          <w:sz w:val="28"/>
          <w:szCs w:val="28"/>
        </w:rPr>
        <w:t xml:space="preserve"> направлено</w:t>
      </w:r>
      <w:r w:rsidRPr="008A04CC">
        <w:rPr>
          <w:rFonts w:ascii="Times New Roman" w:hAnsi="Times New Roman"/>
          <w:sz w:val="28"/>
          <w:szCs w:val="28"/>
        </w:rPr>
        <w:t xml:space="preserve"> 22299,5 тыс.руб. (191 </w:t>
      </w:r>
      <w:r w:rsidRPr="00A714A2">
        <w:rPr>
          <w:rFonts w:ascii="Times New Roman" w:hAnsi="Times New Roman"/>
          <w:sz w:val="28"/>
          <w:szCs w:val="28"/>
        </w:rPr>
        <w:t>опекун).</w:t>
      </w:r>
    </w:p>
    <w:p w:rsidR="00C717A2" w:rsidRPr="008A04CC" w:rsidRDefault="00C717A2" w:rsidP="00705BCD">
      <w:pPr>
        <w:tabs>
          <w:tab w:val="left" w:pos="1080"/>
        </w:tabs>
        <w:spacing w:after="0" w:line="240" w:lineRule="auto"/>
        <w:ind w:firstLine="709"/>
        <w:jc w:val="both"/>
        <w:rPr>
          <w:rFonts w:ascii="Times New Roman" w:hAnsi="Times New Roman"/>
          <w:bCs/>
          <w:sz w:val="28"/>
        </w:rPr>
      </w:pPr>
      <w:r w:rsidRPr="00A714A2">
        <w:rPr>
          <w:rFonts w:ascii="Times New Roman" w:hAnsi="Times New Roman"/>
          <w:bCs/>
          <w:sz w:val="28"/>
        </w:rPr>
        <w:t xml:space="preserve">Согласно отчету о ходе реализации и оценке эффективности </w:t>
      </w:r>
      <w:r w:rsidR="006A5F2C" w:rsidRPr="00A714A2">
        <w:rPr>
          <w:rFonts w:ascii="Times New Roman" w:eastAsia="Times New Roman" w:hAnsi="Times New Roman"/>
          <w:bCs/>
          <w:sz w:val="28"/>
          <w:szCs w:val="28"/>
          <w:lang w:eastAsia="ru-RU"/>
        </w:rPr>
        <w:t xml:space="preserve">ГП «Социальная поддержка граждан» </w:t>
      </w:r>
      <w:r w:rsidR="003923FA" w:rsidRPr="00A714A2">
        <w:rPr>
          <w:rFonts w:ascii="Times New Roman" w:eastAsia="Times New Roman" w:hAnsi="Times New Roman"/>
          <w:bCs/>
          <w:sz w:val="28"/>
          <w:szCs w:val="28"/>
          <w:lang w:eastAsia="ru-RU"/>
        </w:rPr>
        <w:t>(далее – Отчет ГП «Социальная поддержка граждан»)</w:t>
      </w:r>
      <w:r w:rsidR="003923FA">
        <w:rPr>
          <w:rFonts w:ascii="Times New Roman" w:eastAsia="Times New Roman" w:hAnsi="Times New Roman"/>
          <w:bCs/>
          <w:sz w:val="28"/>
          <w:szCs w:val="28"/>
          <w:lang w:eastAsia="ru-RU"/>
        </w:rPr>
        <w:t xml:space="preserve"> </w:t>
      </w:r>
      <w:r w:rsidRPr="008A04CC">
        <w:rPr>
          <w:rFonts w:ascii="Times New Roman" w:hAnsi="Times New Roman"/>
          <w:bCs/>
          <w:sz w:val="28"/>
        </w:rPr>
        <w:t xml:space="preserve">эффективность реализации мероприятий </w:t>
      </w:r>
      <w:r w:rsidRPr="008A04CC">
        <w:rPr>
          <w:rFonts w:ascii="Times New Roman" w:eastAsia="Times New Roman" w:hAnsi="Times New Roman"/>
          <w:sz w:val="28"/>
          <w:szCs w:val="28"/>
          <w:lang w:eastAsia="ru-RU"/>
        </w:rPr>
        <w:t xml:space="preserve">подпрограммы 1 </w:t>
      </w:r>
      <w:r w:rsidRPr="008A04CC">
        <w:rPr>
          <w:rFonts w:ascii="Times New Roman" w:hAnsi="Times New Roman"/>
          <w:bCs/>
          <w:sz w:val="28"/>
        </w:rPr>
        <w:t xml:space="preserve">в 2019 году оценивается достижением всех целевых значений установленных показателей. </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Средства, предусмотренные в рамках подпрограммы</w:t>
      </w:r>
      <w:r w:rsidR="003C3876" w:rsidRPr="008A04CC">
        <w:rPr>
          <w:rFonts w:ascii="Times New Roman" w:eastAsia="Times New Roman" w:hAnsi="Times New Roman"/>
          <w:sz w:val="28"/>
          <w:szCs w:val="28"/>
          <w:lang w:eastAsia="ru-RU"/>
        </w:rPr>
        <w:t xml:space="preserve"> </w:t>
      </w:r>
      <w:r w:rsidR="003C3876" w:rsidRPr="008A04CC">
        <w:rPr>
          <w:rFonts w:ascii="Times New Roman" w:eastAsia="Times New Roman" w:hAnsi="Times New Roman"/>
          <w:i/>
          <w:sz w:val="28"/>
          <w:szCs w:val="28"/>
          <w:lang w:eastAsia="ru-RU"/>
        </w:rPr>
        <w:t>2 «Обеспечение пожарной безопасности»</w:t>
      </w:r>
      <w:r w:rsidRPr="008A04CC">
        <w:rPr>
          <w:rFonts w:ascii="Times New Roman" w:eastAsia="Times New Roman" w:hAnsi="Times New Roman"/>
          <w:i/>
          <w:sz w:val="28"/>
          <w:szCs w:val="28"/>
          <w:lang w:eastAsia="ru-RU"/>
        </w:rPr>
        <w:t xml:space="preserve"> </w:t>
      </w:r>
      <w:r w:rsidRPr="008A04CC">
        <w:rPr>
          <w:rFonts w:ascii="Times New Roman" w:eastAsia="Times New Roman" w:hAnsi="Times New Roman"/>
          <w:sz w:val="28"/>
          <w:szCs w:val="28"/>
          <w:lang w:eastAsia="ru-RU"/>
        </w:rPr>
        <w:t>на 2019 год, исполнены в сумме 15923,4 тыс.руб. (99,8% от плана бюджетной росписи)</w:t>
      </w:r>
      <w:r w:rsidRPr="008A04CC">
        <w:rPr>
          <w:rFonts w:ascii="Times New Roman" w:hAnsi="Times New Roman"/>
        </w:rPr>
        <w:t xml:space="preserve"> </w:t>
      </w:r>
      <w:r w:rsidRPr="008A04CC">
        <w:rPr>
          <w:rFonts w:ascii="Times New Roman" w:eastAsia="Times New Roman" w:hAnsi="Times New Roman"/>
          <w:sz w:val="28"/>
          <w:szCs w:val="28"/>
          <w:lang w:eastAsia="ru-RU"/>
        </w:rPr>
        <w:t>и были направлены на реализацию основного мероприятия «Обеспечение планово-предупредительных мероприятий по комплексной безопасности учреждений», в котором участвовало 53 учреждения социального обслуживания населения, из них 41 с круглосуточным пребыванием людей.</w:t>
      </w:r>
      <w:r w:rsidRPr="008A04CC">
        <w:rPr>
          <w:rFonts w:ascii="Times New Roman" w:eastAsia="Times New Roman" w:hAnsi="Times New Roman"/>
          <w:sz w:val="28"/>
          <w:szCs w:val="28"/>
        </w:rPr>
        <w:t xml:space="preserve"> В течение 2019 года общий плановый объем финансирования подпрограммы увеличился на 5% (на 539,5 тыс.руб.) или до 11329,6 тыс.руб., единственным источником финансирования являлись средства областного бюджета. </w:t>
      </w:r>
      <w:r w:rsidRPr="008A04CC">
        <w:rPr>
          <w:rFonts w:ascii="Times New Roman" w:hAnsi="Times New Roman"/>
          <w:sz w:val="28"/>
          <w:szCs w:val="28"/>
        </w:rPr>
        <w:t>При этом в течение 2019 года плановые значения менялись только по одному целевому показателю</w:t>
      </w:r>
      <w:r w:rsidRPr="008A04CC">
        <w:rPr>
          <w:rFonts w:ascii="Times New Roman" w:hAnsi="Times New Roman"/>
          <w:sz w:val="28"/>
          <w:szCs w:val="28"/>
          <w:vertAlign w:val="superscript"/>
        </w:rPr>
        <w:footnoteReference w:id="319"/>
      </w:r>
      <w:r w:rsidRPr="008A04CC">
        <w:rPr>
          <w:rFonts w:ascii="Times New Roman" w:hAnsi="Times New Roman"/>
          <w:sz w:val="28"/>
          <w:szCs w:val="28"/>
        </w:rPr>
        <w:t>.</w:t>
      </w:r>
    </w:p>
    <w:p w:rsidR="002B0631" w:rsidRPr="008A04CC"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По результатам реализации подпрограммы 2 в 2019 году в 7 учреждениях отремонтированы пути эвакуации, в 22 приобретено пожарно-техническое оборудование, в 7 проведен ремонт электропроводки и электросилового оборудования, в 3 отремонтировано аварийное освещение, в 41 учреждении проводились мероприятия по ремонту, монтажу, обслуживанию автоматической пожарной сигнализации. В 44 учреждениях выполнена огнезащитная обработка деревянных конструкций, осуществлялись другие мероприятия по требованиям органов государственного пожарного надзора. Все жилые корпуса оснащены автоматическими противопожарными системами с выводом сигнала о срабатывании </w:t>
      </w:r>
      <w:r w:rsidRPr="008A04CC">
        <w:rPr>
          <w:rFonts w:ascii="Times New Roman" w:eastAsia="Times New Roman" w:hAnsi="Times New Roman"/>
          <w:sz w:val="28"/>
          <w:szCs w:val="28"/>
          <w:lang w:eastAsia="ru-RU"/>
        </w:rPr>
        <w:lastRenderedPageBreak/>
        <w:t>на пульты пожарных частей и подразделений, прямой телефонной связью (без набора номера) с пожарными подразделениями. В 29 учреждениях сформированы добровольные пожарные дружины из числа обслуживающего персонала и лиц молодого возраста, проживающих в учреждениях социального обслуживания.</w:t>
      </w:r>
    </w:p>
    <w:p w:rsidR="00C717A2" w:rsidRPr="008A04CC" w:rsidRDefault="00C717A2" w:rsidP="00705BCD">
      <w:pPr>
        <w:tabs>
          <w:tab w:val="left" w:pos="1080"/>
        </w:tabs>
        <w:spacing w:after="0" w:line="240" w:lineRule="auto"/>
        <w:ind w:firstLine="709"/>
        <w:jc w:val="both"/>
        <w:rPr>
          <w:rFonts w:ascii="Times New Roman" w:hAnsi="Times New Roman"/>
          <w:bCs/>
          <w:sz w:val="28"/>
        </w:rPr>
      </w:pPr>
      <w:r w:rsidRPr="008A04CC">
        <w:rPr>
          <w:rFonts w:ascii="Times New Roman" w:hAnsi="Times New Roman"/>
          <w:bCs/>
          <w:sz w:val="28"/>
        </w:rPr>
        <w:t xml:space="preserve">Согласно </w:t>
      </w:r>
      <w:r w:rsidR="001F5147" w:rsidRPr="00A714A2">
        <w:rPr>
          <w:rFonts w:ascii="Times New Roman" w:hAnsi="Times New Roman"/>
          <w:bCs/>
          <w:sz w:val="28"/>
        </w:rPr>
        <w:t>О</w:t>
      </w:r>
      <w:r w:rsidRPr="00A714A2">
        <w:rPr>
          <w:rFonts w:ascii="Times New Roman" w:hAnsi="Times New Roman"/>
          <w:bCs/>
          <w:sz w:val="28"/>
        </w:rPr>
        <w:t xml:space="preserve">тчету </w:t>
      </w:r>
      <w:r w:rsidR="009A321D" w:rsidRPr="00A714A2">
        <w:rPr>
          <w:rFonts w:ascii="Times New Roman" w:eastAsia="Times New Roman" w:hAnsi="Times New Roman"/>
          <w:bCs/>
          <w:sz w:val="28"/>
          <w:szCs w:val="28"/>
          <w:lang w:eastAsia="ru-RU"/>
        </w:rPr>
        <w:t xml:space="preserve">ГП «Социальная поддержка граждан» </w:t>
      </w:r>
      <w:r w:rsidRPr="00A714A2">
        <w:rPr>
          <w:rFonts w:ascii="Times New Roman" w:hAnsi="Times New Roman"/>
          <w:bCs/>
          <w:sz w:val="28"/>
        </w:rPr>
        <w:t>эффективность</w:t>
      </w:r>
      <w:r w:rsidRPr="008A04CC">
        <w:rPr>
          <w:rFonts w:ascii="Times New Roman" w:hAnsi="Times New Roman"/>
          <w:bCs/>
          <w:sz w:val="28"/>
        </w:rPr>
        <w:t xml:space="preserve"> реализации мероприятий </w:t>
      </w:r>
      <w:r w:rsidRPr="008A04CC">
        <w:rPr>
          <w:rFonts w:ascii="Times New Roman" w:eastAsia="Times New Roman" w:hAnsi="Times New Roman"/>
          <w:sz w:val="28"/>
          <w:szCs w:val="28"/>
          <w:lang w:eastAsia="ru-RU"/>
        </w:rPr>
        <w:t xml:space="preserve">подпрограммы 2 </w:t>
      </w:r>
      <w:r w:rsidRPr="008A04CC">
        <w:rPr>
          <w:rFonts w:ascii="Times New Roman" w:hAnsi="Times New Roman"/>
          <w:bCs/>
          <w:sz w:val="28"/>
        </w:rPr>
        <w:t xml:space="preserve">в 2019 году оценивается достижением всех целевых значений установленных показателей. </w:t>
      </w:r>
    </w:p>
    <w:p w:rsidR="002B0631" w:rsidRPr="008A04CC" w:rsidRDefault="002B0631" w:rsidP="00705BCD">
      <w:pPr>
        <w:widowControl w:val="0"/>
        <w:spacing w:after="0" w:line="240" w:lineRule="auto"/>
        <w:ind w:firstLine="709"/>
        <w:contextualSpacing/>
        <w:jc w:val="both"/>
        <w:rPr>
          <w:rFonts w:ascii="Times New Roman" w:eastAsia="Times New Roman" w:hAnsi="Times New Roman"/>
          <w:b/>
          <w:sz w:val="28"/>
          <w:szCs w:val="28"/>
        </w:rPr>
      </w:pPr>
      <w:r w:rsidRPr="008A04CC">
        <w:rPr>
          <w:rFonts w:ascii="Times New Roman" w:eastAsia="Times New Roman" w:hAnsi="Times New Roman"/>
          <w:sz w:val="28"/>
          <w:szCs w:val="28"/>
        </w:rPr>
        <w:t>Бюджетные назначения, предусмотренные в рамках подпрограммы</w:t>
      </w:r>
      <w:r w:rsidRPr="008A04CC">
        <w:rPr>
          <w:rFonts w:ascii="Times New Roman" w:eastAsia="Times New Roman" w:hAnsi="Times New Roman"/>
          <w:i/>
          <w:sz w:val="28"/>
          <w:szCs w:val="28"/>
        </w:rPr>
        <w:t xml:space="preserve"> </w:t>
      </w:r>
      <w:r w:rsidR="003C3876" w:rsidRPr="008A04CC">
        <w:rPr>
          <w:rFonts w:ascii="Times New Roman" w:eastAsia="Times New Roman" w:hAnsi="Times New Roman"/>
          <w:i/>
          <w:sz w:val="28"/>
          <w:szCs w:val="28"/>
          <w:lang w:eastAsia="ru-RU"/>
        </w:rPr>
        <w:t>3 «Старшее поколение»</w:t>
      </w:r>
      <w:r w:rsidR="003C3876" w:rsidRPr="008A04CC">
        <w:rPr>
          <w:rFonts w:ascii="Times New Roman" w:eastAsia="Times New Roman" w:hAnsi="Times New Roman"/>
          <w:sz w:val="28"/>
          <w:szCs w:val="28"/>
          <w:lang w:eastAsia="ru-RU"/>
        </w:rPr>
        <w:t xml:space="preserve"> н</w:t>
      </w:r>
      <w:r w:rsidRPr="008A04CC">
        <w:rPr>
          <w:rFonts w:ascii="Times New Roman" w:eastAsia="Times New Roman" w:hAnsi="Times New Roman"/>
          <w:sz w:val="28"/>
          <w:szCs w:val="28"/>
        </w:rPr>
        <w:t>а 2019 год, исполнены в сумме 2592747,9 тыс.руб. (99,9% от плана бюджетной росписи) и были направлены на реализацию следующих основных мероприятий:</w:t>
      </w:r>
    </w:p>
    <w:p w:rsidR="002B0631" w:rsidRPr="008A04CC"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w:t>
      </w:r>
      <w:r w:rsidRPr="008A04CC">
        <w:rPr>
          <w:rFonts w:ascii="Times New Roman" w:eastAsia="Times New Roman" w:hAnsi="Times New Roman"/>
          <w:sz w:val="28"/>
          <w:szCs w:val="28"/>
        </w:rPr>
        <w:tab/>
        <w:t>«Обеспечение деятельности (оказание услуг) домов-интернатов для престарелых и инвалидов» в сумме 1047698,5 тыс.руб.;</w:t>
      </w:r>
    </w:p>
    <w:p w:rsidR="002B0631" w:rsidRPr="008A04CC"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w:t>
      </w:r>
      <w:r w:rsidRPr="008A04CC">
        <w:rPr>
          <w:rFonts w:ascii="Times New Roman" w:eastAsia="Times New Roman" w:hAnsi="Times New Roman"/>
          <w:sz w:val="28"/>
          <w:szCs w:val="28"/>
        </w:rPr>
        <w:tab/>
        <w:t>«Обеспечение деятельности (оказание услуг) учреждений социального обслуживания населения» в сумме 901986,2 тыс.руб.;</w:t>
      </w:r>
    </w:p>
    <w:p w:rsidR="002B0631" w:rsidRPr="008A04CC"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w:t>
      </w:r>
      <w:r w:rsidRPr="008A04CC">
        <w:rPr>
          <w:rFonts w:ascii="Times New Roman" w:eastAsia="Times New Roman" w:hAnsi="Times New Roman"/>
          <w:sz w:val="28"/>
          <w:szCs w:val="28"/>
        </w:rPr>
        <w:tab/>
        <w:t>«Обеспечение деятельности (оказание услуг) централизованных бухгалтерий в сфере социальной защиты населения» в сумме 5396,2 тыс.руб.;</w:t>
      </w:r>
    </w:p>
    <w:p w:rsidR="002B0631" w:rsidRPr="008A04CC"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w:t>
      </w:r>
      <w:r w:rsidRPr="008A04CC">
        <w:rPr>
          <w:rFonts w:ascii="Times New Roman" w:eastAsia="Times New Roman" w:hAnsi="Times New Roman"/>
          <w:sz w:val="28"/>
          <w:szCs w:val="28"/>
        </w:rPr>
        <w:tab/>
        <w:t>«Обеспечение модернизации и развития материально-технической базы учреждений» в сумме 118719,7 тыс.руб.;</w:t>
      </w:r>
    </w:p>
    <w:p w:rsidR="002B0631" w:rsidRPr="008A04CC"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«Оказание государственной поддержки автономной некоммерческой организации «Центр социальной поддержки людей зрелого возраста «ПЯТЬДЕСЯТ ПЛЮС» во Владимирской области» в сумме 1090,9 тыс.руб.;</w:t>
      </w:r>
    </w:p>
    <w:p w:rsidR="002B0631" w:rsidRPr="008A04CC"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«Выплата персональных призов администрации области гражданам пенсионного возраста «За социальную активность» в сумме 57,5 тыс.руб.;</w:t>
      </w:r>
    </w:p>
    <w:p w:rsidR="002B0631" w:rsidRPr="008A04CC"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«Проведение мероприятий, направленных на увеличение продолжительности активной жизни» в сумме 707 тыс.руб.;</w:t>
      </w:r>
    </w:p>
    <w:p w:rsidR="002B0631" w:rsidRPr="008A04CC"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«Совершенствование социального обслуживания граждан пожилого возраста, развитие инновационных форм предоставления социальных услуг» в сумме 65904,9 тыс.руб.;</w:t>
      </w:r>
    </w:p>
    <w:p w:rsidR="002B0631" w:rsidRPr="008A04CC"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«Проведение мероприятий, направленных на увеличение продолжительности активной жизни» в сумме 25 тыс.руб.;</w:t>
      </w:r>
    </w:p>
    <w:p w:rsidR="002B0631" w:rsidRPr="008A04CC"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«Федеральный проект «Старшее поколение» национального проекта «Демография» в сумме 451162,1 тыс.руб.</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В течение 2019 года общий плановый объем финансирования </w:t>
      </w:r>
      <w:r w:rsidRPr="00A714A2">
        <w:rPr>
          <w:rFonts w:ascii="Times New Roman" w:eastAsia="Times New Roman" w:hAnsi="Times New Roman"/>
          <w:sz w:val="28"/>
          <w:szCs w:val="28"/>
        </w:rPr>
        <w:t>подпрограммы</w:t>
      </w:r>
      <w:r w:rsidR="00814118" w:rsidRPr="00A714A2">
        <w:rPr>
          <w:rFonts w:ascii="Times New Roman" w:eastAsia="Times New Roman" w:hAnsi="Times New Roman"/>
          <w:sz w:val="28"/>
          <w:szCs w:val="28"/>
        </w:rPr>
        <w:t xml:space="preserve"> 3</w:t>
      </w:r>
      <w:r w:rsidRPr="00A714A2">
        <w:rPr>
          <w:rFonts w:ascii="Times New Roman" w:eastAsia="Times New Roman" w:hAnsi="Times New Roman"/>
          <w:sz w:val="28"/>
          <w:szCs w:val="28"/>
        </w:rPr>
        <w:t xml:space="preserve"> увеличился на 39,8% (на 742786,7 тыс.руб.) или до 2607662,9 тыс.руб., в том числе объем средств федерального бюджета составил 132478,1 тыс.руб., объем средств областного бюджета увеличился на 32,9% (на 610308,6 тыс.руб.) или до 2467384,8 тыс.руб. </w:t>
      </w:r>
      <w:r w:rsidRPr="00A714A2">
        <w:rPr>
          <w:rFonts w:ascii="Times New Roman" w:eastAsia="Times New Roman" w:hAnsi="Times New Roman"/>
          <w:sz w:val="28"/>
          <w:szCs w:val="20"/>
        </w:rPr>
        <w:t>При этом введены дополнительные целевые показатели эффективности реализации подпрограммы</w:t>
      </w:r>
      <w:r w:rsidR="00814118" w:rsidRPr="00A714A2">
        <w:rPr>
          <w:rFonts w:ascii="Times New Roman" w:eastAsia="Times New Roman" w:hAnsi="Times New Roman"/>
          <w:sz w:val="28"/>
          <w:szCs w:val="20"/>
        </w:rPr>
        <w:t xml:space="preserve"> 3</w:t>
      </w:r>
      <w:r w:rsidRPr="00A714A2">
        <w:rPr>
          <w:rFonts w:ascii="Times New Roman" w:hAnsi="Times New Roman"/>
          <w:sz w:val="28"/>
          <w:szCs w:val="20"/>
          <w:vertAlign w:val="superscript"/>
        </w:rPr>
        <w:footnoteReference w:id="320"/>
      </w:r>
      <w:r w:rsidRPr="00A714A2">
        <w:rPr>
          <w:rFonts w:ascii="Times New Roman" w:eastAsia="Times New Roman" w:hAnsi="Times New Roman"/>
          <w:sz w:val="28"/>
          <w:szCs w:val="20"/>
        </w:rPr>
        <w:t>.</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В рамках реализации основных мероприятий подпрограммы 3 осуществлялось </w:t>
      </w:r>
      <w:r w:rsidRPr="00A714A2">
        <w:rPr>
          <w:rFonts w:ascii="Times New Roman" w:eastAsia="Times New Roman" w:hAnsi="Times New Roman"/>
          <w:sz w:val="28"/>
          <w:szCs w:val="28"/>
        </w:rPr>
        <w:lastRenderedPageBreak/>
        <w:t>обеспечение деятельности и финансирование выполнения государственного задания по предоставлению социальных услуг в домах-интернатах и комплексных центрах социального обслуживания. В рамках выполнения указанными учреждениями государственных заданий 47,8 тысяч человек получили различные виды социальных услуг.</w:t>
      </w:r>
    </w:p>
    <w:p w:rsidR="002B0631" w:rsidRPr="00A714A2"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Также осуществлялись мобильные и инновационные формы социального обслуживания граждан, проживающих в сельской местности:</w:t>
      </w:r>
    </w:p>
    <w:p w:rsidR="002B0631" w:rsidRPr="00A714A2" w:rsidRDefault="002B0631" w:rsidP="00705BCD">
      <w:pPr>
        <w:widowControl w:val="0"/>
        <w:numPr>
          <w:ilvl w:val="0"/>
          <w:numId w:val="97"/>
        </w:numPr>
        <w:tabs>
          <w:tab w:val="left" w:pos="1134"/>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мобильные формы обслуживания – мобильные бригады, социальные рейсы, мобильные библиотеки – обслужено 17,8 </w:t>
      </w:r>
      <w:proofErr w:type="spellStart"/>
      <w:r w:rsidRPr="00A714A2">
        <w:rPr>
          <w:rFonts w:ascii="Times New Roman" w:eastAsia="Times New Roman" w:hAnsi="Times New Roman"/>
          <w:sz w:val="28"/>
          <w:szCs w:val="28"/>
        </w:rPr>
        <w:t>тыс.человек</w:t>
      </w:r>
      <w:proofErr w:type="spellEnd"/>
      <w:r w:rsidRPr="00A714A2">
        <w:rPr>
          <w:rFonts w:ascii="Times New Roman" w:eastAsia="Times New Roman" w:hAnsi="Times New Roman"/>
          <w:sz w:val="28"/>
          <w:szCs w:val="28"/>
        </w:rPr>
        <w:t>;</w:t>
      </w:r>
    </w:p>
    <w:p w:rsidR="002B0631" w:rsidRPr="00A714A2" w:rsidRDefault="002B0631" w:rsidP="00705BCD">
      <w:pPr>
        <w:widowControl w:val="0"/>
        <w:numPr>
          <w:ilvl w:val="0"/>
          <w:numId w:val="97"/>
        </w:numPr>
        <w:tabs>
          <w:tab w:val="left" w:pos="1134"/>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социальный туризм – охвачено 5,6 </w:t>
      </w:r>
      <w:proofErr w:type="spellStart"/>
      <w:r w:rsidRPr="00A714A2">
        <w:rPr>
          <w:rFonts w:ascii="Times New Roman" w:eastAsia="Times New Roman" w:hAnsi="Times New Roman"/>
          <w:sz w:val="28"/>
          <w:szCs w:val="28"/>
        </w:rPr>
        <w:t>тыс.человек</w:t>
      </w:r>
      <w:proofErr w:type="spellEnd"/>
      <w:r w:rsidRPr="00A714A2">
        <w:rPr>
          <w:rFonts w:ascii="Times New Roman" w:eastAsia="Times New Roman" w:hAnsi="Times New Roman"/>
          <w:sz w:val="28"/>
          <w:szCs w:val="28"/>
        </w:rPr>
        <w:t>;</w:t>
      </w:r>
    </w:p>
    <w:p w:rsidR="002B0631" w:rsidRPr="00A714A2" w:rsidRDefault="002B0631" w:rsidP="00705BCD">
      <w:pPr>
        <w:widowControl w:val="0"/>
        <w:numPr>
          <w:ilvl w:val="0"/>
          <w:numId w:val="97"/>
        </w:numPr>
        <w:tabs>
          <w:tab w:val="left" w:pos="1134"/>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университет третьего возраста – количество слушателей 3,8 </w:t>
      </w:r>
      <w:proofErr w:type="spellStart"/>
      <w:r w:rsidRPr="00A714A2">
        <w:rPr>
          <w:rFonts w:ascii="Times New Roman" w:eastAsia="Times New Roman" w:hAnsi="Times New Roman"/>
          <w:sz w:val="28"/>
          <w:szCs w:val="28"/>
        </w:rPr>
        <w:t>тыс.человек</w:t>
      </w:r>
      <w:proofErr w:type="spellEnd"/>
      <w:r w:rsidRPr="00A714A2">
        <w:rPr>
          <w:rFonts w:ascii="Times New Roman" w:eastAsia="Times New Roman" w:hAnsi="Times New Roman"/>
          <w:sz w:val="28"/>
          <w:szCs w:val="28"/>
        </w:rPr>
        <w:t>;</w:t>
      </w:r>
    </w:p>
    <w:p w:rsidR="002B0631" w:rsidRPr="00A714A2" w:rsidRDefault="002B0631" w:rsidP="00705BCD">
      <w:pPr>
        <w:widowControl w:val="0"/>
        <w:numPr>
          <w:ilvl w:val="0"/>
          <w:numId w:val="97"/>
        </w:numPr>
        <w:tabs>
          <w:tab w:val="left" w:pos="1134"/>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клубы по интересам и мини-клубы общения – охвачено 9,3 </w:t>
      </w:r>
      <w:proofErr w:type="spellStart"/>
      <w:r w:rsidRPr="00A714A2">
        <w:rPr>
          <w:rFonts w:ascii="Times New Roman" w:eastAsia="Times New Roman" w:hAnsi="Times New Roman"/>
          <w:sz w:val="28"/>
          <w:szCs w:val="28"/>
        </w:rPr>
        <w:t>тыс.человек</w:t>
      </w:r>
      <w:proofErr w:type="spellEnd"/>
      <w:r w:rsidRPr="00A714A2">
        <w:rPr>
          <w:rFonts w:ascii="Times New Roman" w:eastAsia="Times New Roman" w:hAnsi="Times New Roman"/>
          <w:sz w:val="28"/>
          <w:szCs w:val="28"/>
        </w:rPr>
        <w:t>;</w:t>
      </w:r>
    </w:p>
    <w:p w:rsidR="002B0631" w:rsidRPr="00A714A2" w:rsidRDefault="002B0631" w:rsidP="00705BCD">
      <w:pPr>
        <w:widowControl w:val="0"/>
        <w:numPr>
          <w:ilvl w:val="0"/>
          <w:numId w:val="97"/>
        </w:numPr>
        <w:tabs>
          <w:tab w:val="left" w:pos="1134"/>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«бабушка на час» – 42 чел. (51 ребенок).</w:t>
      </w:r>
    </w:p>
    <w:p w:rsidR="002B0631" w:rsidRPr="00A714A2" w:rsidRDefault="002B0631" w:rsidP="00705BCD">
      <w:pPr>
        <w:widowControl w:val="0"/>
        <w:tabs>
          <w:tab w:val="left" w:pos="1134"/>
        </w:tabs>
        <w:spacing w:after="0" w:line="240" w:lineRule="auto"/>
        <w:ind w:firstLine="709"/>
        <w:contextualSpacing/>
        <w:jc w:val="both"/>
        <w:rPr>
          <w:rFonts w:ascii="Times New Roman" w:eastAsia="Times New Roman" w:hAnsi="Times New Roman"/>
          <w:strike/>
          <w:color w:val="FF0000"/>
          <w:sz w:val="28"/>
          <w:szCs w:val="28"/>
        </w:rPr>
      </w:pPr>
      <w:r w:rsidRPr="00A714A2">
        <w:rPr>
          <w:rFonts w:ascii="Times New Roman" w:eastAsia="Times New Roman" w:hAnsi="Times New Roman"/>
          <w:sz w:val="28"/>
          <w:szCs w:val="28"/>
        </w:rPr>
        <w:t>В рамках реализации мероприятий федерального проекта «Старшее поколение» национального проекта «Демография» организовано 139 приемных семей для граждан пожилого возраста и инвалидов с проживанием (154 человек). Выполнялись мероприятия по модернизации и укреплению материально-технической базы подведомственных учреждений, осуществляющих стационарное социальное обслуживание, полустационарное социальное обслуживание, социальное обслуживание на дому. Выполнена реконструкция здания ГБУСОВО «</w:t>
      </w:r>
      <w:proofErr w:type="spellStart"/>
      <w:r w:rsidRPr="00A714A2">
        <w:rPr>
          <w:rFonts w:ascii="Times New Roman" w:eastAsia="Times New Roman" w:hAnsi="Times New Roman"/>
          <w:sz w:val="28"/>
          <w:szCs w:val="28"/>
        </w:rPr>
        <w:t>Копнинский</w:t>
      </w:r>
      <w:proofErr w:type="spellEnd"/>
      <w:r w:rsidRPr="00A714A2">
        <w:rPr>
          <w:rFonts w:ascii="Times New Roman" w:eastAsia="Times New Roman" w:hAnsi="Times New Roman"/>
          <w:sz w:val="28"/>
          <w:szCs w:val="28"/>
        </w:rPr>
        <w:t xml:space="preserve"> психоневрологический интернат», за счет этого удалось увеличить коечный фонд учреждения на 20 мест. </w:t>
      </w:r>
    </w:p>
    <w:p w:rsidR="002B0631" w:rsidRPr="00A714A2"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В 2019 году планировалось завершить строительство жилого корпуса ГБУСОВО «</w:t>
      </w:r>
      <w:proofErr w:type="spellStart"/>
      <w:r w:rsidRPr="00A714A2">
        <w:rPr>
          <w:rFonts w:ascii="Times New Roman" w:eastAsia="Times New Roman" w:hAnsi="Times New Roman"/>
          <w:sz w:val="28"/>
          <w:szCs w:val="28"/>
        </w:rPr>
        <w:t>Арбузовский</w:t>
      </w:r>
      <w:proofErr w:type="spellEnd"/>
      <w:r w:rsidRPr="00A714A2">
        <w:rPr>
          <w:rFonts w:ascii="Times New Roman" w:eastAsia="Times New Roman" w:hAnsi="Times New Roman"/>
          <w:sz w:val="28"/>
          <w:szCs w:val="28"/>
        </w:rPr>
        <w:t xml:space="preserve"> психоневрологический интернат» на 100 мест (начало строительства – 2018 год). На строительство жилого корпуса на условиях софинансирования за счет средств областного бюджета и бюджета </w:t>
      </w:r>
      <w:r w:rsidR="00A83873" w:rsidRPr="00A714A2">
        <w:rPr>
          <w:rFonts w:ascii="Times New Roman" w:eastAsia="Times New Roman" w:hAnsi="Times New Roman"/>
          <w:sz w:val="28"/>
          <w:szCs w:val="28"/>
        </w:rPr>
        <w:t>ПФР</w:t>
      </w:r>
      <w:r w:rsidRPr="00A714A2">
        <w:rPr>
          <w:rFonts w:ascii="Times New Roman" w:eastAsia="Times New Roman" w:hAnsi="Times New Roman"/>
          <w:sz w:val="28"/>
          <w:szCs w:val="28"/>
        </w:rPr>
        <w:t xml:space="preserve"> было направлено 269,4 млн.руб., в том числе 100 млн.руб. – субсидия ПФР (освоение 100%). Готовность объекта на конец 2019 года составила 90%. Ожидаемый срок ввода интерната в эксплуатацию – 3 квартал 2020 года.</w:t>
      </w:r>
    </w:p>
    <w:p w:rsidR="002B0631" w:rsidRPr="008A04CC" w:rsidRDefault="002B0631" w:rsidP="00705BCD">
      <w:pPr>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Анализ реализации мероприятий регионального проекта «Старшее поколение» по контрольным точкам показал, что отчет о ходе реализации регионального проекта содержит искаженные данные в части реализации мероприятий.</w:t>
      </w:r>
      <w:r w:rsidRPr="00A714A2">
        <w:rPr>
          <w:rFonts w:ascii="Times New Roman" w:hAnsi="Times New Roman"/>
        </w:rPr>
        <w:t xml:space="preserve"> </w:t>
      </w:r>
      <w:r w:rsidRPr="00A714A2">
        <w:rPr>
          <w:rFonts w:ascii="Times New Roman" w:hAnsi="Times New Roman"/>
          <w:sz w:val="28"/>
          <w:szCs w:val="28"/>
        </w:rPr>
        <w:t xml:space="preserve">Так, в соответствии с планом мероприятий регионального проекта «Старшее поколение» по мероприятию 20.2.1 «Выполнение строительно-монтажных работ объекта недвижимого имущества (новый жилой корпус </w:t>
      </w:r>
      <w:proofErr w:type="spellStart"/>
      <w:r w:rsidRPr="00A714A2">
        <w:rPr>
          <w:rFonts w:ascii="Times New Roman" w:hAnsi="Times New Roman"/>
          <w:sz w:val="28"/>
          <w:szCs w:val="28"/>
        </w:rPr>
        <w:t>Арбузовского</w:t>
      </w:r>
      <w:proofErr w:type="spellEnd"/>
      <w:r w:rsidRPr="00A714A2">
        <w:rPr>
          <w:rFonts w:ascii="Times New Roman" w:hAnsi="Times New Roman"/>
          <w:sz w:val="28"/>
          <w:szCs w:val="28"/>
        </w:rPr>
        <w:t xml:space="preserve"> ПНИ на 100 мест)» установлена контрольная точка со сроком ее окончания 31.12.2019. Однако отчет о</w:t>
      </w:r>
      <w:r w:rsidRPr="008A04CC">
        <w:rPr>
          <w:rFonts w:ascii="Times New Roman" w:hAnsi="Times New Roman"/>
          <w:sz w:val="28"/>
          <w:szCs w:val="28"/>
        </w:rPr>
        <w:t xml:space="preserve"> ходе реализации регионального проекта не содержит информацию о нарушенных сроках реализации данного мероприятия и контрольной точки, при этом статус разделов отчета 4 «Результаты» и 5 «Контрольные точки» имеет значение – «отсутствие отклонений». </w:t>
      </w:r>
    </w:p>
    <w:p w:rsidR="002B0631" w:rsidRPr="008A04CC"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Для оценки эффективности реализации основных мероприятий </w:t>
      </w:r>
      <w:r w:rsidRPr="008A04CC">
        <w:rPr>
          <w:rFonts w:ascii="Times New Roman" w:eastAsia="Times New Roman" w:hAnsi="Times New Roman"/>
          <w:i/>
          <w:sz w:val="28"/>
          <w:szCs w:val="28"/>
        </w:rPr>
        <w:t>подпрограммы 3</w:t>
      </w:r>
      <w:r w:rsidRPr="008A04CC">
        <w:rPr>
          <w:rFonts w:ascii="Times New Roman" w:eastAsia="Times New Roman" w:hAnsi="Times New Roman"/>
          <w:sz w:val="28"/>
          <w:szCs w:val="28"/>
        </w:rPr>
        <w:t xml:space="preserve"> в 2019 году предусмотрено 8 целевых показателей, которые согласно </w:t>
      </w:r>
      <w:r w:rsidR="00814118">
        <w:rPr>
          <w:rFonts w:ascii="Times New Roman" w:eastAsia="Times New Roman" w:hAnsi="Times New Roman"/>
          <w:sz w:val="28"/>
          <w:szCs w:val="28"/>
        </w:rPr>
        <w:t>О</w:t>
      </w:r>
      <w:r w:rsidRPr="008A04CC">
        <w:rPr>
          <w:rFonts w:ascii="Times New Roman" w:eastAsia="Times New Roman" w:hAnsi="Times New Roman"/>
          <w:sz w:val="28"/>
          <w:szCs w:val="28"/>
        </w:rPr>
        <w:t>тчет</w:t>
      </w:r>
      <w:r w:rsidRPr="00A714A2">
        <w:rPr>
          <w:rFonts w:ascii="Times New Roman" w:eastAsia="Times New Roman" w:hAnsi="Times New Roman"/>
          <w:sz w:val="28"/>
          <w:szCs w:val="28"/>
        </w:rPr>
        <w:t xml:space="preserve">у </w:t>
      </w:r>
      <w:r w:rsidR="009A321D" w:rsidRPr="00A714A2">
        <w:rPr>
          <w:rFonts w:ascii="Times New Roman" w:eastAsia="Times New Roman" w:hAnsi="Times New Roman"/>
          <w:bCs/>
          <w:sz w:val="28"/>
          <w:szCs w:val="28"/>
          <w:lang w:eastAsia="ru-RU"/>
        </w:rPr>
        <w:t>ГП «Социальная поддержка граждан»</w:t>
      </w:r>
      <w:r w:rsidRPr="008A04CC">
        <w:rPr>
          <w:rFonts w:ascii="Times New Roman" w:eastAsia="Times New Roman" w:hAnsi="Times New Roman"/>
          <w:sz w:val="28"/>
          <w:szCs w:val="28"/>
          <w:lang w:eastAsia="ru-RU"/>
        </w:rPr>
        <w:t xml:space="preserve"> </w:t>
      </w:r>
      <w:r w:rsidRPr="008A04CC">
        <w:rPr>
          <w:rFonts w:ascii="Times New Roman" w:eastAsia="Times New Roman" w:hAnsi="Times New Roman"/>
          <w:sz w:val="28"/>
          <w:szCs w:val="28"/>
        </w:rPr>
        <w:t xml:space="preserve">за отчетный период выполнены на 100% и более. </w:t>
      </w:r>
    </w:p>
    <w:p w:rsidR="00C717A2" w:rsidRPr="008A04CC" w:rsidRDefault="002B0631" w:rsidP="00705BCD">
      <w:pPr>
        <w:tabs>
          <w:tab w:val="left" w:pos="1080"/>
        </w:tabs>
        <w:spacing w:after="0" w:line="240" w:lineRule="auto"/>
        <w:ind w:firstLine="709"/>
        <w:jc w:val="both"/>
        <w:rPr>
          <w:rFonts w:ascii="Times New Roman" w:hAnsi="Times New Roman"/>
          <w:sz w:val="28"/>
          <w:szCs w:val="28"/>
        </w:rPr>
      </w:pPr>
      <w:r w:rsidRPr="00A714A2">
        <w:rPr>
          <w:rFonts w:ascii="Times New Roman" w:eastAsia="Times New Roman" w:hAnsi="Times New Roman"/>
          <w:sz w:val="28"/>
          <w:szCs w:val="28"/>
        </w:rPr>
        <w:lastRenderedPageBreak/>
        <w:t xml:space="preserve">Однако </w:t>
      </w:r>
      <w:r w:rsidR="00C717A2" w:rsidRPr="00A714A2">
        <w:rPr>
          <w:rFonts w:ascii="Times New Roman" w:hAnsi="Times New Roman"/>
          <w:sz w:val="28"/>
          <w:szCs w:val="28"/>
        </w:rPr>
        <w:t xml:space="preserve">в ходе экспертизы установлено, что </w:t>
      </w:r>
      <w:r w:rsidRPr="00A714A2">
        <w:rPr>
          <w:rFonts w:ascii="Times New Roman" w:eastAsia="Times New Roman" w:hAnsi="Times New Roman"/>
          <w:sz w:val="28"/>
          <w:szCs w:val="20"/>
        </w:rPr>
        <w:t>плановые значения двух целевых показателей</w:t>
      </w:r>
      <w:r w:rsidRPr="00A714A2">
        <w:rPr>
          <w:rFonts w:ascii="Times New Roman" w:hAnsi="Times New Roman"/>
          <w:sz w:val="28"/>
          <w:szCs w:val="20"/>
          <w:vertAlign w:val="superscript"/>
        </w:rPr>
        <w:footnoteReference w:id="321"/>
      </w:r>
      <w:r w:rsidRPr="00A714A2">
        <w:rPr>
          <w:rFonts w:ascii="Times New Roman" w:eastAsia="Times New Roman" w:hAnsi="Times New Roman"/>
          <w:sz w:val="28"/>
          <w:szCs w:val="20"/>
        </w:rPr>
        <w:t xml:space="preserve">, отраженных в табличной части </w:t>
      </w:r>
      <w:r w:rsidR="00814118" w:rsidRPr="00A714A2">
        <w:rPr>
          <w:rFonts w:ascii="Times New Roman" w:hAnsi="Times New Roman"/>
          <w:bCs/>
          <w:sz w:val="28"/>
          <w:szCs w:val="28"/>
        </w:rPr>
        <w:t>О</w:t>
      </w:r>
      <w:r w:rsidR="00C717A2" w:rsidRPr="00A714A2">
        <w:rPr>
          <w:rFonts w:ascii="Times New Roman" w:hAnsi="Times New Roman"/>
          <w:bCs/>
          <w:sz w:val="28"/>
          <w:szCs w:val="28"/>
        </w:rPr>
        <w:t xml:space="preserve">тчета </w:t>
      </w:r>
      <w:r w:rsidR="00814118" w:rsidRPr="00A714A2">
        <w:rPr>
          <w:rFonts w:ascii="Times New Roman" w:hAnsi="Times New Roman"/>
          <w:bCs/>
          <w:sz w:val="28"/>
          <w:szCs w:val="28"/>
        </w:rPr>
        <w:t xml:space="preserve">ГП </w:t>
      </w:r>
      <w:r w:rsidR="00814118" w:rsidRPr="00A714A2">
        <w:rPr>
          <w:rFonts w:ascii="Times New Roman" w:eastAsia="Times New Roman" w:hAnsi="Times New Roman"/>
          <w:bCs/>
          <w:sz w:val="28"/>
          <w:szCs w:val="28"/>
          <w:lang w:eastAsia="ru-RU"/>
        </w:rPr>
        <w:t>«Социальная поддержка граждан»</w:t>
      </w:r>
      <w:r w:rsidRPr="00A714A2">
        <w:rPr>
          <w:rFonts w:ascii="Times New Roman" w:eastAsia="Times New Roman" w:hAnsi="Times New Roman"/>
          <w:sz w:val="28"/>
          <w:szCs w:val="20"/>
        </w:rPr>
        <w:t xml:space="preserve"> по основному мероприятию 3.15 «Повышение социальной защищенности пожилых людей», отличаются от плановых значений, установленных в приложении № 1 к </w:t>
      </w:r>
      <w:r w:rsidR="009A321D" w:rsidRPr="00A714A2">
        <w:rPr>
          <w:rFonts w:ascii="Times New Roman" w:eastAsia="Times New Roman" w:hAnsi="Times New Roman"/>
          <w:bCs/>
          <w:sz w:val="28"/>
          <w:szCs w:val="28"/>
          <w:lang w:eastAsia="ru-RU"/>
        </w:rPr>
        <w:t>ГП «Социальная поддержка граждан»</w:t>
      </w:r>
      <w:r w:rsidRPr="00A714A2">
        <w:rPr>
          <w:rFonts w:ascii="Times New Roman" w:eastAsia="Times New Roman" w:hAnsi="Times New Roman"/>
          <w:sz w:val="28"/>
          <w:szCs w:val="20"/>
        </w:rPr>
        <w:t xml:space="preserve">. </w:t>
      </w:r>
      <w:r w:rsidR="00C717A2" w:rsidRPr="00A714A2">
        <w:rPr>
          <w:rFonts w:ascii="Times New Roman" w:eastAsia="Times New Roman" w:hAnsi="Times New Roman"/>
          <w:sz w:val="28"/>
          <w:szCs w:val="20"/>
        </w:rPr>
        <w:t xml:space="preserve">При этом </w:t>
      </w:r>
      <w:r w:rsidRPr="00A714A2">
        <w:rPr>
          <w:rFonts w:ascii="Times New Roman" w:eastAsia="Times New Roman" w:hAnsi="Times New Roman"/>
          <w:sz w:val="28"/>
          <w:szCs w:val="20"/>
        </w:rPr>
        <w:t>фактические значения одного и того же целевого индикатора</w:t>
      </w:r>
      <w:r w:rsidRPr="00A714A2">
        <w:rPr>
          <w:rFonts w:ascii="Times New Roman" w:hAnsi="Times New Roman"/>
          <w:sz w:val="28"/>
          <w:szCs w:val="20"/>
          <w:vertAlign w:val="superscript"/>
        </w:rPr>
        <w:footnoteReference w:id="322"/>
      </w:r>
      <w:r w:rsidRPr="00A714A2">
        <w:rPr>
          <w:rFonts w:ascii="Times New Roman" w:eastAsia="Times New Roman" w:hAnsi="Times New Roman"/>
          <w:sz w:val="28"/>
          <w:szCs w:val="20"/>
        </w:rPr>
        <w:t xml:space="preserve">, отраженного в табличной части </w:t>
      </w:r>
      <w:r w:rsidR="00CC0D32" w:rsidRPr="00A714A2">
        <w:rPr>
          <w:rFonts w:ascii="Times New Roman" w:eastAsia="Times New Roman" w:hAnsi="Times New Roman"/>
          <w:sz w:val="28"/>
          <w:szCs w:val="20"/>
        </w:rPr>
        <w:t xml:space="preserve">Отчета </w:t>
      </w:r>
      <w:r w:rsidR="00CC0D32" w:rsidRPr="00A714A2">
        <w:rPr>
          <w:rFonts w:ascii="Times New Roman" w:eastAsia="Times New Roman" w:hAnsi="Times New Roman"/>
          <w:bCs/>
          <w:sz w:val="28"/>
          <w:szCs w:val="28"/>
          <w:lang w:eastAsia="ru-RU"/>
        </w:rPr>
        <w:t>ГП «Социальная поддержка граждан»</w:t>
      </w:r>
      <w:r w:rsidR="00C717A2" w:rsidRPr="00A714A2">
        <w:rPr>
          <w:rFonts w:ascii="Times New Roman" w:hAnsi="Times New Roman"/>
          <w:sz w:val="28"/>
          <w:szCs w:val="28"/>
        </w:rPr>
        <w:t xml:space="preserve"> </w:t>
      </w:r>
      <w:r w:rsidRPr="00A714A2">
        <w:rPr>
          <w:rFonts w:ascii="Times New Roman" w:eastAsia="Times New Roman" w:hAnsi="Times New Roman"/>
          <w:sz w:val="28"/>
          <w:szCs w:val="20"/>
        </w:rPr>
        <w:t>по основным мероприятиям 3.12</w:t>
      </w:r>
      <w:r w:rsidRPr="00A714A2">
        <w:rPr>
          <w:rFonts w:ascii="Times New Roman" w:hAnsi="Times New Roman"/>
          <w:sz w:val="28"/>
          <w:szCs w:val="20"/>
          <w:vertAlign w:val="superscript"/>
        </w:rPr>
        <w:footnoteReference w:id="323"/>
      </w:r>
      <w:r w:rsidRPr="00A714A2">
        <w:rPr>
          <w:rFonts w:ascii="Times New Roman" w:eastAsia="Times New Roman" w:hAnsi="Times New Roman"/>
          <w:sz w:val="28"/>
          <w:szCs w:val="20"/>
        </w:rPr>
        <w:t xml:space="preserve"> и 3.15 имеют разные показатели – 26,5% и 38% соответственно</w:t>
      </w:r>
      <w:r w:rsidRPr="00A714A2">
        <w:rPr>
          <w:rFonts w:ascii="Times New Roman" w:eastAsia="Times New Roman" w:hAnsi="Times New Roman"/>
          <w:sz w:val="28"/>
          <w:szCs w:val="28"/>
        </w:rPr>
        <w:t>.</w:t>
      </w:r>
      <w:r w:rsidR="00C717A2" w:rsidRPr="00A714A2">
        <w:rPr>
          <w:rFonts w:ascii="Times New Roman" w:eastAsia="Times New Roman" w:hAnsi="Times New Roman"/>
          <w:sz w:val="28"/>
          <w:szCs w:val="28"/>
        </w:rPr>
        <w:t xml:space="preserve"> </w:t>
      </w:r>
      <w:r w:rsidR="00C717A2" w:rsidRPr="00A714A2">
        <w:rPr>
          <w:rFonts w:ascii="Times New Roman" w:hAnsi="Times New Roman"/>
          <w:sz w:val="28"/>
          <w:szCs w:val="28"/>
        </w:rPr>
        <w:t xml:space="preserve">Данный факт не позволяет подтвердить достоверность проведенной </w:t>
      </w:r>
      <w:r w:rsidR="00482694" w:rsidRPr="00A714A2">
        <w:rPr>
          <w:rFonts w:ascii="Times New Roman" w:hAnsi="Times New Roman"/>
          <w:sz w:val="28"/>
          <w:szCs w:val="28"/>
        </w:rPr>
        <w:t xml:space="preserve">ДСЗН </w:t>
      </w:r>
      <w:r w:rsidR="00C717A2" w:rsidRPr="00A714A2">
        <w:rPr>
          <w:rFonts w:ascii="Times New Roman" w:hAnsi="Times New Roman"/>
          <w:sz w:val="28"/>
          <w:szCs w:val="28"/>
        </w:rPr>
        <w:t>оценки бюджетной эффективности подпрограммы 3.</w:t>
      </w:r>
    </w:p>
    <w:p w:rsidR="002B0631" w:rsidRPr="008A04CC"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Бюджетные назначения, предусмотренные в рамках подпрограммы</w:t>
      </w:r>
      <w:r w:rsidRPr="008A04CC">
        <w:rPr>
          <w:rFonts w:ascii="Times New Roman" w:eastAsia="Times New Roman" w:hAnsi="Times New Roman"/>
          <w:i/>
          <w:sz w:val="28"/>
          <w:szCs w:val="28"/>
        </w:rPr>
        <w:t xml:space="preserve"> </w:t>
      </w:r>
      <w:r w:rsidR="003C3876" w:rsidRPr="008A04CC">
        <w:rPr>
          <w:rFonts w:ascii="Times New Roman" w:eastAsia="Times New Roman" w:hAnsi="Times New Roman"/>
          <w:i/>
          <w:sz w:val="28"/>
          <w:szCs w:val="28"/>
          <w:lang w:eastAsia="ru-RU"/>
        </w:rPr>
        <w:t xml:space="preserve">4 «Совершенствование социального обслуживания семьи и детей, находящихся в трудной жизненной ситуации» </w:t>
      </w:r>
      <w:r w:rsidRPr="008A04CC">
        <w:rPr>
          <w:rFonts w:ascii="Times New Roman" w:eastAsia="Times New Roman" w:hAnsi="Times New Roman"/>
          <w:sz w:val="28"/>
          <w:szCs w:val="28"/>
        </w:rPr>
        <w:t>на 2019 год, исполнены в сумме 545472,7 тыс.руб. (99,9% от плана бюджетной росписи) и направлены на реализацию следующих основных мероприятий:</w:t>
      </w:r>
    </w:p>
    <w:p w:rsidR="002B0631" w:rsidRPr="008A04CC"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w:t>
      </w:r>
      <w:r w:rsidRPr="008A04CC">
        <w:rPr>
          <w:rFonts w:ascii="Times New Roman" w:eastAsia="Times New Roman" w:hAnsi="Times New Roman"/>
          <w:sz w:val="28"/>
          <w:szCs w:val="28"/>
        </w:rPr>
        <w:tab/>
        <w:t>«Обеспечение деятельности (оказание услуг) учреждений социального обслуживания населения» в сумме 302013,5 тыс.руб.;</w:t>
      </w:r>
    </w:p>
    <w:p w:rsidR="002B0631" w:rsidRPr="008A04CC"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w:t>
      </w:r>
      <w:r w:rsidRPr="008A04CC">
        <w:rPr>
          <w:rFonts w:ascii="Times New Roman" w:eastAsia="Times New Roman" w:hAnsi="Times New Roman"/>
          <w:sz w:val="28"/>
          <w:szCs w:val="28"/>
        </w:rPr>
        <w:tab/>
        <w:t>«Обеспечение деятельности (оказание услуг) домов-интернатов для престарелых и инвалидов» в сумме 142769,6 тыс.руб.;</w:t>
      </w:r>
    </w:p>
    <w:p w:rsidR="002B0631" w:rsidRPr="008A04CC"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w:t>
      </w:r>
      <w:r w:rsidRPr="008A04CC">
        <w:rPr>
          <w:rFonts w:ascii="Times New Roman" w:eastAsia="Times New Roman" w:hAnsi="Times New Roman"/>
          <w:sz w:val="28"/>
          <w:szCs w:val="28"/>
        </w:rPr>
        <w:tab/>
        <w:t>«Организация и обеспечение отдыха и оздоровления детей» в сумме 58031,5 тыс.руб.;</w:t>
      </w:r>
    </w:p>
    <w:p w:rsidR="002B0631" w:rsidRPr="008A04CC"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w:t>
      </w:r>
      <w:r w:rsidRPr="008A04CC">
        <w:rPr>
          <w:rFonts w:ascii="Times New Roman" w:eastAsia="Times New Roman" w:hAnsi="Times New Roman"/>
          <w:sz w:val="28"/>
          <w:szCs w:val="28"/>
        </w:rPr>
        <w:tab/>
        <w:t>«Обеспечение модернизации и развития материально-технической базы учреждений» в сумме 42658 тыс.руб.</w:t>
      </w:r>
    </w:p>
    <w:p w:rsidR="002B0631" w:rsidRPr="008A04CC"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В течение 2019 года общий плановый объем финансирования подпрограммы увеличился на 9,8% (на 50778,6 тыс.руб.) или до 567361,9 тыс.руб., при этом единственным источником финансирования являлись средства областного бюджета. </w:t>
      </w:r>
      <w:r w:rsidRPr="008A04CC">
        <w:rPr>
          <w:rFonts w:ascii="Times New Roman" w:eastAsia="Times New Roman" w:hAnsi="Times New Roman"/>
          <w:sz w:val="28"/>
          <w:szCs w:val="20"/>
        </w:rPr>
        <w:t xml:space="preserve">Плановые значения целевых показателей </w:t>
      </w:r>
      <w:r w:rsidRPr="00644399">
        <w:rPr>
          <w:rFonts w:ascii="Times New Roman" w:eastAsia="Times New Roman" w:hAnsi="Times New Roman"/>
          <w:sz w:val="28"/>
          <w:szCs w:val="20"/>
        </w:rPr>
        <w:t xml:space="preserve">подпрограммы </w:t>
      </w:r>
      <w:r w:rsidR="00814118" w:rsidRPr="00644399">
        <w:rPr>
          <w:rFonts w:ascii="Times New Roman" w:eastAsia="Times New Roman" w:hAnsi="Times New Roman"/>
          <w:sz w:val="28"/>
          <w:szCs w:val="20"/>
        </w:rPr>
        <w:t xml:space="preserve">4 </w:t>
      </w:r>
      <w:r w:rsidRPr="00644399">
        <w:rPr>
          <w:rFonts w:ascii="Times New Roman" w:eastAsia="Times New Roman" w:hAnsi="Times New Roman"/>
          <w:sz w:val="28"/>
          <w:szCs w:val="20"/>
        </w:rPr>
        <w:t>в</w:t>
      </w:r>
      <w:r w:rsidRPr="008A04CC">
        <w:rPr>
          <w:rFonts w:ascii="Times New Roman" w:eastAsia="Times New Roman" w:hAnsi="Times New Roman"/>
          <w:sz w:val="28"/>
          <w:szCs w:val="20"/>
        </w:rPr>
        <w:t xml:space="preserve"> течение 2019 года не изменялись.</w:t>
      </w:r>
    </w:p>
    <w:p w:rsidR="002B0631" w:rsidRPr="008A04CC"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В рамках реализации основных мероприятий подпрограммы 4 в 2019 году осуществлено финансирование обеспечения деятельности и выполнения государственного задания по предоставлению социальных услуг в социально-реабилитационных центрах для несовершеннолетних (услуги предоставлены 32 тыс. человек). Обеспечено финансирование деятельности ГКУСОВО «</w:t>
      </w:r>
      <w:proofErr w:type="spellStart"/>
      <w:r w:rsidRPr="008A04CC">
        <w:rPr>
          <w:rFonts w:ascii="Times New Roman" w:eastAsia="Times New Roman" w:hAnsi="Times New Roman"/>
          <w:sz w:val="28"/>
          <w:szCs w:val="28"/>
        </w:rPr>
        <w:t>Кольчугинский</w:t>
      </w:r>
      <w:proofErr w:type="spellEnd"/>
      <w:r w:rsidRPr="008A04CC">
        <w:rPr>
          <w:rFonts w:ascii="Times New Roman" w:eastAsia="Times New Roman" w:hAnsi="Times New Roman"/>
          <w:sz w:val="28"/>
          <w:szCs w:val="28"/>
        </w:rPr>
        <w:t xml:space="preserve"> детский психоневрологический интернат для детей с особенностями развития», в котором проживают 185 детей. За 2019 год на организацию отдыха и оздоровления детей, находящихся в трудной жизненной ситуации, направлено 58 млн.руб.</w:t>
      </w:r>
    </w:p>
    <w:p w:rsidR="002B0631" w:rsidRPr="00A714A2"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Times New Roman" w:hAnsi="Times New Roman"/>
          <w:sz w:val="28"/>
          <w:szCs w:val="28"/>
        </w:rPr>
        <w:t xml:space="preserve">Для оценки эффективности реализации основных мероприятий подпрограммы 4 предусмотрено 4 целевых показателя, степень достижения которых </w:t>
      </w:r>
      <w:r w:rsidR="00EF2444" w:rsidRPr="008A04CC">
        <w:rPr>
          <w:rFonts w:ascii="Times New Roman" w:eastAsia="Times New Roman" w:hAnsi="Times New Roman"/>
          <w:sz w:val="28"/>
          <w:szCs w:val="28"/>
        </w:rPr>
        <w:t xml:space="preserve">согласно </w:t>
      </w:r>
      <w:r w:rsidR="00CC0D32" w:rsidRPr="00A714A2">
        <w:rPr>
          <w:rFonts w:ascii="Times New Roman" w:eastAsia="Times New Roman" w:hAnsi="Times New Roman"/>
          <w:sz w:val="28"/>
          <w:szCs w:val="28"/>
        </w:rPr>
        <w:t>О</w:t>
      </w:r>
      <w:r w:rsidR="00EF2444" w:rsidRPr="00A714A2">
        <w:rPr>
          <w:rFonts w:ascii="Times New Roman" w:eastAsia="Times New Roman" w:hAnsi="Times New Roman"/>
          <w:sz w:val="28"/>
          <w:szCs w:val="28"/>
        </w:rPr>
        <w:t>тчету</w:t>
      </w:r>
      <w:r w:rsidR="00EF2444" w:rsidRPr="00A714A2">
        <w:rPr>
          <w:rFonts w:ascii="Times New Roman" w:hAnsi="Times New Roman"/>
          <w:bCs/>
          <w:sz w:val="28"/>
          <w:szCs w:val="28"/>
        </w:rPr>
        <w:t xml:space="preserve"> </w:t>
      </w:r>
      <w:r w:rsidR="00CC0D32" w:rsidRPr="00A714A2">
        <w:rPr>
          <w:rFonts w:ascii="Times New Roman" w:eastAsia="Times New Roman" w:hAnsi="Times New Roman"/>
          <w:bCs/>
          <w:sz w:val="28"/>
          <w:szCs w:val="28"/>
          <w:lang w:eastAsia="ru-RU"/>
        </w:rPr>
        <w:t xml:space="preserve">ГП «Социальная поддержка </w:t>
      </w:r>
      <w:proofErr w:type="spellStart"/>
      <w:proofErr w:type="gramStart"/>
      <w:r w:rsidR="00CC0D32" w:rsidRPr="00A714A2">
        <w:rPr>
          <w:rFonts w:ascii="Times New Roman" w:eastAsia="Times New Roman" w:hAnsi="Times New Roman"/>
          <w:bCs/>
          <w:sz w:val="28"/>
          <w:szCs w:val="28"/>
          <w:lang w:eastAsia="ru-RU"/>
        </w:rPr>
        <w:t>граждан»</w:t>
      </w:r>
      <w:r w:rsidRPr="00A714A2">
        <w:rPr>
          <w:rFonts w:ascii="Times New Roman" w:eastAsia="Times New Roman" w:hAnsi="Times New Roman"/>
          <w:sz w:val="28"/>
          <w:szCs w:val="28"/>
        </w:rPr>
        <w:t>составила</w:t>
      </w:r>
      <w:proofErr w:type="spellEnd"/>
      <w:proofErr w:type="gramEnd"/>
      <w:r w:rsidRPr="00A714A2">
        <w:rPr>
          <w:rFonts w:ascii="Times New Roman" w:eastAsia="Times New Roman" w:hAnsi="Times New Roman"/>
          <w:sz w:val="28"/>
          <w:szCs w:val="28"/>
        </w:rPr>
        <w:t xml:space="preserve"> 100%.</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Средства, предусмотренные в рамках подпрограммы </w:t>
      </w:r>
      <w:r w:rsidR="003C3876" w:rsidRPr="00A714A2">
        <w:rPr>
          <w:rFonts w:ascii="Times New Roman" w:eastAsia="Times New Roman" w:hAnsi="Times New Roman"/>
          <w:i/>
          <w:sz w:val="28"/>
          <w:szCs w:val="28"/>
          <w:lang w:eastAsia="ru-RU"/>
        </w:rPr>
        <w:t xml:space="preserve">6 «Доступная среда» </w:t>
      </w:r>
      <w:r w:rsidRPr="00A714A2">
        <w:rPr>
          <w:rFonts w:ascii="Times New Roman" w:eastAsia="Times New Roman" w:hAnsi="Times New Roman"/>
          <w:sz w:val="28"/>
          <w:szCs w:val="28"/>
        </w:rPr>
        <w:t xml:space="preserve">на </w:t>
      </w:r>
      <w:r w:rsidRPr="00A714A2">
        <w:rPr>
          <w:rFonts w:ascii="Times New Roman" w:eastAsia="Times New Roman" w:hAnsi="Times New Roman"/>
          <w:sz w:val="28"/>
          <w:szCs w:val="28"/>
        </w:rPr>
        <w:lastRenderedPageBreak/>
        <w:t>2019 год, исполнены в сумме 80614,3 тыс.руб. (99,8% от плана бюджетной росписи) и направлены на реализацию следующих мероприятий:</w:t>
      </w:r>
    </w:p>
    <w:p w:rsidR="002B0631" w:rsidRPr="00A714A2"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«Мероприятия по повышению уровня доступности приоритетных объектов и услуг в приоритетных сферах жизнедеятельности инвалидов и других маломобильных групп населения во Владимирской области» в сумме 29998,8 тыс.руб.;</w:t>
      </w:r>
    </w:p>
    <w:p w:rsidR="002B0631" w:rsidRPr="00A714A2"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«Информационные и просветительские мероприятия, направленные на преодоление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маломобильных групп населения во Владимирской области» в сумме 450 тыс.руб.;</w:t>
      </w:r>
    </w:p>
    <w:p w:rsidR="002B0631" w:rsidRPr="00A714A2"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w:t>
      </w:r>
      <w:r w:rsidRPr="00A714A2">
        <w:rPr>
          <w:rFonts w:ascii="Times New Roman" w:eastAsia="Times New Roman" w:hAnsi="Times New Roman"/>
          <w:sz w:val="28"/>
          <w:szCs w:val="28"/>
        </w:rPr>
        <w:tab/>
        <w:t xml:space="preserve">«Мероприятия по созданию </w:t>
      </w:r>
      <w:proofErr w:type="spellStart"/>
      <w:r w:rsidRPr="00A714A2">
        <w:rPr>
          <w:rFonts w:ascii="Times New Roman" w:eastAsia="Times New Roman" w:hAnsi="Times New Roman"/>
          <w:sz w:val="28"/>
          <w:szCs w:val="28"/>
        </w:rPr>
        <w:t>безбарьерной</w:t>
      </w:r>
      <w:proofErr w:type="spellEnd"/>
      <w:r w:rsidRPr="00A714A2">
        <w:rPr>
          <w:rFonts w:ascii="Times New Roman" w:eastAsia="Times New Roman" w:hAnsi="Times New Roman"/>
          <w:sz w:val="28"/>
          <w:szCs w:val="28"/>
        </w:rPr>
        <w:t xml:space="preserve"> инфраструктуры и приобретение реабилитационного оборудования для инвалидов и маломобильных групп населения» в сумме 9745,3 тыс.руб.;</w:t>
      </w:r>
    </w:p>
    <w:p w:rsidR="002B0631" w:rsidRPr="00A714A2"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w:t>
      </w:r>
      <w:r w:rsidRPr="00A714A2">
        <w:rPr>
          <w:rFonts w:ascii="Times New Roman" w:eastAsia="Times New Roman" w:hAnsi="Times New Roman"/>
          <w:sz w:val="28"/>
          <w:szCs w:val="28"/>
        </w:rPr>
        <w:tab/>
        <w:t>«Изготовление и ремонт протезно-ортопедических изделий» в сумме 8472,6 тыс.руб.;</w:t>
      </w:r>
    </w:p>
    <w:p w:rsidR="002B0631" w:rsidRPr="00A714A2"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w:t>
      </w:r>
      <w:r w:rsidRPr="00A714A2">
        <w:rPr>
          <w:rFonts w:ascii="Times New Roman" w:eastAsia="Times New Roman" w:hAnsi="Times New Roman"/>
          <w:sz w:val="28"/>
          <w:szCs w:val="28"/>
        </w:rPr>
        <w:tab/>
        <w:t>«Приобретение средств социальной адаптации для инвалидов» в сумме 10157,4 тыс.руб.;</w:t>
      </w:r>
    </w:p>
    <w:p w:rsidR="002B0631" w:rsidRPr="00A714A2"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w:t>
      </w:r>
      <w:r w:rsidRPr="00A714A2">
        <w:rPr>
          <w:rFonts w:ascii="Times New Roman" w:eastAsia="Times New Roman" w:hAnsi="Times New Roman"/>
          <w:sz w:val="28"/>
          <w:szCs w:val="28"/>
        </w:rPr>
        <w:tab/>
        <w:t>«Оказание поддержки отдельным общественным организациям и иным некоммерческим объединениям» в сумме 1383,7 тыс.руб.;</w:t>
      </w:r>
    </w:p>
    <w:p w:rsidR="002B0631" w:rsidRPr="00A714A2" w:rsidRDefault="002B0631" w:rsidP="00705BCD">
      <w:pPr>
        <w:widowControl w:val="0"/>
        <w:tabs>
          <w:tab w:val="left" w:pos="993"/>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w:t>
      </w:r>
      <w:r w:rsidRPr="00A714A2">
        <w:rPr>
          <w:rFonts w:ascii="Times New Roman" w:eastAsia="Times New Roman" w:hAnsi="Times New Roman"/>
          <w:sz w:val="28"/>
          <w:szCs w:val="28"/>
        </w:rPr>
        <w:tab/>
        <w:t>«Выплата персональных призов администрации области для инвалидов «За социальную и творческую активность» в сумме 57,5 тыс.руб.;</w:t>
      </w:r>
    </w:p>
    <w:p w:rsidR="002B0631" w:rsidRPr="00A714A2" w:rsidRDefault="002B0631" w:rsidP="00705BCD">
      <w:pPr>
        <w:widowControl w:val="0"/>
        <w:numPr>
          <w:ilvl w:val="0"/>
          <w:numId w:val="96"/>
        </w:numPr>
        <w:tabs>
          <w:tab w:val="left" w:pos="993"/>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«Мероприятия по созданию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 в сумме 20349 тыс.руб.</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В течение 2019 года общий плановый объем финансирования подпрограммы</w:t>
      </w:r>
      <w:r w:rsidR="00814118" w:rsidRPr="00A714A2">
        <w:rPr>
          <w:rFonts w:ascii="Times New Roman" w:eastAsia="Times New Roman" w:hAnsi="Times New Roman"/>
          <w:sz w:val="28"/>
          <w:szCs w:val="28"/>
        </w:rPr>
        <w:t xml:space="preserve"> 6</w:t>
      </w:r>
      <w:r w:rsidRPr="00A714A2">
        <w:rPr>
          <w:rFonts w:ascii="Times New Roman" w:eastAsia="Times New Roman" w:hAnsi="Times New Roman"/>
          <w:sz w:val="28"/>
          <w:szCs w:val="28"/>
        </w:rPr>
        <w:t xml:space="preserve"> увеличился на 34,9% (на 23135 тыс.руб.) или до 89356,1 тыс.руб., в том числе объем средств федерального бюджета составил 6394,4 тыс.руб., объем средств областного бюджета увеличился на 29,4% (на 16889,5 тыс.руб.) или до 74295 тыс.руб., объем средств местного бюджета сократился на 1,7% (на 148,9 тыс.руб. или до 8666,7 тыс.руб. При этом были скорректированы значения по 4 целевым показателям подпрограммы:</w:t>
      </w:r>
    </w:p>
    <w:p w:rsidR="002B0631" w:rsidRPr="00A714A2" w:rsidRDefault="002B0631" w:rsidP="00705BCD">
      <w:pPr>
        <w:widowControl w:val="0"/>
        <w:numPr>
          <w:ilvl w:val="0"/>
          <w:numId w:val="98"/>
        </w:numPr>
        <w:spacing w:after="0" w:line="240" w:lineRule="auto"/>
        <w:ind w:left="0" w:firstLine="709"/>
        <w:contextualSpacing/>
        <w:jc w:val="both"/>
        <w:rPr>
          <w:rFonts w:ascii="Times New Roman" w:eastAsia="Times New Roman" w:hAnsi="Times New Roman"/>
          <w:sz w:val="28"/>
          <w:szCs w:val="20"/>
        </w:rPr>
      </w:pPr>
      <w:r w:rsidRPr="00A714A2">
        <w:rPr>
          <w:rFonts w:ascii="Times New Roman" w:eastAsia="Times New Roman" w:hAnsi="Times New Roman"/>
          <w:sz w:val="28"/>
          <w:szCs w:val="20"/>
        </w:rPr>
        <w:t xml:space="preserve">«Доля приоритетных объектов, доступных для инвалидов и других маломобильных групп населения в сфере социальной защиты, в общем количестве приоритетных объектов в сфере социальной защиты» – с 74,1% до 94,1%; </w:t>
      </w:r>
    </w:p>
    <w:p w:rsidR="002B0631" w:rsidRPr="00A714A2" w:rsidRDefault="002B0631" w:rsidP="00705BCD">
      <w:pPr>
        <w:widowControl w:val="0"/>
        <w:numPr>
          <w:ilvl w:val="0"/>
          <w:numId w:val="98"/>
        </w:numPr>
        <w:spacing w:after="0" w:line="240" w:lineRule="auto"/>
        <w:ind w:left="0" w:firstLine="709"/>
        <w:contextualSpacing/>
        <w:jc w:val="both"/>
        <w:rPr>
          <w:rFonts w:ascii="Times New Roman" w:eastAsia="Times New Roman" w:hAnsi="Times New Roman"/>
          <w:sz w:val="28"/>
          <w:szCs w:val="20"/>
        </w:rPr>
      </w:pPr>
      <w:r w:rsidRPr="00A714A2">
        <w:rPr>
          <w:rFonts w:ascii="Times New Roman" w:eastAsia="Times New Roman" w:hAnsi="Times New Roman"/>
          <w:sz w:val="28"/>
          <w:szCs w:val="20"/>
        </w:rPr>
        <w:t xml:space="preserve">«Доля приоритетных объектов, доступных для инвалидов и других маломобильных групп населения в сфере здравоохранения, в общем количестве приоритетных объектов в сфере здравоохранения» – с 67,1% до 71%; </w:t>
      </w:r>
    </w:p>
    <w:p w:rsidR="002B0631" w:rsidRPr="00A714A2" w:rsidRDefault="002B0631" w:rsidP="00705BCD">
      <w:pPr>
        <w:widowControl w:val="0"/>
        <w:numPr>
          <w:ilvl w:val="0"/>
          <w:numId w:val="98"/>
        </w:numPr>
        <w:spacing w:after="0" w:line="240" w:lineRule="auto"/>
        <w:ind w:left="0" w:firstLine="709"/>
        <w:contextualSpacing/>
        <w:jc w:val="both"/>
        <w:rPr>
          <w:rFonts w:ascii="Times New Roman" w:eastAsia="Times New Roman" w:hAnsi="Times New Roman"/>
          <w:sz w:val="28"/>
          <w:szCs w:val="20"/>
        </w:rPr>
      </w:pPr>
      <w:r w:rsidRPr="00A714A2">
        <w:rPr>
          <w:rFonts w:ascii="Times New Roman" w:eastAsia="Times New Roman" w:hAnsi="Times New Roman"/>
          <w:sz w:val="28"/>
          <w:szCs w:val="20"/>
        </w:rPr>
        <w:t>«Доля приоритетных объектов транспортной инфраструктуры, доступных для инвалидов и других маломобильных групп населения, в общем количестве приоритетных объектов транспортной инфраструктуры» – с 77,9% до 81,25%;</w:t>
      </w:r>
    </w:p>
    <w:p w:rsidR="002B0631" w:rsidRPr="00A714A2" w:rsidRDefault="002B0631" w:rsidP="00705BCD">
      <w:pPr>
        <w:widowControl w:val="0"/>
        <w:numPr>
          <w:ilvl w:val="0"/>
          <w:numId w:val="98"/>
        </w:numPr>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0"/>
        </w:rPr>
        <w:t xml:space="preserve">«Доля инвалидов, положительно оценивающих отношение населения к </w:t>
      </w:r>
      <w:r w:rsidRPr="00A714A2">
        <w:rPr>
          <w:rFonts w:ascii="Times New Roman" w:eastAsia="Times New Roman" w:hAnsi="Times New Roman"/>
          <w:sz w:val="28"/>
          <w:szCs w:val="20"/>
        </w:rPr>
        <w:lastRenderedPageBreak/>
        <w:t>проблемам инвалидов, в общей численности опрошенных инвалидов во Владимирской области» – с 51,8% до 57,1%.</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В результате реализации основных мероприятий подпрограммы 6 в 2019 году адаптировано 64 учреждения, в том числе: 46 учреждений социальной защиты населения (приобретены многочисленные элементы доступности – информационные терминалы, тактильные ленты, таблички, световое табло, индукционные системы, проведен ремонт пандусов и расширены дверные проемы), 10 учреждений образования (закуплено реабилитационное оборудование для детей-инвалидов, проведены работы по созданию архитектурной доступности в коррекционных школах и дошкольных образовательных учреждениях, а также приобретена сенсорная комната), 6 учреждений здравоохранения (установлены лифты для инвалидов), 1 учреждение культуры (приобретен и установлен пандус в театр кукол) и 1 учреждение спорта. </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В рамках информационно-просветительских мероприятий департаментом культуры организованы семинары-практикумы, областной социокультурный фестиваль «Романса упоительные звуки», фестиваль для творческих одаренных детей-инвалидов «Новогодняя мозаика».</w:t>
      </w:r>
    </w:p>
    <w:p w:rsidR="002B0631" w:rsidRPr="00A714A2" w:rsidRDefault="00482694"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hAnsi="Times New Roman"/>
          <w:sz w:val="28"/>
          <w:szCs w:val="28"/>
        </w:rPr>
        <w:t>ДСЗН</w:t>
      </w:r>
      <w:r w:rsidRPr="00A714A2">
        <w:rPr>
          <w:rFonts w:ascii="Times New Roman" w:eastAsia="Times New Roman" w:hAnsi="Times New Roman"/>
          <w:sz w:val="28"/>
          <w:szCs w:val="28"/>
        </w:rPr>
        <w:t xml:space="preserve"> </w:t>
      </w:r>
      <w:r w:rsidR="002B0631" w:rsidRPr="00A714A2">
        <w:rPr>
          <w:rFonts w:ascii="Times New Roman" w:eastAsia="Times New Roman" w:hAnsi="Times New Roman"/>
          <w:sz w:val="28"/>
          <w:szCs w:val="28"/>
        </w:rPr>
        <w:t xml:space="preserve">и </w:t>
      </w:r>
      <w:r w:rsidRPr="00A714A2">
        <w:rPr>
          <w:rFonts w:ascii="Times New Roman" w:eastAsia="Times New Roman" w:hAnsi="Times New Roman"/>
          <w:sz w:val="28"/>
          <w:szCs w:val="28"/>
        </w:rPr>
        <w:t>ДФКС</w:t>
      </w:r>
      <w:r w:rsidR="002B0631" w:rsidRPr="00A714A2">
        <w:rPr>
          <w:rFonts w:ascii="Times New Roman" w:eastAsia="Times New Roman" w:hAnsi="Times New Roman"/>
          <w:sz w:val="28"/>
          <w:szCs w:val="28"/>
        </w:rPr>
        <w:t xml:space="preserve"> проведены областная спартакиада инвалидов, турниры «Спорт без границ», «Спорт равных возможностей». В учреждениях социального обслуживания населения состоялись областные акции «От сердца к сердцу» (по обучению детей-инвалидов творческим навыкам), «Солнечный мир» (для детей с заболеванием аутистического спектра).</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В Международный день инвалидов (3 декабря) проведено областное торжественное мероприятие с участием 550 активистов общественных организаций инвалидов.</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В рамках подпрограммы </w:t>
      </w:r>
      <w:r w:rsidR="00814118" w:rsidRPr="00A714A2">
        <w:rPr>
          <w:rFonts w:ascii="Times New Roman" w:eastAsia="Times New Roman" w:hAnsi="Times New Roman"/>
          <w:sz w:val="28"/>
          <w:szCs w:val="28"/>
        </w:rPr>
        <w:t xml:space="preserve">6 </w:t>
      </w:r>
      <w:r w:rsidRPr="00A714A2">
        <w:rPr>
          <w:rFonts w:ascii="Times New Roman" w:eastAsia="Times New Roman" w:hAnsi="Times New Roman"/>
          <w:sz w:val="28"/>
          <w:szCs w:val="28"/>
        </w:rPr>
        <w:t xml:space="preserve">обеспечивалась деятельность диспетчерского центра связи для глухих, услугами которого в 2019 году воспользовались более 3 тысяч человек. За счет средств областного бюджета протезно-ортопедическими изделиями обеспечены почти 1,3 </w:t>
      </w:r>
      <w:proofErr w:type="spellStart"/>
      <w:r w:rsidRPr="00A714A2">
        <w:rPr>
          <w:rFonts w:ascii="Times New Roman" w:eastAsia="Times New Roman" w:hAnsi="Times New Roman"/>
          <w:sz w:val="28"/>
          <w:szCs w:val="28"/>
        </w:rPr>
        <w:t>тыс.человек</w:t>
      </w:r>
      <w:proofErr w:type="spellEnd"/>
      <w:r w:rsidRPr="00A714A2">
        <w:rPr>
          <w:rFonts w:ascii="Times New Roman" w:eastAsia="Times New Roman" w:hAnsi="Times New Roman"/>
          <w:sz w:val="28"/>
          <w:szCs w:val="28"/>
        </w:rPr>
        <w:t xml:space="preserve">, не имеющих группу </w:t>
      </w:r>
      <w:proofErr w:type="gramStart"/>
      <w:r w:rsidRPr="00A714A2">
        <w:rPr>
          <w:rFonts w:ascii="Times New Roman" w:eastAsia="Times New Roman" w:hAnsi="Times New Roman"/>
          <w:sz w:val="28"/>
          <w:szCs w:val="28"/>
        </w:rPr>
        <w:t>инвалидности,  средствами</w:t>
      </w:r>
      <w:proofErr w:type="gramEnd"/>
      <w:r w:rsidRPr="00A714A2">
        <w:rPr>
          <w:rFonts w:ascii="Times New Roman" w:eastAsia="Times New Roman" w:hAnsi="Times New Roman"/>
          <w:sz w:val="28"/>
          <w:szCs w:val="28"/>
        </w:rPr>
        <w:t xml:space="preserve"> социальной адаптации, не входящими в федеральный перечень, обеспечены 1877 инвалидов.</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Для оценки эффективности реализации основных мероприятий подпрограммы 6 предусмотрено 23 целевых показателя, степень достижения которых составила более 99,8%, в том числе по показателям: «Доля инвалидов, обеспеченных техническими средствами реабилитации и услугами в соответствии с региональным законодательством, к общей численности инвалидов во Владимирской области» достигнуто значение 14,5%, что превысило плановое значение почти в 2,5 раза (план – 5,9%) и «Количество сайтов департамента и учреждений социальной защиты населения, переведенных на современную платформу» достигнуто значение 20 ед., что превысило плановое значение почти в 2,9 раза (план – 7 ед.).</w:t>
      </w:r>
    </w:p>
    <w:p w:rsidR="002B0631" w:rsidRPr="00A714A2"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Кроме того, в ходе экспертизы </w:t>
      </w:r>
      <w:r w:rsidR="00CC0D32" w:rsidRPr="00A714A2">
        <w:rPr>
          <w:rFonts w:ascii="Times New Roman" w:eastAsia="Times New Roman" w:hAnsi="Times New Roman"/>
          <w:sz w:val="28"/>
          <w:szCs w:val="28"/>
        </w:rPr>
        <w:t>О</w:t>
      </w:r>
      <w:r w:rsidRPr="00A714A2">
        <w:rPr>
          <w:rFonts w:ascii="Times New Roman" w:eastAsia="Times New Roman" w:hAnsi="Times New Roman"/>
          <w:sz w:val="28"/>
          <w:szCs w:val="28"/>
        </w:rPr>
        <w:t xml:space="preserve">тчета </w:t>
      </w:r>
      <w:r w:rsidR="00CC0D32" w:rsidRPr="00A714A2">
        <w:rPr>
          <w:rFonts w:ascii="Times New Roman" w:eastAsia="Times New Roman" w:hAnsi="Times New Roman"/>
          <w:bCs/>
          <w:sz w:val="28"/>
          <w:szCs w:val="28"/>
          <w:lang w:eastAsia="ru-RU"/>
        </w:rPr>
        <w:t xml:space="preserve">ГП «Социальная поддержка граждан» </w:t>
      </w:r>
      <w:r w:rsidRPr="00A714A2">
        <w:rPr>
          <w:rFonts w:ascii="Times New Roman" w:eastAsia="Times New Roman" w:hAnsi="Times New Roman"/>
          <w:sz w:val="28"/>
          <w:szCs w:val="28"/>
        </w:rPr>
        <w:t>было установлено, что плановые значения двух целевых показателей, указанные в табличной части отчета, отличаются от плановых значений, установленных в прил</w:t>
      </w:r>
      <w:r w:rsidR="00EF2444" w:rsidRPr="00A714A2">
        <w:rPr>
          <w:rFonts w:ascii="Times New Roman" w:eastAsia="Times New Roman" w:hAnsi="Times New Roman"/>
          <w:sz w:val="28"/>
          <w:szCs w:val="28"/>
        </w:rPr>
        <w:t xml:space="preserve">ожении № 1 к </w:t>
      </w:r>
      <w:r w:rsidR="00CC0D32" w:rsidRPr="00A714A2">
        <w:rPr>
          <w:rFonts w:ascii="Times New Roman" w:eastAsia="Times New Roman" w:hAnsi="Times New Roman"/>
          <w:bCs/>
          <w:sz w:val="28"/>
          <w:szCs w:val="28"/>
          <w:lang w:eastAsia="ru-RU"/>
        </w:rPr>
        <w:t>ГП «Социальная поддержка граждан»</w:t>
      </w:r>
      <w:r w:rsidRPr="00A714A2">
        <w:rPr>
          <w:rFonts w:ascii="Times New Roman" w:eastAsia="Times New Roman" w:hAnsi="Times New Roman"/>
          <w:sz w:val="28"/>
          <w:szCs w:val="28"/>
        </w:rPr>
        <w:t>:</w:t>
      </w:r>
    </w:p>
    <w:p w:rsidR="002B0631" w:rsidRPr="00A714A2" w:rsidRDefault="002B0631" w:rsidP="00705BCD">
      <w:pPr>
        <w:widowControl w:val="0"/>
        <w:numPr>
          <w:ilvl w:val="0"/>
          <w:numId w:val="98"/>
        </w:numPr>
        <w:tabs>
          <w:tab w:val="left" w:pos="1134"/>
        </w:tabs>
        <w:spacing w:after="0" w:line="240" w:lineRule="auto"/>
        <w:ind w:left="0" w:firstLine="709"/>
        <w:contextualSpacing/>
        <w:jc w:val="both"/>
        <w:rPr>
          <w:rFonts w:ascii="Times New Roman" w:eastAsia="Times New Roman" w:hAnsi="Times New Roman"/>
          <w:sz w:val="28"/>
          <w:szCs w:val="20"/>
        </w:rPr>
      </w:pPr>
      <w:r w:rsidRPr="00A714A2">
        <w:rPr>
          <w:rFonts w:ascii="Times New Roman" w:eastAsia="Times New Roman" w:hAnsi="Times New Roman"/>
          <w:sz w:val="28"/>
          <w:szCs w:val="20"/>
        </w:rPr>
        <w:t xml:space="preserve">по показателю «Доля детей-инвалидов в возрасте от 1,5 до 7 лет, </w:t>
      </w:r>
      <w:r w:rsidRPr="00A714A2">
        <w:rPr>
          <w:rFonts w:ascii="Times New Roman" w:eastAsia="Times New Roman" w:hAnsi="Times New Roman"/>
          <w:sz w:val="28"/>
          <w:szCs w:val="20"/>
        </w:rPr>
        <w:lastRenderedPageBreak/>
        <w:t>охваченных дошкольным образованием, в общей численности детей-инвалидов такого возраста» основного мероприятия 6.2 «Мероприятия по повышению уровня доступности приоритетных объектов и услуг в приоритетных сферах жизнедеятельности инвалидов и других маломобильных групп населения во Владимирской области» отражено значение 94,1% вместо 95%;</w:t>
      </w:r>
    </w:p>
    <w:p w:rsidR="002B0631" w:rsidRPr="00A714A2" w:rsidRDefault="002B0631" w:rsidP="00705BCD">
      <w:pPr>
        <w:widowControl w:val="0"/>
        <w:numPr>
          <w:ilvl w:val="0"/>
          <w:numId w:val="98"/>
        </w:numPr>
        <w:tabs>
          <w:tab w:val="left" w:pos="1134"/>
        </w:tabs>
        <w:spacing w:after="0" w:line="240" w:lineRule="auto"/>
        <w:ind w:left="0" w:firstLine="709"/>
        <w:contextualSpacing/>
        <w:jc w:val="both"/>
        <w:rPr>
          <w:rFonts w:ascii="Times New Roman" w:eastAsia="Times New Roman" w:hAnsi="Times New Roman"/>
          <w:sz w:val="28"/>
          <w:szCs w:val="20"/>
        </w:rPr>
      </w:pPr>
      <w:r w:rsidRPr="00A714A2">
        <w:rPr>
          <w:rFonts w:ascii="Times New Roman" w:eastAsia="Times New Roman" w:hAnsi="Times New Roman"/>
          <w:sz w:val="28"/>
          <w:szCs w:val="20"/>
        </w:rPr>
        <w:t xml:space="preserve">по показателю «Доля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по основному мероприятию 6.4 «Мероприятия по созданию </w:t>
      </w:r>
      <w:proofErr w:type="spellStart"/>
      <w:r w:rsidRPr="00A714A2">
        <w:rPr>
          <w:rFonts w:ascii="Times New Roman" w:eastAsia="Times New Roman" w:hAnsi="Times New Roman"/>
          <w:sz w:val="28"/>
          <w:szCs w:val="20"/>
        </w:rPr>
        <w:t>безбарьерной</w:t>
      </w:r>
      <w:proofErr w:type="spellEnd"/>
      <w:r w:rsidRPr="00A714A2">
        <w:rPr>
          <w:rFonts w:ascii="Times New Roman" w:eastAsia="Times New Roman" w:hAnsi="Times New Roman"/>
          <w:sz w:val="28"/>
          <w:szCs w:val="20"/>
        </w:rPr>
        <w:t xml:space="preserve"> инфраструктуры и приобретение реабилитационного оборудования для инвалидов и маломобильных групп населения» отражено значение 81,25% вместо 81,4%.</w:t>
      </w:r>
    </w:p>
    <w:p w:rsidR="00EF2444" w:rsidRPr="008A04CC" w:rsidRDefault="00EF2444" w:rsidP="00705BCD">
      <w:pPr>
        <w:tabs>
          <w:tab w:val="left" w:pos="1080"/>
        </w:tabs>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На основании данных </w:t>
      </w:r>
      <w:r w:rsidR="00CC0D32" w:rsidRPr="00A714A2">
        <w:rPr>
          <w:rFonts w:ascii="Times New Roman" w:hAnsi="Times New Roman"/>
          <w:sz w:val="28"/>
          <w:szCs w:val="28"/>
        </w:rPr>
        <w:t>О</w:t>
      </w:r>
      <w:r w:rsidRPr="00A714A2">
        <w:rPr>
          <w:rFonts w:ascii="Times New Roman" w:hAnsi="Times New Roman"/>
          <w:sz w:val="28"/>
          <w:szCs w:val="28"/>
        </w:rPr>
        <w:t xml:space="preserve">тчета </w:t>
      </w:r>
      <w:r w:rsidR="00CC0D32" w:rsidRPr="00A714A2">
        <w:rPr>
          <w:rFonts w:ascii="Times New Roman" w:eastAsia="Times New Roman" w:hAnsi="Times New Roman"/>
          <w:bCs/>
          <w:sz w:val="28"/>
          <w:szCs w:val="28"/>
          <w:lang w:eastAsia="ru-RU"/>
        </w:rPr>
        <w:t xml:space="preserve">ГП «Социальная поддержка граждан» </w:t>
      </w:r>
      <w:r w:rsidRPr="00A714A2">
        <w:rPr>
          <w:rFonts w:ascii="Times New Roman" w:hAnsi="Times New Roman"/>
          <w:sz w:val="28"/>
          <w:szCs w:val="28"/>
        </w:rPr>
        <w:t xml:space="preserve">эффективность реализации подпрограммы 6 в 2019 году составила 102,1% и оценивается как высокая. Однако вышеизложенные факты не позволяют подтвердить достоверность проведенной </w:t>
      </w:r>
      <w:r w:rsidR="00482694" w:rsidRPr="00A714A2">
        <w:rPr>
          <w:rFonts w:ascii="Times New Roman" w:hAnsi="Times New Roman"/>
          <w:sz w:val="28"/>
          <w:szCs w:val="28"/>
        </w:rPr>
        <w:t>ДСЗН</w:t>
      </w:r>
      <w:r w:rsidRPr="00A714A2">
        <w:rPr>
          <w:rFonts w:ascii="Times New Roman" w:hAnsi="Times New Roman"/>
          <w:sz w:val="28"/>
          <w:szCs w:val="28"/>
        </w:rPr>
        <w:t xml:space="preserve"> оценки бюджетной эффективности подпрограммы 6.</w:t>
      </w:r>
    </w:p>
    <w:p w:rsidR="002B0631" w:rsidRPr="008A04CC"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Средства, предусмотренные в рамках подпрограммы </w:t>
      </w:r>
      <w:r w:rsidR="003C3876" w:rsidRPr="008A04CC">
        <w:rPr>
          <w:rFonts w:ascii="Times New Roman" w:eastAsia="Times New Roman" w:hAnsi="Times New Roman"/>
          <w:i/>
          <w:sz w:val="28"/>
          <w:szCs w:val="28"/>
          <w:lang w:eastAsia="ru-RU"/>
        </w:rPr>
        <w:t xml:space="preserve">7 «Развитие информационных технологий, элементов электронного правительства, повышение информированности граждан» </w:t>
      </w:r>
      <w:r w:rsidRPr="008A04CC">
        <w:rPr>
          <w:rFonts w:ascii="Times New Roman" w:eastAsia="Times New Roman" w:hAnsi="Times New Roman"/>
          <w:sz w:val="28"/>
          <w:szCs w:val="28"/>
        </w:rPr>
        <w:t>на 2019 год, израсходованы в сумме 25265,7 тыс.руб. (100% от плана бюджетной росписи) и в полном объеме направлены на реализацию мероприятия «Развитие информационных технологий».</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b/>
          <w:sz w:val="28"/>
          <w:szCs w:val="28"/>
        </w:rPr>
      </w:pPr>
      <w:r w:rsidRPr="008A04CC">
        <w:rPr>
          <w:rFonts w:ascii="Times New Roman" w:eastAsia="Times New Roman" w:hAnsi="Times New Roman"/>
          <w:sz w:val="28"/>
          <w:szCs w:val="28"/>
        </w:rPr>
        <w:t xml:space="preserve">В течение 2019 года общий плановый объем финансирования </w:t>
      </w:r>
      <w:r w:rsidRPr="00A714A2">
        <w:rPr>
          <w:rFonts w:ascii="Times New Roman" w:eastAsia="Times New Roman" w:hAnsi="Times New Roman"/>
          <w:sz w:val="28"/>
          <w:szCs w:val="28"/>
        </w:rPr>
        <w:t xml:space="preserve">подпрограммы </w:t>
      </w:r>
      <w:r w:rsidR="00814118" w:rsidRPr="00A714A2">
        <w:rPr>
          <w:rFonts w:ascii="Times New Roman" w:eastAsia="Times New Roman" w:hAnsi="Times New Roman"/>
          <w:sz w:val="28"/>
          <w:szCs w:val="28"/>
        </w:rPr>
        <w:t xml:space="preserve">7 </w:t>
      </w:r>
      <w:r w:rsidRPr="00A714A2">
        <w:rPr>
          <w:rFonts w:ascii="Times New Roman" w:eastAsia="Times New Roman" w:hAnsi="Times New Roman"/>
          <w:sz w:val="28"/>
          <w:szCs w:val="28"/>
        </w:rPr>
        <w:t xml:space="preserve">увеличился на 5,8% (на 1000 тыс.руб.) или до 18254,7 тыс.руб. Источником финансирования мероприятий являлись средства областного бюджета. </w:t>
      </w:r>
      <w:r w:rsidRPr="00A714A2">
        <w:rPr>
          <w:rFonts w:ascii="Times New Roman" w:eastAsia="Times New Roman" w:hAnsi="Times New Roman"/>
          <w:sz w:val="28"/>
          <w:szCs w:val="20"/>
        </w:rPr>
        <w:t xml:space="preserve">Значения целевых показателей подпрограммы </w:t>
      </w:r>
      <w:r w:rsidR="00814118" w:rsidRPr="00A714A2">
        <w:rPr>
          <w:rFonts w:ascii="Times New Roman" w:eastAsia="Times New Roman" w:hAnsi="Times New Roman"/>
          <w:sz w:val="28"/>
          <w:szCs w:val="20"/>
        </w:rPr>
        <w:t xml:space="preserve">7 </w:t>
      </w:r>
      <w:r w:rsidRPr="00A714A2">
        <w:rPr>
          <w:rFonts w:ascii="Times New Roman" w:eastAsia="Times New Roman" w:hAnsi="Times New Roman"/>
          <w:sz w:val="28"/>
          <w:szCs w:val="20"/>
        </w:rPr>
        <w:t>в течение 2019 года не изменялись.</w:t>
      </w:r>
    </w:p>
    <w:p w:rsidR="002B0631" w:rsidRPr="008A04CC" w:rsidRDefault="002B0631" w:rsidP="00705BCD">
      <w:pPr>
        <w:widowControl w:val="0"/>
        <w:spacing w:after="0" w:line="240" w:lineRule="auto"/>
        <w:ind w:firstLine="709"/>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В рамках реализации </w:t>
      </w:r>
      <w:r w:rsidR="00814118" w:rsidRPr="00A714A2">
        <w:rPr>
          <w:rFonts w:ascii="Times New Roman" w:eastAsia="Times New Roman" w:hAnsi="Times New Roman"/>
          <w:sz w:val="28"/>
          <w:szCs w:val="28"/>
        </w:rPr>
        <w:t xml:space="preserve">подпрограммы 7 </w:t>
      </w:r>
      <w:r w:rsidRPr="00A714A2">
        <w:rPr>
          <w:rFonts w:ascii="Times New Roman" w:eastAsia="Times New Roman" w:hAnsi="Times New Roman"/>
          <w:sz w:val="28"/>
          <w:szCs w:val="28"/>
        </w:rPr>
        <w:t>в 2019 году организованы межведомственные электронные запросы, выполняемые с помощью защищенных</w:t>
      </w:r>
      <w:r w:rsidRPr="008A04CC">
        <w:rPr>
          <w:rFonts w:ascii="Times New Roman" w:eastAsia="Times New Roman" w:hAnsi="Times New Roman"/>
          <w:sz w:val="28"/>
          <w:szCs w:val="28"/>
        </w:rPr>
        <w:t xml:space="preserve"> каналов системы межведомственного электронного взаимодействия. К ведомственной защищенной сети передачи данных подключены все учреждения социальной защиты.</w:t>
      </w:r>
    </w:p>
    <w:p w:rsidR="002B0631" w:rsidRPr="008A04CC"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Для оценки эффективности реализации основных мероприятий подпрограммы 7 предусмотрено 5 целевых показателей, степень достижения которых</w:t>
      </w:r>
      <w:r w:rsidR="00EF2444" w:rsidRPr="008A04CC">
        <w:rPr>
          <w:rFonts w:ascii="Times New Roman" w:eastAsia="Times New Roman" w:hAnsi="Times New Roman"/>
          <w:sz w:val="28"/>
          <w:szCs w:val="28"/>
        </w:rPr>
        <w:t xml:space="preserve"> согласно  </w:t>
      </w:r>
      <w:r w:rsidR="00CC0D32" w:rsidRPr="00A714A2">
        <w:rPr>
          <w:rFonts w:ascii="Times New Roman" w:hAnsi="Times New Roman"/>
          <w:sz w:val="28"/>
          <w:szCs w:val="28"/>
        </w:rPr>
        <w:t>О</w:t>
      </w:r>
      <w:r w:rsidR="00EF2444" w:rsidRPr="00A714A2">
        <w:rPr>
          <w:rFonts w:ascii="Times New Roman" w:hAnsi="Times New Roman"/>
          <w:sz w:val="28"/>
          <w:szCs w:val="28"/>
        </w:rPr>
        <w:t xml:space="preserve">тчету </w:t>
      </w:r>
      <w:r w:rsidR="00CC0D32" w:rsidRPr="00A714A2">
        <w:rPr>
          <w:rFonts w:ascii="Times New Roman" w:eastAsia="Times New Roman" w:hAnsi="Times New Roman"/>
          <w:bCs/>
          <w:sz w:val="28"/>
          <w:szCs w:val="28"/>
          <w:lang w:eastAsia="ru-RU"/>
        </w:rPr>
        <w:t xml:space="preserve">ГП «Социальная поддержка граждан» </w:t>
      </w:r>
      <w:r w:rsidRPr="00A714A2">
        <w:rPr>
          <w:rFonts w:ascii="Times New Roman" w:eastAsia="Times New Roman" w:hAnsi="Times New Roman"/>
          <w:sz w:val="28"/>
          <w:szCs w:val="28"/>
        </w:rPr>
        <w:t>составила</w:t>
      </w:r>
      <w:r w:rsidRPr="008A04CC">
        <w:rPr>
          <w:rFonts w:ascii="Times New Roman" w:eastAsia="Times New Roman" w:hAnsi="Times New Roman"/>
          <w:sz w:val="28"/>
          <w:szCs w:val="28"/>
        </w:rPr>
        <w:t xml:space="preserve"> более 100%. </w:t>
      </w:r>
    </w:p>
    <w:p w:rsidR="002B0631" w:rsidRPr="008A04CC" w:rsidRDefault="002B0631" w:rsidP="00705BCD">
      <w:pPr>
        <w:widowControl w:val="0"/>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Средства, предусмотренные в рамках подпрограммы</w:t>
      </w:r>
      <w:r w:rsidR="003C3876" w:rsidRPr="008A04CC">
        <w:rPr>
          <w:rFonts w:ascii="Times New Roman" w:eastAsia="Times New Roman" w:hAnsi="Times New Roman"/>
          <w:sz w:val="28"/>
          <w:szCs w:val="28"/>
        </w:rPr>
        <w:t xml:space="preserve"> </w:t>
      </w:r>
      <w:r w:rsidR="003C3876" w:rsidRPr="008A04CC">
        <w:rPr>
          <w:rFonts w:ascii="Times New Roman" w:eastAsia="Times New Roman" w:hAnsi="Times New Roman"/>
          <w:i/>
          <w:sz w:val="28"/>
          <w:szCs w:val="28"/>
          <w:lang w:eastAsia="ru-RU"/>
        </w:rPr>
        <w:t>9 «Кадровое обеспечение отрасли»</w:t>
      </w:r>
      <w:r w:rsidRPr="008A04CC">
        <w:rPr>
          <w:rFonts w:ascii="Times New Roman" w:eastAsia="Times New Roman" w:hAnsi="Times New Roman"/>
          <w:sz w:val="28"/>
          <w:szCs w:val="28"/>
        </w:rPr>
        <w:t xml:space="preserve"> на 2019 год, израсходованы в сумме 5188,2 тыс.руб. (100% от плана бюджетной росписи) и в полном объеме направлены на реализацию мероприятия «Обеспечение подготовки и дополнительного профессионального образования работников, проведения ведомственных, в том числе торжественных, мероприятий».</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b/>
          <w:sz w:val="28"/>
          <w:szCs w:val="28"/>
        </w:rPr>
      </w:pPr>
      <w:r w:rsidRPr="008A04CC">
        <w:rPr>
          <w:rFonts w:ascii="Times New Roman" w:eastAsia="Times New Roman" w:hAnsi="Times New Roman"/>
          <w:sz w:val="28"/>
          <w:szCs w:val="28"/>
        </w:rPr>
        <w:t xml:space="preserve">В течение 2019 года общий плановый объем финансирования </w:t>
      </w:r>
      <w:r w:rsidRPr="00A714A2">
        <w:rPr>
          <w:rFonts w:ascii="Times New Roman" w:eastAsia="Times New Roman" w:hAnsi="Times New Roman"/>
          <w:sz w:val="28"/>
          <w:szCs w:val="28"/>
        </w:rPr>
        <w:t>подпрограммы</w:t>
      </w:r>
      <w:r w:rsidR="00814118" w:rsidRPr="00A714A2">
        <w:rPr>
          <w:rFonts w:ascii="Times New Roman" w:eastAsia="Times New Roman" w:hAnsi="Times New Roman"/>
          <w:sz w:val="28"/>
          <w:szCs w:val="28"/>
        </w:rPr>
        <w:t xml:space="preserve"> 9 </w:t>
      </w:r>
      <w:r w:rsidRPr="00A714A2">
        <w:rPr>
          <w:rFonts w:ascii="Times New Roman" w:eastAsia="Times New Roman" w:hAnsi="Times New Roman"/>
          <w:sz w:val="28"/>
          <w:szCs w:val="28"/>
        </w:rPr>
        <w:t xml:space="preserve">увеличился на 30% (на 629,7 тыс.руб.) или до 2729,7 тыс.руб. Источником финансирования мероприятий являлись средства областного бюджета. </w:t>
      </w:r>
      <w:r w:rsidRPr="00A714A2">
        <w:rPr>
          <w:rFonts w:ascii="Times New Roman" w:eastAsia="Times New Roman" w:hAnsi="Times New Roman"/>
          <w:sz w:val="28"/>
          <w:szCs w:val="20"/>
        </w:rPr>
        <w:t xml:space="preserve">Значения целевых показателей подпрограммы </w:t>
      </w:r>
      <w:r w:rsidR="00814118" w:rsidRPr="00A714A2">
        <w:rPr>
          <w:rFonts w:ascii="Times New Roman" w:eastAsia="Times New Roman" w:hAnsi="Times New Roman"/>
          <w:sz w:val="28"/>
          <w:szCs w:val="20"/>
        </w:rPr>
        <w:t xml:space="preserve">9 </w:t>
      </w:r>
      <w:r w:rsidRPr="00A714A2">
        <w:rPr>
          <w:rFonts w:ascii="Times New Roman" w:eastAsia="Times New Roman" w:hAnsi="Times New Roman"/>
          <w:sz w:val="28"/>
          <w:szCs w:val="20"/>
        </w:rPr>
        <w:t>в течение 2019 года не изменялись.</w:t>
      </w:r>
    </w:p>
    <w:p w:rsidR="002B0631" w:rsidRPr="00A714A2" w:rsidRDefault="002B0631" w:rsidP="00705BCD">
      <w:pPr>
        <w:widowControl w:val="0"/>
        <w:spacing w:after="0" w:line="240" w:lineRule="auto"/>
        <w:ind w:firstLine="709"/>
        <w:contextualSpacing/>
        <w:jc w:val="both"/>
        <w:rPr>
          <w:rFonts w:ascii="Times New Roman" w:eastAsia="Times New Roman" w:hAnsi="Times New Roman"/>
          <w:color w:val="F79646"/>
          <w:sz w:val="28"/>
          <w:szCs w:val="28"/>
        </w:rPr>
      </w:pPr>
      <w:r w:rsidRPr="00A714A2">
        <w:rPr>
          <w:rFonts w:ascii="Times New Roman" w:eastAsia="Times New Roman" w:hAnsi="Times New Roman"/>
          <w:sz w:val="28"/>
          <w:szCs w:val="28"/>
        </w:rPr>
        <w:t xml:space="preserve">В результате реализации подпрограммы 9 в 2019 году повысили квалификацию и прошли переподготовку 858 сотрудников учреждений социальной защиты и социального обслуживания, из них 127 медицинских работников, 30 </w:t>
      </w:r>
      <w:r w:rsidRPr="00A714A2">
        <w:rPr>
          <w:rFonts w:ascii="Times New Roman" w:eastAsia="Times New Roman" w:hAnsi="Times New Roman"/>
          <w:sz w:val="28"/>
          <w:szCs w:val="28"/>
        </w:rPr>
        <w:lastRenderedPageBreak/>
        <w:t>педагогических работников, 188 социальных работников, 513 человек из числа административно-управленческого персонала. Проведено 24 обучающих семинара. Степень достижения единственного установленного целевого показателя «Доля работников, прошедших подготовку и получивших дополнительное профессиональное образование» составила 110% (9,9% работников отрасли).</w:t>
      </w:r>
    </w:p>
    <w:p w:rsidR="002B0631" w:rsidRPr="00A714A2" w:rsidRDefault="00EF2444" w:rsidP="00705BCD">
      <w:pPr>
        <w:spacing w:after="0" w:line="240" w:lineRule="auto"/>
        <w:ind w:firstLine="709"/>
        <w:jc w:val="both"/>
        <w:rPr>
          <w:rFonts w:ascii="Times New Roman" w:eastAsia="Times New Roman" w:hAnsi="Times New Roman"/>
          <w:color w:val="000000"/>
          <w:sz w:val="28"/>
          <w:szCs w:val="28"/>
          <w:lang w:eastAsia="ru-RU"/>
        </w:rPr>
      </w:pPr>
      <w:r w:rsidRPr="00A714A2">
        <w:rPr>
          <w:rFonts w:ascii="Times New Roman" w:eastAsia="Times New Roman" w:hAnsi="Times New Roman"/>
          <w:color w:val="000000"/>
          <w:sz w:val="28"/>
          <w:szCs w:val="28"/>
          <w:lang w:eastAsia="ru-RU"/>
        </w:rPr>
        <w:t xml:space="preserve">В ходе экспертизы </w:t>
      </w:r>
      <w:r w:rsidR="00CC0D32" w:rsidRPr="00A714A2">
        <w:rPr>
          <w:rFonts w:ascii="Times New Roman" w:eastAsia="Times New Roman" w:hAnsi="Times New Roman"/>
          <w:color w:val="000000"/>
          <w:sz w:val="28"/>
          <w:szCs w:val="28"/>
          <w:lang w:eastAsia="ru-RU"/>
        </w:rPr>
        <w:t>О</w:t>
      </w:r>
      <w:r w:rsidRPr="00A714A2">
        <w:rPr>
          <w:rFonts w:ascii="Times New Roman" w:eastAsia="Times New Roman" w:hAnsi="Times New Roman"/>
          <w:color w:val="000000"/>
          <w:sz w:val="28"/>
          <w:szCs w:val="28"/>
          <w:lang w:eastAsia="ru-RU"/>
        </w:rPr>
        <w:t xml:space="preserve">тчета </w:t>
      </w:r>
      <w:r w:rsidR="00CC0D32" w:rsidRPr="00A714A2">
        <w:rPr>
          <w:rFonts w:ascii="Times New Roman" w:eastAsia="Times New Roman" w:hAnsi="Times New Roman"/>
          <w:bCs/>
          <w:sz w:val="28"/>
          <w:szCs w:val="28"/>
          <w:lang w:eastAsia="ru-RU"/>
        </w:rPr>
        <w:t xml:space="preserve">ГП «Социальная поддержка граждан» </w:t>
      </w:r>
      <w:r w:rsidR="002B0631" w:rsidRPr="00A714A2">
        <w:rPr>
          <w:rFonts w:ascii="Times New Roman" w:eastAsia="Times New Roman" w:hAnsi="Times New Roman"/>
          <w:color w:val="000000"/>
          <w:sz w:val="28"/>
          <w:szCs w:val="28"/>
          <w:lang w:eastAsia="ru-RU"/>
        </w:rPr>
        <w:t xml:space="preserve">были </w:t>
      </w:r>
      <w:r w:rsidR="002B0631" w:rsidRPr="00A714A2">
        <w:rPr>
          <w:rFonts w:ascii="Times New Roman" w:hAnsi="Times New Roman"/>
          <w:sz w:val="28"/>
          <w:szCs w:val="28"/>
        </w:rPr>
        <w:t>установлены нарушения требований Порядка</w:t>
      </w:r>
      <w:r w:rsidR="00814118" w:rsidRPr="00A714A2">
        <w:rPr>
          <w:rFonts w:ascii="Times New Roman" w:hAnsi="Times New Roman"/>
          <w:sz w:val="28"/>
          <w:szCs w:val="28"/>
        </w:rPr>
        <w:t xml:space="preserve"> № 164</w:t>
      </w:r>
      <w:r w:rsidR="002B0631" w:rsidRPr="00A714A2">
        <w:rPr>
          <w:rFonts w:ascii="Times New Roman" w:hAnsi="Times New Roman"/>
          <w:sz w:val="28"/>
          <w:szCs w:val="28"/>
        </w:rPr>
        <w:t xml:space="preserve"> и другие недостатки, влияющие на результаты проведенной оценки бюджетной эффективности реализации мероприятий данной программы в 2019 году. В связи с этим проведенная оценка бюджетной эффективности </w:t>
      </w:r>
      <w:r w:rsidR="00814118" w:rsidRPr="00A714A2">
        <w:rPr>
          <w:rFonts w:ascii="Times New Roman" w:eastAsia="Times New Roman" w:hAnsi="Times New Roman"/>
          <w:bCs/>
          <w:sz w:val="28"/>
          <w:szCs w:val="28"/>
          <w:lang w:eastAsia="ru-RU"/>
        </w:rPr>
        <w:t xml:space="preserve">ГП «Социальная поддержка граждан» </w:t>
      </w:r>
      <w:r w:rsidR="002B0631" w:rsidRPr="00A714A2">
        <w:rPr>
          <w:rFonts w:ascii="Times New Roman" w:hAnsi="Times New Roman"/>
          <w:sz w:val="28"/>
          <w:szCs w:val="28"/>
        </w:rPr>
        <w:t>в целом была признана недостоверной.</w:t>
      </w:r>
    </w:p>
    <w:p w:rsidR="002B0631" w:rsidRPr="008A04CC"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color w:val="000000"/>
          <w:sz w:val="28"/>
          <w:szCs w:val="28"/>
          <w:shd w:val="clear" w:color="auto" w:fill="FFFFFF"/>
        </w:rPr>
        <w:t xml:space="preserve">В течение 2019 года в целях предоставления субсидий из федерального бюджета бюджету Владимирской области </w:t>
      </w:r>
      <w:r w:rsidR="00482694" w:rsidRPr="00A714A2">
        <w:rPr>
          <w:rFonts w:ascii="Times New Roman" w:hAnsi="Times New Roman"/>
          <w:sz w:val="28"/>
          <w:szCs w:val="28"/>
        </w:rPr>
        <w:t>ДСЗН</w:t>
      </w:r>
      <w:r w:rsidR="00482694" w:rsidRPr="00A714A2">
        <w:rPr>
          <w:rFonts w:ascii="Times New Roman" w:eastAsia="Times New Roman" w:hAnsi="Times New Roman"/>
          <w:sz w:val="28"/>
          <w:szCs w:val="28"/>
        </w:rPr>
        <w:t xml:space="preserve"> </w:t>
      </w:r>
      <w:r w:rsidRPr="00A714A2">
        <w:rPr>
          <w:rFonts w:ascii="Times New Roman" w:eastAsia="Times New Roman" w:hAnsi="Times New Roman"/>
          <w:sz w:val="28"/>
          <w:szCs w:val="28"/>
        </w:rPr>
        <w:t>с федеральными органами исполнительной власти было заключено 5 соглашений</w:t>
      </w:r>
      <w:r w:rsidRPr="00A714A2">
        <w:rPr>
          <w:rFonts w:ascii="Times New Roman" w:hAnsi="Times New Roman"/>
          <w:sz w:val="28"/>
          <w:szCs w:val="28"/>
          <w:vertAlign w:val="superscript"/>
        </w:rPr>
        <w:footnoteReference w:id="324"/>
      </w:r>
      <w:r w:rsidRPr="00A714A2">
        <w:rPr>
          <w:rFonts w:ascii="Times New Roman" w:eastAsia="Times New Roman" w:hAnsi="Times New Roman"/>
          <w:sz w:val="28"/>
          <w:szCs w:val="28"/>
        </w:rPr>
        <w:t>, в том числе 2 соглашения</w:t>
      </w:r>
      <w:r w:rsidRPr="008A04CC">
        <w:rPr>
          <w:rFonts w:ascii="Times New Roman" w:eastAsia="Times New Roman" w:hAnsi="Times New Roman"/>
          <w:sz w:val="28"/>
          <w:szCs w:val="28"/>
        </w:rPr>
        <w:t xml:space="preserve"> (без объемов финансирования) по реализации на территории Владимирской области региональных проектов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«Старшее поколение» (Владимирская область)» национального проекта «Демография».</w:t>
      </w:r>
    </w:p>
    <w:p w:rsidR="002B0631" w:rsidRPr="008A04CC"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 xml:space="preserve">Анализ достижения показателей, установленных указанными соглашениями, показал, что плановые значения 10 из 13 целевых показателей в 2019 году были достигнуты в полном объеме, либо перевыполнены. </w:t>
      </w:r>
    </w:p>
    <w:p w:rsidR="002B0631" w:rsidRPr="008A04CC"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Плановые значения перевыполнены по следующим показателям:</w:t>
      </w:r>
    </w:p>
    <w:p w:rsidR="002B0631" w:rsidRPr="00A714A2" w:rsidRDefault="002B0631" w:rsidP="00705BCD">
      <w:pPr>
        <w:widowControl w:val="0"/>
        <w:numPr>
          <w:ilvl w:val="0"/>
          <w:numId w:val="100"/>
        </w:numPr>
        <w:tabs>
          <w:tab w:val="left" w:pos="1134"/>
        </w:tabs>
        <w:spacing w:after="0" w:line="240" w:lineRule="auto"/>
        <w:ind w:left="0" w:firstLine="709"/>
        <w:contextualSpacing/>
        <w:jc w:val="both"/>
        <w:rPr>
          <w:rFonts w:ascii="Times New Roman" w:eastAsia="Times New Roman" w:hAnsi="Times New Roman"/>
          <w:sz w:val="28"/>
          <w:szCs w:val="28"/>
        </w:rPr>
      </w:pPr>
      <w:r w:rsidRPr="008A04CC">
        <w:rPr>
          <w:rFonts w:ascii="Times New Roman" w:eastAsia="Times New Roman" w:hAnsi="Times New Roman"/>
          <w:sz w:val="28"/>
          <w:szCs w:val="28"/>
        </w:rPr>
        <w:t>семьи с тремя и более детьми, получившие ежемесячную денежную выплату, назначаемую в случае рождения третьего ребенка или последующих детей до достижения ребенком возраста 3 лет (</w:t>
      </w:r>
      <w:proofErr w:type="spellStart"/>
      <w:r w:rsidRPr="008A04CC">
        <w:rPr>
          <w:rFonts w:ascii="Times New Roman" w:eastAsia="Times New Roman" w:hAnsi="Times New Roman"/>
          <w:sz w:val="28"/>
          <w:szCs w:val="28"/>
        </w:rPr>
        <w:t>тыс.семей</w:t>
      </w:r>
      <w:proofErr w:type="spellEnd"/>
      <w:r w:rsidRPr="008A04CC">
        <w:rPr>
          <w:rFonts w:ascii="Times New Roman" w:eastAsia="Times New Roman" w:hAnsi="Times New Roman"/>
          <w:sz w:val="28"/>
          <w:szCs w:val="28"/>
        </w:rPr>
        <w:t xml:space="preserve">): факт – 8,456 </w:t>
      </w:r>
      <w:proofErr w:type="spellStart"/>
      <w:r w:rsidRPr="008A04CC">
        <w:rPr>
          <w:rFonts w:ascii="Times New Roman" w:eastAsia="Times New Roman" w:hAnsi="Times New Roman"/>
          <w:sz w:val="28"/>
          <w:szCs w:val="28"/>
        </w:rPr>
        <w:t>тыс.семей</w:t>
      </w:r>
      <w:proofErr w:type="spellEnd"/>
      <w:r w:rsidRPr="008A04CC">
        <w:rPr>
          <w:rFonts w:ascii="Times New Roman" w:eastAsia="Times New Roman" w:hAnsi="Times New Roman"/>
          <w:sz w:val="28"/>
          <w:szCs w:val="28"/>
        </w:rPr>
        <w:t>, план – 1,</w:t>
      </w:r>
      <w:r w:rsidRPr="00A714A2">
        <w:rPr>
          <w:rFonts w:ascii="Times New Roman" w:eastAsia="Times New Roman" w:hAnsi="Times New Roman"/>
          <w:sz w:val="28"/>
          <w:szCs w:val="28"/>
        </w:rPr>
        <w:t xml:space="preserve">28 </w:t>
      </w:r>
      <w:proofErr w:type="spellStart"/>
      <w:r w:rsidRPr="00A714A2">
        <w:rPr>
          <w:rFonts w:ascii="Times New Roman" w:eastAsia="Times New Roman" w:hAnsi="Times New Roman"/>
          <w:sz w:val="28"/>
          <w:szCs w:val="28"/>
        </w:rPr>
        <w:t>тыс.семей</w:t>
      </w:r>
      <w:proofErr w:type="spellEnd"/>
      <w:r w:rsidRPr="00A714A2">
        <w:rPr>
          <w:rFonts w:ascii="Times New Roman" w:eastAsia="Times New Roman" w:hAnsi="Times New Roman"/>
          <w:sz w:val="28"/>
          <w:szCs w:val="28"/>
        </w:rPr>
        <w:t xml:space="preserve">; </w:t>
      </w:r>
    </w:p>
    <w:p w:rsidR="002B0631" w:rsidRPr="00A714A2" w:rsidRDefault="002B0631" w:rsidP="00705BCD">
      <w:pPr>
        <w:widowControl w:val="0"/>
        <w:numPr>
          <w:ilvl w:val="0"/>
          <w:numId w:val="100"/>
        </w:numPr>
        <w:tabs>
          <w:tab w:val="left" w:pos="1134"/>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охват граждан старше трудоспособного возраста профилактическими осмотрами, включая диспансеризацию (%): факт – 24,8%, план – 23,5%;</w:t>
      </w:r>
    </w:p>
    <w:p w:rsidR="002B0631" w:rsidRPr="00A714A2" w:rsidRDefault="002B0631" w:rsidP="00705BCD">
      <w:pPr>
        <w:widowControl w:val="0"/>
        <w:numPr>
          <w:ilvl w:val="0"/>
          <w:numId w:val="100"/>
        </w:numPr>
        <w:tabs>
          <w:tab w:val="left" w:pos="1134"/>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численность лиц в возрасте от 50-ти лет и старше, а также лиц предпенсионного возраста, прошедших профессиональное обучение и дополнительное профессиональное образование (в 2019 году - граждан предпенсионного возраста) (чел.): факт – 666 чел., план – 499 чел.;</w:t>
      </w:r>
    </w:p>
    <w:p w:rsidR="002B0631" w:rsidRPr="00A714A2" w:rsidRDefault="002B0631" w:rsidP="00705BCD">
      <w:pPr>
        <w:widowControl w:val="0"/>
        <w:numPr>
          <w:ilvl w:val="0"/>
          <w:numId w:val="100"/>
        </w:numPr>
        <w:tabs>
          <w:tab w:val="left" w:pos="1134"/>
        </w:tabs>
        <w:spacing w:after="0" w:line="240" w:lineRule="auto"/>
        <w:ind w:left="0"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 xml:space="preserve">доля лиц старше трудоспособного возраста, у которых выявлены заболевания и патологические состояния, находящихся под диспансерным </w:t>
      </w:r>
      <w:r w:rsidRPr="00A714A2">
        <w:rPr>
          <w:rFonts w:ascii="Times New Roman" w:eastAsia="Times New Roman" w:hAnsi="Times New Roman"/>
          <w:sz w:val="28"/>
          <w:szCs w:val="28"/>
        </w:rPr>
        <w:lastRenderedPageBreak/>
        <w:t>наблюдением (%): факт – 54%, план – 53,5%.</w:t>
      </w:r>
    </w:p>
    <w:p w:rsidR="002B0631" w:rsidRPr="00A714A2" w:rsidRDefault="002B0631"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При этом значения 3 целевых показателей, установленных по регионально</w:t>
      </w:r>
      <w:r w:rsidR="00814118" w:rsidRPr="00A714A2">
        <w:rPr>
          <w:rFonts w:ascii="Times New Roman" w:eastAsia="Times New Roman" w:hAnsi="Times New Roman"/>
          <w:sz w:val="28"/>
          <w:szCs w:val="28"/>
        </w:rPr>
        <w:t>му проекту</w:t>
      </w:r>
      <w:r w:rsidRPr="00A714A2">
        <w:rPr>
          <w:rFonts w:ascii="Times New Roman" w:eastAsia="Times New Roman" w:hAnsi="Times New Roman"/>
          <w:sz w:val="28"/>
          <w:szCs w:val="28"/>
        </w:rPr>
        <w:t xml:space="preserve"> «Финансовая поддержка семей при рождении детей»</w:t>
      </w:r>
      <w:r w:rsidR="00EF2444" w:rsidRPr="00A714A2">
        <w:rPr>
          <w:rFonts w:ascii="Times New Roman" w:eastAsia="Times New Roman" w:hAnsi="Times New Roman"/>
          <w:sz w:val="28"/>
          <w:szCs w:val="28"/>
        </w:rPr>
        <w:t>,</w:t>
      </w:r>
      <w:r w:rsidRPr="00A714A2">
        <w:rPr>
          <w:rFonts w:ascii="Times New Roman" w:eastAsia="Times New Roman" w:hAnsi="Times New Roman"/>
          <w:sz w:val="28"/>
          <w:szCs w:val="28"/>
        </w:rPr>
        <w:t xml:space="preserve"> имеют предварительную оценку (окончательная оценка будет произведена 15.08.2020):</w:t>
      </w:r>
    </w:p>
    <w:p w:rsidR="002B0631" w:rsidRPr="00A714A2" w:rsidRDefault="002B0631" w:rsidP="00705BCD">
      <w:pPr>
        <w:numPr>
          <w:ilvl w:val="0"/>
          <w:numId w:val="101"/>
        </w:numPr>
        <w:tabs>
          <w:tab w:val="left" w:pos="1134"/>
        </w:tabs>
        <w:spacing w:after="0" w:line="240" w:lineRule="auto"/>
        <w:ind w:left="0" w:firstLine="709"/>
        <w:jc w:val="both"/>
        <w:rPr>
          <w:rFonts w:ascii="Times New Roman" w:hAnsi="Times New Roman"/>
          <w:sz w:val="28"/>
          <w:szCs w:val="28"/>
        </w:rPr>
      </w:pPr>
      <w:r w:rsidRPr="00A714A2">
        <w:rPr>
          <w:rFonts w:ascii="Times New Roman" w:hAnsi="Times New Roman"/>
          <w:szCs w:val="28"/>
        </w:rPr>
        <w:t xml:space="preserve"> </w:t>
      </w:r>
      <w:r w:rsidRPr="00A714A2">
        <w:rPr>
          <w:rFonts w:ascii="Times New Roman" w:hAnsi="Times New Roman"/>
          <w:sz w:val="28"/>
          <w:szCs w:val="28"/>
        </w:rPr>
        <w:t>по показателю «Суммарный коэффициент рождаемости» – 88,4% (план – 1,533, факт – 1,355);</w:t>
      </w:r>
    </w:p>
    <w:p w:rsidR="002B0631" w:rsidRPr="00A714A2" w:rsidRDefault="002B0631" w:rsidP="00705BCD">
      <w:pPr>
        <w:numPr>
          <w:ilvl w:val="0"/>
          <w:numId w:val="101"/>
        </w:numPr>
        <w:tabs>
          <w:tab w:val="left" w:pos="1134"/>
        </w:tabs>
        <w:spacing w:after="0" w:line="240" w:lineRule="auto"/>
        <w:ind w:left="0" w:firstLine="709"/>
        <w:jc w:val="both"/>
        <w:rPr>
          <w:rFonts w:ascii="Times New Roman" w:hAnsi="Times New Roman"/>
          <w:sz w:val="28"/>
          <w:szCs w:val="28"/>
        </w:rPr>
      </w:pPr>
      <w:r w:rsidRPr="00A714A2">
        <w:rPr>
          <w:rFonts w:ascii="Times New Roman" w:hAnsi="Times New Roman"/>
          <w:sz w:val="28"/>
          <w:szCs w:val="28"/>
        </w:rPr>
        <w:t>по показателю «Коэффициенты рождаемости в возрастной группе 25- 29 лет (число родившихся на 1000 женщин соответствующего возраста)» – 84,6% (план – 102,1, факт – 86,342);</w:t>
      </w:r>
    </w:p>
    <w:p w:rsidR="00A10273" w:rsidRPr="00A714A2" w:rsidRDefault="002B0631" w:rsidP="00A10273">
      <w:pPr>
        <w:numPr>
          <w:ilvl w:val="0"/>
          <w:numId w:val="101"/>
        </w:numPr>
        <w:tabs>
          <w:tab w:val="left" w:pos="1134"/>
        </w:tabs>
        <w:spacing w:after="0" w:line="240" w:lineRule="auto"/>
        <w:ind w:left="0" w:firstLine="709"/>
        <w:jc w:val="both"/>
        <w:rPr>
          <w:rFonts w:ascii="Times New Roman" w:hAnsi="Times New Roman"/>
          <w:sz w:val="28"/>
          <w:szCs w:val="28"/>
        </w:rPr>
      </w:pPr>
      <w:r w:rsidRPr="00A714A2">
        <w:rPr>
          <w:rFonts w:ascii="Times New Roman" w:hAnsi="Times New Roman"/>
          <w:sz w:val="28"/>
          <w:szCs w:val="28"/>
        </w:rPr>
        <w:t>по показателю «Коэффициенты рождаемости в возрастной группе 30- 34 лет (число родившихся на 1000 женщин соответствующего возраста)» – 84,8% (план – 76,3, факт – 64,685).</w:t>
      </w:r>
    </w:p>
    <w:p w:rsidR="00A10273" w:rsidRPr="00A714A2" w:rsidRDefault="00A10273" w:rsidP="00A10273">
      <w:pPr>
        <w:tabs>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Таким образом, согласно предварительным данным</w:t>
      </w:r>
      <w:r w:rsidR="00482694" w:rsidRPr="00A714A2">
        <w:rPr>
          <w:rFonts w:ascii="Times New Roman" w:hAnsi="Times New Roman"/>
          <w:sz w:val="28"/>
          <w:szCs w:val="28"/>
        </w:rPr>
        <w:t>,</w:t>
      </w:r>
      <w:r w:rsidRPr="00A714A2">
        <w:rPr>
          <w:rFonts w:ascii="Times New Roman" w:hAnsi="Times New Roman"/>
          <w:sz w:val="28"/>
          <w:szCs w:val="28"/>
        </w:rPr>
        <w:t xml:space="preserve"> установленные плановые показатели реализации регионального проекта «Финансовая поддержка семей при рождении детей» в 2019 году не достигнуты.</w:t>
      </w:r>
    </w:p>
    <w:p w:rsidR="00A714A2" w:rsidRPr="00A714A2" w:rsidRDefault="00A10273"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В</w:t>
      </w:r>
      <w:r w:rsidR="002B0631" w:rsidRPr="00A714A2">
        <w:rPr>
          <w:rFonts w:ascii="Times New Roman" w:eastAsia="Times New Roman" w:hAnsi="Times New Roman"/>
          <w:sz w:val="28"/>
          <w:szCs w:val="28"/>
        </w:rPr>
        <w:t xml:space="preserve"> ходе </w:t>
      </w:r>
      <w:r w:rsidR="00814118" w:rsidRPr="00A714A2">
        <w:rPr>
          <w:rFonts w:ascii="Times New Roman" w:eastAsia="Times New Roman" w:hAnsi="Times New Roman"/>
          <w:sz w:val="28"/>
          <w:szCs w:val="28"/>
        </w:rPr>
        <w:t>экспертизы</w:t>
      </w:r>
      <w:r w:rsidR="002B0631" w:rsidRPr="00A714A2">
        <w:rPr>
          <w:rFonts w:ascii="Times New Roman" w:eastAsia="Times New Roman" w:hAnsi="Times New Roman"/>
          <w:sz w:val="28"/>
          <w:szCs w:val="28"/>
        </w:rPr>
        <w:t xml:space="preserve"> были выявлены несоответствия показателей, установленных соглашениями, с показателями, отраженными в </w:t>
      </w:r>
      <w:r w:rsidRPr="00A714A2">
        <w:rPr>
          <w:rFonts w:ascii="Times New Roman" w:eastAsia="Times New Roman" w:hAnsi="Times New Roman"/>
          <w:sz w:val="28"/>
          <w:szCs w:val="28"/>
        </w:rPr>
        <w:t xml:space="preserve">паспорте и </w:t>
      </w:r>
      <w:r w:rsidR="002B0631" w:rsidRPr="00A714A2">
        <w:rPr>
          <w:rFonts w:ascii="Times New Roman" w:eastAsia="Times New Roman" w:hAnsi="Times New Roman"/>
          <w:sz w:val="28"/>
          <w:szCs w:val="28"/>
        </w:rPr>
        <w:t>отчете о ходе реализации региональн</w:t>
      </w:r>
      <w:r w:rsidRPr="00A714A2">
        <w:rPr>
          <w:rFonts w:ascii="Times New Roman" w:eastAsia="Times New Roman" w:hAnsi="Times New Roman"/>
          <w:sz w:val="28"/>
          <w:szCs w:val="28"/>
        </w:rPr>
        <w:t>ого</w:t>
      </w:r>
      <w:r w:rsidR="002B0631" w:rsidRPr="00A714A2">
        <w:rPr>
          <w:rFonts w:ascii="Times New Roman" w:eastAsia="Times New Roman" w:hAnsi="Times New Roman"/>
          <w:sz w:val="28"/>
          <w:szCs w:val="28"/>
        </w:rPr>
        <w:t xml:space="preserve"> проект</w:t>
      </w:r>
      <w:r w:rsidRPr="00A714A2">
        <w:rPr>
          <w:rFonts w:ascii="Times New Roman" w:eastAsia="Times New Roman" w:hAnsi="Times New Roman"/>
          <w:sz w:val="28"/>
          <w:szCs w:val="28"/>
        </w:rPr>
        <w:t>а «Старшее поколение»</w:t>
      </w:r>
      <w:r w:rsidR="002B0631" w:rsidRPr="00A714A2">
        <w:rPr>
          <w:rFonts w:ascii="Times New Roman" w:eastAsia="Times New Roman" w:hAnsi="Times New Roman"/>
          <w:sz w:val="28"/>
          <w:szCs w:val="28"/>
        </w:rPr>
        <w:t xml:space="preserve">. Так, в рамках </w:t>
      </w:r>
      <w:r w:rsidR="0064306C" w:rsidRPr="00A714A2">
        <w:rPr>
          <w:rFonts w:ascii="Times New Roman" w:eastAsia="Times New Roman" w:hAnsi="Times New Roman"/>
          <w:sz w:val="28"/>
          <w:szCs w:val="28"/>
        </w:rPr>
        <w:t>федерального</w:t>
      </w:r>
      <w:r w:rsidR="002B0631" w:rsidRPr="00A714A2">
        <w:rPr>
          <w:rFonts w:ascii="Times New Roman" w:eastAsia="Times New Roman" w:hAnsi="Times New Roman"/>
          <w:sz w:val="28"/>
          <w:szCs w:val="28"/>
        </w:rPr>
        <w:t xml:space="preserve"> проекта «Разработка и реализация программы системной поддержки и повышения качества жизни граждан старшего поколения «Старшее поколение» (Владимирская область)» соглашением установлен показатель: «Уровень госпитализации на геронтологические койки лиц старше 60 лет на 10 тыс. насел</w:t>
      </w:r>
      <w:r w:rsidR="00EF2444" w:rsidRPr="00A714A2">
        <w:rPr>
          <w:rFonts w:ascii="Times New Roman" w:eastAsia="Times New Roman" w:hAnsi="Times New Roman"/>
          <w:sz w:val="28"/>
          <w:szCs w:val="28"/>
        </w:rPr>
        <w:t>ения соответствующего возраста»</w:t>
      </w:r>
      <w:r w:rsidR="002B0631" w:rsidRPr="00A714A2">
        <w:rPr>
          <w:rFonts w:ascii="Times New Roman" w:eastAsia="Times New Roman" w:hAnsi="Times New Roman"/>
          <w:sz w:val="28"/>
          <w:szCs w:val="28"/>
        </w:rPr>
        <w:t xml:space="preserve"> (план на 2019 год </w:t>
      </w:r>
      <w:r w:rsidR="00EF2444" w:rsidRPr="00A714A2">
        <w:rPr>
          <w:rFonts w:ascii="Times New Roman" w:eastAsia="Times New Roman" w:hAnsi="Times New Roman"/>
          <w:sz w:val="28"/>
          <w:szCs w:val="28"/>
        </w:rPr>
        <w:t xml:space="preserve">– </w:t>
      </w:r>
      <w:r w:rsidR="002B0631" w:rsidRPr="00A714A2">
        <w:rPr>
          <w:rFonts w:ascii="Times New Roman" w:eastAsia="Times New Roman" w:hAnsi="Times New Roman"/>
          <w:sz w:val="28"/>
          <w:szCs w:val="28"/>
        </w:rPr>
        <w:t xml:space="preserve">16,4 условных единиц), тогда как отчетом о реализации регионального проекта </w:t>
      </w:r>
      <w:r w:rsidR="0064306C" w:rsidRPr="00A714A2">
        <w:rPr>
          <w:rFonts w:ascii="Times New Roman" w:eastAsia="Times New Roman" w:hAnsi="Times New Roman"/>
          <w:sz w:val="28"/>
          <w:szCs w:val="28"/>
        </w:rPr>
        <w:t xml:space="preserve">«Старшее поколение» </w:t>
      </w:r>
      <w:r w:rsidR="002B0631" w:rsidRPr="00A714A2">
        <w:rPr>
          <w:rFonts w:ascii="Times New Roman" w:eastAsia="Times New Roman" w:hAnsi="Times New Roman"/>
          <w:sz w:val="28"/>
          <w:szCs w:val="28"/>
        </w:rPr>
        <w:t xml:space="preserve">указан следующий показатель «Число граждан, пролеченных на геронтологических койках» (план на 2019 год – 0,55 </w:t>
      </w:r>
      <w:proofErr w:type="spellStart"/>
      <w:r w:rsidR="002B0631" w:rsidRPr="00A714A2">
        <w:rPr>
          <w:rFonts w:ascii="Times New Roman" w:eastAsia="Times New Roman" w:hAnsi="Times New Roman"/>
          <w:sz w:val="28"/>
          <w:szCs w:val="28"/>
        </w:rPr>
        <w:t>тыс.чел</w:t>
      </w:r>
      <w:proofErr w:type="spellEnd"/>
      <w:r w:rsidR="002B0631" w:rsidRPr="00A714A2">
        <w:rPr>
          <w:rFonts w:ascii="Times New Roman" w:eastAsia="Times New Roman" w:hAnsi="Times New Roman"/>
          <w:sz w:val="28"/>
          <w:szCs w:val="28"/>
        </w:rPr>
        <w:t xml:space="preserve">., факт – 0,55 </w:t>
      </w:r>
      <w:proofErr w:type="spellStart"/>
      <w:r w:rsidR="002B0631" w:rsidRPr="00A714A2">
        <w:rPr>
          <w:rFonts w:ascii="Times New Roman" w:eastAsia="Times New Roman" w:hAnsi="Times New Roman"/>
          <w:sz w:val="28"/>
          <w:szCs w:val="28"/>
        </w:rPr>
        <w:t>тыс.чел</w:t>
      </w:r>
      <w:proofErr w:type="spellEnd"/>
      <w:r w:rsidR="002B0631" w:rsidRPr="00A714A2">
        <w:rPr>
          <w:rFonts w:ascii="Times New Roman" w:eastAsia="Times New Roman" w:hAnsi="Times New Roman"/>
          <w:sz w:val="28"/>
          <w:szCs w:val="28"/>
        </w:rPr>
        <w:t xml:space="preserve">.). </w:t>
      </w:r>
    </w:p>
    <w:p w:rsidR="002B0631" w:rsidRPr="00A714A2" w:rsidRDefault="00EF2444" w:rsidP="00705BCD">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A714A2">
        <w:rPr>
          <w:rFonts w:ascii="Times New Roman" w:eastAsia="Times New Roman" w:hAnsi="Times New Roman"/>
          <w:sz w:val="28"/>
          <w:szCs w:val="28"/>
        </w:rPr>
        <w:t>Д</w:t>
      </w:r>
      <w:r w:rsidR="002B0631" w:rsidRPr="00A714A2">
        <w:rPr>
          <w:rFonts w:ascii="Times New Roman" w:eastAsia="Times New Roman" w:hAnsi="Times New Roman"/>
          <w:sz w:val="28"/>
          <w:szCs w:val="28"/>
        </w:rPr>
        <w:t>анные обстоятельства затрудняют мониторинг (контроль) за степенью достижения целевых показателей, установленных для оценки реализации мероприятий регионального проекта.</w:t>
      </w:r>
    </w:p>
    <w:p w:rsidR="002B0631" w:rsidRPr="00A714A2" w:rsidRDefault="002B0631" w:rsidP="00705BCD">
      <w:pPr>
        <w:spacing w:after="0" w:line="240" w:lineRule="auto"/>
        <w:ind w:firstLine="709"/>
        <w:jc w:val="both"/>
        <w:rPr>
          <w:rFonts w:ascii="Times New Roman" w:eastAsia="Times New Roman" w:hAnsi="Times New Roman"/>
          <w:sz w:val="28"/>
          <w:szCs w:val="28"/>
          <w:lang w:eastAsia="ru-RU"/>
        </w:rPr>
      </w:pPr>
      <w:r w:rsidRPr="00A714A2">
        <w:rPr>
          <w:rFonts w:ascii="Times New Roman" w:eastAsia="Times New Roman" w:hAnsi="Times New Roman"/>
          <w:sz w:val="28"/>
          <w:szCs w:val="28"/>
          <w:lang w:eastAsia="ru-RU"/>
        </w:rPr>
        <w:t xml:space="preserve">Расходы </w:t>
      </w:r>
      <w:r w:rsidR="00482694" w:rsidRPr="00A714A2">
        <w:rPr>
          <w:rFonts w:ascii="Times New Roman" w:hAnsi="Times New Roman"/>
          <w:sz w:val="28"/>
          <w:szCs w:val="28"/>
        </w:rPr>
        <w:t>ДСЗН</w:t>
      </w:r>
      <w:r w:rsidR="00482694"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на осуществление непрограммной деятельности</w:t>
      </w:r>
      <w:r w:rsidRPr="00A714A2">
        <w:rPr>
          <w:rFonts w:ascii="Times New Roman" w:eastAsia="Times New Roman" w:hAnsi="Times New Roman"/>
          <w:b/>
          <w:i/>
          <w:sz w:val="28"/>
          <w:szCs w:val="28"/>
          <w:lang w:eastAsia="ru-RU"/>
        </w:rPr>
        <w:t xml:space="preserve"> </w:t>
      </w:r>
      <w:r w:rsidRPr="00A714A2">
        <w:rPr>
          <w:rFonts w:ascii="Times New Roman" w:eastAsia="Times New Roman" w:hAnsi="Times New Roman"/>
          <w:sz w:val="28"/>
          <w:szCs w:val="28"/>
          <w:lang w:eastAsia="ru-RU"/>
        </w:rPr>
        <w:t>в 2019 году составили 54705,9 тыс.руб.</w:t>
      </w:r>
      <w:r w:rsidRPr="00A714A2">
        <w:rPr>
          <w:rFonts w:ascii="Times New Roman" w:hAnsi="Times New Roman"/>
          <w:sz w:val="28"/>
          <w:szCs w:val="28"/>
        </w:rPr>
        <w:t>, из них н</w:t>
      </w:r>
      <w:r w:rsidRPr="00A714A2">
        <w:rPr>
          <w:rFonts w:ascii="Times New Roman" w:eastAsia="Times New Roman" w:hAnsi="Times New Roman"/>
          <w:sz w:val="28"/>
          <w:szCs w:val="28"/>
          <w:lang w:eastAsia="ru-RU"/>
        </w:rPr>
        <w:t xml:space="preserve">а обеспечение деятельности аппарата </w:t>
      </w:r>
      <w:r w:rsidR="00482694" w:rsidRPr="00A714A2">
        <w:rPr>
          <w:rFonts w:ascii="Times New Roman" w:hAnsi="Times New Roman"/>
          <w:sz w:val="28"/>
          <w:szCs w:val="28"/>
        </w:rPr>
        <w:t>ДСЗН</w:t>
      </w:r>
      <w:r w:rsidR="00482694"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 xml:space="preserve">направлено 44572,1 тыс.руб.; расходы на проведение экспертизы поставленного товара, выполненной работы, оказанной услуги – 1200 тыс.руб.; расходы за счет безвозмездных поступлений от юридических и физических лиц – 5455,8 тыс.руб.; за счет средств резервного фонда администрации области – 69,3 тыс.руб.; расходы на выплаты гражданам, предусмотренные Трудовым кодексом </w:t>
      </w:r>
      <w:r w:rsidR="00D32069" w:rsidRPr="00A714A2">
        <w:rPr>
          <w:rFonts w:ascii="Times New Roman" w:eastAsia="Calibri" w:hAnsi="Times New Roman"/>
          <w:sz w:val="28"/>
          <w:szCs w:val="28"/>
        </w:rPr>
        <w:t>РФ</w:t>
      </w:r>
      <w:r w:rsidRPr="00A714A2">
        <w:rPr>
          <w:rFonts w:ascii="Times New Roman" w:eastAsia="Times New Roman" w:hAnsi="Times New Roman"/>
          <w:sz w:val="28"/>
          <w:szCs w:val="28"/>
          <w:lang w:eastAsia="ru-RU"/>
        </w:rPr>
        <w:t xml:space="preserve">, в случае их увольнения в связи с ликвидацией организации – 136,1 тыс.руб.; на поощрение </w:t>
      </w:r>
      <w:r w:rsidR="00482694" w:rsidRPr="00A714A2">
        <w:rPr>
          <w:rFonts w:ascii="Times New Roman" w:eastAsia="Times New Roman" w:hAnsi="Times New Roman"/>
          <w:sz w:val="28"/>
          <w:szCs w:val="28"/>
          <w:lang w:eastAsia="ru-RU"/>
        </w:rPr>
        <w:t xml:space="preserve">сотрудников </w:t>
      </w:r>
      <w:r w:rsidR="00482694" w:rsidRPr="00A714A2">
        <w:rPr>
          <w:rFonts w:ascii="Times New Roman" w:hAnsi="Times New Roman"/>
          <w:sz w:val="28"/>
          <w:szCs w:val="28"/>
        </w:rPr>
        <w:t>ДСЗН</w:t>
      </w:r>
      <w:r w:rsidR="00482694" w:rsidRPr="00A714A2">
        <w:rPr>
          <w:rFonts w:ascii="Times New Roman" w:eastAsia="Times New Roman" w:hAnsi="Times New Roman"/>
          <w:sz w:val="28"/>
          <w:szCs w:val="28"/>
          <w:lang w:eastAsia="ru-RU"/>
        </w:rPr>
        <w:t xml:space="preserve"> </w:t>
      </w:r>
      <w:r w:rsidRPr="00A714A2">
        <w:rPr>
          <w:rFonts w:ascii="Times New Roman" w:eastAsia="Times New Roman" w:hAnsi="Times New Roman"/>
          <w:sz w:val="28"/>
          <w:szCs w:val="28"/>
          <w:lang w:eastAsia="ru-RU"/>
        </w:rPr>
        <w:t>за достижение показателей деятельности органов исполнительной власти Владимирской области на 2019 год – 3272,8 тыс.руб.</w:t>
      </w:r>
    </w:p>
    <w:p w:rsidR="002B0631" w:rsidRPr="00A714A2" w:rsidRDefault="002B0631" w:rsidP="00705BCD">
      <w:pPr>
        <w:tabs>
          <w:tab w:val="left" w:pos="851"/>
          <w:tab w:val="left" w:pos="993"/>
        </w:tabs>
        <w:spacing w:after="0" w:line="240" w:lineRule="auto"/>
        <w:ind w:firstLine="709"/>
        <w:jc w:val="both"/>
        <w:rPr>
          <w:rFonts w:ascii="Times New Roman" w:hAnsi="Times New Roman"/>
          <w:sz w:val="28"/>
          <w:szCs w:val="28"/>
        </w:rPr>
      </w:pPr>
      <w:r w:rsidRPr="00A714A2">
        <w:rPr>
          <w:rFonts w:ascii="Times New Roman" w:hAnsi="Times New Roman"/>
          <w:sz w:val="28"/>
          <w:szCs w:val="28"/>
        </w:rPr>
        <w:t>Кроме этого, в 2019 году в общих расходах на социальную политику 41,2% или 7340455,5 тыс.руб. составляют расходы других главных распорядителей бюджетных средств, а именно:</w:t>
      </w:r>
    </w:p>
    <w:p w:rsidR="002B0631" w:rsidRPr="00A714A2"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r>
      <w:r w:rsidRPr="00A714A2">
        <w:rPr>
          <w:rFonts w:ascii="Times New Roman" w:hAnsi="Times New Roman"/>
          <w:sz w:val="28"/>
          <w:szCs w:val="28"/>
        </w:rPr>
        <w:tab/>
      </w:r>
      <w:r w:rsidR="00D55162" w:rsidRPr="00A714A2">
        <w:rPr>
          <w:rFonts w:ascii="Times New Roman" w:hAnsi="Times New Roman"/>
          <w:sz w:val="28"/>
          <w:szCs w:val="28"/>
        </w:rPr>
        <w:t xml:space="preserve">администрация области </w:t>
      </w:r>
      <w:r w:rsidRPr="00A714A2">
        <w:rPr>
          <w:rFonts w:ascii="Times New Roman" w:hAnsi="Times New Roman"/>
          <w:sz w:val="28"/>
          <w:szCs w:val="28"/>
        </w:rPr>
        <w:t xml:space="preserve"> – 0,1%, или 25669,1 тыс.руб.;</w:t>
      </w:r>
    </w:p>
    <w:p w:rsidR="002B0631" w:rsidRPr="00A714A2"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r>
      <w:r w:rsidRPr="00A714A2">
        <w:rPr>
          <w:rFonts w:ascii="Times New Roman" w:hAnsi="Times New Roman"/>
          <w:sz w:val="28"/>
          <w:szCs w:val="28"/>
        </w:rPr>
        <w:tab/>
        <w:t>ДТДХ – 0,7%, или 117474,5 тыс.руб.;</w:t>
      </w:r>
    </w:p>
    <w:p w:rsidR="002B0631" w:rsidRPr="00A714A2"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r>
      <w:r w:rsidRPr="00A714A2">
        <w:rPr>
          <w:rFonts w:ascii="Times New Roman" w:hAnsi="Times New Roman"/>
          <w:sz w:val="28"/>
          <w:szCs w:val="28"/>
        </w:rPr>
        <w:tab/>
        <w:t>ДСА – 3,8%, или 670255,8 тыс.руб.;</w:t>
      </w:r>
    </w:p>
    <w:p w:rsidR="002B0631" w:rsidRPr="00A714A2"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lastRenderedPageBreak/>
        <w:t>–</w:t>
      </w:r>
      <w:r w:rsidRPr="00A714A2">
        <w:rPr>
          <w:rFonts w:ascii="Times New Roman" w:hAnsi="Times New Roman"/>
          <w:sz w:val="28"/>
          <w:szCs w:val="28"/>
        </w:rPr>
        <w:tab/>
      </w:r>
      <w:r w:rsidRPr="00A714A2">
        <w:rPr>
          <w:rFonts w:ascii="Times New Roman" w:hAnsi="Times New Roman"/>
          <w:sz w:val="28"/>
          <w:szCs w:val="28"/>
        </w:rPr>
        <w:tab/>
        <w:t>ДТЗН – 3%, или 537881,6 тыс.руб.;</w:t>
      </w:r>
    </w:p>
    <w:p w:rsidR="002B0631" w:rsidRPr="00A714A2"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r>
      <w:r w:rsidRPr="00A714A2">
        <w:rPr>
          <w:rFonts w:ascii="Times New Roman" w:hAnsi="Times New Roman"/>
          <w:sz w:val="28"/>
          <w:szCs w:val="28"/>
        </w:rPr>
        <w:tab/>
        <w:t>департамент здравоохранения – 25,5% или 4552490,7 тыс.руб.;</w:t>
      </w:r>
    </w:p>
    <w:p w:rsidR="002B0631" w:rsidRPr="00A714A2"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r>
      <w:r w:rsidRPr="00A714A2">
        <w:rPr>
          <w:rFonts w:ascii="Times New Roman" w:hAnsi="Times New Roman"/>
          <w:sz w:val="28"/>
          <w:szCs w:val="28"/>
        </w:rPr>
        <w:tab/>
      </w:r>
      <w:r w:rsidR="00814118" w:rsidRPr="00A714A2">
        <w:rPr>
          <w:rFonts w:ascii="Times New Roman" w:hAnsi="Times New Roman"/>
          <w:sz w:val="28"/>
          <w:szCs w:val="28"/>
        </w:rPr>
        <w:t>ДФКС</w:t>
      </w:r>
      <w:r w:rsidRPr="00A714A2">
        <w:rPr>
          <w:rFonts w:ascii="Times New Roman" w:hAnsi="Times New Roman"/>
          <w:sz w:val="28"/>
          <w:szCs w:val="28"/>
        </w:rPr>
        <w:t xml:space="preserve"> – менее 0,1%, или 3,9 тыс.руб.;</w:t>
      </w:r>
    </w:p>
    <w:p w:rsidR="002B0631" w:rsidRPr="00A714A2"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r>
      <w:r w:rsidRPr="00A714A2">
        <w:rPr>
          <w:rFonts w:ascii="Times New Roman" w:hAnsi="Times New Roman"/>
          <w:sz w:val="28"/>
          <w:szCs w:val="28"/>
        </w:rPr>
        <w:tab/>
        <w:t>департамент образования – 7,8%, или 1384592,6 тыс.руб.;</w:t>
      </w:r>
    </w:p>
    <w:p w:rsidR="002B0631" w:rsidRPr="00A714A2"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r>
      <w:r w:rsidRPr="00A714A2">
        <w:rPr>
          <w:rFonts w:ascii="Times New Roman" w:hAnsi="Times New Roman"/>
          <w:sz w:val="28"/>
          <w:szCs w:val="28"/>
        </w:rPr>
        <w:tab/>
        <w:t>ДСХП – 0,3 %, или 50752,2 тыс.руб.;</w:t>
      </w:r>
    </w:p>
    <w:p w:rsidR="002B0631" w:rsidRPr="008A04CC" w:rsidRDefault="002B0631" w:rsidP="00705BCD">
      <w:pPr>
        <w:tabs>
          <w:tab w:val="left" w:pos="851"/>
          <w:tab w:val="left" w:pos="993"/>
          <w:tab w:val="left" w:pos="1134"/>
        </w:tabs>
        <w:spacing w:after="0" w:line="240" w:lineRule="auto"/>
        <w:ind w:firstLine="709"/>
        <w:jc w:val="both"/>
        <w:rPr>
          <w:rFonts w:ascii="Times New Roman" w:hAnsi="Times New Roman"/>
          <w:sz w:val="28"/>
          <w:szCs w:val="28"/>
        </w:rPr>
      </w:pPr>
      <w:r w:rsidRPr="00A714A2">
        <w:rPr>
          <w:rFonts w:ascii="Times New Roman" w:hAnsi="Times New Roman"/>
          <w:sz w:val="28"/>
          <w:szCs w:val="28"/>
        </w:rPr>
        <w:t>–</w:t>
      </w:r>
      <w:r w:rsidRPr="00A714A2">
        <w:rPr>
          <w:rFonts w:ascii="Times New Roman" w:hAnsi="Times New Roman"/>
          <w:sz w:val="28"/>
          <w:szCs w:val="28"/>
        </w:rPr>
        <w:tab/>
      </w:r>
      <w:r w:rsidRPr="00A714A2">
        <w:rPr>
          <w:rFonts w:ascii="Times New Roman" w:hAnsi="Times New Roman"/>
          <w:sz w:val="28"/>
          <w:szCs w:val="28"/>
        </w:rPr>
        <w:tab/>
        <w:t>ДАО – менее 0,1 %, или 1335</w:t>
      </w:r>
      <w:r w:rsidRPr="008A04CC">
        <w:rPr>
          <w:rFonts w:ascii="Times New Roman" w:hAnsi="Times New Roman"/>
          <w:sz w:val="28"/>
          <w:szCs w:val="28"/>
        </w:rPr>
        <w:t>,2 тыс.руб.</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lang w:eastAsia="ru-RU"/>
        </w:rPr>
        <w:t xml:space="preserve">Расходы областного бюджета за 2019 год по разделу </w:t>
      </w:r>
      <w:r w:rsidRPr="008A04CC">
        <w:rPr>
          <w:rFonts w:ascii="Times New Roman" w:hAnsi="Times New Roman"/>
          <w:b/>
          <w:i/>
          <w:sz w:val="28"/>
          <w:szCs w:val="28"/>
          <w:lang w:eastAsia="ru-RU"/>
        </w:rPr>
        <w:t xml:space="preserve">1100 «Физическая культура и спорт» </w:t>
      </w:r>
      <w:r w:rsidRPr="008A04CC">
        <w:rPr>
          <w:rFonts w:ascii="Times New Roman" w:hAnsi="Times New Roman"/>
          <w:sz w:val="28"/>
          <w:szCs w:val="28"/>
          <w:lang w:eastAsia="ru-RU"/>
        </w:rPr>
        <w:t>составили 1207040,3 тыс.руб. или 1,8</w:t>
      </w:r>
      <w:r w:rsidRPr="008A04CC">
        <w:rPr>
          <w:rFonts w:ascii="Times New Roman" w:eastAsia="Times New Roman" w:hAnsi="Times New Roman"/>
          <w:sz w:val="28"/>
          <w:szCs w:val="28"/>
          <w:lang w:eastAsia="ru-RU"/>
        </w:rPr>
        <w:t>% от общего объема расходов областного бюджета</w:t>
      </w:r>
      <w:r w:rsidRPr="008A04CC">
        <w:rPr>
          <w:rFonts w:ascii="Times New Roman" w:hAnsi="Times New Roman"/>
          <w:sz w:val="28"/>
          <w:szCs w:val="28"/>
          <w:lang w:eastAsia="ru-RU"/>
        </w:rPr>
        <w:t xml:space="preserve">. </w:t>
      </w:r>
      <w:r w:rsidRPr="008A04CC">
        <w:rPr>
          <w:rFonts w:ascii="Times New Roman" w:hAnsi="Times New Roman"/>
          <w:sz w:val="28"/>
          <w:szCs w:val="28"/>
        </w:rPr>
        <w:t xml:space="preserve">Бюджетные назначения исполнены на 95,9% от утвержденных бюджетных назначений (форма бюджетной отчетности 0503117 «Отчет об исполнении бюджета»). </w:t>
      </w:r>
    </w:p>
    <w:p w:rsidR="002B0631" w:rsidRPr="008A04CC" w:rsidRDefault="002B0631" w:rsidP="003C3876">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Исполнение бюджетных назначений осуществлено по следующим разделам и подразделам классификации расходов бюджетов: 1101 «Физическая культура» (356043,1 тыс.руб. или 29,5% от общего объема расходов по разделу); 1102 «Массовый спорт» (488306,7 тыс.руб. или 40,5% от общего объема расходов по разделу); 1103 «Спорт высших достижений» (349699,2 тыс.руб. или 29,5% от общего объема расходов по разделу); 1105 «Другие вопросы в области физической культуры и спорта» (12991,3 тыс.руб. или 1,1% от общего объема расходов по разделу). Графически структура расходов областного бюджета на физическую культуру и спорт за 2019 год представлена на рис. 36.</w:t>
      </w:r>
    </w:p>
    <w:p w:rsidR="002B0631" w:rsidRPr="008A04CC" w:rsidRDefault="00240E16" w:rsidP="00705BCD">
      <w:pPr>
        <w:autoSpaceDE w:val="0"/>
        <w:autoSpaceDN w:val="0"/>
        <w:adjustRightInd w:val="0"/>
        <w:spacing w:after="0" w:line="240" w:lineRule="auto"/>
        <w:ind w:firstLine="709"/>
        <w:jc w:val="both"/>
        <w:rPr>
          <w:rFonts w:ascii="Times New Roman" w:eastAsia="Times New Roman" w:hAnsi="Times New Roman"/>
          <w:color w:val="92D050"/>
          <w:sz w:val="28"/>
          <w:szCs w:val="28"/>
          <w:lang w:eastAsia="ru-RU"/>
        </w:rPr>
      </w:pPr>
      <w:r>
        <w:rPr>
          <w:rFonts w:ascii="Times New Roman" w:eastAsia="Times New Roman" w:hAnsi="Times New Roman"/>
          <w:noProof/>
          <w:color w:val="92D050"/>
          <w:sz w:val="28"/>
          <w:szCs w:val="28"/>
          <w:lang w:eastAsia="ru-RU"/>
        </w:rPr>
        <w:drawing>
          <wp:anchor distT="0" distB="0" distL="114300" distR="114300" simplePos="0" relativeHeight="251649536" behindDoc="0" locked="0" layoutInCell="1" allowOverlap="1">
            <wp:simplePos x="0" y="0"/>
            <wp:positionH relativeFrom="character">
              <wp:posOffset>0</wp:posOffset>
            </wp:positionH>
            <wp:positionV relativeFrom="line">
              <wp:posOffset>0</wp:posOffset>
            </wp:positionV>
            <wp:extent cx="5309870" cy="2658110"/>
            <wp:effectExtent l="19050" t="19050" r="24130" b="2794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5309870" cy="2658110"/>
                    </a:xfrm>
                    <a:prstGeom prst="rect">
                      <a:avLst/>
                    </a:prstGeom>
                    <a:noFill/>
                    <a:ln w="9525">
                      <a:solidFill>
                        <a:srgbClr val="000000"/>
                      </a:solidFill>
                      <a:miter lim="800000"/>
                      <a:headEnd/>
                      <a:tailEnd/>
                    </a:ln>
                  </pic:spPr>
                </pic:pic>
              </a:graphicData>
            </a:graphic>
          </wp:anchor>
        </w:drawing>
      </w:r>
      <w:r w:rsidR="008219F9">
        <w:rPr>
          <w:rFonts w:ascii="Times New Roman" w:eastAsia="Times New Roman" w:hAnsi="Times New Roman"/>
          <w:noProof/>
          <w:color w:val="92D050"/>
          <w:sz w:val="28"/>
          <w:szCs w:val="28"/>
          <w:lang w:eastAsia="ru-RU"/>
        </w:rPr>
      </w:r>
      <w:r w:rsidR="008219F9">
        <w:rPr>
          <w:rFonts w:ascii="Times New Roman" w:eastAsia="Times New Roman" w:hAnsi="Times New Roman"/>
          <w:noProof/>
          <w:color w:val="92D050"/>
          <w:sz w:val="28"/>
          <w:szCs w:val="28"/>
          <w:lang w:eastAsia="ru-RU"/>
        </w:rPr>
        <w:pict>
          <v:rect id="AutoShape 18" o:spid="_x0000_s1027" style="width:417.95pt;height:209.4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3C3876" w:rsidRPr="008A04CC" w:rsidRDefault="002B0631" w:rsidP="003C3876">
      <w:pPr>
        <w:autoSpaceDE w:val="0"/>
        <w:autoSpaceDN w:val="0"/>
        <w:adjustRightInd w:val="0"/>
        <w:spacing w:after="0" w:line="240" w:lineRule="auto"/>
        <w:jc w:val="center"/>
        <w:rPr>
          <w:rFonts w:ascii="Times New Roman" w:hAnsi="Times New Roman"/>
          <w:b/>
          <w:i/>
          <w:sz w:val="24"/>
          <w:szCs w:val="24"/>
          <w:lang w:eastAsia="ru-RU"/>
        </w:rPr>
      </w:pPr>
      <w:r w:rsidRPr="008A04CC">
        <w:rPr>
          <w:rFonts w:ascii="Times New Roman" w:hAnsi="Times New Roman"/>
          <w:b/>
          <w:i/>
          <w:sz w:val="24"/>
          <w:szCs w:val="24"/>
          <w:lang w:eastAsia="ru-RU"/>
        </w:rPr>
        <w:t xml:space="preserve">Рис. 36. Структура расходов областного бюджета на физическую культуру и спорт </w:t>
      </w:r>
    </w:p>
    <w:p w:rsidR="002B0631" w:rsidRPr="008A04CC" w:rsidRDefault="002B0631" w:rsidP="003C3876">
      <w:pPr>
        <w:autoSpaceDE w:val="0"/>
        <w:autoSpaceDN w:val="0"/>
        <w:adjustRightInd w:val="0"/>
        <w:spacing w:after="0" w:line="240" w:lineRule="auto"/>
        <w:jc w:val="center"/>
        <w:rPr>
          <w:rFonts w:ascii="Times New Roman" w:hAnsi="Times New Roman"/>
          <w:b/>
          <w:i/>
          <w:sz w:val="24"/>
          <w:szCs w:val="24"/>
          <w:lang w:eastAsia="ru-RU"/>
        </w:rPr>
      </w:pPr>
      <w:r w:rsidRPr="008A04CC">
        <w:rPr>
          <w:rFonts w:ascii="Times New Roman" w:hAnsi="Times New Roman"/>
          <w:b/>
          <w:i/>
          <w:sz w:val="24"/>
          <w:szCs w:val="24"/>
          <w:lang w:eastAsia="ru-RU"/>
        </w:rPr>
        <w:t>в 2019 году</w:t>
      </w:r>
    </w:p>
    <w:p w:rsidR="002B0631" w:rsidRPr="00A714A2" w:rsidRDefault="002B0631" w:rsidP="00CE505E">
      <w:pPr>
        <w:widowControl w:val="0"/>
        <w:tabs>
          <w:tab w:val="left" w:pos="1080"/>
          <w:tab w:val="left" w:pos="2128"/>
        </w:tabs>
        <w:autoSpaceDE w:val="0"/>
        <w:autoSpaceDN w:val="0"/>
        <w:adjustRightInd w:val="0"/>
        <w:spacing w:before="120" w:after="0" w:line="240" w:lineRule="auto"/>
        <w:ind w:firstLine="709"/>
        <w:jc w:val="both"/>
        <w:rPr>
          <w:rFonts w:ascii="Times New Roman" w:eastAsia="Times New Roman" w:hAnsi="Times New Roman"/>
          <w:color w:val="000000"/>
          <w:sz w:val="28"/>
          <w:szCs w:val="28"/>
          <w:lang w:eastAsia="ru-RU"/>
        </w:rPr>
      </w:pPr>
      <w:r w:rsidRPr="008A04CC">
        <w:rPr>
          <w:rFonts w:ascii="Times New Roman" w:hAnsi="Times New Roman"/>
          <w:color w:val="000000"/>
          <w:sz w:val="28"/>
          <w:szCs w:val="28"/>
        </w:rPr>
        <w:t xml:space="preserve">Основной объем средств областного бюджета на физическую культуру и спорт в 2019 году реализован </w:t>
      </w:r>
      <w:r w:rsidRPr="008A04CC">
        <w:rPr>
          <w:rFonts w:ascii="Times New Roman" w:hAnsi="Times New Roman"/>
          <w:color w:val="000000"/>
          <w:sz w:val="28"/>
          <w:szCs w:val="28"/>
          <w:lang w:eastAsia="ru-RU"/>
        </w:rPr>
        <w:t xml:space="preserve">ДФКС. </w:t>
      </w:r>
      <w:r w:rsidRPr="008A04CC">
        <w:rPr>
          <w:rFonts w:ascii="Times New Roman" w:hAnsi="Times New Roman"/>
          <w:color w:val="000000"/>
          <w:sz w:val="28"/>
          <w:szCs w:val="28"/>
        </w:rPr>
        <w:t xml:space="preserve">В 2019 году доля расходов </w:t>
      </w:r>
      <w:r w:rsidRPr="008A04CC">
        <w:rPr>
          <w:rFonts w:ascii="Times New Roman" w:hAnsi="Times New Roman"/>
          <w:color w:val="000000"/>
          <w:sz w:val="28"/>
          <w:szCs w:val="28"/>
          <w:lang w:eastAsia="ru-RU"/>
        </w:rPr>
        <w:t>ДФКС</w:t>
      </w:r>
      <w:r w:rsidRPr="008A04CC">
        <w:rPr>
          <w:rFonts w:ascii="Times New Roman" w:hAnsi="Times New Roman"/>
          <w:color w:val="000000"/>
          <w:sz w:val="28"/>
          <w:szCs w:val="28"/>
        </w:rPr>
        <w:t xml:space="preserve"> в общих расходах на физическую культуру и спорт составила 71,4% или 862157,1 тыс.руб. </w:t>
      </w:r>
      <w:r w:rsidRPr="008A04CC">
        <w:rPr>
          <w:rFonts w:ascii="Times New Roman" w:eastAsia="Times New Roman" w:hAnsi="Times New Roman"/>
          <w:color w:val="000000"/>
          <w:sz w:val="28"/>
          <w:szCs w:val="28"/>
          <w:lang w:eastAsia="ru-RU"/>
        </w:rPr>
        <w:t xml:space="preserve">В 2019 году ДФКС также являлся главным распорядителем средств бюджета по следующим разделам классификации расходов бюджета: 0300 «Национальная </w:t>
      </w:r>
      <w:r w:rsidRPr="00A714A2">
        <w:rPr>
          <w:rFonts w:ascii="Times New Roman" w:eastAsia="Times New Roman" w:hAnsi="Times New Roman"/>
          <w:color w:val="000000"/>
          <w:sz w:val="28"/>
          <w:szCs w:val="28"/>
          <w:lang w:eastAsia="ru-RU"/>
        </w:rPr>
        <w:t xml:space="preserve">безопасность и правоохранительная деятельность» </w:t>
      </w:r>
      <w:r w:rsidRPr="00A714A2">
        <w:rPr>
          <w:rFonts w:ascii="Times New Roman" w:hAnsi="Times New Roman"/>
          <w:color w:val="000000"/>
          <w:sz w:val="28"/>
          <w:szCs w:val="28"/>
        </w:rPr>
        <w:t xml:space="preserve">– </w:t>
      </w:r>
      <w:r w:rsidRPr="00A714A2">
        <w:rPr>
          <w:rFonts w:ascii="Times New Roman" w:eastAsia="Times New Roman" w:hAnsi="Times New Roman"/>
          <w:color w:val="000000"/>
          <w:sz w:val="28"/>
          <w:szCs w:val="28"/>
          <w:lang w:eastAsia="ru-RU"/>
        </w:rPr>
        <w:t xml:space="preserve">584,3 тыс.руб., 0700 «Образование» </w:t>
      </w:r>
      <w:r w:rsidRPr="00A714A2">
        <w:rPr>
          <w:rFonts w:ascii="Times New Roman" w:hAnsi="Times New Roman"/>
          <w:color w:val="000000"/>
          <w:sz w:val="28"/>
          <w:szCs w:val="28"/>
        </w:rPr>
        <w:t xml:space="preserve">– </w:t>
      </w:r>
      <w:r w:rsidRPr="00A714A2">
        <w:rPr>
          <w:rFonts w:ascii="Times New Roman" w:eastAsia="Times New Roman" w:hAnsi="Times New Roman"/>
          <w:color w:val="000000"/>
          <w:sz w:val="28"/>
          <w:szCs w:val="28"/>
          <w:lang w:eastAsia="ru-RU"/>
        </w:rPr>
        <w:t xml:space="preserve">256 тыс.руб., 1000 «Социальная политика» </w:t>
      </w:r>
      <w:r w:rsidRPr="00A714A2">
        <w:rPr>
          <w:rFonts w:ascii="Times New Roman" w:hAnsi="Times New Roman"/>
          <w:color w:val="000000"/>
          <w:sz w:val="28"/>
          <w:szCs w:val="28"/>
        </w:rPr>
        <w:t xml:space="preserve">– </w:t>
      </w:r>
      <w:r w:rsidRPr="00A714A2">
        <w:rPr>
          <w:rFonts w:ascii="Times New Roman" w:eastAsia="Times New Roman" w:hAnsi="Times New Roman"/>
          <w:color w:val="000000"/>
          <w:sz w:val="28"/>
          <w:szCs w:val="28"/>
          <w:lang w:eastAsia="ru-RU"/>
        </w:rPr>
        <w:t>3,87 тыс.руб.</w:t>
      </w:r>
    </w:p>
    <w:p w:rsidR="002B0631" w:rsidRPr="00A714A2" w:rsidRDefault="002B0631" w:rsidP="00705BCD">
      <w:pPr>
        <w:spacing w:after="0" w:line="240" w:lineRule="auto"/>
        <w:ind w:firstLine="709"/>
        <w:jc w:val="both"/>
        <w:rPr>
          <w:rFonts w:ascii="Times New Roman" w:hAnsi="Times New Roman"/>
          <w:color w:val="000000"/>
          <w:sz w:val="28"/>
          <w:szCs w:val="28"/>
        </w:rPr>
      </w:pPr>
      <w:r w:rsidRPr="00A714A2">
        <w:rPr>
          <w:rFonts w:ascii="Times New Roman" w:hAnsi="Times New Roman"/>
          <w:color w:val="000000"/>
          <w:sz w:val="28"/>
          <w:szCs w:val="28"/>
        </w:rPr>
        <w:t>Выделенные средства областного бюджета позволили ДФКС профинансировать принятые расходные обязательства в сумме 863001,3 тыс.руб. или на 94,4% от плана.</w:t>
      </w:r>
    </w:p>
    <w:p w:rsidR="002B0631" w:rsidRPr="00A714A2" w:rsidRDefault="002B0631" w:rsidP="00705BCD">
      <w:pPr>
        <w:tabs>
          <w:tab w:val="left" w:pos="1134"/>
        </w:tabs>
        <w:autoSpaceDE w:val="0"/>
        <w:autoSpaceDN w:val="0"/>
        <w:adjustRightInd w:val="0"/>
        <w:spacing w:after="0" w:line="240" w:lineRule="auto"/>
        <w:ind w:firstLine="708"/>
        <w:jc w:val="both"/>
        <w:rPr>
          <w:rFonts w:ascii="Times New Roman" w:eastAsia="Calibri" w:hAnsi="Times New Roman"/>
          <w:sz w:val="28"/>
          <w:szCs w:val="28"/>
        </w:rPr>
      </w:pPr>
      <w:r w:rsidRPr="00A714A2">
        <w:rPr>
          <w:rFonts w:ascii="Times New Roman" w:eastAsia="Calibri" w:hAnsi="Times New Roman"/>
          <w:sz w:val="28"/>
          <w:szCs w:val="28"/>
        </w:rPr>
        <w:lastRenderedPageBreak/>
        <w:t>Согласно Сведениям по дебиторской и кредиторской задолженности (ф. 0503169 годовой бюджетной отчетности) долгосрочная и просроченная дебиторская и кредиторская задолженности ДФКС по состоянию на 01.01.2020 отсутствовали, текущая кредиторская задолженность отражена в сумме 0,01 тыс.руб. (возврат неиспользованных субсидий из федерального бюджета). Текущая дебиторская задолженность по состоянию на 01.01.2020 отражена в сумме 476990,5 тыс.руб., из них:</w:t>
      </w:r>
    </w:p>
    <w:p w:rsidR="002B0631" w:rsidRPr="00A714A2" w:rsidRDefault="002B0631" w:rsidP="00705BCD">
      <w:pPr>
        <w:widowControl w:val="0"/>
        <w:numPr>
          <w:ilvl w:val="0"/>
          <w:numId w:val="103"/>
        </w:numPr>
        <w:tabs>
          <w:tab w:val="left" w:pos="1134"/>
        </w:tabs>
        <w:spacing w:after="0" w:line="240" w:lineRule="auto"/>
        <w:ind w:left="0" w:firstLine="709"/>
        <w:jc w:val="both"/>
        <w:rPr>
          <w:rFonts w:ascii="Times New Roman" w:eastAsia="Calibri" w:hAnsi="Times New Roman"/>
          <w:sz w:val="28"/>
          <w:szCs w:val="28"/>
        </w:rPr>
      </w:pPr>
      <w:r w:rsidRPr="00A714A2">
        <w:rPr>
          <w:rFonts w:ascii="Times New Roman" w:eastAsia="Calibri" w:hAnsi="Times New Roman"/>
          <w:sz w:val="28"/>
          <w:szCs w:val="28"/>
        </w:rPr>
        <w:t>451890 тыс.руб. – начисленные доходы будущих периодов по межбюджетным трансфертам;</w:t>
      </w:r>
    </w:p>
    <w:p w:rsidR="002B0631" w:rsidRPr="00A714A2" w:rsidRDefault="002B0631" w:rsidP="00705BCD">
      <w:pPr>
        <w:widowControl w:val="0"/>
        <w:numPr>
          <w:ilvl w:val="0"/>
          <w:numId w:val="103"/>
        </w:numPr>
        <w:tabs>
          <w:tab w:val="left" w:pos="1134"/>
        </w:tabs>
        <w:spacing w:after="0" w:line="240" w:lineRule="auto"/>
        <w:ind w:left="0" w:firstLine="709"/>
        <w:jc w:val="both"/>
        <w:rPr>
          <w:rFonts w:ascii="Times New Roman" w:eastAsia="Calibri" w:hAnsi="Times New Roman"/>
          <w:bCs/>
          <w:sz w:val="28"/>
          <w:szCs w:val="28"/>
        </w:rPr>
      </w:pPr>
      <w:r w:rsidRPr="00A714A2">
        <w:rPr>
          <w:rFonts w:ascii="Times New Roman" w:eastAsia="Calibri" w:hAnsi="Times New Roman"/>
          <w:bCs/>
          <w:sz w:val="28"/>
          <w:szCs w:val="28"/>
        </w:rPr>
        <w:t>25100,5 тыс.руб. – остаток субсидий на иные цели, предоставленных учреждениям, подведомственным ДФКС, которые подлежат возвращению в областной бюджет в соответствии с бюджетным законодательством</w:t>
      </w:r>
      <w:r w:rsidRPr="00A714A2">
        <w:rPr>
          <w:rFonts w:ascii="Times New Roman" w:hAnsi="Times New Roman"/>
          <w:bCs/>
          <w:sz w:val="28"/>
          <w:szCs w:val="28"/>
        </w:rPr>
        <w:t>.</w:t>
      </w:r>
    </w:p>
    <w:p w:rsidR="002B0631" w:rsidRPr="00A714A2" w:rsidRDefault="002B0631" w:rsidP="00705BCD">
      <w:pPr>
        <w:spacing w:after="0" w:line="240" w:lineRule="auto"/>
        <w:ind w:firstLine="709"/>
        <w:jc w:val="both"/>
        <w:rPr>
          <w:rFonts w:ascii="Times New Roman" w:hAnsi="Times New Roman"/>
          <w:sz w:val="28"/>
          <w:szCs w:val="28"/>
        </w:rPr>
      </w:pPr>
      <w:r w:rsidRPr="00A714A2">
        <w:rPr>
          <w:rFonts w:ascii="Times New Roman" w:hAnsi="Times New Roman"/>
          <w:color w:val="000000"/>
          <w:sz w:val="28"/>
          <w:szCs w:val="28"/>
        </w:rPr>
        <w:t xml:space="preserve">Полномочия в сфере физической культуры и спорта в 2019 году обеспечивали 11 областных государственных учреждений (из них 7 бюджетных и 4 автономных учреждения), в том числе </w:t>
      </w:r>
      <w:r w:rsidRPr="00A714A2">
        <w:rPr>
          <w:rFonts w:ascii="Times New Roman" w:hAnsi="Times New Roman"/>
          <w:sz w:val="28"/>
          <w:szCs w:val="28"/>
        </w:rPr>
        <w:t xml:space="preserve">2 учреждения физической культуры (Спортивный комплекс «Торпедо» и «Спортивно-оздоровительный центр «Олимп»), 8 учреждений массового спорта (6 спортивных школ олимпийского резерва, детско-юношеская спортивная школа по конному спорту и специализированная детско-юношеская спортивно-адаптивная школа по </w:t>
      </w:r>
      <w:proofErr w:type="spellStart"/>
      <w:r w:rsidRPr="00A714A2">
        <w:rPr>
          <w:rFonts w:ascii="Times New Roman" w:hAnsi="Times New Roman"/>
          <w:sz w:val="28"/>
          <w:szCs w:val="28"/>
        </w:rPr>
        <w:t>паралимпийским</w:t>
      </w:r>
      <w:proofErr w:type="spellEnd"/>
      <w:r w:rsidRPr="00A714A2">
        <w:rPr>
          <w:rFonts w:ascii="Times New Roman" w:hAnsi="Times New Roman"/>
          <w:sz w:val="28"/>
          <w:szCs w:val="28"/>
        </w:rPr>
        <w:t xml:space="preserve"> и </w:t>
      </w:r>
      <w:proofErr w:type="spellStart"/>
      <w:r w:rsidRPr="00A714A2">
        <w:rPr>
          <w:rFonts w:ascii="Times New Roman" w:hAnsi="Times New Roman"/>
          <w:sz w:val="28"/>
          <w:szCs w:val="28"/>
        </w:rPr>
        <w:t>сурдлимпийским</w:t>
      </w:r>
      <w:proofErr w:type="spellEnd"/>
      <w:r w:rsidRPr="00A714A2">
        <w:rPr>
          <w:rFonts w:ascii="Times New Roman" w:hAnsi="Times New Roman"/>
          <w:sz w:val="28"/>
          <w:szCs w:val="28"/>
        </w:rPr>
        <w:t xml:space="preserve"> видам спорта) и учреждение спорта высших достижений (Центр спортивной подготовки «Школа высшего спортивного мастерства») и центральный аппарат </w:t>
      </w:r>
      <w:r w:rsidR="001828B6" w:rsidRPr="00A714A2">
        <w:rPr>
          <w:rFonts w:ascii="Times New Roman" w:hAnsi="Times New Roman"/>
          <w:sz w:val="28"/>
          <w:szCs w:val="28"/>
        </w:rPr>
        <w:t>ДФКС</w:t>
      </w:r>
      <w:r w:rsidRPr="00A714A2">
        <w:rPr>
          <w:rFonts w:ascii="Times New Roman" w:hAnsi="Times New Roman"/>
          <w:sz w:val="28"/>
          <w:szCs w:val="28"/>
        </w:rPr>
        <w:t>.</w:t>
      </w:r>
    </w:p>
    <w:p w:rsidR="002B0631" w:rsidRPr="00A714A2" w:rsidRDefault="002B0631" w:rsidP="00705BCD">
      <w:pPr>
        <w:spacing w:after="0" w:line="240" w:lineRule="auto"/>
        <w:ind w:firstLine="709"/>
        <w:jc w:val="both"/>
        <w:rPr>
          <w:rFonts w:ascii="Times New Roman" w:hAnsi="Times New Roman"/>
          <w:bCs/>
          <w:sz w:val="28"/>
          <w:szCs w:val="28"/>
        </w:rPr>
      </w:pPr>
      <w:r w:rsidRPr="00A714A2">
        <w:rPr>
          <w:rFonts w:ascii="Times New Roman" w:hAnsi="Times New Roman"/>
          <w:sz w:val="28"/>
          <w:szCs w:val="28"/>
        </w:rPr>
        <w:t>Объем предоставленных ДФКС субсидий на финансовое обеспечение выполнения государственного задания государственным бюджетным учреждениям в сфере физической культуры и спорта в 2019 году увеличился по сравнению с 2018 годом на 34,9% и составил 154851,4 тыс.руб. Объем субсидий на финансовое обеспечение выполнения государственного задания государственным автономным учреждениям в указанной сфере увеличился на 20,7% и составил 121621,3 тыс.руб. Увеличение объема субсидий связано с увеличением расходов на подготовку спортсменов по федеральным стандартам спортивной подготовки в соответствии с П</w:t>
      </w:r>
      <w:r w:rsidRPr="00A714A2">
        <w:rPr>
          <w:rFonts w:ascii="Times New Roman" w:eastAsia="Calibri" w:hAnsi="Times New Roman"/>
          <w:sz w:val="28"/>
          <w:szCs w:val="28"/>
        </w:rPr>
        <w:t>еречнем</w:t>
      </w:r>
      <w:hyperlink r:id="rId49" w:history="1"/>
      <w:r w:rsidRPr="00A714A2">
        <w:rPr>
          <w:rFonts w:ascii="Times New Roman" w:eastAsia="Calibri" w:hAnsi="Times New Roman"/>
          <w:sz w:val="28"/>
          <w:szCs w:val="28"/>
        </w:rPr>
        <w:t xml:space="preserve"> мероприятий по доведению </w:t>
      </w:r>
      <w:r w:rsidRPr="00A714A2">
        <w:rPr>
          <w:rFonts w:ascii="Times New Roman" w:hAnsi="Times New Roman"/>
          <w:bCs/>
          <w:sz w:val="28"/>
          <w:szCs w:val="28"/>
        </w:rPr>
        <w:t>к 2030 году уровня финансирования услуг по спортивной подготовке для государственных учреждений, подведомственных департаменту по физической культуре и спорту Владимирской области, к уровню финансирования услуг по спортивной подготовке в соответствии с требованиями федеральных стандартов спортивной подготовки и программ спортивной подготовки, утвержденным распоряжением администрации Владимирской области от 17.01.2019 № 25-р.</w:t>
      </w:r>
    </w:p>
    <w:p w:rsidR="002B0631" w:rsidRPr="00A714A2" w:rsidRDefault="002B0631" w:rsidP="00705BCD">
      <w:pPr>
        <w:autoSpaceDE w:val="0"/>
        <w:autoSpaceDN w:val="0"/>
        <w:adjustRightInd w:val="0"/>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Объем субсидий на иные цели, предоставляемых ДФКС государственным бюджетным учреждениям физической культуры и спорта, по сравнению с 2018 годом увеличился на 40,1% и составил 20630,3 тыс.руб. Объем соответствующих субсидий для государственных автономных учреждений увеличился в 2,5 раза и составил 101425,4 тыс.руб. Увеличение объема данных субсидий обусловлено увеличением расходов на строительство и реконструкцию спортивных объектов. </w:t>
      </w:r>
    </w:p>
    <w:p w:rsidR="002B0631" w:rsidRPr="00A714A2" w:rsidRDefault="002B0631" w:rsidP="00705BCD">
      <w:pPr>
        <w:spacing w:after="0" w:line="240" w:lineRule="auto"/>
        <w:ind w:firstLine="709"/>
        <w:jc w:val="both"/>
        <w:rPr>
          <w:rFonts w:ascii="Times New Roman" w:hAnsi="Times New Roman"/>
          <w:sz w:val="28"/>
          <w:szCs w:val="28"/>
        </w:rPr>
      </w:pPr>
      <w:r w:rsidRPr="00A714A2">
        <w:rPr>
          <w:rFonts w:ascii="Times New Roman" w:hAnsi="Times New Roman"/>
          <w:sz w:val="28"/>
          <w:szCs w:val="28"/>
        </w:rPr>
        <w:t xml:space="preserve">Анализ показал, что 48,6% расходов произведены ДФКС посредством передачи межбюджетных трансфертов в муниципальные образования области, </w:t>
      </w:r>
      <w:r w:rsidRPr="00A714A2">
        <w:rPr>
          <w:rFonts w:ascii="Times New Roman" w:hAnsi="Times New Roman"/>
          <w:sz w:val="28"/>
          <w:szCs w:val="28"/>
        </w:rPr>
        <w:lastRenderedPageBreak/>
        <w:t xml:space="preserve">объем которых в 2019 году составил 419419,1 тыс.руб., что на 48,4% ниже по отношению к уровню 2018 года. Снижение объема расходов связано с сокращением количества строящихся и реконструируемых спортивных объектов муниципальных образований. </w:t>
      </w:r>
    </w:p>
    <w:p w:rsidR="002B0631" w:rsidRPr="00A714A2" w:rsidRDefault="002B0631" w:rsidP="00705BCD">
      <w:pPr>
        <w:spacing w:after="0" w:line="240" w:lineRule="auto"/>
        <w:ind w:firstLine="709"/>
        <w:jc w:val="both"/>
        <w:rPr>
          <w:rFonts w:ascii="Times New Roman" w:hAnsi="Times New Roman"/>
          <w:color w:val="000000"/>
          <w:sz w:val="28"/>
          <w:szCs w:val="28"/>
        </w:rPr>
      </w:pPr>
      <w:r w:rsidRPr="00A714A2">
        <w:rPr>
          <w:rFonts w:ascii="Times New Roman" w:hAnsi="Times New Roman"/>
          <w:sz w:val="28"/>
          <w:szCs w:val="28"/>
        </w:rPr>
        <w:t>В 2019 году в рамках государственных программ ДФКС исполнены расходы в сумме 850006 тыс.руб. или 98,5%</w:t>
      </w:r>
      <w:r w:rsidRPr="00A714A2">
        <w:rPr>
          <w:rFonts w:ascii="Times New Roman" w:hAnsi="Times New Roman"/>
          <w:color w:val="000000"/>
          <w:sz w:val="28"/>
          <w:szCs w:val="28"/>
        </w:rPr>
        <w:t xml:space="preserve"> от общего объема средств, предусмотренных ДФКС, в том числе в рамках следующих программ:</w:t>
      </w:r>
    </w:p>
    <w:p w:rsidR="002B0631" w:rsidRPr="008A04CC" w:rsidRDefault="00CC0D32" w:rsidP="00705BCD">
      <w:pPr>
        <w:widowControl w:val="0"/>
        <w:numPr>
          <w:ilvl w:val="0"/>
          <w:numId w:val="104"/>
        </w:numPr>
        <w:tabs>
          <w:tab w:val="left" w:pos="993"/>
          <w:tab w:val="left" w:pos="2128"/>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A714A2">
        <w:rPr>
          <w:rFonts w:ascii="Times New Roman" w:hAnsi="Times New Roman"/>
          <w:color w:val="000000"/>
          <w:sz w:val="28"/>
          <w:szCs w:val="28"/>
          <w:lang w:eastAsia="ru-RU"/>
        </w:rPr>
        <w:t xml:space="preserve">ГП </w:t>
      </w:r>
      <w:r w:rsidR="002B0631" w:rsidRPr="00A714A2">
        <w:rPr>
          <w:rFonts w:ascii="Times New Roman" w:hAnsi="Times New Roman"/>
          <w:color w:val="000000"/>
          <w:sz w:val="28"/>
          <w:szCs w:val="28"/>
          <w:lang w:eastAsia="ru-RU"/>
        </w:rPr>
        <w:t xml:space="preserve">«Поддержка </w:t>
      </w:r>
      <w:r w:rsidRPr="00A714A2">
        <w:rPr>
          <w:rFonts w:ascii="Times New Roman" w:hAnsi="Times New Roman"/>
          <w:color w:val="000000"/>
          <w:sz w:val="28"/>
          <w:szCs w:val="28"/>
          <w:lang w:eastAsia="ru-RU"/>
        </w:rPr>
        <w:t>СО НКО</w:t>
      </w:r>
      <w:r w:rsidR="002B0631" w:rsidRPr="00A714A2">
        <w:rPr>
          <w:rFonts w:ascii="Times New Roman" w:hAnsi="Times New Roman"/>
          <w:color w:val="000000"/>
          <w:sz w:val="28"/>
          <w:szCs w:val="28"/>
          <w:lang w:eastAsia="ru-RU"/>
        </w:rPr>
        <w:t xml:space="preserve">» в сумме 22200 тыс.руб. (100% </w:t>
      </w:r>
      <w:r w:rsidR="002B0631" w:rsidRPr="00A714A2">
        <w:rPr>
          <w:rFonts w:ascii="Times New Roman" w:hAnsi="Times New Roman"/>
          <w:color w:val="000000"/>
          <w:sz w:val="28"/>
          <w:szCs w:val="28"/>
        </w:rPr>
        <w:t xml:space="preserve">относительно </w:t>
      </w:r>
      <w:r w:rsidR="002B0631" w:rsidRPr="00A714A2">
        <w:rPr>
          <w:rFonts w:ascii="Times New Roman" w:hAnsi="Times New Roman"/>
          <w:color w:val="000000"/>
          <w:sz w:val="28"/>
          <w:szCs w:val="28"/>
          <w:lang w:eastAsia="ru-RU"/>
        </w:rPr>
        <w:t>плановых назначений), которая была направлена на предоставление субсидии автономным некоммерческим организациям «Футбольный клуб «Торпедо-Владимир</w:t>
      </w:r>
      <w:r w:rsidR="002B0631" w:rsidRPr="008A04CC">
        <w:rPr>
          <w:rFonts w:ascii="Times New Roman" w:hAnsi="Times New Roman"/>
          <w:color w:val="000000"/>
          <w:sz w:val="28"/>
          <w:szCs w:val="28"/>
          <w:lang w:eastAsia="ru-RU"/>
        </w:rPr>
        <w:t>» и «Мотобольный клуб «</w:t>
      </w:r>
      <w:proofErr w:type="spellStart"/>
      <w:r w:rsidR="002B0631" w:rsidRPr="008A04CC">
        <w:rPr>
          <w:rFonts w:ascii="Times New Roman" w:hAnsi="Times New Roman"/>
          <w:color w:val="000000"/>
          <w:sz w:val="28"/>
          <w:szCs w:val="28"/>
          <w:lang w:eastAsia="ru-RU"/>
        </w:rPr>
        <w:t>Ковровец</w:t>
      </w:r>
      <w:proofErr w:type="spellEnd"/>
      <w:r w:rsidR="002B0631" w:rsidRPr="008A04CC">
        <w:rPr>
          <w:rFonts w:ascii="Times New Roman" w:hAnsi="Times New Roman"/>
          <w:color w:val="000000"/>
          <w:sz w:val="28"/>
          <w:szCs w:val="28"/>
          <w:lang w:eastAsia="ru-RU"/>
        </w:rPr>
        <w:t>»;</w:t>
      </w:r>
    </w:p>
    <w:p w:rsidR="002B0631" w:rsidRPr="008A04CC" w:rsidRDefault="006A5F2C" w:rsidP="00705BCD">
      <w:pPr>
        <w:widowControl w:val="0"/>
        <w:numPr>
          <w:ilvl w:val="0"/>
          <w:numId w:val="104"/>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color w:val="000000"/>
          <w:sz w:val="28"/>
          <w:szCs w:val="28"/>
          <w:lang w:eastAsia="ru-RU"/>
        </w:rPr>
        <w:t xml:space="preserve">ГП </w:t>
      </w:r>
      <w:r w:rsidR="002B0631" w:rsidRPr="008A04CC">
        <w:rPr>
          <w:rFonts w:ascii="Times New Roman" w:hAnsi="Times New Roman"/>
          <w:color w:val="000000"/>
          <w:sz w:val="28"/>
          <w:szCs w:val="28"/>
          <w:lang w:eastAsia="ru-RU"/>
        </w:rPr>
        <w:t xml:space="preserve">«Социальная поддержка граждан» в сумме 2670,4 тыс.руб. (100% </w:t>
      </w:r>
      <w:r w:rsidR="002B0631" w:rsidRPr="008A04CC">
        <w:rPr>
          <w:rFonts w:ascii="Times New Roman" w:hAnsi="Times New Roman"/>
          <w:color w:val="000000"/>
          <w:sz w:val="28"/>
          <w:szCs w:val="28"/>
        </w:rPr>
        <w:t xml:space="preserve">от </w:t>
      </w:r>
      <w:r w:rsidR="002B0631" w:rsidRPr="008A04CC">
        <w:rPr>
          <w:rFonts w:ascii="Times New Roman" w:hAnsi="Times New Roman"/>
          <w:color w:val="000000"/>
          <w:sz w:val="28"/>
          <w:szCs w:val="28"/>
          <w:lang w:eastAsia="ru-RU"/>
        </w:rPr>
        <w:t xml:space="preserve">плана). Средства направлены на проведение физкультурных и спортивных мероприятий среди лиц с ограниченными возможностями здоровья и инвалидов, на проведение физкультурных мероприятий, организацию </w:t>
      </w:r>
      <w:r w:rsidR="002B0631" w:rsidRPr="008A04CC">
        <w:rPr>
          <w:rFonts w:ascii="Times New Roman" w:hAnsi="Times New Roman"/>
          <w:sz w:val="28"/>
          <w:szCs w:val="28"/>
          <w:lang w:eastAsia="ru-RU"/>
        </w:rPr>
        <w:t>свободного времени и культурного досуга пожилых людей, а также на ремонт здания ГБУ ВО «Конноспортивная школа» в соответствии с требованиями доступности для маломобильных групп населения</w:t>
      </w:r>
      <w:r w:rsidR="002B0631" w:rsidRPr="008A04CC">
        <w:rPr>
          <w:rFonts w:ascii="Times New Roman" w:hAnsi="Times New Roman"/>
          <w:sz w:val="28"/>
          <w:szCs w:val="28"/>
        </w:rPr>
        <w:t>;</w:t>
      </w:r>
    </w:p>
    <w:p w:rsidR="002B0631" w:rsidRPr="00A714A2" w:rsidRDefault="001A3FFA" w:rsidP="00705BCD">
      <w:pPr>
        <w:widowControl w:val="0"/>
        <w:numPr>
          <w:ilvl w:val="0"/>
          <w:numId w:val="104"/>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A714A2">
        <w:rPr>
          <w:rFonts w:ascii="Times New Roman" w:hAnsi="Times New Roman"/>
          <w:sz w:val="28"/>
          <w:szCs w:val="28"/>
          <w:lang w:eastAsia="ru-RU"/>
        </w:rPr>
        <w:t xml:space="preserve">ГП </w:t>
      </w:r>
      <w:r w:rsidR="002B0631" w:rsidRPr="00A714A2">
        <w:rPr>
          <w:rFonts w:ascii="Times New Roman" w:hAnsi="Times New Roman"/>
          <w:sz w:val="28"/>
          <w:szCs w:val="28"/>
          <w:lang w:eastAsia="ru-RU"/>
        </w:rPr>
        <w:t xml:space="preserve">«Обеспечение безопасности населения» в сумме 584,3 тыс.руб. (100% </w:t>
      </w:r>
      <w:r w:rsidR="002B0631" w:rsidRPr="00A714A2">
        <w:rPr>
          <w:rFonts w:ascii="Times New Roman" w:hAnsi="Times New Roman"/>
          <w:color w:val="000000"/>
          <w:sz w:val="28"/>
          <w:szCs w:val="28"/>
        </w:rPr>
        <w:t xml:space="preserve">от </w:t>
      </w:r>
      <w:r w:rsidR="002B0631" w:rsidRPr="00A714A2">
        <w:rPr>
          <w:rFonts w:ascii="Times New Roman" w:hAnsi="Times New Roman"/>
          <w:color w:val="000000"/>
          <w:sz w:val="28"/>
          <w:szCs w:val="28"/>
          <w:lang w:eastAsia="ru-RU"/>
        </w:rPr>
        <w:t>плана</w:t>
      </w:r>
      <w:r w:rsidR="002B0631" w:rsidRPr="00A714A2">
        <w:rPr>
          <w:rFonts w:ascii="Times New Roman" w:hAnsi="Times New Roman"/>
          <w:sz w:val="28"/>
          <w:szCs w:val="28"/>
          <w:lang w:eastAsia="ru-RU"/>
        </w:rPr>
        <w:t>) на предоставление субсидий бюджетным и автономным учреждениям на оборудование спортивных площадок;</w:t>
      </w:r>
    </w:p>
    <w:p w:rsidR="002B0631" w:rsidRPr="00A714A2" w:rsidRDefault="0016434B" w:rsidP="00705BCD">
      <w:pPr>
        <w:widowControl w:val="0"/>
        <w:numPr>
          <w:ilvl w:val="0"/>
          <w:numId w:val="104"/>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A714A2">
        <w:rPr>
          <w:rFonts w:ascii="Times New Roman" w:hAnsi="Times New Roman"/>
          <w:sz w:val="28"/>
          <w:szCs w:val="28"/>
          <w:lang w:eastAsia="ru-RU"/>
        </w:rPr>
        <w:t xml:space="preserve">ГП </w:t>
      </w:r>
      <w:r w:rsidR="002B0631" w:rsidRPr="00A714A2">
        <w:rPr>
          <w:rFonts w:ascii="Times New Roman" w:hAnsi="Times New Roman"/>
          <w:sz w:val="28"/>
          <w:szCs w:val="28"/>
          <w:lang w:eastAsia="ru-RU"/>
        </w:rPr>
        <w:t xml:space="preserve">«Патриотическое воспитание граждан» в сумме 320 тыс.руб. (100% </w:t>
      </w:r>
      <w:r w:rsidR="002B0631" w:rsidRPr="00A714A2">
        <w:rPr>
          <w:rFonts w:ascii="Times New Roman" w:hAnsi="Times New Roman"/>
          <w:sz w:val="28"/>
          <w:szCs w:val="28"/>
        </w:rPr>
        <w:t>от плана</w:t>
      </w:r>
      <w:r w:rsidR="002B0631" w:rsidRPr="00A714A2">
        <w:rPr>
          <w:rFonts w:ascii="Times New Roman" w:hAnsi="Times New Roman"/>
          <w:sz w:val="28"/>
          <w:szCs w:val="28"/>
          <w:lang w:eastAsia="ru-RU"/>
        </w:rPr>
        <w:t xml:space="preserve">) </w:t>
      </w:r>
      <w:r w:rsidR="002B0631" w:rsidRPr="00A714A2">
        <w:rPr>
          <w:rFonts w:ascii="Times New Roman" w:hAnsi="Times New Roman"/>
          <w:sz w:val="28"/>
          <w:szCs w:val="28"/>
        </w:rPr>
        <w:t>на проведение мероприятий культурно-патриотической направленности, в том числе областной спартакиады допризывной молодежи в ГБУ «Центр спортивной подготовки «Школа высшего спортивного мастерства» и на приобретение наградной атрибутики</w:t>
      </w:r>
      <w:r w:rsidR="002B0631" w:rsidRPr="00A714A2">
        <w:rPr>
          <w:rFonts w:ascii="Times New Roman" w:hAnsi="Times New Roman"/>
          <w:sz w:val="28"/>
          <w:szCs w:val="28"/>
          <w:lang w:eastAsia="ru-RU"/>
        </w:rPr>
        <w:t>;</w:t>
      </w:r>
    </w:p>
    <w:p w:rsidR="002B0631" w:rsidRPr="008A04CC" w:rsidRDefault="0016434B" w:rsidP="00705BCD">
      <w:pPr>
        <w:widowControl w:val="0"/>
        <w:numPr>
          <w:ilvl w:val="0"/>
          <w:numId w:val="104"/>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lang w:eastAsia="ru-RU"/>
        </w:rPr>
      </w:pPr>
      <w:r w:rsidRPr="00A714A2">
        <w:rPr>
          <w:rFonts w:ascii="Times New Roman" w:hAnsi="Times New Roman"/>
          <w:sz w:val="28"/>
          <w:szCs w:val="28"/>
          <w:lang w:eastAsia="ru-RU"/>
        </w:rPr>
        <w:t xml:space="preserve">ГП </w:t>
      </w:r>
      <w:r w:rsidR="002B0631" w:rsidRPr="00A714A2">
        <w:rPr>
          <w:rFonts w:ascii="Times New Roman" w:hAnsi="Times New Roman"/>
          <w:sz w:val="28"/>
          <w:szCs w:val="28"/>
          <w:lang w:eastAsia="ru-RU"/>
        </w:rPr>
        <w:t>«Реализация национальной политики» в</w:t>
      </w:r>
      <w:r w:rsidR="002B0631" w:rsidRPr="008A04CC">
        <w:rPr>
          <w:rFonts w:ascii="Times New Roman" w:hAnsi="Times New Roman"/>
          <w:sz w:val="28"/>
          <w:szCs w:val="28"/>
          <w:lang w:eastAsia="ru-RU"/>
        </w:rPr>
        <w:t xml:space="preserve"> сумме 10 тыс.руб. (100% </w:t>
      </w:r>
      <w:r w:rsidR="002B0631" w:rsidRPr="008A04CC">
        <w:rPr>
          <w:rFonts w:ascii="Times New Roman" w:hAnsi="Times New Roman"/>
          <w:sz w:val="28"/>
          <w:szCs w:val="28"/>
        </w:rPr>
        <w:t>от плана</w:t>
      </w:r>
      <w:r w:rsidR="002B0631" w:rsidRPr="008A04CC">
        <w:rPr>
          <w:rFonts w:ascii="Times New Roman" w:hAnsi="Times New Roman"/>
          <w:sz w:val="28"/>
          <w:szCs w:val="28"/>
          <w:lang w:eastAsia="ru-RU"/>
        </w:rPr>
        <w:t>)  на проведение областной спартакиады среди национальных объединений Владимирской области под девизом «Владимирская земля – территория межнационального спортивного единства!»;</w:t>
      </w:r>
    </w:p>
    <w:p w:rsidR="002B0631" w:rsidRPr="008A04CC" w:rsidRDefault="002B0631" w:rsidP="00705BCD">
      <w:pPr>
        <w:widowControl w:val="0"/>
        <w:numPr>
          <w:ilvl w:val="0"/>
          <w:numId w:val="104"/>
        </w:numPr>
        <w:tabs>
          <w:tab w:val="left" w:pos="993"/>
          <w:tab w:val="left" w:pos="2128"/>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lang w:eastAsia="ru-RU"/>
        </w:rPr>
        <w:t>«Развитие физической культуры и спорта во Владимирской области»</w:t>
      </w:r>
      <w:r w:rsidRPr="008A04CC">
        <w:rPr>
          <w:rFonts w:ascii="Times New Roman" w:hAnsi="Times New Roman"/>
          <w:sz w:val="28"/>
          <w:szCs w:val="28"/>
          <w:vertAlign w:val="superscript"/>
          <w:lang w:eastAsia="ru-RU"/>
        </w:rPr>
        <w:footnoteReference w:id="325"/>
      </w:r>
      <w:r w:rsidRPr="008A04CC">
        <w:rPr>
          <w:rFonts w:ascii="Times New Roman" w:hAnsi="Times New Roman"/>
          <w:sz w:val="28"/>
          <w:szCs w:val="28"/>
          <w:lang w:eastAsia="ru-RU"/>
        </w:rPr>
        <w:t xml:space="preserve"> (далее – </w:t>
      </w:r>
      <w:r w:rsidR="00EF2444" w:rsidRPr="008A04CC">
        <w:rPr>
          <w:rFonts w:ascii="Times New Roman" w:hAnsi="Times New Roman"/>
          <w:sz w:val="28"/>
          <w:szCs w:val="28"/>
          <w:lang w:eastAsia="ru-RU"/>
        </w:rPr>
        <w:t>ГП</w:t>
      </w:r>
      <w:r w:rsidRPr="008A04CC">
        <w:rPr>
          <w:rFonts w:ascii="Times New Roman" w:hAnsi="Times New Roman"/>
          <w:sz w:val="28"/>
          <w:szCs w:val="28"/>
          <w:lang w:eastAsia="ru-RU"/>
        </w:rPr>
        <w:t xml:space="preserve"> «Развитие физической культуры и спорта») в сумме 823965,3 тыс.руб. (94,1% от плана), что составляет</w:t>
      </w:r>
      <w:r w:rsidRPr="008A04CC">
        <w:rPr>
          <w:rFonts w:ascii="Times New Roman" w:hAnsi="Times New Roman"/>
          <w:sz w:val="28"/>
          <w:szCs w:val="28"/>
        </w:rPr>
        <w:t xml:space="preserve"> 95,5% от расходов областного бюджета, реализованных ДФКС в целом. Кроме этого, соисполнителем данной государственной программы в 2019 году являлся </w:t>
      </w:r>
      <w:r w:rsidRPr="008A04CC">
        <w:rPr>
          <w:rFonts w:ascii="Times New Roman" w:hAnsi="Times New Roman"/>
          <w:bCs/>
          <w:sz w:val="28"/>
          <w:szCs w:val="28"/>
        </w:rPr>
        <w:t xml:space="preserve">ДСА с объемом </w:t>
      </w:r>
      <w:r w:rsidRPr="008A04CC">
        <w:rPr>
          <w:rFonts w:ascii="Times New Roman" w:hAnsi="Times New Roman"/>
          <w:sz w:val="28"/>
          <w:szCs w:val="28"/>
        </w:rPr>
        <w:t>средств, утвержденным сводной бюджетной росписью областного бюджета, в сумме 164551,7 тыс.руб.  Средства исполнены в соответствии с плановыми значениями.</w:t>
      </w:r>
    </w:p>
    <w:p w:rsidR="002B0631" w:rsidRPr="008A04CC" w:rsidRDefault="002B0631" w:rsidP="00705BCD">
      <w:pPr>
        <w:widowControl w:val="0"/>
        <w:tabs>
          <w:tab w:val="left" w:pos="993"/>
          <w:tab w:val="left" w:pos="2128"/>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Экспертиза показала, что в результате внесения изменений </w:t>
      </w:r>
      <w:r w:rsidRPr="00A714A2">
        <w:rPr>
          <w:rFonts w:ascii="Times New Roman" w:eastAsia="Calibri" w:hAnsi="Times New Roman"/>
          <w:sz w:val="28"/>
          <w:szCs w:val="28"/>
        </w:rPr>
        <w:t xml:space="preserve">в </w:t>
      </w:r>
      <w:r w:rsidR="00D7320B" w:rsidRPr="00A714A2">
        <w:rPr>
          <w:rFonts w:ascii="Times New Roman" w:eastAsia="Calibri" w:hAnsi="Times New Roman"/>
          <w:sz w:val="28"/>
          <w:szCs w:val="28"/>
        </w:rPr>
        <w:t>ГП</w:t>
      </w:r>
      <w:r w:rsidRPr="00A714A2">
        <w:rPr>
          <w:rFonts w:ascii="Times New Roman" w:eastAsia="Calibri" w:hAnsi="Times New Roman"/>
          <w:sz w:val="28"/>
          <w:szCs w:val="28"/>
        </w:rPr>
        <w:t xml:space="preserve"> </w:t>
      </w:r>
      <w:r w:rsidRPr="00A714A2">
        <w:rPr>
          <w:rFonts w:ascii="Times New Roman" w:eastAsia="Calibri" w:hAnsi="Times New Roman"/>
          <w:sz w:val="28"/>
          <w:szCs w:val="28"/>
          <w:lang w:eastAsia="ru-RU"/>
        </w:rPr>
        <w:t>«</w:t>
      </w:r>
      <w:r w:rsidRPr="008A04CC">
        <w:rPr>
          <w:rFonts w:ascii="Times New Roman" w:eastAsia="Calibri" w:hAnsi="Times New Roman"/>
          <w:sz w:val="28"/>
          <w:szCs w:val="28"/>
          <w:lang w:eastAsia="ru-RU"/>
        </w:rPr>
        <w:t xml:space="preserve">Развитие физической культуры и спорта» </w:t>
      </w:r>
      <w:r w:rsidRPr="008A04CC">
        <w:rPr>
          <w:rFonts w:ascii="Times New Roman" w:eastAsia="Calibri" w:hAnsi="Times New Roman"/>
          <w:sz w:val="28"/>
          <w:szCs w:val="28"/>
        </w:rPr>
        <w:t xml:space="preserve">в течение 2019 года общий объем ее финансирования на 2019 год был увеличен на 41,4%, в том числе объем средств федерального бюджета увеличен до 180631,1 тыс.руб. (на 51,7%), объем средств областного бюджета увеличен до 859402,9 тыс.руб. (на 34,6%), объем средств местных бюджетов увеличен до 74118,6 тыс.руб. (в 2,5 раза). При этом увеличено </w:t>
      </w:r>
      <w:r w:rsidRPr="008A04CC">
        <w:rPr>
          <w:rFonts w:ascii="Times New Roman" w:eastAsia="Calibri" w:hAnsi="Times New Roman"/>
          <w:sz w:val="28"/>
          <w:szCs w:val="28"/>
        </w:rPr>
        <w:lastRenderedPageBreak/>
        <w:t>значение показателя государственной программы «Уровень обеспеченности населения Владимирской области спортивными сооружениями, исходя из единовременной пропускной способности объектов спорта» на 2019 год с 55,4% до 56,5%. Также были увеличены значения целевых показателей подпрограммы 1 «Развитие физической культуры и массового спорта» и 2 «Развитие спорта высших достижений и системы подготовки спортивного резерва во Владимирской области».</w:t>
      </w:r>
    </w:p>
    <w:p w:rsidR="002B0631" w:rsidRPr="008A04CC" w:rsidRDefault="002B0631" w:rsidP="00705BCD">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Средства бюджета в объеме </w:t>
      </w:r>
      <w:r w:rsidRPr="008A04CC">
        <w:rPr>
          <w:rFonts w:ascii="Times New Roman" w:hAnsi="Times New Roman"/>
          <w:sz w:val="28"/>
          <w:szCs w:val="28"/>
          <w:lang w:eastAsia="ru-RU"/>
        </w:rPr>
        <w:t>988773</w:t>
      </w:r>
      <w:r w:rsidRPr="008A04CC">
        <w:rPr>
          <w:rFonts w:ascii="Times New Roman" w:eastAsia="Times New Roman" w:hAnsi="Times New Roman"/>
          <w:sz w:val="28"/>
          <w:szCs w:val="28"/>
          <w:lang w:eastAsia="ru-RU"/>
        </w:rPr>
        <w:t xml:space="preserve"> тыс.руб. (из </w:t>
      </w:r>
      <w:r w:rsidRPr="00A714A2">
        <w:rPr>
          <w:rFonts w:ascii="Times New Roman" w:eastAsia="Times New Roman" w:hAnsi="Times New Roman"/>
          <w:sz w:val="28"/>
          <w:szCs w:val="28"/>
          <w:lang w:eastAsia="ru-RU"/>
        </w:rPr>
        <w:t>них</w:t>
      </w:r>
      <w:r w:rsidR="004368E8" w:rsidRPr="00A714A2">
        <w:rPr>
          <w:rFonts w:ascii="Times New Roman" w:eastAsia="Times New Roman" w:hAnsi="Times New Roman"/>
          <w:sz w:val="28"/>
          <w:szCs w:val="28"/>
          <w:lang w:eastAsia="ru-RU"/>
        </w:rPr>
        <w:t>:</w:t>
      </w:r>
      <w:r w:rsidRPr="00A714A2">
        <w:rPr>
          <w:rFonts w:ascii="Times New Roman" w:eastAsia="Times New Roman" w:hAnsi="Times New Roman"/>
          <w:sz w:val="28"/>
          <w:szCs w:val="28"/>
          <w:lang w:eastAsia="ru-RU"/>
        </w:rPr>
        <w:t xml:space="preserve"> 988517</w:t>
      </w:r>
      <w:r w:rsidRPr="008A04CC">
        <w:rPr>
          <w:rFonts w:ascii="Times New Roman" w:eastAsia="Times New Roman" w:hAnsi="Times New Roman"/>
          <w:sz w:val="28"/>
          <w:szCs w:val="28"/>
          <w:lang w:eastAsia="ru-RU"/>
        </w:rPr>
        <w:t xml:space="preserve"> тыс.руб. – по разделу 1100 </w:t>
      </w:r>
      <w:r w:rsidRPr="008A04CC">
        <w:rPr>
          <w:rFonts w:ascii="Times New Roman" w:eastAsia="Times New Roman" w:hAnsi="Times New Roman"/>
          <w:sz w:val="28"/>
          <w:szCs w:val="24"/>
          <w:lang w:eastAsia="ru-RU"/>
        </w:rPr>
        <w:t xml:space="preserve">«Физическая культура и спорт», </w:t>
      </w:r>
      <w:r w:rsidRPr="008A04CC">
        <w:rPr>
          <w:rFonts w:ascii="Times New Roman" w:eastAsia="Times New Roman" w:hAnsi="Times New Roman"/>
          <w:sz w:val="28"/>
          <w:szCs w:val="28"/>
          <w:lang w:eastAsia="ru-RU"/>
        </w:rPr>
        <w:t xml:space="preserve">256 тыс.руб. – по подразделу 0700 </w:t>
      </w:r>
      <w:r w:rsidRPr="008A04CC">
        <w:rPr>
          <w:rFonts w:ascii="Times New Roman" w:hAnsi="Times New Roman"/>
          <w:sz w:val="28"/>
          <w:szCs w:val="28"/>
        </w:rPr>
        <w:t>«Образование»)</w:t>
      </w:r>
      <w:r w:rsidRPr="008A04CC">
        <w:rPr>
          <w:rFonts w:ascii="Times New Roman" w:eastAsia="Times New Roman" w:hAnsi="Times New Roman"/>
          <w:sz w:val="28"/>
          <w:szCs w:val="28"/>
          <w:lang w:eastAsia="ru-RU"/>
        </w:rPr>
        <w:t xml:space="preserve">, исполненные в рамках реализации </w:t>
      </w:r>
      <w:r w:rsidR="004368E8" w:rsidRPr="00A714A2">
        <w:rPr>
          <w:rFonts w:ascii="Times New Roman" w:hAnsi="Times New Roman"/>
          <w:sz w:val="28"/>
          <w:szCs w:val="28"/>
          <w:lang w:eastAsia="ru-RU"/>
        </w:rPr>
        <w:t>ГП</w:t>
      </w:r>
      <w:r w:rsidRPr="00A714A2">
        <w:rPr>
          <w:rFonts w:ascii="Times New Roman" w:hAnsi="Times New Roman"/>
          <w:sz w:val="28"/>
          <w:szCs w:val="28"/>
          <w:lang w:eastAsia="ru-RU"/>
        </w:rPr>
        <w:t xml:space="preserve"> «Развитие</w:t>
      </w:r>
      <w:r w:rsidRPr="008A04CC">
        <w:rPr>
          <w:rFonts w:ascii="Times New Roman" w:hAnsi="Times New Roman"/>
          <w:sz w:val="28"/>
          <w:szCs w:val="28"/>
          <w:lang w:eastAsia="ru-RU"/>
        </w:rPr>
        <w:t xml:space="preserve"> физической культуры и спорта»</w:t>
      </w:r>
      <w:r w:rsidRPr="008A04CC">
        <w:rPr>
          <w:rFonts w:ascii="Times New Roman" w:eastAsia="Times New Roman" w:hAnsi="Times New Roman"/>
          <w:sz w:val="28"/>
          <w:szCs w:val="28"/>
          <w:lang w:eastAsia="ru-RU"/>
        </w:rPr>
        <w:t>, позволили достичь, в том числе, следующих планируемых показателей:</w:t>
      </w:r>
    </w:p>
    <w:p w:rsidR="002B0631" w:rsidRPr="008A04CC" w:rsidRDefault="002B0631" w:rsidP="00705BCD">
      <w:pPr>
        <w:widowControl w:val="0"/>
        <w:numPr>
          <w:ilvl w:val="0"/>
          <w:numId w:val="105"/>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rPr>
      </w:pPr>
      <w:r w:rsidRPr="008A04CC">
        <w:rPr>
          <w:rFonts w:ascii="Times New Roman" w:eastAsia="Calibri" w:hAnsi="Times New Roman"/>
          <w:sz w:val="28"/>
          <w:szCs w:val="28"/>
        </w:rPr>
        <w:t>доля населения Владимирской области, систематически занимающегося физической культурой и спортом, в общей численности населения области в возрасте 3 - 79 лет составила 43,9% при плане 42,5%;</w:t>
      </w:r>
    </w:p>
    <w:p w:rsidR="002B0631" w:rsidRPr="008A04CC" w:rsidRDefault="002B0631" w:rsidP="00705BCD">
      <w:pPr>
        <w:widowControl w:val="0"/>
        <w:numPr>
          <w:ilvl w:val="0"/>
          <w:numId w:val="105"/>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rPr>
      </w:pPr>
      <w:r w:rsidRPr="008A04CC">
        <w:rPr>
          <w:rFonts w:ascii="Times New Roman" w:eastAsia="Calibri" w:hAnsi="Times New Roman"/>
          <w:sz w:val="28"/>
          <w:szCs w:val="28"/>
        </w:rPr>
        <w:t>уровень обеспеченности населения Владимирской области спортивными сооружениями, исходя из единовременной пропускной способности объектов спорта, составил 63,2% при плане 56,5%;</w:t>
      </w:r>
    </w:p>
    <w:p w:rsidR="002B0631" w:rsidRPr="008A04CC" w:rsidRDefault="002B0631" w:rsidP="00705BCD">
      <w:pPr>
        <w:widowControl w:val="0"/>
        <w:numPr>
          <w:ilvl w:val="0"/>
          <w:numId w:val="105"/>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8A04CC">
        <w:rPr>
          <w:rFonts w:ascii="Times New Roman" w:eastAsia="Calibri" w:hAnsi="Times New Roman"/>
          <w:sz w:val="28"/>
          <w:szCs w:val="28"/>
        </w:rPr>
        <w:t>количество спортсменов Владимирской области - кандидатов в спортивные сборные команды РФ по видам спорта составило 133 чел. и сложилось выше планового показателя (77 чел.).</w:t>
      </w:r>
    </w:p>
    <w:p w:rsidR="002B0631" w:rsidRPr="00A714A2" w:rsidRDefault="002B0631" w:rsidP="00705BCD">
      <w:pPr>
        <w:widowControl w:val="0"/>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 xml:space="preserve">В ходе экспертизы отмечено, что целевые значения отдельных показателей </w:t>
      </w:r>
      <w:r w:rsidR="0016434B" w:rsidRPr="00A714A2">
        <w:rPr>
          <w:rFonts w:ascii="Times New Roman" w:eastAsia="Calibri" w:hAnsi="Times New Roman"/>
          <w:sz w:val="28"/>
          <w:szCs w:val="28"/>
        </w:rPr>
        <w:t>ГП</w:t>
      </w:r>
      <w:r w:rsidRPr="00A714A2">
        <w:rPr>
          <w:rFonts w:ascii="Times New Roman" w:eastAsia="Calibri" w:hAnsi="Times New Roman"/>
          <w:sz w:val="28"/>
          <w:szCs w:val="28"/>
        </w:rPr>
        <w:t xml:space="preserve"> </w:t>
      </w:r>
      <w:r w:rsidRPr="00A714A2">
        <w:rPr>
          <w:rFonts w:ascii="Times New Roman" w:hAnsi="Times New Roman"/>
          <w:sz w:val="28"/>
          <w:szCs w:val="28"/>
          <w:lang w:eastAsia="ru-RU"/>
        </w:rPr>
        <w:t xml:space="preserve">«Развитие физической культуры и спорта» </w:t>
      </w:r>
      <w:r w:rsidRPr="00A714A2">
        <w:rPr>
          <w:rFonts w:ascii="Times New Roman" w:eastAsia="Calibri" w:hAnsi="Times New Roman"/>
          <w:sz w:val="28"/>
          <w:szCs w:val="28"/>
        </w:rPr>
        <w:t>не предусматривают динамики по годам до окончания срока ее реализации, что не соответствует требованиям п.5.4.3 Порядка</w:t>
      </w:r>
      <w:r w:rsidR="00EF2444" w:rsidRPr="00A714A2">
        <w:rPr>
          <w:rFonts w:ascii="Times New Roman" w:eastAsia="Calibri" w:hAnsi="Times New Roman"/>
          <w:sz w:val="28"/>
          <w:szCs w:val="28"/>
        </w:rPr>
        <w:t xml:space="preserve"> № 164</w:t>
      </w:r>
      <w:r w:rsidRPr="00A714A2">
        <w:rPr>
          <w:rFonts w:ascii="Times New Roman" w:eastAsia="Calibri" w:hAnsi="Times New Roman"/>
          <w:sz w:val="28"/>
          <w:szCs w:val="28"/>
        </w:rPr>
        <w:t>, согласно которому показатели должны очевидным образом характеризовать прогресс в достижении цели или решении задачи.</w:t>
      </w:r>
    </w:p>
    <w:p w:rsidR="002B0631" w:rsidRPr="00A714A2" w:rsidRDefault="002B0631" w:rsidP="00705BCD">
      <w:pPr>
        <w:widowControl w:val="0"/>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Анализ показал, что плановое значение целевого показателя госпрограммы «Уровень обеспеченности населения Владимирской области спортивными сооружениями исходя из единовременной пропускной способности» на 2020 год (58%) ниже уровня целевого индикатора реализации Стратегии социального-экономического развития по целевому сценарию</w:t>
      </w:r>
      <w:r w:rsidRPr="00A714A2">
        <w:rPr>
          <w:rFonts w:ascii="Times New Roman" w:eastAsia="Calibri" w:hAnsi="Times New Roman"/>
          <w:sz w:val="28"/>
          <w:szCs w:val="28"/>
          <w:vertAlign w:val="superscript"/>
        </w:rPr>
        <w:footnoteReference w:id="326"/>
      </w:r>
      <w:r w:rsidRPr="00A714A2">
        <w:rPr>
          <w:rFonts w:ascii="Times New Roman" w:eastAsia="Calibri" w:hAnsi="Times New Roman"/>
          <w:sz w:val="28"/>
          <w:szCs w:val="28"/>
        </w:rPr>
        <w:t xml:space="preserve">, что по оценке Счетной палаты Владимирской области создает риск </w:t>
      </w:r>
      <w:proofErr w:type="spellStart"/>
      <w:r w:rsidRPr="00A714A2">
        <w:rPr>
          <w:rFonts w:ascii="Times New Roman" w:eastAsia="Calibri" w:hAnsi="Times New Roman"/>
          <w:sz w:val="28"/>
          <w:szCs w:val="28"/>
        </w:rPr>
        <w:t>недостижения</w:t>
      </w:r>
      <w:proofErr w:type="spellEnd"/>
      <w:r w:rsidRPr="00A714A2">
        <w:rPr>
          <w:rFonts w:ascii="Times New Roman" w:eastAsia="Calibri" w:hAnsi="Times New Roman"/>
          <w:sz w:val="28"/>
          <w:szCs w:val="28"/>
        </w:rPr>
        <w:t xml:space="preserve"> уровня социально-экономического развития в соответствующей сфере, установленного Стратегией.</w:t>
      </w:r>
    </w:p>
    <w:p w:rsidR="002B0631" w:rsidRPr="00A714A2" w:rsidRDefault="002B0631" w:rsidP="00705BCD">
      <w:pPr>
        <w:widowControl w:val="0"/>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714A2">
        <w:rPr>
          <w:rFonts w:ascii="Times New Roman" w:eastAsia="Calibri" w:hAnsi="Times New Roman"/>
          <w:sz w:val="28"/>
          <w:szCs w:val="28"/>
        </w:rPr>
        <w:t xml:space="preserve">Также установлено, что отдельные целевые показатели </w:t>
      </w:r>
      <w:r w:rsidR="0016434B" w:rsidRPr="00A714A2">
        <w:rPr>
          <w:rFonts w:ascii="Times New Roman" w:eastAsia="Calibri" w:hAnsi="Times New Roman"/>
          <w:sz w:val="28"/>
          <w:szCs w:val="28"/>
        </w:rPr>
        <w:t>ГП</w:t>
      </w:r>
      <w:r w:rsidRPr="00A714A2">
        <w:rPr>
          <w:rFonts w:ascii="Times New Roman" w:eastAsia="Calibri" w:hAnsi="Times New Roman"/>
          <w:sz w:val="28"/>
          <w:szCs w:val="28"/>
        </w:rPr>
        <w:t xml:space="preserve"> </w:t>
      </w:r>
      <w:r w:rsidRPr="00A714A2">
        <w:rPr>
          <w:rFonts w:ascii="Times New Roman" w:hAnsi="Times New Roman"/>
          <w:sz w:val="28"/>
          <w:szCs w:val="28"/>
          <w:lang w:eastAsia="ru-RU"/>
        </w:rPr>
        <w:t xml:space="preserve">«Развитие физической культуры и спорта» </w:t>
      </w:r>
      <w:r w:rsidRPr="00A714A2">
        <w:rPr>
          <w:rFonts w:ascii="Times New Roman" w:eastAsia="Calibri" w:hAnsi="Times New Roman"/>
          <w:sz w:val="28"/>
          <w:szCs w:val="28"/>
        </w:rPr>
        <w:t xml:space="preserve">и подпрограммы 2 «Развитие спорта высших достижений и системы подготовки спортивного резерва во Владимирской области» не соответствуют по структуре и по установленным значениям показателям федерального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(«Спорт – норма жизни»). Так, значение показателя «Уровень обеспеченности населения Владимирской области спортивными сооружениями исходя из единовременной пропускной способности», установленный на 2019 год (56,5%) ниже соответствующего показателя федерального проекта (62%). </w:t>
      </w:r>
      <w:r w:rsidRPr="00A714A2">
        <w:rPr>
          <w:rFonts w:ascii="Times New Roman" w:eastAsia="Calibri" w:hAnsi="Times New Roman"/>
          <w:sz w:val="28"/>
          <w:szCs w:val="28"/>
        </w:rPr>
        <w:lastRenderedPageBreak/>
        <w:t xml:space="preserve">Аналогичная тенденция наблюдается по значениям, установленным до 2024 года. Итоговое значение, запланированное </w:t>
      </w:r>
      <w:r w:rsidR="004368E8" w:rsidRPr="00A714A2">
        <w:rPr>
          <w:rFonts w:ascii="Times New Roman" w:eastAsia="Calibri" w:hAnsi="Times New Roman"/>
          <w:sz w:val="28"/>
          <w:szCs w:val="28"/>
        </w:rPr>
        <w:t>ГП</w:t>
      </w:r>
      <w:r w:rsidRPr="00A714A2">
        <w:rPr>
          <w:rFonts w:ascii="Times New Roman" w:eastAsia="Calibri" w:hAnsi="Times New Roman"/>
          <w:sz w:val="28"/>
          <w:szCs w:val="28"/>
        </w:rPr>
        <w:t xml:space="preserve"> </w:t>
      </w:r>
      <w:r w:rsidRPr="00A714A2">
        <w:rPr>
          <w:rFonts w:ascii="Times New Roman" w:hAnsi="Times New Roman"/>
          <w:sz w:val="28"/>
          <w:szCs w:val="28"/>
          <w:lang w:eastAsia="ru-RU"/>
        </w:rPr>
        <w:t>«Развитие физической культуры и спорта»</w:t>
      </w:r>
      <w:r w:rsidRPr="00A714A2">
        <w:rPr>
          <w:rFonts w:ascii="Times New Roman" w:eastAsia="Calibri" w:hAnsi="Times New Roman"/>
          <w:sz w:val="28"/>
          <w:szCs w:val="28"/>
        </w:rPr>
        <w:t xml:space="preserve">, на 2% ниже утвержденного </w:t>
      </w:r>
      <w:r w:rsidR="00CE5776" w:rsidRPr="00A714A2">
        <w:rPr>
          <w:rFonts w:ascii="Times New Roman" w:eastAsia="Calibri" w:hAnsi="Times New Roman"/>
          <w:sz w:val="28"/>
          <w:szCs w:val="28"/>
        </w:rPr>
        <w:t>с</w:t>
      </w:r>
      <w:r w:rsidRPr="00A714A2">
        <w:rPr>
          <w:rFonts w:ascii="Times New Roman" w:eastAsia="Calibri" w:hAnsi="Times New Roman"/>
          <w:sz w:val="28"/>
          <w:szCs w:val="28"/>
        </w:rPr>
        <w:t xml:space="preserve">оглашением </w:t>
      </w:r>
      <w:r w:rsidRPr="00A714A2">
        <w:rPr>
          <w:rFonts w:ascii="Times New Roman" w:hAnsi="Times New Roman"/>
          <w:sz w:val="28"/>
          <w:szCs w:val="28"/>
        </w:rPr>
        <w:t>от  28.01.2019</w:t>
      </w:r>
      <w:r w:rsidR="004368E8" w:rsidRPr="00A714A2">
        <w:rPr>
          <w:rFonts w:ascii="Times New Roman" w:hAnsi="Times New Roman"/>
          <w:sz w:val="28"/>
          <w:szCs w:val="28"/>
        </w:rPr>
        <w:t xml:space="preserve"> </w:t>
      </w:r>
      <w:r w:rsidRPr="00A714A2">
        <w:rPr>
          <w:rFonts w:ascii="Times New Roman" w:hAnsi="Times New Roman"/>
          <w:sz w:val="28"/>
          <w:szCs w:val="28"/>
        </w:rPr>
        <w:t>№ 777-2019-P50044-1 о реализации 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(Владимирская область)» на территории Владимирской области, заключенного между руководителями федерального</w:t>
      </w:r>
      <w:r w:rsidRPr="00A714A2">
        <w:rPr>
          <w:rFonts w:ascii="Times New Roman" w:hAnsi="Times New Roman"/>
          <w:sz w:val="28"/>
          <w:szCs w:val="28"/>
          <w:vertAlign w:val="superscript"/>
        </w:rPr>
        <w:footnoteReference w:id="327"/>
      </w:r>
      <w:r w:rsidRPr="00A714A2">
        <w:rPr>
          <w:rFonts w:ascii="Times New Roman" w:hAnsi="Times New Roman"/>
          <w:sz w:val="28"/>
          <w:szCs w:val="28"/>
        </w:rPr>
        <w:t xml:space="preserve"> и регионального</w:t>
      </w:r>
      <w:r w:rsidRPr="00A714A2">
        <w:rPr>
          <w:rFonts w:ascii="Times New Roman" w:hAnsi="Times New Roman"/>
          <w:sz w:val="28"/>
          <w:szCs w:val="28"/>
          <w:vertAlign w:val="superscript"/>
        </w:rPr>
        <w:footnoteReference w:id="328"/>
      </w:r>
      <w:r w:rsidRPr="00A714A2">
        <w:rPr>
          <w:rFonts w:ascii="Times New Roman" w:hAnsi="Times New Roman"/>
          <w:sz w:val="28"/>
          <w:szCs w:val="28"/>
        </w:rPr>
        <w:t xml:space="preserve"> проектов </w:t>
      </w:r>
      <w:r w:rsidRPr="00A714A2">
        <w:rPr>
          <w:rFonts w:ascii="Times New Roman" w:eastAsia="Calibri" w:hAnsi="Times New Roman"/>
          <w:sz w:val="28"/>
          <w:szCs w:val="28"/>
        </w:rPr>
        <w:t>(65% и 67% соответственно).</w:t>
      </w:r>
    </w:p>
    <w:p w:rsidR="002B0631" w:rsidRPr="008A04CC" w:rsidRDefault="002B0631" w:rsidP="00705BCD">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8"/>
          <w:szCs w:val="24"/>
          <w:lang w:eastAsia="ru-RU"/>
        </w:rPr>
      </w:pPr>
      <w:r w:rsidRPr="00A714A2">
        <w:rPr>
          <w:rFonts w:ascii="Times New Roman" w:eastAsia="Times New Roman" w:hAnsi="Times New Roman"/>
          <w:sz w:val="28"/>
          <w:szCs w:val="24"/>
          <w:lang w:eastAsia="ru-RU"/>
        </w:rPr>
        <w:t xml:space="preserve">Достижение целей и решение задач </w:t>
      </w:r>
      <w:r w:rsidR="00CE5776" w:rsidRPr="00A714A2">
        <w:rPr>
          <w:rFonts w:ascii="Times New Roman" w:eastAsia="Times New Roman" w:hAnsi="Times New Roman"/>
          <w:sz w:val="28"/>
          <w:szCs w:val="24"/>
          <w:lang w:eastAsia="ru-RU"/>
        </w:rPr>
        <w:t xml:space="preserve">ГП </w:t>
      </w:r>
      <w:r w:rsidR="00CE5776" w:rsidRPr="00A714A2">
        <w:rPr>
          <w:rFonts w:ascii="Times New Roman" w:hAnsi="Times New Roman"/>
          <w:sz w:val="28"/>
          <w:szCs w:val="28"/>
          <w:lang w:eastAsia="ru-RU"/>
        </w:rPr>
        <w:t>«Развитие физической культуры и спорта»</w:t>
      </w:r>
      <w:r w:rsidRPr="00A714A2">
        <w:rPr>
          <w:rFonts w:ascii="Times New Roman" w:eastAsia="Times New Roman" w:hAnsi="Times New Roman"/>
          <w:sz w:val="28"/>
          <w:szCs w:val="24"/>
          <w:lang w:eastAsia="ru-RU"/>
        </w:rPr>
        <w:t xml:space="preserve"> в 2019 году осуществлялись посредством реализации подпрограмм.</w:t>
      </w:r>
    </w:p>
    <w:p w:rsidR="002B0631" w:rsidRPr="008A04CC" w:rsidRDefault="00CE5776" w:rsidP="00CE505E">
      <w:pPr>
        <w:tabs>
          <w:tab w:val="left" w:pos="993"/>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Р</w:t>
      </w:r>
      <w:r w:rsidR="002B0631" w:rsidRPr="008A04CC">
        <w:rPr>
          <w:rFonts w:ascii="Times New Roman" w:hAnsi="Times New Roman"/>
          <w:sz w:val="28"/>
          <w:szCs w:val="28"/>
        </w:rPr>
        <w:t xml:space="preserve">асходы на реализацию мероприятий </w:t>
      </w:r>
      <w:r w:rsidR="002B0631" w:rsidRPr="00CE5776">
        <w:rPr>
          <w:rFonts w:ascii="Times New Roman" w:hAnsi="Times New Roman"/>
          <w:i/>
          <w:sz w:val="28"/>
          <w:szCs w:val="28"/>
        </w:rPr>
        <w:t>подпрограммы 1 «Развитие физической культуры и массового спорта»</w:t>
      </w:r>
      <w:r w:rsidR="002B0631" w:rsidRPr="008A04CC">
        <w:rPr>
          <w:rFonts w:ascii="Times New Roman" w:hAnsi="Times New Roman"/>
          <w:sz w:val="28"/>
          <w:szCs w:val="28"/>
        </w:rPr>
        <w:t xml:space="preserve"> </w:t>
      </w:r>
      <w:r w:rsidR="00CE505E" w:rsidRPr="008A04CC">
        <w:rPr>
          <w:rFonts w:ascii="Times New Roman" w:eastAsia="Times New Roman" w:hAnsi="Times New Roman"/>
          <w:sz w:val="28"/>
          <w:szCs w:val="28"/>
          <w:lang w:eastAsia="ru-RU"/>
        </w:rPr>
        <w:t xml:space="preserve">(далее – подпрограмма 1) </w:t>
      </w:r>
      <w:r w:rsidR="002B0631" w:rsidRPr="008A04CC">
        <w:rPr>
          <w:rFonts w:ascii="Times New Roman" w:hAnsi="Times New Roman"/>
          <w:sz w:val="28"/>
          <w:szCs w:val="28"/>
        </w:rPr>
        <w:t xml:space="preserve">произведены в объеме 506468,3 тыс.руб. (в том числе </w:t>
      </w:r>
      <w:r w:rsidR="002B0631" w:rsidRPr="008A04CC">
        <w:rPr>
          <w:rFonts w:ascii="Times New Roman" w:eastAsia="Times New Roman" w:hAnsi="Times New Roman"/>
          <w:sz w:val="28"/>
          <w:szCs w:val="24"/>
          <w:lang w:eastAsia="ru-RU"/>
        </w:rPr>
        <w:t>в сумме</w:t>
      </w:r>
      <w:r w:rsidR="002B0631" w:rsidRPr="008A04CC">
        <w:rPr>
          <w:rFonts w:ascii="Times New Roman" w:eastAsia="Times New Roman" w:hAnsi="Times New Roman"/>
          <w:sz w:val="28"/>
          <w:szCs w:val="28"/>
          <w:lang w:eastAsia="ru-RU"/>
        </w:rPr>
        <w:t xml:space="preserve"> 256 тыс.руб. </w:t>
      </w:r>
      <w:r>
        <w:rPr>
          <w:rFonts w:ascii="Times New Roman" w:eastAsia="Times New Roman" w:hAnsi="Times New Roman"/>
          <w:sz w:val="28"/>
          <w:szCs w:val="28"/>
          <w:lang w:eastAsia="ru-RU"/>
        </w:rPr>
        <w:t>–</w:t>
      </w:r>
      <w:r w:rsidR="002B0631" w:rsidRPr="008A04CC">
        <w:rPr>
          <w:rFonts w:ascii="Times New Roman" w:eastAsia="Times New Roman" w:hAnsi="Times New Roman"/>
          <w:sz w:val="28"/>
          <w:szCs w:val="28"/>
          <w:lang w:eastAsia="ru-RU"/>
        </w:rPr>
        <w:t xml:space="preserve"> по подразделу 0700 </w:t>
      </w:r>
      <w:r w:rsidR="002B0631" w:rsidRPr="008A04CC">
        <w:rPr>
          <w:rFonts w:ascii="Times New Roman" w:hAnsi="Times New Roman"/>
          <w:sz w:val="28"/>
          <w:szCs w:val="28"/>
        </w:rPr>
        <w:t xml:space="preserve">«Образование») или 91,1% от плановых значений. </w:t>
      </w:r>
    </w:p>
    <w:p w:rsidR="002B0631" w:rsidRPr="003751D6" w:rsidRDefault="002B0631" w:rsidP="00705BCD">
      <w:pPr>
        <w:tabs>
          <w:tab w:val="left" w:pos="1080"/>
          <w:tab w:val="left" w:pos="1134"/>
          <w:tab w:val="left" w:pos="1276"/>
        </w:tabs>
        <w:autoSpaceDE w:val="0"/>
        <w:autoSpaceDN w:val="0"/>
        <w:adjustRightInd w:val="0"/>
        <w:spacing w:after="0" w:line="240" w:lineRule="auto"/>
        <w:ind w:firstLine="709"/>
        <w:jc w:val="both"/>
        <w:rPr>
          <w:rFonts w:ascii="Times New Roman" w:eastAsia="Calibri" w:hAnsi="Times New Roman"/>
          <w:iCs/>
          <w:sz w:val="28"/>
          <w:szCs w:val="28"/>
        </w:rPr>
      </w:pPr>
      <w:r w:rsidRPr="008A04CC">
        <w:rPr>
          <w:rFonts w:ascii="Times New Roman" w:hAnsi="Times New Roman"/>
          <w:sz w:val="28"/>
          <w:szCs w:val="28"/>
        </w:rPr>
        <w:t xml:space="preserve">В ходе экспертизы установлено, что расходы на общую сумму 14704 тыс.руб. по целевым статьям </w:t>
      </w:r>
      <w:r w:rsidRPr="008A04CC">
        <w:rPr>
          <w:rFonts w:ascii="Times New Roman" w:eastAsia="Calibri" w:hAnsi="Times New Roman"/>
          <w:iCs/>
          <w:sz w:val="28"/>
          <w:szCs w:val="28"/>
        </w:rPr>
        <w:t xml:space="preserve">171P554951 и 171P55495D  «Реализация федеральной целевой программы «Развитие физической культуры и спорта в Российской Федерации на 2016-2020 годы» (закупка комплектов искусственных покрытий для футбольных полей для спортивных детско-юношеских школ (для ГБУ ВО «Специализированная школа олимпийского резерва по футболу»)) (Предоставление субсидий бюджетным, автономным учреждениям и иным некоммерческим организациям)», коды которых относятся к подпрограмме 1, направлены на реализацию основного мероприятия 3.1 «Организация развития национальных видов </w:t>
      </w:r>
      <w:r w:rsidRPr="003751D6">
        <w:rPr>
          <w:rFonts w:ascii="Times New Roman" w:eastAsia="Calibri" w:hAnsi="Times New Roman"/>
          <w:iCs/>
          <w:sz w:val="28"/>
          <w:szCs w:val="28"/>
        </w:rPr>
        <w:t xml:space="preserve">спорта» подпрограммы 3 «Развитие детско-юношеского футбола во Владимирской области» </w:t>
      </w:r>
      <w:r w:rsidR="00F661C1" w:rsidRPr="003751D6">
        <w:rPr>
          <w:rFonts w:ascii="Times New Roman" w:eastAsia="Calibri" w:hAnsi="Times New Roman"/>
          <w:iCs/>
          <w:sz w:val="28"/>
          <w:szCs w:val="28"/>
        </w:rPr>
        <w:t>ГП</w:t>
      </w:r>
      <w:r w:rsidRPr="003751D6">
        <w:rPr>
          <w:rFonts w:ascii="Times New Roman" w:eastAsia="Times New Roman" w:hAnsi="Times New Roman"/>
          <w:sz w:val="28"/>
          <w:szCs w:val="28"/>
          <w:lang w:eastAsia="ru-RU"/>
        </w:rPr>
        <w:t xml:space="preserve"> «Развитие физической культуры и спорта»</w:t>
      </w:r>
      <w:r w:rsidRPr="003751D6">
        <w:rPr>
          <w:rFonts w:ascii="Times New Roman" w:eastAsia="Calibri" w:hAnsi="Times New Roman"/>
          <w:iCs/>
          <w:sz w:val="28"/>
          <w:szCs w:val="28"/>
        </w:rPr>
        <w:t>, что искажает сведения об исполнении областного бюджета в части данных подпрограмм.</w:t>
      </w:r>
    </w:p>
    <w:p w:rsidR="002B0631" w:rsidRPr="003751D6" w:rsidRDefault="002B0631" w:rsidP="00705BC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751D6">
        <w:rPr>
          <w:rFonts w:ascii="Times New Roman" w:eastAsia="Times New Roman" w:hAnsi="Times New Roman"/>
          <w:sz w:val="28"/>
          <w:szCs w:val="28"/>
          <w:lang w:eastAsia="ru-RU"/>
        </w:rPr>
        <w:t>Остальные средства направлены на реализацию следующих основных мероприятий подпрограммы.</w:t>
      </w:r>
    </w:p>
    <w:p w:rsidR="002B0631" w:rsidRPr="008A04CC" w:rsidRDefault="002B0631" w:rsidP="00F661C1">
      <w:pPr>
        <w:widowControl w:val="0"/>
        <w:tabs>
          <w:tab w:val="left" w:pos="1134"/>
          <w:tab w:val="left" w:pos="4536"/>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751D6">
        <w:rPr>
          <w:rFonts w:ascii="Times New Roman" w:eastAsia="Times New Roman" w:hAnsi="Times New Roman"/>
          <w:i/>
          <w:sz w:val="28"/>
          <w:szCs w:val="28"/>
          <w:lang w:eastAsia="ru-RU"/>
        </w:rPr>
        <w:t xml:space="preserve">1.1. «Совершенствование системы физического воспитания различных категорий и групп населения» </w:t>
      </w:r>
      <w:r w:rsidRPr="003751D6">
        <w:rPr>
          <w:rFonts w:ascii="Times New Roman" w:eastAsia="Times New Roman" w:hAnsi="Times New Roman"/>
          <w:sz w:val="28"/>
          <w:szCs w:val="28"/>
          <w:lang w:eastAsia="ru-RU"/>
        </w:rPr>
        <w:t xml:space="preserve">– в сумме </w:t>
      </w:r>
      <w:r w:rsidR="003049EF" w:rsidRPr="003751D6">
        <w:rPr>
          <w:rFonts w:ascii="Times New Roman" w:eastAsia="Times New Roman" w:hAnsi="Times New Roman"/>
          <w:sz w:val="28"/>
          <w:szCs w:val="28"/>
          <w:lang w:eastAsia="ru-RU"/>
        </w:rPr>
        <w:t>166465,5</w:t>
      </w:r>
      <w:r w:rsidRPr="003751D6">
        <w:rPr>
          <w:rFonts w:ascii="Times New Roman" w:eastAsia="Times New Roman" w:hAnsi="Times New Roman"/>
          <w:sz w:val="28"/>
          <w:szCs w:val="28"/>
          <w:lang w:eastAsia="ru-RU"/>
        </w:rPr>
        <w:t xml:space="preserve"> тыс.руб. (в том числе за счет средств федерального бюджета – 119065 тыс.руб., за счет средств областного бюджета – </w:t>
      </w:r>
      <w:r w:rsidR="003049EF" w:rsidRPr="003751D6">
        <w:rPr>
          <w:rFonts w:ascii="Times New Roman" w:eastAsia="Times New Roman" w:hAnsi="Times New Roman"/>
          <w:sz w:val="28"/>
          <w:szCs w:val="28"/>
          <w:lang w:eastAsia="ru-RU"/>
        </w:rPr>
        <w:t>47450</w:t>
      </w:r>
      <w:r w:rsidRPr="003751D6">
        <w:rPr>
          <w:rFonts w:ascii="Times New Roman" w:eastAsia="Times New Roman" w:hAnsi="Times New Roman"/>
          <w:sz w:val="28"/>
          <w:szCs w:val="28"/>
          <w:lang w:eastAsia="ru-RU"/>
        </w:rPr>
        <w:t xml:space="preserve"> тыс.руб.)</w:t>
      </w:r>
    </w:p>
    <w:p w:rsidR="003751D6" w:rsidRDefault="002B0631" w:rsidP="00705BC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В рамках данного основного мероприятия 1955 тыс.руб. направлено на организацию центра тестирования в рамках проекта «Помощь родителям в выборе вида спорта для детей». Тестирование прошли более 250 детей.</w:t>
      </w:r>
    </w:p>
    <w:p w:rsidR="002B0631" w:rsidRPr="003751D6" w:rsidRDefault="002B0631" w:rsidP="00705BC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целях реализации </w:t>
      </w:r>
      <w:r w:rsidRPr="004421CD">
        <w:rPr>
          <w:rFonts w:ascii="Times New Roman" w:eastAsia="Times New Roman" w:hAnsi="Times New Roman"/>
          <w:sz w:val="28"/>
          <w:szCs w:val="28"/>
          <w:lang w:eastAsia="ru-RU"/>
        </w:rPr>
        <w:t>федерального проекта «Спорт-норма жизни» национального проекта «Демография</w:t>
      </w:r>
      <w:r w:rsidRPr="003751D6">
        <w:rPr>
          <w:rFonts w:ascii="Times New Roman" w:eastAsia="Times New Roman" w:hAnsi="Times New Roman"/>
          <w:sz w:val="28"/>
          <w:szCs w:val="28"/>
          <w:lang w:eastAsia="ru-RU"/>
        </w:rPr>
        <w:t xml:space="preserve">» </w:t>
      </w:r>
      <w:r w:rsidR="00F661C1" w:rsidRPr="003751D6">
        <w:rPr>
          <w:rFonts w:ascii="Times New Roman" w:eastAsia="Times New Roman" w:hAnsi="Times New Roman"/>
          <w:sz w:val="28"/>
          <w:szCs w:val="28"/>
          <w:lang w:eastAsia="ru-RU"/>
        </w:rPr>
        <w:t>ДСА</w:t>
      </w:r>
      <w:r w:rsidRPr="003751D6">
        <w:rPr>
          <w:rFonts w:ascii="Times New Roman" w:eastAsia="Times New Roman" w:hAnsi="Times New Roman"/>
          <w:sz w:val="28"/>
          <w:szCs w:val="28"/>
          <w:lang w:eastAsia="ru-RU"/>
        </w:rPr>
        <w:t xml:space="preserve"> были осуществлены расходы</w:t>
      </w:r>
      <w:r w:rsidRPr="003751D6">
        <w:rPr>
          <w:rFonts w:ascii="Times New Roman" w:hAnsi="Times New Roman"/>
          <w:sz w:val="28"/>
          <w:szCs w:val="28"/>
        </w:rPr>
        <w:t xml:space="preserve"> в сумме 149240,9 тыс.руб. (в том числе за счет средств федерального бюджета – 119065 тыс.руб., за счет средств областного бюджета – 30175,9 тыс.руб.) – на строительство крытого тренировочного катка с искусственным льдом в г. Судогда. Расходы произведены в соответствии с плановыми значениями. Строительство объекта фактически завершено в декабре 2019 года, однако по состоянию на 30.04.2020 </w:t>
      </w:r>
      <w:r w:rsidRPr="003751D6">
        <w:rPr>
          <w:rFonts w:ascii="Times New Roman" w:hAnsi="Times New Roman"/>
          <w:sz w:val="28"/>
          <w:szCs w:val="28"/>
        </w:rPr>
        <w:lastRenderedPageBreak/>
        <w:t>фактически он не функционирует</w:t>
      </w:r>
      <w:r w:rsidR="00F661C1" w:rsidRPr="003751D6">
        <w:rPr>
          <w:rStyle w:val="a6"/>
          <w:rFonts w:ascii="Times New Roman" w:eastAsia="Calibri" w:hAnsi="Times New Roman"/>
          <w:sz w:val="28"/>
          <w:szCs w:val="28"/>
        </w:rPr>
        <w:footnoteReference w:id="329"/>
      </w:r>
      <w:r w:rsidRPr="003751D6">
        <w:rPr>
          <w:rFonts w:ascii="Times New Roman" w:hAnsi="Times New Roman"/>
          <w:sz w:val="28"/>
          <w:szCs w:val="28"/>
        </w:rPr>
        <w:t>.</w:t>
      </w:r>
    </w:p>
    <w:p w:rsidR="003049EF" w:rsidRPr="003751D6" w:rsidRDefault="003049EF" w:rsidP="003049EF">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3751D6">
        <w:rPr>
          <w:rFonts w:ascii="Times New Roman" w:eastAsia="Times New Roman" w:hAnsi="Times New Roman"/>
          <w:sz w:val="28"/>
          <w:szCs w:val="28"/>
          <w:lang w:eastAsia="ru-RU"/>
        </w:rPr>
        <w:t>Кроме того, ДСА были предусмотрены средства  в сумме 15130,8 тыс.руб. на р</w:t>
      </w:r>
      <w:r w:rsidRPr="003751D6">
        <w:rPr>
          <w:rFonts w:ascii="Times New Roman" w:hAnsi="Times New Roman"/>
          <w:sz w:val="28"/>
          <w:szCs w:val="28"/>
        </w:rPr>
        <w:t>еконструкцию спортивного комплекса «Торпедо» (в том числе разработку проектно-сметной документации). Вместе с тем, фактически мероприятие не реализовано в связи с возникшей необходимостью решения вопроса</w:t>
      </w:r>
      <w:r>
        <w:rPr>
          <w:rFonts w:ascii="Times New Roman" w:hAnsi="Times New Roman"/>
          <w:sz w:val="28"/>
          <w:szCs w:val="28"/>
        </w:rPr>
        <w:t xml:space="preserve"> о предоставлении в безвозмездное пользование земельного участка для размещения нормативного </w:t>
      </w:r>
      <w:r w:rsidRPr="003751D6">
        <w:rPr>
          <w:rFonts w:ascii="Times New Roman" w:hAnsi="Times New Roman"/>
          <w:sz w:val="28"/>
          <w:szCs w:val="28"/>
        </w:rPr>
        <w:t>количества парковочных мест, а также необходимостью рассмотрения концепции реконструкции объекта на Градостроительном совете при Губернаторе Владимирской области.</w:t>
      </w:r>
    </w:p>
    <w:p w:rsidR="002B0631" w:rsidRPr="008A04CC" w:rsidRDefault="003049EF" w:rsidP="00F661C1">
      <w:pPr>
        <w:widowControl w:val="0"/>
        <w:tabs>
          <w:tab w:val="left" w:pos="426"/>
          <w:tab w:val="left" w:pos="1134"/>
        </w:tabs>
        <w:autoSpaceDE w:val="0"/>
        <w:autoSpaceDN w:val="0"/>
        <w:adjustRightInd w:val="0"/>
        <w:spacing w:after="0" w:line="240" w:lineRule="auto"/>
        <w:ind w:firstLine="709"/>
        <w:jc w:val="both"/>
        <w:rPr>
          <w:rFonts w:ascii="Times New Roman" w:eastAsia="Calibri" w:hAnsi="Times New Roman"/>
          <w:sz w:val="28"/>
          <w:szCs w:val="28"/>
        </w:rPr>
      </w:pPr>
      <w:r w:rsidRPr="003751D6">
        <w:rPr>
          <w:rFonts w:ascii="Times New Roman" w:eastAsia="Times New Roman" w:hAnsi="Times New Roman"/>
          <w:sz w:val="28"/>
          <w:szCs w:val="24"/>
          <w:lang w:eastAsia="ru-RU"/>
        </w:rPr>
        <w:t xml:space="preserve">Согласно отчету о ходе реализации и оценке эффективности ГП </w:t>
      </w:r>
      <w:r w:rsidRPr="003751D6">
        <w:rPr>
          <w:rFonts w:ascii="Times New Roman" w:hAnsi="Times New Roman"/>
          <w:sz w:val="28"/>
          <w:szCs w:val="28"/>
          <w:lang w:eastAsia="ru-RU"/>
        </w:rPr>
        <w:t xml:space="preserve">«Развитие физической культуры и спорта» (далее – Отчет </w:t>
      </w:r>
      <w:r w:rsidRPr="003751D6">
        <w:rPr>
          <w:rFonts w:ascii="Times New Roman" w:eastAsia="Times New Roman" w:hAnsi="Times New Roman"/>
          <w:sz w:val="28"/>
          <w:szCs w:val="24"/>
          <w:lang w:eastAsia="ru-RU"/>
        </w:rPr>
        <w:t xml:space="preserve">ГП </w:t>
      </w:r>
      <w:r w:rsidRPr="003751D6">
        <w:rPr>
          <w:rFonts w:ascii="Times New Roman" w:hAnsi="Times New Roman"/>
          <w:sz w:val="28"/>
          <w:szCs w:val="28"/>
          <w:lang w:eastAsia="ru-RU"/>
        </w:rPr>
        <w:t>«Развитие физической культуры и спорта») п</w:t>
      </w:r>
      <w:r w:rsidR="002B0631" w:rsidRPr="003751D6">
        <w:rPr>
          <w:rFonts w:ascii="Times New Roman" w:eastAsia="Calibri" w:hAnsi="Times New Roman"/>
          <w:sz w:val="28"/>
          <w:szCs w:val="28"/>
        </w:rPr>
        <w:t>о</w:t>
      </w:r>
      <w:r w:rsidR="002B0631" w:rsidRPr="008A04CC">
        <w:rPr>
          <w:rFonts w:ascii="Times New Roman" w:eastAsia="Calibri" w:hAnsi="Times New Roman"/>
          <w:sz w:val="28"/>
          <w:szCs w:val="28"/>
        </w:rPr>
        <w:t xml:space="preserve"> результатам реализации основного мероприятия 1.1 достигнуты следующие значения целевых показателей:</w:t>
      </w:r>
    </w:p>
    <w:p w:rsidR="002B0631" w:rsidRPr="008A04CC" w:rsidRDefault="002B0631" w:rsidP="00705BCD">
      <w:pPr>
        <w:widowControl w:val="0"/>
        <w:numPr>
          <w:ilvl w:val="0"/>
          <w:numId w:val="106"/>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8A04CC">
        <w:rPr>
          <w:rFonts w:ascii="Times New Roman" w:eastAsia="Calibri" w:hAnsi="Times New Roman"/>
          <w:sz w:val="28"/>
          <w:szCs w:val="28"/>
        </w:rPr>
        <w:t>доля населения Владимирской области, систематически занимающегося физической культурой и спортом, в общей численности населения области в возрасте 3 - 79 лет – 43,9% (103,3% от плана);</w:t>
      </w:r>
    </w:p>
    <w:p w:rsidR="002B0631" w:rsidRPr="008A04CC" w:rsidRDefault="002B0631" w:rsidP="00705BCD">
      <w:pPr>
        <w:widowControl w:val="0"/>
        <w:numPr>
          <w:ilvl w:val="0"/>
          <w:numId w:val="106"/>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8A04CC">
        <w:rPr>
          <w:rFonts w:ascii="Times New Roman" w:eastAsia="Calibri" w:hAnsi="Times New Roman"/>
          <w:sz w:val="28"/>
          <w:szCs w:val="28"/>
        </w:rPr>
        <w:t>уровень обеспеченности населения Владимирской области спортивными сооружениями, исходя из единовременной пропускной способности объектов спорта – 63,2% (111,8% от плана);</w:t>
      </w:r>
    </w:p>
    <w:p w:rsidR="002B0631" w:rsidRPr="008A04CC" w:rsidRDefault="002B0631" w:rsidP="00705BCD">
      <w:pPr>
        <w:widowControl w:val="0"/>
        <w:numPr>
          <w:ilvl w:val="0"/>
          <w:numId w:val="106"/>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8A04CC">
        <w:rPr>
          <w:rFonts w:ascii="Times New Roman" w:eastAsia="Calibri" w:hAnsi="Times New Roman"/>
          <w:sz w:val="28"/>
          <w:szCs w:val="28"/>
        </w:rPr>
        <w:t>единовременная пропускная способность объектов спорта, введенных в эксплуатацию в рамках госпрограммы (нарастающим итогом) – 2302 чел. (243,6% от плана);</w:t>
      </w:r>
    </w:p>
    <w:p w:rsidR="002B0631" w:rsidRPr="008A04CC" w:rsidRDefault="002B0631" w:rsidP="00705BCD">
      <w:pPr>
        <w:widowControl w:val="0"/>
        <w:numPr>
          <w:ilvl w:val="0"/>
          <w:numId w:val="106"/>
        </w:numPr>
        <w:tabs>
          <w:tab w:val="left" w:pos="993"/>
        </w:tabs>
        <w:autoSpaceDE w:val="0"/>
        <w:autoSpaceDN w:val="0"/>
        <w:adjustRightInd w:val="0"/>
        <w:spacing w:after="0" w:line="240" w:lineRule="auto"/>
        <w:ind w:left="0" w:firstLine="709"/>
        <w:jc w:val="both"/>
        <w:rPr>
          <w:rFonts w:ascii="Times New Roman" w:eastAsia="Calibri" w:hAnsi="Times New Roman"/>
          <w:sz w:val="28"/>
          <w:szCs w:val="28"/>
        </w:rPr>
      </w:pPr>
      <w:r w:rsidRPr="008A04CC">
        <w:rPr>
          <w:rFonts w:ascii="Times New Roman" w:eastAsia="Calibri" w:hAnsi="Times New Roman"/>
          <w:sz w:val="28"/>
          <w:szCs w:val="28"/>
        </w:rPr>
        <w:t>количество спортивных региональных центров, введенных в эксплуатацию в рамках госпрограммы (нарастающим итогом) – 2 ед. (100% от плана).</w:t>
      </w:r>
    </w:p>
    <w:p w:rsidR="002B0631" w:rsidRPr="008A04CC" w:rsidRDefault="002B0631" w:rsidP="00705BCD">
      <w:pPr>
        <w:widowControl w:val="0"/>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 xml:space="preserve">Однако экспертиза показала, что вывод о достижении указанных показателей нельзя признать обоснованным в связи с тем, что крытый тренировочный каток с искусственным льдом в г. Судогда, который сдан в эксплуатацию в декабре 2019 года, фактически не функционирует. В связи с этим по оценке Счетной палаты Владимирской области, показатели эффективности реализации мероприятия 1.1 не достигнуты, поскольку ожидаемый эффект (обеспеченность населения спортивным сооружением, единовременная пропускная </w:t>
      </w:r>
      <w:r w:rsidRPr="003751D6">
        <w:rPr>
          <w:rFonts w:ascii="Times New Roman" w:eastAsia="Calibri" w:hAnsi="Times New Roman"/>
          <w:sz w:val="28"/>
          <w:szCs w:val="28"/>
        </w:rPr>
        <w:t>способность объекта спорта, введенного в эксплуатацию) не наступил. В связи с этим</w:t>
      </w:r>
      <w:r w:rsidR="004421CD" w:rsidRPr="003751D6">
        <w:rPr>
          <w:rFonts w:ascii="Times New Roman" w:eastAsia="Calibri" w:hAnsi="Times New Roman"/>
          <w:sz w:val="28"/>
          <w:szCs w:val="28"/>
        </w:rPr>
        <w:t xml:space="preserve"> произведенная ДФКС </w:t>
      </w:r>
      <w:r w:rsidRPr="003751D6">
        <w:rPr>
          <w:rFonts w:ascii="Times New Roman" w:eastAsia="Calibri" w:hAnsi="Times New Roman"/>
          <w:sz w:val="28"/>
          <w:szCs w:val="28"/>
        </w:rPr>
        <w:t>оценка бюджетной эффективности реализации основного мероприятия 1.1 (139</w:t>
      </w:r>
      <w:r w:rsidRPr="008A04CC">
        <w:rPr>
          <w:rFonts w:ascii="Times New Roman" w:eastAsia="Calibri" w:hAnsi="Times New Roman"/>
          <w:sz w:val="28"/>
          <w:szCs w:val="28"/>
        </w:rPr>
        <w:t>,6% – высокая эффективность) завышена.</w:t>
      </w:r>
    </w:p>
    <w:p w:rsidR="00EF2444" w:rsidRPr="008A04CC" w:rsidRDefault="00EF2444" w:rsidP="00705BCD">
      <w:pPr>
        <w:widowControl w:val="0"/>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eastAsia="Calibri" w:hAnsi="Times New Roman"/>
          <w:sz w:val="28"/>
          <w:szCs w:val="28"/>
        </w:rPr>
        <w:t>Кроме этого, значительное превышение фактического показателя «единовременная пропускная способность объектов спорта, введенных в эксплуатацию в рамках госпрограммы (нарастающим итогом)» – 2302 чел. (243,6% от плана) может свидетельствовать о занижении плановых значений целевых показателей и также приводить к завышению оценки эффективности реализации госпрограммы.</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Times New Roman" w:hAnsi="Times New Roman"/>
          <w:i/>
          <w:sz w:val="28"/>
          <w:szCs w:val="28"/>
          <w:lang w:eastAsia="ru-RU"/>
        </w:rPr>
        <w:t xml:space="preserve">1.2. «Проведение ежегодных смотров-конкурсов на лучшую постановку физкультурно-массовой и спортивной работы среди муниципальных образований </w:t>
      </w:r>
      <w:r w:rsidRPr="008A04CC">
        <w:rPr>
          <w:rFonts w:ascii="Times New Roman" w:eastAsia="Times New Roman" w:hAnsi="Times New Roman"/>
          <w:i/>
          <w:sz w:val="28"/>
          <w:szCs w:val="28"/>
          <w:lang w:eastAsia="ru-RU"/>
        </w:rPr>
        <w:lastRenderedPageBreak/>
        <w:t xml:space="preserve">области (городские округа и муниципальные районы), стадионов, детских домов и школ-интернатов, клубов по месту жительства и учебы детей, подростков и молодежи, СДЮСШОР, ДЮСШ, среди спортивных журналистов и средств массовой информации, подведение итогов ежегодной круглогодичной спартакиады среди муниципальных образований, имеющих статус городских округов и муниципальных районов Владимирской области» </w:t>
      </w:r>
      <w:r w:rsidRPr="008A04CC">
        <w:rPr>
          <w:rFonts w:ascii="Times New Roman" w:eastAsia="Times New Roman" w:hAnsi="Times New Roman"/>
          <w:sz w:val="28"/>
          <w:szCs w:val="28"/>
          <w:lang w:eastAsia="ru-RU"/>
        </w:rPr>
        <w:t xml:space="preserve">– в сумме 151 </w:t>
      </w:r>
      <w:r w:rsidRPr="008A04CC">
        <w:rPr>
          <w:rFonts w:ascii="Times New Roman" w:eastAsia="Calibri" w:hAnsi="Times New Roman"/>
          <w:iCs/>
          <w:sz w:val="28"/>
          <w:szCs w:val="28"/>
        </w:rPr>
        <w:t xml:space="preserve">тыс.руб. (в соответствии с плановыми значениями, утвержденными сводной бюджетной росписью областного бюджета) на </w:t>
      </w:r>
      <w:r w:rsidRPr="008A04CC">
        <w:rPr>
          <w:rFonts w:ascii="Times New Roman" w:hAnsi="Times New Roman"/>
          <w:sz w:val="28"/>
          <w:szCs w:val="28"/>
        </w:rPr>
        <w:t xml:space="preserve">приобретение памятных кубков и грамот победителям смотров-конкурсов. </w:t>
      </w:r>
    </w:p>
    <w:p w:rsidR="002B0631" w:rsidRPr="008A04CC"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eastAsia="Calibri" w:hAnsi="Times New Roman"/>
          <w:i/>
          <w:iCs/>
          <w:sz w:val="28"/>
          <w:szCs w:val="28"/>
        </w:rPr>
        <w:t>1.3 «</w:t>
      </w:r>
      <w:r w:rsidRPr="008A04CC">
        <w:rPr>
          <w:rFonts w:ascii="Times New Roman" w:hAnsi="Times New Roman"/>
          <w:i/>
          <w:sz w:val="28"/>
          <w:szCs w:val="28"/>
        </w:rPr>
        <w:t xml:space="preserve">Поддержка муниципальных образований в части развития инфраструктуры физической культуры и спорта» </w:t>
      </w:r>
      <w:r w:rsidRPr="008A04CC">
        <w:rPr>
          <w:rFonts w:ascii="Times New Roman" w:hAnsi="Times New Roman"/>
          <w:sz w:val="28"/>
          <w:szCs w:val="28"/>
        </w:rPr>
        <w:t>– в сумме 305162,4 тыс.руб. из областного бюджета (85,7% от плановых назначений).</w:t>
      </w:r>
    </w:p>
    <w:p w:rsidR="002B0631" w:rsidRPr="003751D6"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Средства направлены на строительство многофункциональных игровых площадок в 6 муниципальных образованиях, спортивной площадки в пос. Красное </w:t>
      </w:r>
      <w:r w:rsidRPr="003751D6">
        <w:rPr>
          <w:rFonts w:ascii="Times New Roman" w:hAnsi="Times New Roman"/>
          <w:sz w:val="28"/>
          <w:szCs w:val="28"/>
        </w:rPr>
        <w:t xml:space="preserve">Эхо Гусь-Хрустального района и универсальной спортивной площадки в г. Кольчугино </w:t>
      </w:r>
      <w:r w:rsidR="004421CD" w:rsidRPr="003751D6">
        <w:rPr>
          <w:rFonts w:ascii="Times New Roman" w:hAnsi="Times New Roman"/>
          <w:sz w:val="28"/>
          <w:szCs w:val="28"/>
        </w:rPr>
        <w:t>(</w:t>
      </w:r>
      <w:r w:rsidRPr="003751D6">
        <w:rPr>
          <w:rFonts w:ascii="Times New Roman" w:hAnsi="Times New Roman"/>
          <w:sz w:val="28"/>
          <w:szCs w:val="28"/>
        </w:rPr>
        <w:t>32598,5 тыс.руб.</w:t>
      </w:r>
      <w:r w:rsidR="004421CD" w:rsidRPr="003751D6">
        <w:rPr>
          <w:rFonts w:ascii="Times New Roman" w:hAnsi="Times New Roman"/>
          <w:sz w:val="28"/>
          <w:szCs w:val="28"/>
        </w:rPr>
        <w:t>)</w:t>
      </w:r>
      <w:r w:rsidRPr="003751D6">
        <w:rPr>
          <w:rFonts w:ascii="Times New Roman" w:hAnsi="Times New Roman"/>
          <w:sz w:val="28"/>
          <w:szCs w:val="28"/>
        </w:rPr>
        <w:t xml:space="preserve">, реконструкцию объекта незавершенного строительства и здания спорткомплекса им. </w:t>
      </w:r>
      <w:proofErr w:type="spellStart"/>
      <w:r w:rsidRPr="003751D6">
        <w:rPr>
          <w:rFonts w:ascii="Times New Roman" w:hAnsi="Times New Roman"/>
          <w:sz w:val="28"/>
          <w:szCs w:val="28"/>
        </w:rPr>
        <w:t>Паушкина</w:t>
      </w:r>
      <w:proofErr w:type="spellEnd"/>
      <w:r w:rsidRPr="003751D6">
        <w:rPr>
          <w:rFonts w:ascii="Times New Roman" w:hAnsi="Times New Roman"/>
          <w:sz w:val="28"/>
          <w:szCs w:val="28"/>
        </w:rPr>
        <w:t xml:space="preserve"> в г. Гусь-Хрустальный </w:t>
      </w:r>
      <w:r w:rsidR="004421CD" w:rsidRPr="003751D6">
        <w:rPr>
          <w:rFonts w:ascii="Times New Roman" w:hAnsi="Times New Roman"/>
          <w:sz w:val="28"/>
          <w:szCs w:val="28"/>
        </w:rPr>
        <w:t>(</w:t>
      </w:r>
      <w:r w:rsidRPr="003751D6">
        <w:rPr>
          <w:rFonts w:ascii="Times New Roman" w:hAnsi="Times New Roman"/>
          <w:sz w:val="28"/>
          <w:szCs w:val="28"/>
        </w:rPr>
        <w:t>93919,6 тыс.руб.</w:t>
      </w:r>
      <w:r w:rsidR="004421CD" w:rsidRPr="003751D6">
        <w:rPr>
          <w:rFonts w:ascii="Times New Roman" w:hAnsi="Times New Roman"/>
          <w:sz w:val="28"/>
          <w:szCs w:val="28"/>
        </w:rPr>
        <w:t>)</w:t>
      </w:r>
      <w:r w:rsidRPr="003751D6">
        <w:rPr>
          <w:rFonts w:ascii="Times New Roman" w:hAnsi="Times New Roman"/>
          <w:sz w:val="28"/>
          <w:szCs w:val="28"/>
        </w:rPr>
        <w:t xml:space="preserve">, строительство универсального спортивного зала с плавательным бассейном в г. </w:t>
      </w:r>
      <w:proofErr w:type="spellStart"/>
      <w:r w:rsidRPr="003751D6">
        <w:rPr>
          <w:rFonts w:ascii="Times New Roman" w:hAnsi="Times New Roman"/>
          <w:sz w:val="28"/>
          <w:szCs w:val="28"/>
        </w:rPr>
        <w:t>Собинка</w:t>
      </w:r>
      <w:proofErr w:type="spellEnd"/>
      <w:r w:rsidRPr="003751D6">
        <w:rPr>
          <w:rFonts w:ascii="Times New Roman" w:hAnsi="Times New Roman"/>
          <w:sz w:val="28"/>
          <w:szCs w:val="28"/>
        </w:rPr>
        <w:t xml:space="preserve"> </w:t>
      </w:r>
      <w:r w:rsidR="004421CD" w:rsidRPr="003751D6">
        <w:rPr>
          <w:rFonts w:ascii="Times New Roman" w:hAnsi="Times New Roman"/>
          <w:sz w:val="28"/>
          <w:szCs w:val="28"/>
        </w:rPr>
        <w:t>(</w:t>
      </w:r>
      <w:r w:rsidRPr="003751D6">
        <w:rPr>
          <w:rFonts w:ascii="Times New Roman" w:hAnsi="Times New Roman"/>
          <w:sz w:val="28"/>
          <w:szCs w:val="28"/>
        </w:rPr>
        <w:t>98413,5 тыс.руб.</w:t>
      </w:r>
      <w:r w:rsidR="004421CD" w:rsidRPr="003751D6">
        <w:rPr>
          <w:rFonts w:ascii="Times New Roman" w:hAnsi="Times New Roman"/>
          <w:sz w:val="28"/>
          <w:szCs w:val="28"/>
        </w:rPr>
        <w:t>)</w:t>
      </w:r>
      <w:r w:rsidRPr="003751D6">
        <w:rPr>
          <w:rFonts w:ascii="Times New Roman" w:hAnsi="Times New Roman"/>
          <w:sz w:val="28"/>
          <w:szCs w:val="28"/>
        </w:rPr>
        <w:t xml:space="preserve"> и реконструкцию стадиона «Труд» в г.</w:t>
      </w:r>
      <w:r w:rsidR="004421CD" w:rsidRPr="003751D6">
        <w:rPr>
          <w:rFonts w:ascii="Times New Roman" w:hAnsi="Times New Roman"/>
          <w:sz w:val="28"/>
          <w:szCs w:val="28"/>
        </w:rPr>
        <w:t> </w:t>
      </w:r>
      <w:r w:rsidRPr="003751D6">
        <w:rPr>
          <w:rFonts w:ascii="Times New Roman" w:hAnsi="Times New Roman"/>
          <w:sz w:val="28"/>
          <w:szCs w:val="28"/>
        </w:rPr>
        <w:t xml:space="preserve">Юрьев-Польском </w:t>
      </w:r>
      <w:r w:rsidR="004421CD" w:rsidRPr="003751D6">
        <w:rPr>
          <w:rFonts w:ascii="Times New Roman" w:hAnsi="Times New Roman"/>
          <w:sz w:val="28"/>
          <w:szCs w:val="28"/>
        </w:rPr>
        <w:t>(</w:t>
      </w:r>
      <w:r w:rsidRPr="003751D6">
        <w:rPr>
          <w:rFonts w:ascii="Times New Roman" w:hAnsi="Times New Roman"/>
          <w:sz w:val="28"/>
          <w:szCs w:val="28"/>
        </w:rPr>
        <w:t>80230,8 тыс.руб.</w:t>
      </w:r>
      <w:r w:rsidR="004421CD" w:rsidRPr="003751D6">
        <w:rPr>
          <w:rFonts w:ascii="Times New Roman" w:hAnsi="Times New Roman"/>
          <w:sz w:val="28"/>
          <w:szCs w:val="28"/>
        </w:rPr>
        <w:t>).</w:t>
      </w:r>
    </w:p>
    <w:p w:rsidR="002B0631" w:rsidRPr="003751D6" w:rsidRDefault="002B0631"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3751D6">
        <w:rPr>
          <w:rFonts w:ascii="Times New Roman" w:hAnsi="Times New Roman"/>
          <w:sz w:val="28"/>
          <w:szCs w:val="28"/>
        </w:rPr>
        <w:t xml:space="preserve">Не </w:t>
      </w:r>
      <w:r w:rsidR="00EF2444" w:rsidRPr="003751D6">
        <w:rPr>
          <w:rFonts w:ascii="Times New Roman" w:hAnsi="Times New Roman"/>
          <w:sz w:val="28"/>
          <w:szCs w:val="28"/>
        </w:rPr>
        <w:t>освоены бюджетные</w:t>
      </w:r>
      <w:r w:rsidRPr="003751D6">
        <w:rPr>
          <w:rFonts w:ascii="Times New Roman" w:hAnsi="Times New Roman"/>
          <w:sz w:val="28"/>
          <w:szCs w:val="28"/>
        </w:rPr>
        <w:t xml:space="preserve"> средства:</w:t>
      </w:r>
    </w:p>
    <w:p w:rsidR="002B0631" w:rsidRPr="008A04CC" w:rsidRDefault="002B0631" w:rsidP="00705BCD">
      <w:pPr>
        <w:numPr>
          <w:ilvl w:val="0"/>
          <w:numId w:val="107"/>
        </w:numPr>
        <w:tabs>
          <w:tab w:val="left" w:pos="993"/>
        </w:tabs>
        <w:autoSpaceDE w:val="0"/>
        <w:autoSpaceDN w:val="0"/>
        <w:adjustRightInd w:val="0"/>
        <w:spacing w:after="0" w:line="240" w:lineRule="auto"/>
        <w:ind w:left="0" w:firstLine="567"/>
        <w:jc w:val="both"/>
        <w:rPr>
          <w:rFonts w:ascii="Times New Roman" w:eastAsia="Calibri" w:hAnsi="Times New Roman"/>
          <w:bCs/>
          <w:sz w:val="28"/>
          <w:szCs w:val="28"/>
        </w:rPr>
      </w:pPr>
      <w:r w:rsidRPr="003751D6">
        <w:rPr>
          <w:rFonts w:ascii="Times New Roman" w:eastAsia="Calibri" w:hAnsi="Times New Roman"/>
          <w:bCs/>
          <w:sz w:val="28"/>
          <w:szCs w:val="28"/>
        </w:rPr>
        <w:t>в</w:t>
      </w:r>
      <w:r w:rsidRPr="008A04CC">
        <w:rPr>
          <w:rFonts w:ascii="Times New Roman" w:eastAsia="Calibri" w:hAnsi="Times New Roman"/>
          <w:bCs/>
          <w:sz w:val="28"/>
          <w:szCs w:val="28"/>
        </w:rPr>
        <w:t xml:space="preserve"> сумме 50000 тыс.руб., предусмотренные на строительство стадиона в п. Красная Горбатка и крытой ледовой площадки в г. </w:t>
      </w:r>
      <w:r w:rsidRPr="003751D6">
        <w:rPr>
          <w:rFonts w:ascii="Times New Roman" w:eastAsia="Calibri" w:hAnsi="Times New Roman"/>
          <w:bCs/>
          <w:sz w:val="28"/>
          <w:szCs w:val="28"/>
        </w:rPr>
        <w:t>Вязники</w:t>
      </w:r>
      <w:r w:rsidR="004421CD" w:rsidRPr="003751D6">
        <w:rPr>
          <w:rFonts w:ascii="Times New Roman" w:eastAsia="Calibri" w:hAnsi="Times New Roman"/>
          <w:bCs/>
          <w:sz w:val="28"/>
          <w:szCs w:val="28"/>
        </w:rPr>
        <w:t>,</w:t>
      </w:r>
      <w:r w:rsidRPr="008A04CC">
        <w:rPr>
          <w:rFonts w:ascii="Times New Roman" w:eastAsia="Calibri" w:hAnsi="Times New Roman"/>
          <w:bCs/>
          <w:sz w:val="28"/>
          <w:szCs w:val="28"/>
        </w:rPr>
        <w:t xml:space="preserve"> в связи с отсутствием проектно-сметной документации и заключений экспертизы по объектам. Таким образом, </w:t>
      </w:r>
      <w:r w:rsidRPr="008A04CC">
        <w:rPr>
          <w:rFonts w:ascii="Times New Roman" w:hAnsi="Times New Roman"/>
          <w:noProof/>
          <w:sz w:val="28"/>
          <w:szCs w:val="28"/>
        </w:rPr>
        <w:t xml:space="preserve">бюджетные ассигнования на строительство данных объектов были включены в областной бюджет на 2020 год с несоблюдением требований </w:t>
      </w:r>
      <w:r w:rsidRPr="003751D6">
        <w:rPr>
          <w:rFonts w:ascii="Times New Roman" w:eastAsia="Calibri" w:hAnsi="Times New Roman"/>
          <w:sz w:val="28"/>
          <w:szCs w:val="28"/>
          <w:lang w:eastAsia="en-US"/>
        </w:rPr>
        <w:t xml:space="preserve">распоряжения </w:t>
      </w:r>
      <w:r w:rsidR="00FA14CD" w:rsidRPr="003751D6">
        <w:rPr>
          <w:rFonts w:ascii="Times New Roman" w:eastAsia="Calibri" w:hAnsi="Times New Roman"/>
          <w:sz w:val="28"/>
          <w:szCs w:val="28"/>
          <w:lang w:eastAsia="en-US"/>
        </w:rPr>
        <w:t>ДФБНП</w:t>
      </w:r>
      <w:r w:rsidRPr="003751D6">
        <w:rPr>
          <w:rFonts w:ascii="Times New Roman" w:eastAsia="Calibri" w:hAnsi="Times New Roman"/>
          <w:sz w:val="28"/>
          <w:szCs w:val="28"/>
          <w:lang w:eastAsia="en-US"/>
        </w:rPr>
        <w:t xml:space="preserve"> от</w:t>
      </w:r>
      <w:r w:rsidRPr="008A04CC">
        <w:rPr>
          <w:rFonts w:ascii="Times New Roman" w:eastAsia="Calibri" w:hAnsi="Times New Roman"/>
          <w:sz w:val="28"/>
          <w:szCs w:val="28"/>
          <w:lang w:eastAsia="en-US"/>
        </w:rPr>
        <w:t xml:space="preserve"> 18.07.2018 № 2</w:t>
      </w:r>
      <w:r w:rsidRPr="008A04CC">
        <w:rPr>
          <w:rStyle w:val="a6"/>
          <w:rFonts w:ascii="Times New Roman" w:eastAsia="Calibri" w:hAnsi="Times New Roman"/>
          <w:sz w:val="28"/>
          <w:szCs w:val="28"/>
          <w:lang w:eastAsia="en-US"/>
        </w:rPr>
        <w:footnoteReference w:id="330"/>
      </w:r>
      <w:r w:rsidRPr="008A04CC">
        <w:rPr>
          <w:rFonts w:ascii="Times New Roman" w:eastAsia="Calibri" w:hAnsi="Times New Roman"/>
          <w:bCs/>
          <w:sz w:val="28"/>
          <w:szCs w:val="28"/>
        </w:rPr>
        <w:t>;</w:t>
      </w:r>
    </w:p>
    <w:p w:rsidR="002B0631" w:rsidRPr="008A04CC" w:rsidRDefault="002B0631" w:rsidP="00705BCD">
      <w:pPr>
        <w:numPr>
          <w:ilvl w:val="0"/>
          <w:numId w:val="107"/>
        </w:numPr>
        <w:tabs>
          <w:tab w:val="left" w:pos="1080"/>
          <w:tab w:val="left" w:pos="1134"/>
          <w:tab w:val="left" w:pos="1276"/>
        </w:tabs>
        <w:autoSpaceDE w:val="0"/>
        <w:autoSpaceDN w:val="0"/>
        <w:adjustRightInd w:val="0"/>
        <w:spacing w:after="0" w:line="240" w:lineRule="auto"/>
        <w:ind w:left="0" w:firstLine="709"/>
        <w:jc w:val="both"/>
        <w:rPr>
          <w:rFonts w:ascii="Times New Roman" w:eastAsia="Calibri" w:hAnsi="Times New Roman"/>
          <w:bCs/>
          <w:sz w:val="28"/>
          <w:szCs w:val="28"/>
        </w:rPr>
      </w:pPr>
      <w:r w:rsidRPr="008A04CC">
        <w:rPr>
          <w:rFonts w:ascii="Times New Roman" w:eastAsia="Calibri" w:hAnsi="Times New Roman"/>
          <w:bCs/>
          <w:sz w:val="28"/>
          <w:szCs w:val="28"/>
        </w:rPr>
        <w:t xml:space="preserve">в сумме 989,1 тыс.руб., предусмотренные на создание и модернизацию объектов спортивной инфраструктуры муниципальной собственности для занятий физической культурой и спортом, в связи с экономией, сложившейся по результатам конкурсных процедур на строительство многофункциональных игровых площадок. </w:t>
      </w:r>
    </w:p>
    <w:p w:rsidR="002B0631" w:rsidRDefault="00EF2444" w:rsidP="00705BCD">
      <w:pPr>
        <w:tabs>
          <w:tab w:val="left" w:pos="1080"/>
          <w:tab w:val="left" w:pos="1134"/>
          <w:tab w:val="left" w:pos="1276"/>
        </w:tabs>
        <w:autoSpaceDE w:val="0"/>
        <w:autoSpaceDN w:val="0"/>
        <w:adjustRightInd w:val="0"/>
        <w:spacing w:after="0" w:line="240" w:lineRule="auto"/>
        <w:ind w:firstLine="709"/>
        <w:jc w:val="both"/>
        <w:rPr>
          <w:rFonts w:ascii="Times New Roman" w:eastAsia="Calibri" w:hAnsi="Times New Roman"/>
          <w:iCs/>
          <w:sz w:val="28"/>
          <w:szCs w:val="28"/>
        </w:rPr>
      </w:pPr>
      <w:r w:rsidRPr="008A04CC">
        <w:rPr>
          <w:rFonts w:ascii="Times New Roman" w:hAnsi="Times New Roman"/>
          <w:sz w:val="28"/>
          <w:szCs w:val="28"/>
        </w:rPr>
        <w:t xml:space="preserve">Согласно </w:t>
      </w:r>
      <w:r w:rsidR="003049EF" w:rsidRPr="003751D6">
        <w:rPr>
          <w:rFonts w:ascii="Times New Roman" w:hAnsi="Times New Roman"/>
          <w:sz w:val="28"/>
          <w:szCs w:val="28"/>
        </w:rPr>
        <w:t>О</w:t>
      </w:r>
      <w:r w:rsidRPr="003751D6">
        <w:rPr>
          <w:rFonts w:ascii="Times New Roman" w:hAnsi="Times New Roman"/>
          <w:sz w:val="28"/>
          <w:szCs w:val="28"/>
        </w:rPr>
        <w:t xml:space="preserve">тчету </w:t>
      </w:r>
      <w:r w:rsidR="003049EF" w:rsidRPr="003751D6">
        <w:rPr>
          <w:rFonts w:ascii="Times New Roman" w:eastAsia="Times New Roman" w:hAnsi="Times New Roman"/>
          <w:sz w:val="28"/>
          <w:szCs w:val="24"/>
          <w:lang w:eastAsia="ru-RU"/>
        </w:rPr>
        <w:t xml:space="preserve">ГП </w:t>
      </w:r>
      <w:r w:rsidR="003049EF" w:rsidRPr="003751D6">
        <w:rPr>
          <w:rFonts w:ascii="Times New Roman" w:hAnsi="Times New Roman"/>
          <w:sz w:val="28"/>
          <w:szCs w:val="28"/>
          <w:lang w:eastAsia="ru-RU"/>
        </w:rPr>
        <w:t>«Развитие физической культуры и спорта»</w:t>
      </w:r>
      <w:r w:rsidRPr="008A04CC">
        <w:rPr>
          <w:rFonts w:ascii="Times New Roman" w:hAnsi="Times New Roman"/>
          <w:sz w:val="28"/>
          <w:szCs w:val="28"/>
          <w:lang w:eastAsia="ru-RU"/>
        </w:rPr>
        <w:t xml:space="preserve"> б</w:t>
      </w:r>
      <w:r w:rsidRPr="008A04CC">
        <w:rPr>
          <w:rFonts w:ascii="Times New Roman" w:eastAsia="Calibri" w:hAnsi="Times New Roman"/>
          <w:iCs/>
          <w:sz w:val="28"/>
          <w:szCs w:val="28"/>
        </w:rPr>
        <w:t xml:space="preserve">юджетная </w:t>
      </w:r>
      <w:r w:rsidR="002B0631" w:rsidRPr="008A04CC">
        <w:rPr>
          <w:rFonts w:ascii="Times New Roman" w:eastAsia="Calibri" w:hAnsi="Times New Roman"/>
          <w:iCs/>
          <w:sz w:val="28"/>
          <w:szCs w:val="28"/>
        </w:rPr>
        <w:t>эффективность реализации основного мероприятия 1.3 подпрограммы 1 признана высокой (186,1%). Вместе с тем, данную оценку нельзя признать в полной мере обоснованной, поскольку мероприятия  1.3.1.7.3 «Строительство крытой ледовой площадки в г. Вязники» и 1.3.1.17.2 «Строительство стадиона в п. Красная Горбатка», предусмотренные на 2019 год, не были реализованы.</w:t>
      </w:r>
    </w:p>
    <w:p w:rsidR="000345B3" w:rsidRPr="002621F7" w:rsidRDefault="000345B3" w:rsidP="000345B3">
      <w:pPr>
        <w:spacing w:after="0" w:line="240" w:lineRule="auto"/>
        <w:ind w:firstLine="709"/>
        <w:jc w:val="both"/>
        <w:rPr>
          <w:rFonts w:ascii="Times New Roman" w:hAnsi="Times New Roman"/>
          <w:sz w:val="28"/>
          <w:szCs w:val="28"/>
        </w:rPr>
      </w:pPr>
      <w:r w:rsidRPr="002621F7">
        <w:rPr>
          <w:rFonts w:ascii="Times New Roman" w:hAnsi="Times New Roman"/>
          <w:sz w:val="28"/>
          <w:szCs w:val="28"/>
        </w:rPr>
        <w:t xml:space="preserve">Кроме того, в отчетном году не </w:t>
      </w:r>
      <w:r w:rsidR="00644399">
        <w:rPr>
          <w:rFonts w:ascii="Times New Roman" w:hAnsi="Times New Roman"/>
          <w:sz w:val="28"/>
          <w:szCs w:val="28"/>
        </w:rPr>
        <w:t>завершена</w:t>
      </w:r>
      <w:r w:rsidRPr="002621F7">
        <w:rPr>
          <w:rFonts w:ascii="Times New Roman" w:hAnsi="Times New Roman"/>
          <w:sz w:val="28"/>
          <w:szCs w:val="28"/>
        </w:rPr>
        <w:t xml:space="preserve"> реконструкция объекта незавершенного строительства и здания спорткомплекса им. </w:t>
      </w:r>
      <w:proofErr w:type="spellStart"/>
      <w:r w:rsidRPr="002621F7">
        <w:rPr>
          <w:rFonts w:ascii="Times New Roman" w:hAnsi="Times New Roman"/>
          <w:sz w:val="28"/>
          <w:szCs w:val="28"/>
        </w:rPr>
        <w:t>Паушкина</w:t>
      </w:r>
      <w:proofErr w:type="spellEnd"/>
      <w:r w:rsidRPr="002621F7">
        <w:rPr>
          <w:rFonts w:ascii="Times New Roman" w:hAnsi="Times New Roman"/>
          <w:sz w:val="28"/>
          <w:szCs w:val="28"/>
        </w:rPr>
        <w:t xml:space="preserve"> в г. Гусь-Хрустальный, поскольку процедура получения разрешения на ввод объекта в эксплуатацию по состоянию на 31.12.2019 не была завершена. </w:t>
      </w:r>
    </w:p>
    <w:p w:rsidR="002B0631" w:rsidRPr="002621F7" w:rsidRDefault="002B0631" w:rsidP="00705BCD">
      <w:pPr>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hAnsi="Times New Roman"/>
          <w:sz w:val="28"/>
          <w:szCs w:val="28"/>
        </w:rPr>
        <w:t xml:space="preserve">1.4 </w:t>
      </w:r>
      <w:r w:rsidRPr="002621F7">
        <w:rPr>
          <w:rFonts w:ascii="Times New Roman" w:hAnsi="Times New Roman"/>
          <w:i/>
          <w:sz w:val="28"/>
          <w:szCs w:val="28"/>
        </w:rPr>
        <w:t>«</w:t>
      </w:r>
      <w:r w:rsidRPr="002621F7">
        <w:rPr>
          <w:rFonts w:ascii="Times New Roman" w:hAnsi="Times New Roman"/>
          <w:i/>
          <w:iCs/>
          <w:sz w:val="28"/>
          <w:szCs w:val="28"/>
        </w:rPr>
        <w:t>Утверждение и реализация календарных планов официальных физкультурных мероприятий и спортивных мероприятий Владимирской области</w:t>
      </w:r>
      <w:r w:rsidRPr="002621F7">
        <w:rPr>
          <w:rFonts w:ascii="Times New Roman" w:hAnsi="Times New Roman"/>
          <w:i/>
          <w:sz w:val="28"/>
          <w:szCs w:val="28"/>
        </w:rPr>
        <w:t>»</w:t>
      </w:r>
      <w:r w:rsidRPr="002621F7">
        <w:rPr>
          <w:rFonts w:ascii="Times New Roman" w:hAnsi="Times New Roman"/>
          <w:sz w:val="28"/>
          <w:szCs w:val="28"/>
        </w:rPr>
        <w:t>.</w:t>
      </w:r>
    </w:p>
    <w:p w:rsidR="002B0631" w:rsidRPr="002621F7" w:rsidRDefault="002B0631"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hAnsi="Times New Roman"/>
          <w:sz w:val="28"/>
          <w:szCs w:val="28"/>
        </w:rPr>
        <w:lastRenderedPageBreak/>
        <w:t xml:space="preserve">На реализацию основного мероприятия 1.4 направлено 7807 тыс.руб., из них 3800 тыс.руб. в рамках реализации регионального проекта «Спорт-норма жизни». Расходы произведены в соответствии с плановыми значениями, утвержденными сводной бюджетной росписью областного бюджета. </w:t>
      </w:r>
    </w:p>
    <w:p w:rsidR="00EF2444" w:rsidRPr="002621F7" w:rsidRDefault="002B0631"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hAnsi="Times New Roman"/>
          <w:sz w:val="28"/>
          <w:szCs w:val="28"/>
        </w:rPr>
        <w:t xml:space="preserve">Средства направлены на проведение 368 официальных всероссийских, межрегиональных и областных физкультурных мероприятий для всех групп населения (109,9% от плана). </w:t>
      </w:r>
      <w:r w:rsidR="00EF2444" w:rsidRPr="002621F7">
        <w:rPr>
          <w:rFonts w:ascii="Times New Roman" w:hAnsi="Times New Roman"/>
          <w:sz w:val="28"/>
          <w:szCs w:val="28"/>
        </w:rPr>
        <w:t xml:space="preserve">Согласно </w:t>
      </w:r>
      <w:r w:rsidR="003049EF" w:rsidRPr="002621F7">
        <w:rPr>
          <w:rFonts w:ascii="Times New Roman" w:hAnsi="Times New Roman"/>
          <w:sz w:val="28"/>
          <w:szCs w:val="28"/>
        </w:rPr>
        <w:t>О</w:t>
      </w:r>
      <w:r w:rsidR="00EF2444" w:rsidRPr="002621F7">
        <w:rPr>
          <w:rFonts w:ascii="Times New Roman" w:hAnsi="Times New Roman"/>
          <w:sz w:val="28"/>
          <w:szCs w:val="28"/>
        </w:rPr>
        <w:t xml:space="preserve">тчету </w:t>
      </w:r>
      <w:r w:rsidR="00EF2444" w:rsidRPr="002621F7">
        <w:rPr>
          <w:rFonts w:ascii="Times New Roman" w:eastAsia="Calibri" w:hAnsi="Times New Roman"/>
          <w:sz w:val="28"/>
          <w:szCs w:val="28"/>
        </w:rPr>
        <w:t xml:space="preserve">ГП </w:t>
      </w:r>
      <w:r w:rsidR="00EF2444" w:rsidRPr="002621F7">
        <w:rPr>
          <w:rFonts w:ascii="Times New Roman" w:hAnsi="Times New Roman"/>
          <w:sz w:val="28"/>
          <w:szCs w:val="28"/>
          <w:lang w:eastAsia="ru-RU"/>
        </w:rPr>
        <w:t>«Развитие физической культуры и спорта» б</w:t>
      </w:r>
      <w:r w:rsidR="00EF2444" w:rsidRPr="002621F7">
        <w:rPr>
          <w:rFonts w:ascii="Times New Roman" w:hAnsi="Times New Roman"/>
          <w:sz w:val="28"/>
          <w:szCs w:val="28"/>
        </w:rPr>
        <w:t>юджетная эффективность реализации основного мероприятия 1.4 признана высокой (109,9%). В ходе экспертизы подтверждена достоверность проведенной оценки.</w:t>
      </w:r>
    </w:p>
    <w:p w:rsidR="002B0631" w:rsidRPr="002621F7" w:rsidRDefault="002B0631" w:rsidP="00705BCD">
      <w:pPr>
        <w:autoSpaceDE w:val="0"/>
        <w:autoSpaceDN w:val="0"/>
        <w:adjustRightInd w:val="0"/>
        <w:spacing w:after="0" w:line="240" w:lineRule="auto"/>
        <w:ind w:firstLine="709"/>
        <w:jc w:val="both"/>
        <w:rPr>
          <w:rFonts w:ascii="Times New Roman" w:eastAsia="Calibri" w:hAnsi="Times New Roman"/>
          <w:iCs/>
          <w:sz w:val="28"/>
          <w:szCs w:val="28"/>
        </w:rPr>
      </w:pPr>
      <w:r w:rsidRPr="002621F7">
        <w:rPr>
          <w:rFonts w:ascii="Times New Roman" w:hAnsi="Times New Roman"/>
          <w:sz w:val="28"/>
          <w:szCs w:val="28"/>
        </w:rPr>
        <w:t xml:space="preserve">1.5 </w:t>
      </w:r>
      <w:r w:rsidRPr="002621F7">
        <w:rPr>
          <w:rFonts w:ascii="Times New Roman" w:hAnsi="Times New Roman"/>
          <w:i/>
          <w:sz w:val="28"/>
          <w:szCs w:val="28"/>
        </w:rPr>
        <w:t xml:space="preserve">«Организация и обеспечение отдыха и оздоровления детей» </w:t>
      </w:r>
      <w:r w:rsidRPr="002621F7">
        <w:rPr>
          <w:rFonts w:ascii="Times New Roman" w:hAnsi="Times New Roman"/>
          <w:sz w:val="28"/>
          <w:szCs w:val="28"/>
        </w:rPr>
        <w:t>– 256 тыс.руб., расходы произведены в соответствии с плановыми значениями, утвержденными сводной бюджетной росписью областного бюджета, и направлены на организацию отдыха и оздоровления детей в каникулярный период, в том числе воспитанников спортивных школ.</w:t>
      </w:r>
    </w:p>
    <w:p w:rsidR="002B0631" w:rsidRPr="002621F7" w:rsidRDefault="002B0631"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hAnsi="Times New Roman"/>
          <w:sz w:val="28"/>
          <w:szCs w:val="28"/>
        </w:rPr>
        <w:t xml:space="preserve">1.6 </w:t>
      </w:r>
      <w:r w:rsidRPr="002621F7">
        <w:rPr>
          <w:rFonts w:ascii="Times New Roman" w:hAnsi="Times New Roman"/>
          <w:i/>
          <w:sz w:val="28"/>
          <w:szCs w:val="28"/>
        </w:rPr>
        <w:t xml:space="preserve">«Поэтапное внедрение Всероссийского физкультурно-спортивного комплекса «Готов к труду и обороне» – </w:t>
      </w:r>
      <w:r w:rsidRPr="002621F7">
        <w:rPr>
          <w:rFonts w:ascii="Times New Roman" w:hAnsi="Times New Roman"/>
          <w:sz w:val="28"/>
          <w:szCs w:val="28"/>
        </w:rPr>
        <w:t>2707 тыс.руб., расходы произведены в соответствии с плановыми значениями.</w:t>
      </w:r>
    </w:p>
    <w:p w:rsidR="002B0631" w:rsidRPr="002621F7" w:rsidRDefault="002B0631"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eastAsia="Times New Roman" w:hAnsi="Times New Roman"/>
          <w:sz w:val="28"/>
          <w:szCs w:val="24"/>
          <w:lang w:eastAsia="ru-RU"/>
        </w:rPr>
        <w:t xml:space="preserve">Средства направлены на проведение мероприятий по поэтапному </w:t>
      </w:r>
      <w:r w:rsidRPr="002621F7">
        <w:rPr>
          <w:rFonts w:ascii="Times New Roman" w:hAnsi="Times New Roman"/>
          <w:sz w:val="28"/>
          <w:szCs w:val="28"/>
        </w:rPr>
        <w:t>внедрению Всероссийского физкультурно-спортивного комплекса «Готов к труду и обороне» в рамках реализации регионального проекта «Спорт-норма жизни» (проведение областных фестивалей ВФСТК ГТО среди различных групп населения, организации работы регионального центра тестирования ГТО, проведение мастер-классов, консультаций и открытых уроков).</w:t>
      </w:r>
    </w:p>
    <w:p w:rsidR="002B0631" w:rsidRPr="002621F7" w:rsidRDefault="00EF2444"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hAnsi="Times New Roman"/>
          <w:sz w:val="28"/>
          <w:szCs w:val="28"/>
        </w:rPr>
        <w:t xml:space="preserve">Согласно </w:t>
      </w:r>
      <w:r w:rsidR="003049EF" w:rsidRPr="002621F7">
        <w:rPr>
          <w:rFonts w:ascii="Times New Roman" w:hAnsi="Times New Roman"/>
          <w:sz w:val="28"/>
          <w:szCs w:val="28"/>
        </w:rPr>
        <w:t>О</w:t>
      </w:r>
      <w:r w:rsidRPr="002621F7">
        <w:rPr>
          <w:rFonts w:ascii="Times New Roman" w:hAnsi="Times New Roman"/>
          <w:sz w:val="28"/>
          <w:szCs w:val="28"/>
        </w:rPr>
        <w:t xml:space="preserve">тчету </w:t>
      </w:r>
      <w:r w:rsidRPr="002621F7">
        <w:rPr>
          <w:rFonts w:ascii="Times New Roman" w:eastAsia="Calibri" w:hAnsi="Times New Roman"/>
          <w:sz w:val="28"/>
          <w:szCs w:val="28"/>
        </w:rPr>
        <w:t xml:space="preserve">ГП </w:t>
      </w:r>
      <w:r w:rsidRPr="002621F7">
        <w:rPr>
          <w:rFonts w:ascii="Times New Roman" w:hAnsi="Times New Roman"/>
          <w:sz w:val="28"/>
          <w:szCs w:val="28"/>
          <w:lang w:eastAsia="ru-RU"/>
        </w:rPr>
        <w:t>«Развитие физической культуры и спорта» в</w:t>
      </w:r>
      <w:r w:rsidRPr="002621F7">
        <w:rPr>
          <w:rFonts w:ascii="Times New Roman" w:hAnsi="Times New Roman"/>
          <w:sz w:val="28"/>
          <w:szCs w:val="28"/>
        </w:rPr>
        <w:t xml:space="preserve"> результате </w:t>
      </w:r>
      <w:r w:rsidR="002B0631" w:rsidRPr="002621F7">
        <w:rPr>
          <w:rFonts w:ascii="Times New Roman" w:hAnsi="Times New Roman"/>
          <w:sz w:val="28"/>
          <w:szCs w:val="28"/>
        </w:rPr>
        <w:t>реализации основного мероприятия 1.6 доля населения Владимирской области,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составила 67,9% (135,8% от плана), из них учащихся и студентов – 70,8% (118% от плана).</w:t>
      </w:r>
      <w:r w:rsidRPr="002621F7">
        <w:rPr>
          <w:rFonts w:ascii="Times New Roman" w:hAnsi="Times New Roman"/>
          <w:sz w:val="28"/>
          <w:szCs w:val="28"/>
        </w:rPr>
        <w:t xml:space="preserve"> </w:t>
      </w:r>
      <w:r w:rsidR="002B0631" w:rsidRPr="002621F7">
        <w:rPr>
          <w:rFonts w:ascii="Times New Roman" w:hAnsi="Times New Roman"/>
          <w:sz w:val="28"/>
          <w:szCs w:val="28"/>
        </w:rPr>
        <w:t xml:space="preserve">Бюджетная эффективность реализации основного мероприятия 1.6 признана </w:t>
      </w:r>
      <w:r w:rsidRPr="002621F7">
        <w:rPr>
          <w:rFonts w:ascii="Times New Roman" w:hAnsi="Times New Roman"/>
          <w:sz w:val="28"/>
          <w:szCs w:val="28"/>
        </w:rPr>
        <w:t xml:space="preserve">ДФКС </w:t>
      </w:r>
      <w:r w:rsidR="002B0631" w:rsidRPr="002621F7">
        <w:rPr>
          <w:rFonts w:ascii="Times New Roman" w:hAnsi="Times New Roman"/>
          <w:sz w:val="28"/>
          <w:szCs w:val="28"/>
        </w:rPr>
        <w:t>высокой (126,9%). В ходе экспертизы подтверждена достоверность проведенной оценки.</w:t>
      </w:r>
    </w:p>
    <w:p w:rsidR="002B0631" w:rsidRPr="002621F7" w:rsidRDefault="002B0631"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hAnsi="Times New Roman"/>
          <w:sz w:val="28"/>
          <w:szCs w:val="28"/>
        </w:rPr>
        <w:t xml:space="preserve">1.7 </w:t>
      </w:r>
      <w:r w:rsidRPr="002621F7">
        <w:rPr>
          <w:rFonts w:ascii="Times New Roman" w:hAnsi="Times New Roman"/>
          <w:i/>
          <w:sz w:val="28"/>
          <w:szCs w:val="28"/>
        </w:rPr>
        <w:t xml:space="preserve">«Оснащение объектов спортивной инфраструктуры спортивно-технологическим оборудованием» </w:t>
      </w:r>
      <w:r w:rsidRPr="002621F7">
        <w:rPr>
          <w:rFonts w:ascii="Times New Roman" w:hAnsi="Times New Roman"/>
          <w:sz w:val="28"/>
          <w:szCs w:val="28"/>
        </w:rPr>
        <w:t xml:space="preserve">– 23746,4 тыс.руб. (из них за счет средств федерального бюджета – 19947 тыс.руб., за счет средств областного бюджета – 3799,4 тыс.руб.), в том числе за счет предоставленных в рамках соглашения от 08.02.2019 № 777-08-2019-125 о предоставлении субсидии из федерального бюджета бюджету субъекта </w:t>
      </w:r>
      <w:r w:rsidR="00593409" w:rsidRPr="002621F7">
        <w:rPr>
          <w:rFonts w:ascii="Times New Roman" w:hAnsi="Times New Roman"/>
          <w:sz w:val="28"/>
          <w:szCs w:val="28"/>
        </w:rPr>
        <w:t xml:space="preserve">РФ </w:t>
      </w:r>
      <w:r w:rsidRPr="002621F7">
        <w:rPr>
          <w:rFonts w:ascii="Times New Roman" w:hAnsi="Times New Roman"/>
          <w:sz w:val="28"/>
          <w:szCs w:val="28"/>
        </w:rPr>
        <w:t xml:space="preserve">(на оснащение спортивной инфраструктуры спортивно-технологическим оборудованием), заключенного между Министерством спорта </w:t>
      </w:r>
      <w:r w:rsidR="00593409" w:rsidRPr="002621F7">
        <w:rPr>
          <w:rFonts w:ascii="Times New Roman" w:hAnsi="Times New Roman"/>
          <w:sz w:val="28"/>
          <w:szCs w:val="28"/>
        </w:rPr>
        <w:t xml:space="preserve">РФ </w:t>
      </w:r>
      <w:r w:rsidRPr="002621F7">
        <w:rPr>
          <w:rFonts w:ascii="Times New Roman" w:hAnsi="Times New Roman"/>
          <w:sz w:val="28"/>
          <w:szCs w:val="28"/>
        </w:rPr>
        <w:t xml:space="preserve">и администрацией Владимирской области. Средства израсходованы в объеме 99,99% (экономия по торгам составила 17,6 тыс.руб., средства федерального бюджета) от плановых значений и направлены на создание малых спортивных площадок для проведения тестирования в соответствии с ВФСК «Готов к труду и </w:t>
      </w:r>
      <w:r w:rsidRPr="002621F7">
        <w:rPr>
          <w:rFonts w:ascii="Times New Roman" w:hAnsi="Times New Roman"/>
          <w:sz w:val="28"/>
          <w:szCs w:val="28"/>
        </w:rPr>
        <w:lastRenderedPageBreak/>
        <w:t>обороне» (ГТО) в 7 муниципальных образованиях области. Значения результатов регионального проекта, установленные соглашением, достигнуты (поставлено 7 комплектов спортивного оборудования).</w:t>
      </w:r>
    </w:p>
    <w:p w:rsidR="002B0631" w:rsidRPr="002621F7" w:rsidRDefault="002B0631" w:rsidP="00705BC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621F7">
        <w:rPr>
          <w:rFonts w:ascii="Times New Roman" w:eastAsia="Times New Roman" w:hAnsi="Times New Roman"/>
          <w:sz w:val="28"/>
          <w:szCs w:val="28"/>
          <w:lang w:eastAsia="ru-RU"/>
        </w:rPr>
        <w:t>Бюджетная эффективность реализации основного мероприятия 1.7 признана</w:t>
      </w:r>
      <w:r w:rsidR="00EF2444" w:rsidRPr="002621F7">
        <w:rPr>
          <w:rFonts w:ascii="Times New Roman" w:eastAsia="Times New Roman" w:hAnsi="Times New Roman"/>
          <w:sz w:val="28"/>
          <w:szCs w:val="28"/>
          <w:lang w:eastAsia="ru-RU"/>
        </w:rPr>
        <w:t xml:space="preserve"> ДФКС</w:t>
      </w:r>
      <w:r w:rsidRPr="002621F7">
        <w:rPr>
          <w:rFonts w:ascii="Times New Roman" w:eastAsia="Times New Roman" w:hAnsi="Times New Roman"/>
          <w:sz w:val="28"/>
          <w:szCs w:val="28"/>
          <w:lang w:eastAsia="ru-RU"/>
        </w:rPr>
        <w:t xml:space="preserve"> высокой (114,4%). В ходе экспертизы подтверждена достоверность проведенной оценки.</w:t>
      </w:r>
    </w:p>
    <w:p w:rsidR="002B0631" w:rsidRPr="008A04CC" w:rsidRDefault="00EF2444" w:rsidP="00CE505E">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2621F7">
        <w:rPr>
          <w:rFonts w:ascii="Times New Roman" w:hAnsi="Times New Roman"/>
          <w:sz w:val="28"/>
          <w:szCs w:val="28"/>
        </w:rPr>
        <w:t xml:space="preserve">Согласно </w:t>
      </w:r>
      <w:r w:rsidR="003049EF" w:rsidRPr="002621F7">
        <w:rPr>
          <w:rFonts w:ascii="Times New Roman" w:hAnsi="Times New Roman"/>
          <w:sz w:val="28"/>
          <w:szCs w:val="28"/>
        </w:rPr>
        <w:t>О</w:t>
      </w:r>
      <w:r w:rsidRPr="002621F7">
        <w:rPr>
          <w:rFonts w:ascii="Times New Roman" w:hAnsi="Times New Roman"/>
          <w:sz w:val="28"/>
          <w:szCs w:val="28"/>
        </w:rPr>
        <w:t xml:space="preserve">тчету </w:t>
      </w:r>
      <w:r w:rsidRPr="002621F7">
        <w:rPr>
          <w:rFonts w:ascii="Times New Roman" w:eastAsia="Calibri" w:hAnsi="Times New Roman"/>
          <w:sz w:val="28"/>
          <w:szCs w:val="28"/>
        </w:rPr>
        <w:t xml:space="preserve">ГП </w:t>
      </w:r>
      <w:r w:rsidRPr="002621F7">
        <w:rPr>
          <w:rFonts w:ascii="Times New Roman" w:hAnsi="Times New Roman"/>
          <w:sz w:val="28"/>
          <w:szCs w:val="28"/>
          <w:lang w:eastAsia="ru-RU"/>
        </w:rPr>
        <w:t>«Развитие физической культуры и спорта</w:t>
      </w:r>
      <w:proofErr w:type="gramStart"/>
      <w:r w:rsidRPr="002621F7">
        <w:rPr>
          <w:rFonts w:ascii="Times New Roman" w:hAnsi="Times New Roman"/>
          <w:sz w:val="28"/>
          <w:szCs w:val="28"/>
          <w:lang w:eastAsia="ru-RU"/>
        </w:rPr>
        <w:t>»</w:t>
      </w:r>
      <w:proofErr w:type="gramEnd"/>
      <w:r w:rsidRPr="002621F7">
        <w:rPr>
          <w:rFonts w:ascii="Times New Roman" w:hAnsi="Times New Roman"/>
          <w:sz w:val="28"/>
          <w:szCs w:val="28"/>
          <w:lang w:eastAsia="ru-RU"/>
        </w:rPr>
        <w:t xml:space="preserve"> п</w:t>
      </w:r>
      <w:r w:rsidRPr="002621F7">
        <w:rPr>
          <w:rFonts w:ascii="Times New Roman" w:eastAsia="Times New Roman" w:hAnsi="Times New Roman"/>
          <w:sz w:val="28"/>
          <w:szCs w:val="28"/>
          <w:lang w:eastAsia="ru-RU"/>
        </w:rPr>
        <w:t>о</w:t>
      </w:r>
      <w:r w:rsidRPr="008A04CC">
        <w:rPr>
          <w:rFonts w:ascii="Times New Roman" w:eastAsia="Times New Roman" w:hAnsi="Times New Roman"/>
          <w:sz w:val="28"/>
          <w:szCs w:val="28"/>
          <w:lang w:eastAsia="ru-RU"/>
        </w:rPr>
        <w:t xml:space="preserve"> итогам </w:t>
      </w:r>
      <w:r w:rsidR="002B0631" w:rsidRPr="008A04CC">
        <w:rPr>
          <w:rFonts w:ascii="Times New Roman" w:eastAsia="Times New Roman" w:hAnsi="Times New Roman"/>
          <w:sz w:val="28"/>
          <w:szCs w:val="28"/>
          <w:lang w:eastAsia="ru-RU"/>
        </w:rPr>
        <w:t>реализации в 2019 году подпрограммы 1 были достигнуты или перевыполнены все установленные целевые показатели, характеризующие ее результативность, выборочные данные о значениях которых представлены на</w:t>
      </w:r>
      <w:r w:rsidRPr="008A04CC">
        <w:rPr>
          <w:rFonts w:ascii="Times New Roman" w:eastAsia="Times New Roman" w:hAnsi="Times New Roman"/>
          <w:sz w:val="28"/>
          <w:szCs w:val="28"/>
          <w:lang w:eastAsia="ru-RU"/>
        </w:rPr>
        <w:t xml:space="preserve"> </w:t>
      </w:r>
      <w:r w:rsidR="002B0631" w:rsidRPr="008A04CC">
        <w:rPr>
          <w:rFonts w:ascii="Times New Roman" w:eastAsia="Times New Roman" w:hAnsi="Times New Roman"/>
          <w:sz w:val="28"/>
          <w:szCs w:val="28"/>
          <w:lang w:eastAsia="ru-RU"/>
        </w:rPr>
        <w:t>рис. 37.</w:t>
      </w:r>
    </w:p>
    <w:p w:rsidR="002B0631" w:rsidRPr="008A04CC" w:rsidRDefault="00240E16" w:rsidP="00705BCD">
      <w:pPr>
        <w:autoSpaceDE w:val="0"/>
        <w:autoSpaceDN w:val="0"/>
        <w:adjustRightInd w:val="0"/>
        <w:spacing w:after="0" w:line="240" w:lineRule="auto"/>
        <w:ind w:firstLine="709"/>
        <w:jc w:val="both"/>
        <w:rPr>
          <w:rFonts w:ascii="Times New Roman" w:eastAsia="Times New Roman" w:hAnsi="Times New Roman"/>
          <w:color w:val="244061"/>
          <w:sz w:val="28"/>
          <w:szCs w:val="28"/>
          <w:lang w:eastAsia="ru-RU"/>
        </w:rPr>
      </w:pPr>
      <w:r>
        <w:rPr>
          <w:rFonts w:ascii="Times New Roman" w:eastAsia="Times New Roman" w:hAnsi="Times New Roman"/>
          <w:noProof/>
          <w:color w:val="244061"/>
          <w:sz w:val="28"/>
          <w:szCs w:val="28"/>
          <w:lang w:eastAsia="ru-RU"/>
        </w:rPr>
        <w:drawing>
          <wp:anchor distT="0" distB="0" distL="114300" distR="114300" simplePos="0" relativeHeight="251650560" behindDoc="0" locked="0" layoutInCell="1" allowOverlap="1">
            <wp:simplePos x="0" y="0"/>
            <wp:positionH relativeFrom="character">
              <wp:posOffset>0</wp:posOffset>
            </wp:positionH>
            <wp:positionV relativeFrom="line">
              <wp:posOffset>0</wp:posOffset>
            </wp:positionV>
            <wp:extent cx="6157595" cy="5426075"/>
            <wp:effectExtent l="19050" t="19050" r="14605" b="222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6157595" cy="5426075"/>
                    </a:xfrm>
                    <a:prstGeom prst="rect">
                      <a:avLst/>
                    </a:prstGeom>
                    <a:noFill/>
                    <a:ln w="9525">
                      <a:solidFill>
                        <a:srgbClr val="000000"/>
                      </a:solidFill>
                      <a:miter lim="800000"/>
                      <a:headEnd/>
                      <a:tailEnd/>
                    </a:ln>
                  </pic:spPr>
                </pic:pic>
              </a:graphicData>
            </a:graphic>
          </wp:anchor>
        </w:drawing>
      </w:r>
      <w:r w:rsidR="008219F9">
        <w:rPr>
          <w:rFonts w:ascii="Times New Roman" w:eastAsia="Times New Roman" w:hAnsi="Times New Roman"/>
          <w:noProof/>
          <w:color w:val="244061"/>
          <w:sz w:val="28"/>
          <w:szCs w:val="28"/>
          <w:lang w:eastAsia="ru-RU"/>
        </w:rPr>
      </w:r>
      <w:r w:rsidR="008219F9">
        <w:rPr>
          <w:rFonts w:ascii="Times New Roman" w:eastAsia="Times New Roman" w:hAnsi="Times New Roman"/>
          <w:noProof/>
          <w:color w:val="244061"/>
          <w:sz w:val="28"/>
          <w:szCs w:val="28"/>
          <w:lang w:eastAsia="ru-RU"/>
        </w:rPr>
        <w:pict>
          <v:rect id="AutoShape 19" o:spid="_x0000_s1026" style="width:484.35pt;height:427.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2B0631" w:rsidRPr="008A04CC" w:rsidRDefault="002B0631" w:rsidP="00705BCD">
      <w:pPr>
        <w:autoSpaceDE w:val="0"/>
        <w:autoSpaceDN w:val="0"/>
        <w:adjustRightInd w:val="0"/>
        <w:spacing w:after="120" w:line="240" w:lineRule="auto"/>
        <w:jc w:val="center"/>
        <w:rPr>
          <w:rFonts w:ascii="Times New Roman" w:hAnsi="Times New Roman"/>
          <w:b/>
          <w:i/>
          <w:sz w:val="24"/>
          <w:szCs w:val="24"/>
        </w:rPr>
      </w:pPr>
      <w:r w:rsidRPr="008A04CC">
        <w:rPr>
          <w:rFonts w:ascii="Times New Roman" w:hAnsi="Times New Roman"/>
          <w:b/>
          <w:i/>
          <w:sz w:val="24"/>
          <w:szCs w:val="24"/>
        </w:rPr>
        <w:t>Рис. 37. Выборочные данные о значениях показателей подпрограммы 1 по итогам 2019 года</w:t>
      </w:r>
    </w:p>
    <w:p w:rsidR="002B0631" w:rsidRPr="008A04CC" w:rsidRDefault="002B0631" w:rsidP="00705BCD">
      <w:pPr>
        <w:widowControl w:val="0"/>
        <w:autoSpaceDE w:val="0"/>
        <w:autoSpaceDN w:val="0"/>
        <w:adjustRightInd w:val="0"/>
        <w:spacing w:after="0" w:line="233" w:lineRule="auto"/>
        <w:ind w:firstLine="709"/>
        <w:jc w:val="both"/>
        <w:rPr>
          <w:rFonts w:ascii="Times New Roman" w:hAnsi="Times New Roman"/>
          <w:sz w:val="28"/>
          <w:szCs w:val="28"/>
        </w:rPr>
      </w:pPr>
      <w:r w:rsidRPr="008A04CC">
        <w:rPr>
          <w:rFonts w:ascii="Times New Roman" w:hAnsi="Times New Roman"/>
          <w:sz w:val="28"/>
          <w:szCs w:val="28"/>
        </w:rPr>
        <w:t xml:space="preserve">В соответствии с проектом закона на реализацию подпрограммы 2 </w:t>
      </w:r>
      <w:r w:rsidR="003D5CA4" w:rsidRPr="008A04CC">
        <w:rPr>
          <w:rFonts w:ascii="Times New Roman" w:hAnsi="Times New Roman"/>
          <w:i/>
          <w:sz w:val="28"/>
          <w:szCs w:val="28"/>
        </w:rPr>
        <w:t xml:space="preserve">«Развитие спорта высших достижений и системы подготовки спортивного резерва во Владимирской области» </w:t>
      </w:r>
      <w:r w:rsidR="003D5CA4" w:rsidRPr="008A04CC">
        <w:rPr>
          <w:rFonts w:ascii="Times New Roman" w:hAnsi="Times New Roman"/>
          <w:sz w:val="28"/>
          <w:szCs w:val="28"/>
        </w:rPr>
        <w:t xml:space="preserve">(далее – подпрограмма 2) </w:t>
      </w:r>
      <w:r w:rsidRPr="008A04CC">
        <w:rPr>
          <w:rFonts w:ascii="Times New Roman" w:hAnsi="Times New Roman"/>
          <w:sz w:val="28"/>
          <w:szCs w:val="28"/>
        </w:rPr>
        <w:t>в 2019 году были направлены средства областного бюджета в сумме 128957,3 тыс.руб., что соответствует бюджетным ассигнованиям, утвержденным сводной бюджетной росписью областного бюджета. Средства направлены на реализацию следующих основных мероприятий</w:t>
      </w:r>
      <w:r w:rsidR="003D5CA4" w:rsidRPr="008A04CC">
        <w:rPr>
          <w:rFonts w:ascii="Times New Roman" w:hAnsi="Times New Roman"/>
          <w:sz w:val="28"/>
          <w:szCs w:val="28"/>
        </w:rPr>
        <w:t>:</w:t>
      </w:r>
    </w:p>
    <w:p w:rsidR="002B0631" w:rsidRPr="002621F7" w:rsidRDefault="003D5CA4" w:rsidP="00705BCD">
      <w:pPr>
        <w:widowControl w:val="0"/>
        <w:tabs>
          <w:tab w:val="left" w:pos="993"/>
        </w:tabs>
        <w:autoSpaceDE w:val="0"/>
        <w:autoSpaceDN w:val="0"/>
        <w:adjustRightInd w:val="0"/>
        <w:spacing w:after="0" w:line="233" w:lineRule="auto"/>
        <w:ind w:firstLine="709"/>
        <w:jc w:val="both"/>
        <w:rPr>
          <w:rFonts w:ascii="Times New Roman" w:hAnsi="Times New Roman"/>
          <w:sz w:val="28"/>
          <w:szCs w:val="28"/>
        </w:rPr>
      </w:pPr>
      <w:r w:rsidRPr="008A04CC">
        <w:rPr>
          <w:rFonts w:ascii="Times New Roman" w:hAnsi="Times New Roman"/>
          <w:sz w:val="28"/>
          <w:szCs w:val="28"/>
        </w:rPr>
        <w:lastRenderedPageBreak/>
        <w:t>-</w:t>
      </w:r>
      <w:r w:rsidR="002B0631" w:rsidRPr="008A04CC">
        <w:rPr>
          <w:rFonts w:ascii="Times New Roman" w:hAnsi="Times New Roman"/>
          <w:sz w:val="28"/>
          <w:szCs w:val="28"/>
        </w:rPr>
        <w:t xml:space="preserve"> </w:t>
      </w:r>
      <w:r w:rsidR="002B0631" w:rsidRPr="008A04CC">
        <w:rPr>
          <w:rFonts w:ascii="Times New Roman" w:hAnsi="Times New Roman"/>
          <w:i/>
          <w:sz w:val="28"/>
          <w:szCs w:val="28"/>
        </w:rPr>
        <w:t>«Учреждение почетных званий, наград, премий и иных форм поощрения в области физической культуры и спорта»</w:t>
      </w:r>
      <w:r w:rsidR="002B0631" w:rsidRPr="008A04CC">
        <w:rPr>
          <w:rFonts w:ascii="Times New Roman" w:hAnsi="Times New Roman"/>
          <w:sz w:val="28"/>
          <w:szCs w:val="28"/>
        </w:rPr>
        <w:t xml:space="preserve"> – 9034,8 тыс.руб. Средства были направлены на выплату персональных премий спортсменам области и их тренерам по итогам выступлений на официальных международных спортивных мероприятиях в спортивном сезоне 2018 года (6221,4 тыс.руб.) и выплату ежемесячных персональных стипендий Губернатора </w:t>
      </w:r>
      <w:r w:rsidR="002B0631" w:rsidRPr="002621F7">
        <w:rPr>
          <w:rFonts w:ascii="Times New Roman" w:hAnsi="Times New Roman"/>
          <w:sz w:val="28"/>
          <w:szCs w:val="28"/>
        </w:rPr>
        <w:t xml:space="preserve">Владимирской области спортсменам, являющимся членами спортивных сборных команд </w:t>
      </w:r>
      <w:r w:rsidR="00593409" w:rsidRPr="002621F7">
        <w:rPr>
          <w:rFonts w:ascii="Times New Roman" w:hAnsi="Times New Roman"/>
          <w:sz w:val="28"/>
          <w:szCs w:val="28"/>
        </w:rPr>
        <w:t xml:space="preserve">РФ </w:t>
      </w:r>
      <w:r w:rsidR="002B0631" w:rsidRPr="002621F7">
        <w:rPr>
          <w:rFonts w:ascii="Times New Roman" w:hAnsi="Times New Roman"/>
          <w:sz w:val="28"/>
          <w:szCs w:val="28"/>
        </w:rPr>
        <w:t>(2656,1 тыс.руб.).</w:t>
      </w:r>
    </w:p>
    <w:p w:rsidR="00EF2444" w:rsidRPr="002621F7" w:rsidRDefault="00EF2444" w:rsidP="00705BCD">
      <w:pPr>
        <w:widowControl w:val="0"/>
        <w:tabs>
          <w:tab w:val="left" w:pos="993"/>
        </w:tabs>
        <w:autoSpaceDE w:val="0"/>
        <w:autoSpaceDN w:val="0"/>
        <w:adjustRightInd w:val="0"/>
        <w:spacing w:after="0" w:line="233" w:lineRule="auto"/>
        <w:ind w:firstLine="709"/>
        <w:jc w:val="both"/>
        <w:rPr>
          <w:rFonts w:ascii="Times New Roman" w:hAnsi="Times New Roman"/>
          <w:sz w:val="28"/>
          <w:szCs w:val="28"/>
        </w:rPr>
      </w:pPr>
      <w:r w:rsidRPr="002621F7">
        <w:rPr>
          <w:rFonts w:ascii="Times New Roman" w:hAnsi="Times New Roman"/>
          <w:sz w:val="28"/>
          <w:szCs w:val="28"/>
        </w:rPr>
        <w:t xml:space="preserve">Согласно </w:t>
      </w:r>
      <w:r w:rsidR="003049EF" w:rsidRPr="002621F7">
        <w:rPr>
          <w:rFonts w:ascii="Times New Roman" w:hAnsi="Times New Roman"/>
          <w:sz w:val="28"/>
          <w:szCs w:val="28"/>
        </w:rPr>
        <w:t>О</w:t>
      </w:r>
      <w:r w:rsidRPr="002621F7">
        <w:rPr>
          <w:rFonts w:ascii="Times New Roman" w:hAnsi="Times New Roman"/>
          <w:sz w:val="28"/>
          <w:szCs w:val="28"/>
        </w:rPr>
        <w:t xml:space="preserve">тчету </w:t>
      </w:r>
      <w:r w:rsidRPr="002621F7">
        <w:rPr>
          <w:rFonts w:ascii="Times New Roman" w:eastAsia="Calibri" w:hAnsi="Times New Roman"/>
          <w:sz w:val="28"/>
          <w:szCs w:val="28"/>
        </w:rPr>
        <w:t xml:space="preserve">ГП </w:t>
      </w:r>
      <w:r w:rsidRPr="002621F7">
        <w:rPr>
          <w:rFonts w:ascii="Times New Roman" w:hAnsi="Times New Roman"/>
          <w:sz w:val="28"/>
          <w:szCs w:val="28"/>
          <w:lang w:eastAsia="ru-RU"/>
        </w:rPr>
        <w:t>«Развитие физической культуры и спорта» п</w:t>
      </w:r>
      <w:r w:rsidRPr="002621F7">
        <w:rPr>
          <w:rFonts w:ascii="Times New Roman" w:hAnsi="Times New Roman"/>
          <w:sz w:val="28"/>
          <w:szCs w:val="28"/>
        </w:rPr>
        <w:t>о результатам реализации основного мероприятия 2.1 достигнут целевой показатель подпрограммы «Количество спортсменов Владимирской области - кандидатов в спортивные сборные команды РФ по видам спорта</w:t>
      </w:r>
      <w:proofErr w:type="gramStart"/>
      <w:r w:rsidRPr="002621F7">
        <w:rPr>
          <w:rFonts w:ascii="Times New Roman" w:hAnsi="Times New Roman"/>
          <w:sz w:val="28"/>
          <w:szCs w:val="28"/>
        </w:rPr>
        <w:t>»</w:t>
      </w:r>
      <w:proofErr w:type="gramEnd"/>
      <w:r w:rsidRPr="002621F7">
        <w:rPr>
          <w:rFonts w:ascii="Times New Roman" w:hAnsi="Times New Roman"/>
          <w:sz w:val="28"/>
          <w:szCs w:val="28"/>
        </w:rPr>
        <w:t xml:space="preserve"> на уровне 133 человека (172,7% от плана).</w:t>
      </w:r>
      <w:r w:rsidRPr="002621F7">
        <w:t xml:space="preserve"> </w:t>
      </w:r>
      <w:r w:rsidRPr="002621F7">
        <w:rPr>
          <w:rFonts w:ascii="Times New Roman" w:hAnsi="Times New Roman"/>
          <w:sz w:val="28"/>
          <w:szCs w:val="28"/>
        </w:rPr>
        <w:t>Бюджетная эффективность реализации основного мероприятия 2.1 признана ДФКС высокой (172,7%). Однако отмечено, что оценка бюджетной эффективности реализации основного мероприятия произведена на основании целевых показателей, уровень которых существенно ниже фактических данных, что может повлечь риск искусственного завышения данной оценки</w:t>
      </w:r>
      <w:r w:rsidR="003D5CA4" w:rsidRPr="002621F7">
        <w:rPr>
          <w:rFonts w:ascii="Times New Roman" w:hAnsi="Times New Roman"/>
          <w:sz w:val="28"/>
          <w:szCs w:val="28"/>
        </w:rPr>
        <w:t>;</w:t>
      </w:r>
    </w:p>
    <w:p w:rsidR="002B0631" w:rsidRPr="002621F7" w:rsidRDefault="003D5CA4" w:rsidP="00705BCD">
      <w:pPr>
        <w:widowControl w:val="0"/>
        <w:tabs>
          <w:tab w:val="left" w:pos="993"/>
        </w:tabs>
        <w:autoSpaceDE w:val="0"/>
        <w:autoSpaceDN w:val="0"/>
        <w:adjustRightInd w:val="0"/>
        <w:spacing w:after="0" w:line="233" w:lineRule="auto"/>
        <w:ind w:firstLine="709"/>
        <w:jc w:val="both"/>
        <w:rPr>
          <w:rFonts w:ascii="Times New Roman" w:hAnsi="Times New Roman"/>
          <w:i/>
          <w:sz w:val="28"/>
          <w:szCs w:val="28"/>
        </w:rPr>
      </w:pPr>
      <w:r w:rsidRPr="002621F7">
        <w:rPr>
          <w:rFonts w:ascii="Times New Roman" w:hAnsi="Times New Roman"/>
          <w:sz w:val="28"/>
          <w:szCs w:val="28"/>
        </w:rPr>
        <w:t>-</w:t>
      </w:r>
      <w:r w:rsidR="002B0631" w:rsidRPr="002621F7">
        <w:rPr>
          <w:rFonts w:ascii="Times New Roman" w:hAnsi="Times New Roman"/>
          <w:sz w:val="28"/>
          <w:szCs w:val="28"/>
        </w:rPr>
        <w:t xml:space="preserve"> </w:t>
      </w:r>
      <w:r w:rsidR="002B0631" w:rsidRPr="002621F7">
        <w:rPr>
          <w:rFonts w:ascii="Times New Roman" w:hAnsi="Times New Roman"/>
          <w:i/>
          <w:sz w:val="28"/>
          <w:szCs w:val="28"/>
        </w:rPr>
        <w:t>«Обеспечение подготовки спортивного резерва для спортивных сборных команд Владимирской области».</w:t>
      </w:r>
    </w:p>
    <w:p w:rsidR="002B0631" w:rsidRPr="002621F7" w:rsidRDefault="002B0631" w:rsidP="00705BCD">
      <w:pPr>
        <w:widowControl w:val="0"/>
        <w:tabs>
          <w:tab w:val="left" w:pos="993"/>
        </w:tabs>
        <w:autoSpaceDE w:val="0"/>
        <w:autoSpaceDN w:val="0"/>
        <w:adjustRightInd w:val="0"/>
        <w:spacing w:after="0" w:line="233" w:lineRule="auto"/>
        <w:ind w:firstLine="709"/>
        <w:jc w:val="both"/>
        <w:rPr>
          <w:rFonts w:ascii="Times New Roman" w:hAnsi="Times New Roman"/>
          <w:sz w:val="28"/>
          <w:szCs w:val="28"/>
        </w:rPr>
      </w:pPr>
      <w:r w:rsidRPr="002621F7">
        <w:rPr>
          <w:rFonts w:ascii="Times New Roman" w:hAnsi="Times New Roman"/>
          <w:sz w:val="28"/>
          <w:szCs w:val="28"/>
        </w:rPr>
        <w:t>На реализацию основного мероприятия 2.2 направлено 99166,5 тыс.руб. (из них за счет средств федерального бюджета – 32704 тыс.руб., за счет средств областного бюджета – 66462,5 тыс.руб.), расходы произведены в соответствии с плановыми значениями.</w:t>
      </w:r>
    </w:p>
    <w:p w:rsidR="002B0631" w:rsidRPr="002621F7" w:rsidRDefault="002B0631" w:rsidP="00705BCD">
      <w:pPr>
        <w:widowControl w:val="0"/>
        <w:autoSpaceDE w:val="0"/>
        <w:autoSpaceDN w:val="0"/>
        <w:adjustRightInd w:val="0"/>
        <w:spacing w:after="0" w:line="233" w:lineRule="auto"/>
        <w:ind w:firstLine="709"/>
        <w:jc w:val="both"/>
        <w:rPr>
          <w:rFonts w:ascii="Times New Roman" w:eastAsia="Calibri" w:hAnsi="Times New Roman"/>
          <w:sz w:val="28"/>
          <w:szCs w:val="28"/>
        </w:rPr>
      </w:pPr>
      <w:r w:rsidRPr="002621F7">
        <w:rPr>
          <w:rFonts w:ascii="Times New Roman" w:eastAsia="Calibri" w:hAnsi="Times New Roman"/>
          <w:sz w:val="28"/>
          <w:szCs w:val="28"/>
        </w:rPr>
        <w:t>В 2019 году приобретено оборудование, предназначенное для общефизической подготовки и специализированной подготовки, для нужд МБУ г. </w:t>
      </w:r>
      <w:proofErr w:type="spellStart"/>
      <w:r w:rsidRPr="002621F7">
        <w:rPr>
          <w:rFonts w:ascii="Times New Roman" w:eastAsia="Calibri" w:hAnsi="Times New Roman"/>
          <w:sz w:val="28"/>
          <w:szCs w:val="28"/>
        </w:rPr>
        <w:t>Коврова</w:t>
      </w:r>
      <w:proofErr w:type="spellEnd"/>
      <w:r w:rsidRPr="002621F7">
        <w:rPr>
          <w:rFonts w:ascii="Times New Roman" w:eastAsia="Calibri" w:hAnsi="Times New Roman"/>
          <w:sz w:val="28"/>
          <w:szCs w:val="28"/>
        </w:rPr>
        <w:t xml:space="preserve"> «СШОР дзюдо, самбо им. А.М. Рыбина» на сумму 5156,5 тыс.руб. (из них за счет средств федерального бюджета – 4589,</w:t>
      </w:r>
      <w:r w:rsidRPr="002621F7">
        <w:rPr>
          <w:rFonts w:ascii="Times New Roman" w:hAnsi="Times New Roman"/>
          <w:sz w:val="28"/>
          <w:szCs w:val="28"/>
        </w:rPr>
        <w:t>3</w:t>
      </w:r>
      <w:r w:rsidRPr="002621F7">
        <w:rPr>
          <w:rFonts w:ascii="Times New Roman" w:eastAsia="Calibri" w:hAnsi="Times New Roman"/>
          <w:sz w:val="28"/>
          <w:szCs w:val="28"/>
        </w:rPr>
        <w:t xml:space="preserve"> тыс.руб., за счет средств областного бюджета – 567,2 тыс.руб.).</w:t>
      </w:r>
    </w:p>
    <w:p w:rsidR="002B0631" w:rsidRPr="002621F7" w:rsidRDefault="002B0631" w:rsidP="00705BCD">
      <w:pPr>
        <w:widowControl w:val="0"/>
        <w:autoSpaceDE w:val="0"/>
        <w:autoSpaceDN w:val="0"/>
        <w:adjustRightInd w:val="0"/>
        <w:spacing w:after="0" w:line="233" w:lineRule="auto"/>
        <w:ind w:firstLine="709"/>
        <w:jc w:val="both"/>
        <w:rPr>
          <w:rFonts w:ascii="Times New Roman" w:eastAsia="Calibri" w:hAnsi="Times New Roman"/>
          <w:sz w:val="28"/>
          <w:szCs w:val="28"/>
        </w:rPr>
      </w:pPr>
      <w:r w:rsidRPr="002621F7">
        <w:rPr>
          <w:rFonts w:ascii="Times New Roman" w:eastAsia="Calibri" w:hAnsi="Times New Roman"/>
          <w:sz w:val="28"/>
          <w:szCs w:val="28"/>
        </w:rPr>
        <w:t xml:space="preserve">На поддержку учреждений, развивающих базовые олимпийские виды спорта, в отчетном периоде направлено 3499,7 тыс.руб. (из них за счет средств федерального бюджета – 3114,7 тыс.руб., за счет средств областного бюджета – 385 тыс.руб.). </w:t>
      </w:r>
    </w:p>
    <w:p w:rsidR="002B0631" w:rsidRPr="002621F7" w:rsidRDefault="002B0631" w:rsidP="00705BCD">
      <w:pPr>
        <w:widowControl w:val="0"/>
        <w:autoSpaceDE w:val="0"/>
        <w:autoSpaceDN w:val="0"/>
        <w:adjustRightInd w:val="0"/>
        <w:spacing w:after="0" w:line="233" w:lineRule="auto"/>
        <w:ind w:firstLine="709"/>
        <w:jc w:val="both"/>
        <w:rPr>
          <w:rFonts w:ascii="Times New Roman" w:hAnsi="Times New Roman"/>
          <w:color w:val="00B050"/>
          <w:sz w:val="28"/>
          <w:szCs w:val="28"/>
        </w:rPr>
      </w:pPr>
      <w:r w:rsidRPr="002621F7">
        <w:rPr>
          <w:rFonts w:ascii="Times New Roman" w:eastAsia="Calibri" w:hAnsi="Times New Roman"/>
          <w:sz w:val="28"/>
          <w:szCs w:val="28"/>
        </w:rPr>
        <w:t>В целях укрепления материально-технической базы (приобретения спортивного инвентаря, оборудования и экипировки) 25 муниципальных спортивных школ, а также командирования спортсменов на спортивные и тренировочные мероприятия предоставлены субсидии из областного бюджета местным бюджетам в объеме 65000 тыс.руб. Кроме того, предоставлены субсидии трем спортивным школам в г. Владимир, о. Муром и г. Ковров в общей сумме 25510,3 тыс.руб. (из них 25000 – за счет средств федерального бюджета, 510,3 тыс.руб. – софинансирование из областного бюджета) на приобретение спортивного инвентаря и оборудования для приведения организаций спортивной подготовки по хоккею в нормативное состояние.</w:t>
      </w:r>
    </w:p>
    <w:p w:rsidR="002B0631" w:rsidRPr="002621F7" w:rsidRDefault="00EF2444" w:rsidP="00705BCD">
      <w:pPr>
        <w:widowControl w:val="0"/>
        <w:autoSpaceDE w:val="0"/>
        <w:autoSpaceDN w:val="0"/>
        <w:adjustRightInd w:val="0"/>
        <w:spacing w:after="0" w:line="233" w:lineRule="auto"/>
        <w:ind w:firstLine="709"/>
        <w:jc w:val="both"/>
        <w:rPr>
          <w:rFonts w:ascii="Times New Roman" w:eastAsia="Calibri" w:hAnsi="Times New Roman"/>
          <w:sz w:val="28"/>
          <w:szCs w:val="28"/>
        </w:rPr>
      </w:pPr>
      <w:r w:rsidRPr="002621F7">
        <w:rPr>
          <w:rFonts w:ascii="Times New Roman" w:hAnsi="Times New Roman"/>
          <w:sz w:val="28"/>
          <w:szCs w:val="28"/>
        </w:rPr>
        <w:t xml:space="preserve">Согласно </w:t>
      </w:r>
      <w:r w:rsidR="003049EF" w:rsidRPr="002621F7">
        <w:rPr>
          <w:rFonts w:ascii="Times New Roman" w:hAnsi="Times New Roman"/>
          <w:sz w:val="28"/>
          <w:szCs w:val="28"/>
        </w:rPr>
        <w:t>О</w:t>
      </w:r>
      <w:r w:rsidRPr="002621F7">
        <w:rPr>
          <w:rFonts w:ascii="Times New Roman" w:hAnsi="Times New Roman"/>
          <w:sz w:val="28"/>
          <w:szCs w:val="28"/>
        </w:rPr>
        <w:t xml:space="preserve">тчету </w:t>
      </w:r>
      <w:r w:rsidRPr="002621F7">
        <w:rPr>
          <w:rFonts w:ascii="Times New Roman" w:eastAsia="Calibri" w:hAnsi="Times New Roman"/>
          <w:sz w:val="28"/>
          <w:szCs w:val="28"/>
        </w:rPr>
        <w:t xml:space="preserve">ГП </w:t>
      </w:r>
      <w:r w:rsidRPr="002621F7">
        <w:rPr>
          <w:rFonts w:ascii="Times New Roman" w:hAnsi="Times New Roman"/>
          <w:sz w:val="28"/>
          <w:szCs w:val="28"/>
          <w:lang w:eastAsia="ru-RU"/>
        </w:rPr>
        <w:t>«Развитие физической культуры и спорта» п</w:t>
      </w:r>
      <w:r w:rsidRPr="002621F7">
        <w:rPr>
          <w:rFonts w:ascii="Times New Roman" w:eastAsia="Calibri" w:hAnsi="Times New Roman"/>
          <w:sz w:val="28"/>
          <w:szCs w:val="28"/>
        </w:rPr>
        <w:t xml:space="preserve">о результатам реализации основного мероприятия 2.2 перевыполнены все установленные целевые показатели. </w:t>
      </w:r>
      <w:r w:rsidR="002B0631" w:rsidRPr="002621F7">
        <w:rPr>
          <w:rFonts w:ascii="Times New Roman" w:eastAsia="Calibri" w:hAnsi="Times New Roman"/>
          <w:sz w:val="28"/>
          <w:szCs w:val="28"/>
        </w:rPr>
        <w:t xml:space="preserve">Бюджетная эффективность реализации основного мероприятия 2.2 подпрограммы признана </w:t>
      </w:r>
      <w:r w:rsidRPr="002621F7">
        <w:rPr>
          <w:rFonts w:ascii="Times New Roman" w:eastAsia="Calibri" w:hAnsi="Times New Roman"/>
          <w:sz w:val="28"/>
          <w:szCs w:val="28"/>
        </w:rPr>
        <w:t xml:space="preserve">ДФКС </w:t>
      </w:r>
      <w:r w:rsidR="002B0631" w:rsidRPr="002621F7">
        <w:rPr>
          <w:rFonts w:ascii="Times New Roman" w:eastAsia="Calibri" w:hAnsi="Times New Roman"/>
          <w:sz w:val="28"/>
          <w:szCs w:val="28"/>
        </w:rPr>
        <w:t>высокой (110,6%). В ходе экспертизы подтверждена достоверность проведенной оценки</w:t>
      </w:r>
      <w:r w:rsidR="003D5CA4" w:rsidRPr="002621F7">
        <w:rPr>
          <w:rFonts w:ascii="Times New Roman" w:eastAsia="Calibri" w:hAnsi="Times New Roman"/>
          <w:sz w:val="28"/>
          <w:szCs w:val="28"/>
        </w:rPr>
        <w:t>;</w:t>
      </w:r>
    </w:p>
    <w:p w:rsidR="002B0631" w:rsidRPr="002621F7" w:rsidRDefault="003D5CA4" w:rsidP="00705BCD">
      <w:pPr>
        <w:widowControl w:val="0"/>
        <w:tabs>
          <w:tab w:val="left" w:pos="993"/>
        </w:tabs>
        <w:autoSpaceDE w:val="0"/>
        <w:autoSpaceDN w:val="0"/>
        <w:adjustRightInd w:val="0"/>
        <w:spacing w:after="0" w:line="233" w:lineRule="auto"/>
        <w:ind w:firstLine="709"/>
        <w:jc w:val="both"/>
        <w:rPr>
          <w:rFonts w:ascii="Times New Roman" w:hAnsi="Times New Roman"/>
          <w:i/>
          <w:sz w:val="28"/>
          <w:szCs w:val="28"/>
        </w:rPr>
      </w:pPr>
      <w:r w:rsidRPr="002621F7">
        <w:rPr>
          <w:rFonts w:ascii="Times New Roman" w:hAnsi="Times New Roman"/>
          <w:sz w:val="28"/>
          <w:szCs w:val="28"/>
        </w:rPr>
        <w:t>-</w:t>
      </w:r>
      <w:r w:rsidR="002B0631" w:rsidRPr="002621F7">
        <w:rPr>
          <w:rFonts w:ascii="Times New Roman" w:hAnsi="Times New Roman"/>
          <w:sz w:val="28"/>
          <w:szCs w:val="28"/>
        </w:rPr>
        <w:t xml:space="preserve"> </w:t>
      </w:r>
      <w:r w:rsidR="002B0631" w:rsidRPr="002621F7">
        <w:rPr>
          <w:rFonts w:ascii="Times New Roman" w:hAnsi="Times New Roman"/>
          <w:i/>
          <w:sz w:val="28"/>
          <w:szCs w:val="28"/>
        </w:rPr>
        <w:t xml:space="preserve">«Участие в официальных всероссийских и международных мероприятиях, в </w:t>
      </w:r>
      <w:proofErr w:type="spellStart"/>
      <w:r w:rsidR="002B0631" w:rsidRPr="002621F7">
        <w:rPr>
          <w:rFonts w:ascii="Times New Roman" w:hAnsi="Times New Roman"/>
          <w:i/>
          <w:sz w:val="28"/>
          <w:szCs w:val="28"/>
        </w:rPr>
        <w:lastRenderedPageBreak/>
        <w:t>т.ч</w:t>
      </w:r>
      <w:proofErr w:type="spellEnd"/>
      <w:r w:rsidR="002B0631" w:rsidRPr="002621F7">
        <w:rPr>
          <w:rFonts w:ascii="Times New Roman" w:hAnsi="Times New Roman"/>
          <w:i/>
          <w:sz w:val="28"/>
          <w:szCs w:val="28"/>
        </w:rPr>
        <w:t xml:space="preserve">. по </w:t>
      </w:r>
      <w:proofErr w:type="spellStart"/>
      <w:r w:rsidR="002B0631" w:rsidRPr="002621F7">
        <w:rPr>
          <w:rFonts w:ascii="Times New Roman" w:hAnsi="Times New Roman"/>
          <w:i/>
          <w:sz w:val="28"/>
          <w:szCs w:val="28"/>
        </w:rPr>
        <w:t>паралимпийским</w:t>
      </w:r>
      <w:proofErr w:type="spellEnd"/>
      <w:r w:rsidR="002B0631" w:rsidRPr="002621F7">
        <w:rPr>
          <w:rFonts w:ascii="Times New Roman" w:hAnsi="Times New Roman"/>
          <w:i/>
          <w:sz w:val="28"/>
          <w:szCs w:val="28"/>
        </w:rPr>
        <w:t xml:space="preserve"> и </w:t>
      </w:r>
      <w:proofErr w:type="spellStart"/>
      <w:r w:rsidR="002B0631" w:rsidRPr="002621F7">
        <w:rPr>
          <w:rFonts w:ascii="Times New Roman" w:hAnsi="Times New Roman"/>
          <w:i/>
          <w:sz w:val="28"/>
          <w:szCs w:val="28"/>
        </w:rPr>
        <w:t>сурдлимпийским</w:t>
      </w:r>
      <w:proofErr w:type="spellEnd"/>
      <w:r w:rsidR="002B0631" w:rsidRPr="002621F7">
        <w:rPr>
          <w:rFonts w:ascii="Times New Roman" w:hAnsi="Times New Roman"/>
          <w:i/>
          <w:sz w:val="28"/>
          <w:szCs w:val="28"/>
        </w:rPr>
        <w:t xml:space="preserve"> видам спорта».</w:t>
      </w:r>
    </w:p>
    <w:p w:rsidR="002B0631" w:rsidRPr="002621F7" w:rsidRDefault="002B0631" w:rsidP="00705BCD">
      <w:pPr>
        <w:widowControl w:val="0"/>
        <w:tabs>
          <w:tab w:val="left" w:pos="993"/>
        </w:tabs>
        <w:autoSpaceDE w:val="0"/>
        <w:autoSpaceDN w:val="0"/>
        <w:adjustRightInd w:val="0"/>
        <w:spacing w:after="0" w:line="233" w:lineRule="auto"/>
        <w:ind w:firstLine="709"/>
        <w:jc w:val="both"/>
        <w:rPr>
          <w:rFonts w:ascii="Times New Roman" w:hAnsi="Times New Roman"/>
          <w:sz w:val="28"/>
          <w:szCs w:val="28"/>
        </w:rPr>
      </w:pPr>
      <w:r w:rsidRPr="002621F7">
        <w:rPr>
          <w:rFonts w:ascii="Times New Roman" w:hAnsi="Times New Roman"/>
          <w:sz w:val="28"/>
          <w:szCs w:val="28"/>
        </w:rPr>
        <w:t xml:space="preserve">На реализацию основного мероприятия 2.3 направлено 20756 тыс.руб., расходы произведены в соответствии с плановыми значениями. Средства направлены на командирование спортсменов на официальные международные, всероссийские и межрегиональные спортивные мероприятия. </w:t>
      </w:r>
    </w:p>
    <w:p w:rsidR="002B0631" w:rsidRPr="002621F7" w:rsidRDefault="002B0631" w:rsidP="00705BCD">
      <w:pPr>
        <w:tabs>
          <w:tab w:val="left" w:pos="1134"/>
        </w:tabs>
        <w:spacing w:after="0" w:line="233" w:lineRule="auto"/>
        <w:ind w:firstLine="709"/>
        <w:jc w:val="both"/>
        <w:rPr>
          <w:rFonts w:ascii="Times New Roman" w:eastAsia="Times New Roman" w:hAnsi="Times New Roman"/>
          <w:sz w:val="28"/>
          <w:szCs w:val="28"/>
          <w:lang w:eastAsia="ru-RU"/>
        </w:rPr>
      </w:pPr>
      <w:r w:rsidRPr="002621F7">
        <w:rPr>
          <w:rFonts w:ascii="Times New Roman" w:eastAsia="Times New Roman" w:hAnsi="Times New Roman"/>
          <w:sz w:val="28"/>
          <w:szCs w:val="28"/>
          <w:lang w:eastAsia="ru-RU"/>
        </w:rPr>
        <w:t>Количество спортсменов Владимирской области - кандидатов в спортивные сборные команды РФ по видам спорта составило в 2019 году 133 чел. (172,7% от плана); количество спортсменов, включенных в списки сборных команд Владимирской области по видам спорта, – 2075 чел. (165,3% от плана).</w:t>
      </w:r>
    </w:p>
    <w:p w:rsidR="00EF2444" w:rsidRPr="008A04CC" w:rsidRDefault="00EF2444" w:rsidP="00705BCD">
      <w:pPr>
        <w:widowControl w:val="0"/>
        <w:tabs>
          <w:tab w:val="left" w:pos="1134"/>
        </w:tabs>
        <w:autoSpaceDE w:val="0"/>
        <w:autoSpaceDN w:val="0"/>
        <w:adjustRightInd w:val="0"/>
        <w:spacing w:after="0" w:line="240" w:lineRule="auto"/>
        <w:ind w:firstLine="709"/>
        <w:jc w:val="both"/>
        <w:rPr>
          <w:rFonts w:ascii="Times New Roman" w:hAnsi="Times New Roman"/>
          <w:color w:val="FF0000"/>
          <w:sz w:val="28"/>
          <w:szCs w:val="28"/>
        </w:rPr>
      </w:pPr>
      <w:r w:rsidRPr="002621F7">
        <w:rPr>
          <w:rFonts w:ascii="Times New Roman" w:eastAsia="Calibri" w:hAnsi="Times New Roman"/>
          <w:sz w:val="28"/>
          <w:szCs w:val="28"/>
        </w:rPr>
        <w:t xml:space="preserve">Согласно </w:t>
      </w:r>
      <w:r w:rsidR="003049EF" w:rsidRPr="002621F7">
        <w:rPr>
          <w:rFonts w:ascii="Times New Roman" w:eastAsia="Calibri" w:hAnsi="Times New Roman"/>
          <w:sz w:val="28"/>
          <w:szCs w:val="28"/>
        </w:rPr>
        <w:t>О</w:t>
      </w:r>
      <w:r w:rsidRPr="002621F7">
        <w:rPr>
          <w:rFonts w:ascii="Times New Roman" w:eastAsia="Calibri" w:hAnsi="Times New Roman"/>
          <w:sz w:val="28"/>
          <w:szCs w:val="28"/>
        </w:rPr>
        <w:t>тчету ГП «Развитие физической культуры и спорта</w:t>
      </w:r>
      <w:r w:rsidRPr="008A04CC">
        <w:rPr>
          <w:rFonts w:ascii="Times New Roman" w:eastAsia="Calibri" w:hAnsi="Times New Roman"/>
          <w:sz w:val="28"/>
          <w:szCs w:val="28"/>
        </w:rPr>
        <w:t xml:space="preserve">» </w:t>
      </w:r>
      <w:r w:rsidRPr="008A04CC">
        <w:rPr>
          <w:rFonts w:ascii="Times New Roman" w:eastAsia="Times New Roman" w:hAnsi="Times New Roman"/>
          <w:sz w:val="28"/>
          <w:szCs w:val="28"/>
          <w:lang w:eastAsia="ru-RU"/>
        </w:rPr>
        <w:t xml:space="preserve">фактически достигнутые значение целевых показателей превысили предельное значение, установленное для достижения по итогам реализации государственной программы. Бюджетная эффективность реализации основного мероприятия 2.3 признана высокой (169%). Однако, </w:t>
      </w:r>
      <w:r w:rsidRPr="008A04CC">
        <w:rPr>
          <w:rFonts w:ascii="Times New Roman" w:hAnsi="Times New Roman"/>
          <w:sz w:val="28"/>
          <w:szCs w:val="28"/>
        </w:rPr>
        <w:t>значительное превышение целевых значений показателей, фактически достигнутых в 2019 году, может свидетельствовать об искусственном занижении их плановых значений и приводить к завышению оценки эффективности реализации основного мероприятия и госпрограммы в целом.</w:t>
      </w:r>
    </w:p>
    <w:p w:rsidR="002B0631" w:rsidRPr="008A04CC" w:rsidRDefault="002B0631" w:rsidP="003D5CA4">
      <w:pPr>
        <w:tabs>
          <w:tab w:val="left" w:pos="1134"/>
        </w:tabs>
        <w:spacing w:after="120" w:line="233"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По итогам реализации в 2019 году подпрограммы 2 были достигнуты или перевыполнены все установленные целевые показатели, характеризующие ее результативность, выборочные данные </w:t>
      </w:r>
      <w:proofErr w:type="gramStart"/>
      <w:r w:rsidRPr="008A04CC">
        <w:rPr>
          <w:rFonts w:ascii="Times New Roman" w:eastAsia="Times New Roman" w:hAnsi="Times New Roman"/>
          <w:sz w:val="28"/>
          <w:szCs w:val="28"/>
          <w:lang w:eastAsia="ru-RU"/>
        </w:rPr>
        <w:t>о значениях</w:t>
      </w:r>
      <w:proofErr w:type="gramEnd"/>
      <w:r w:rsidRPr="008A04CC">
        <w:rPr>
          <w:rFonts w:ascii="Times New Roman" w:eastAsia="Times New Roman" w:hAnsi="Times New Roman"/>
          <w:sz w:val="28"/>
          <w:szCs w:val="28"/>
          <w:lang w:eastAsia="ru-RU"/>
        </w:rPr>
        <w:t xml:space="preserve"> которых представлены на                рис. 38.</w:t>
      </w:r>
    </w:p>
    <w:p w:rsidR="002B0631" w:rsidRPr="008A04CC" w:rsidRDefault="00240E16" w:rsidP="003D5CA4">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590540" cy="4572000"/>
            <wp:effectExtent l="19050" t="19050" r="10160" b="19050"/>
            <wp:docPr id="39"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1" cstate="print"/>
                    <a:srcRect l="-1633" t="-9566" r="-1048" b="-6264"/>
                    <a:stretch>
                      <a:fillRect/>
                    </a:stretch>
                  </pic:blipFill>
                  <pic:spPr bwMode="auto">
                    <a:xfrm>
                      <a:off x="0" y="0"/>
                      <a:ext cx="5590540" cy="4572000"/>
                    </a:xfrm>
                    <a:prstGeom prst="rect">
                      <a:avLst/>
                    </a:prstGeom>
                    <a:noFill/>
                    <a:ln w="6350" cmpd="sng">
                      <a:solidFill>
                        <a:srgbClr val="000000"/>
                      </a:solidFill>
                      <a:miter lim="800000"/>
                      <a:headEnd/>
                      <a:tailEnd/>
                    </a:ln>
                    <a:effectLst/>
                  </pic:spPr>
                </pic:pic>
              </a:graphicData>
            </a:graphic>
          </wp:inline>
        </w:drawing>
      </w:r>
    </w:p>
    <w:p w:rsidR="002B0631" w:rsidRPr="008A04CC" w:rsidRDefault="002B0631" w:rsidP="00705BCD">
      <w:pPr>
        <w:autoSpaceDE w:val="0"/>
        <w:autoSpaceDN w:val="0"/>
        <w:adjustRightInd w:val="0"/>
        <w:spacing w:after="120" w:line="240" w:lineRule="auto"/>
        <w:jc w:val="center"/>
        <w:rPr>
          <w:rFonts w:ascii="Times New Roman" w:hAnsi="Times New Roman"/>
          <w:b/>
          <w:i/>
          <w:sz w:val="24"/>
          <w:szCs w:val="24"/>
        </w:rPr>
      </w:pPr>
      <w:r w:rsidRPr="008A04CC">
        <w:rPr>
          <w:rFonts w:ascii="Times New Roman" w:hAnsi="Times New Roman"/>
          <w:b/>
          <w:i/>
          <w:sz w:val="24"/>
          <w:szCs w:val="24"/>
        </w:rPr>
        <w:t>Рис.38. Выборочные данные о значениях показателей подпрограммы 2 по итогам 2019 года</w:t>
      </w:r>
    </w:p>
    <w:p w:rsidR="002B0631" w:rsidRPr="008A04CC"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8A04CC">
        <w:rPr>
          <w:rFonts w:ascii="Times New Roman" w:hAnsi="Times New Roman"/>
          <w:sz w:val="28"/>
          <w:szCs w:val="28"/>
        </w:rPr>
        <w:lastRenderedPageBreak/>
        <w:t>Эффективность реализации подпрограммы 2 составила 110,1%, в связи с чем она признается высокоэффективной.</w:t>
      </w:r>
      <w:r w:rsidRPr="008A04CC">
        <w:rPr>
          <w:rFonts w:ascii="Times New Roman" w:eastAsia="Times New Roman" w:hAnsi="Times New Roman"/>
          <w:sz w:val="28"/>
          <w:szCs w:val="28"/>
          <w:lang w:eastAsia="ru-RU"/>
        </w:rPr>
        <w:t xml:space="preserve"> Однако оценка бюджетной эффективности реализации основного мероприятия 2.3 произведена на основании плановых целевых показателей, уровень которых существенно ниже фактических данных, что может приводить к искусственному завышению проводимой оценки.</w:t>
      </w:r>
    </w:p>
    <w:p w:rsidR="002B0631" w:rsidRPr="002621F7" w:rsidRDefault="002B0631" w:rsidP="00705BC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8A04CC">
        <w:rPr>
          <w:rFonts w:ascii="Times New Roman" w:hAnsi="Times New Roman"/>
          <w:sz w:val="28"/>
          <w:szCs w:val="28"/>
        </w:rPr>
        <w:t>На реализацию подпрограммы</w:t>
      </w:r>
      <w:r w:rsidR="003D5CA4" w:rsidRPr="008A04CC">
        <w:rPr>
          <w:rFonts w:ascii="Times New Roman" w:hAnsi="Times New Roman"/>
          <w:sz w:val="28"/>
          <w:szCs w:val="28"/>
        </w:rPr>
        <w:t xml:space="preserve"> </w:t>
      </w:r>
      <w:r w:rsidR="003D5CA4" w:rsidRPr="008A04CC">
        <w:rPr>
          <w:rFonts w:ascii="Times New Roman" w:hAnsi="Times New Roman"/>
          <w:i/>
          <w:sz w:val="28"/>
          <w:szCs w:val="28"/>
        </w:rPr>
        <w:t>3 «Развитие детско-юношеского футбола во Владимирской области»</w:t>
      </w:r>
      <w:r w:rsidRPr="008A04CC">
        <w:rPr>
          <w:rFonts w:ascii="Times New Roman" w:hAnsi="Times New Roman"/>
          <w:sz w:val="28"/>
          <w:szCs w:val="28"/>
        </w:rPr>
        <w:t xml:space="preserve"> направлено 14704 тыс.руб. в соответствии с плановыми значениями (в том числе за счет средств федерального бюджета – 8900,3 тыс.руб., за счет средств областного бюджета – 5803,7 тыс.руб.). Средства из федерального бюджета предоставлены на основании соглашения от 14.02.2019 № 777-09-2019-087, заключенного между Министерством </w:t>
      </w:r>
      <w:r w:rsidRPr="002621F7">
        <w:rPr>
          <w:rFonts w:ascii="Times New Roman" w:hAnsi="Times New Roman"/>
          <w:sz w:val="28"/>
          <w:szCs w:val="28"/>
        </w:rPr>
        <w:t xml:space="preserve">спорта </w:t>
      </w:r>
      <w:r w:rsidR="00593409" w:rsidRPr="002621F7">
        <w:rPr>
          <w:rFonts w:ascii="Times New Roman" w:hAnsi="Times New Roman"/>
          <w:sz w:val="28"/>
          <w:szCs w:val="28"/>
        </w:rPr>
        <w:t xml:space="preserve">РФ </w:t>
      </w:r>
      <w:r w:rsidRPr="002621F7">
        <w:rPr>
          <w:rFonts w:ascii="Times New Roman" w:hAnsi="Times New Roman"/>
          <w:sz w:val="28"/>
          <w:szCs w:val="28"/>
        </w:rPr>
        <w:t xml:space="preserve">и администрацией Владимирской области, о предоставлении субсидии из федерального бюджета бюджету субъекта </w:t>
      </w:r>
      <w:r w:rsidR="00593409" w:rsidRPr="002621F7">
        <w:rPr>
          <w:rFonts w:ascii="Times New Roman" w:hAnsi="Times New Roman"/>
          <w:sz w:val="28"/>
          <w:szCs w:val="28"/>
        </w:rPr>
        <w:t xml:space="preserve">РФ </w:t>
      </w:r>
      <w:r w:rsidRPr="002621F7">
        <w:rPr>
          <w:rFonts w:ascii="Times New Roman" w:hAnsi="Times New Roman"/>
          <w:sz w:val="28"/>
          <w:szCs w:val="28"/>
        </w:rPr>
        <w:t xml:space="preserve">на финансирование мероприятий федеральной целевой программы «Развитие физической культуры и спорта в Российской Федерации на 2016-2020 годы» и израсходованы в рамках основного мероприятия </w:t>
      </w:r>
      <w:r w:rsidRPr="002621F7">
        <w:rPr>
          <w:rFonts w:ascii="Times New Roman" w:hAnsi="Times New Roman"/>
          <w:i/>
          <w:sz w:val="28"/>
          <w:szCs w:val="28"/>
        </w:rPr>
        <w:t xml:space="preserve">3.1 «Организация развития национальных видов спорта» </w:t>
      </w:r>
      <w:r w:rsidRPr="002621F7">
        <w:rPr>
          <w:rFonts w:ascii="Times New Roman" w:hAnsi="Times New Roman"/>
          <w:sz w:val="28"/>
          <w:szCs w:val="28"/>
        </w:rPr>
        <w:t xml:space="preserve"> на приобретение и монтаж комплекта искусственного покрытия для футбольных полей для ГБУ ВО «Специализированная школа олимпийского резерва по футболу». Соглашением установлен результат регионального проекта «В рамках организации спортивной подготовки поставлены комплекты искусственных футбольных полей в рамках федеральной целевой программы «Развитие физической культуры и спорта в Российской Федерации на 2016-2020 годы» в объеме 1 ед., который достигнут.</w:t>
      </w:r>
    </w:p>
    <w:p w:rsidR="00EF2444" w:rsidRPr="002621F7" w:rsidRDefault="00EF2444" w:rsidP="00705BCD">
      <w:pPr>
        <w:widowControl w:val="0"/>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eastAsia="Calibri" w:hAnsi="Times New Roman"/>
          <w:sz w:val="28"/>
          <w:szCs w:val="28"/>
        </w:rPr>
        <w:t xml:space="preserve">Согласно </w:t>
      </w:r>
      <w:r w:rsidR="003049EF" w:rsidRPr="002621F7">
        <w:rPr>
          <w:rFonts w:ascii="Times New Roman" w:eastAsia="Calibri" w:hAnsi="Times New Roman"/>
          <w:sz w:val="28"/>
          <w:szCs w:val="28"/>
        </w:rPr>
        <w:t>О</w:t>
      </w:r>
      <w:r w:rsidRPr="002621F7">
        <w:rPr>
          <w:rFonts w:ascii="Times New Roman" w:eastAsia="Calibri" w:hAnsi="Times New Roman"/>
          <w:sz w:val="28"/>
          <w:szCs w:val="28"/>
        </w:rPr>
        <w:t>тчету ГП «Развитие физической культуры и спорта» п</w:t>
      </w:r>
      <w:r w:rsidRPr="002621F7">
        <w:rPr>
          <w:rFonts w:ascii="Times New Roman" w:hAnsi="Times New Roman"/>
          <w:sz w:val="28"/>
          <w:szCs w:val="28"/>
        </w:rPr>
        <w:t>о результатам реализации основного мероприятия 3.1 достигнут целевой показатель подпрограммы «Доля населения Владимирской области, систематически занимающегося футболом, в общей численности населения Владимирской области, систематически занимающегося физической культурой и спортом</w:t>
      </w:r>
      <w:proofErr w:type="gramStart"/>
      <w:r w:rsidRPr="002621F7">
        <w:rPr>
          <w:rFonts w:ascii="Times New Roman" w:hAnsi="Times New Roman"/>
          <w:sz w:val="28"/>
          <w:szCs w:val="28"/>
        </w:rPr>
        <w:t>»</w:t>
      </w:r>
      <w:proofErr w:type="gramEnd"/>
      <w:r w:rsidRPr="002621F7">
        <w:rPr>
          <w:rFonts w:ascii="Times New Roman" w:hAnsi="Times New Roman"/>
          <w:sz w:val="28"/>
          <w:szCs w:val="28"/>
        </w:rPr>
        <w:t xml:space="preserve"> </w:t>
      </w:r>
      <w:r w:rsidRPr="002621F7">
        <w:rPr>
          <w:rFonts w:ascii="Times New Roman" w:eastAsia="Calibri" w:hAnsi="Times New Roman"/>
          <w:iCs/>
          <w:sz w:val="28"/>
          <w:szCs w:val="28"/>
        </w:rPr>
        <w:t xml:space="preserve">на уровне 8,1% (101,3% от плана). </w:t>
      </w:r>
      <w:r w:rsidRPr="002621F7">
        <w:rPr>
          <w:rFonts w:ascii="Times New Roman" w:hAnsi="Times New Roman"/>
          <w:sz w:val="28"/>
          <w:szCs w:val="28"/>
        </w:rPr>
        <w:t>Бюджетная эффективность реализации основного мероприятия 3.1 признана ДФКС высокой (101,3%). В ходе экспертизы подтверждена достоверность проведенной оценки.</w:t>
      </w:r>
    </w:p>
    <w:p w:rsidR="002B0631" w:rsidRPr="002621F7" w:rsidRDefault="002B0631" w:rsidP="00705BCD">
      <w:pPr>
        <w:widowControl w:val="0"/>
        <w:tabs>
          <w:tab w:val="left" w:pos="993"/>
        </w:tabs>
        <w:autoSpaceDE w:val="0"/>
        <w:autoSpaceDN w:val="0"/>
        <w:adjustRightInd w:val="0"/>
        <w:spacing w:after="0" w:line="240" w:lineRule="auto"/>
        <w:ind w:firstLine="709"/>
        <w:jc w:val="both"/>
        <w:rPr>
          <w:rFonts w:ascii="Times New Roman" w:hAnsi="Times New Roman"/>
          <w:color w:val="FF0000"/>
          <w:sz w:val="28"/>
          <w:szCs w:val="28"/>
        </w:rPr>
      </w:pPr>
      <w:r w:rsidRPr="002621F7">
        <w:rPr>
          <w:rFonts w:ascii="Times New Roman" w:hAnsi="Times New Roman"/>
          <w:sz w:val="28"/>
          <w:szCs w:val="28"/>
        </w:rPr>
        <w:t xml:space="preserve">В рамках подпрограммы 4 </w:t>
      </w:r>
      <w:r w:rsidR="003D5CA4" w:rsidRPr="002621F7">
        <w:rPr>
          <w:rFonts w:ascii="Times New Roman" w:hAnsi="Times New Roman"/>
          <w:i/>
          <w:sz w:val="28"/>
          <w:szCs w:val="28"/>
        </w:rPr>
        <w:t>«Управление отраслью физической культуры и спорта»</w:t>
      </w:r>
      <w:r w:rsidR="003D5CA4" w:rsidRPr="002621F7">
        <w:rPr>
          <w:rFonts w:ascii="Times New Roman" w:hAnsi="Times New Roman"/>
          <w:sz w:val="28"/>
          <w:szCs w:val="28"/>
        </w:rPr>
        <w:t xml:space="preserve"> (далее – подпрограмма 4) </w:t>
      </w:r>
      <w:r w:rsidRPr="002621F7">
        <w:rPr>
          <w:rFonts w:ascii="Times New Roman" w:hAnsi="Times New Roman"/>
          <w:sz w:val="28"/>
          <w:szCs w:val="28"/>
        </w:rPr>
        <w:t>из областного бюджета направлены средства в объеме 338643,5 тыс.руб. или 99,99% от плановых назначений, утвержденных сводной бюджетной росписью областного бюджета.</w:t>
      </w:r>
    </w:p>
    <w:p w:rsidR="002B0631" w:rsidRPr="002621F7" w:rsidRDefault="002B0631" w:rsidP="00705BCD">
      <w:pPr>
        <w:widowControl w:val="0"/>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hAnsi="Times New Roman"/>
          <w:sz w:val="28"/>
          <w:szCs w:val="28"/>
        </w:rPr>
        <w:t>Данные средства направлены на реализацию следующих основных мероприятий подпрограммы:</w:t>
      </w:r>
    </w:p>
    <w:p w:rsidR="002B0631" w:rsidRPr="002621F7" w:rsidRDefault="003D5CA4" w:rsidP="003D5CA4">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hAnsi="Times New Roman"/>
          <w:sz w:val="28"/>
          <w:szCs w:val="28"/>
        </w:rPr>
        <w:t xml:space="preserve">- </w:t>
      </w:r>
      <w:r w:rsidR="002B0631" w:rsidRPr="002621F7">
        <w:rPr>
          <w:rFonts w:ascii="Times New Roman" w:hAnsi="Times New Roman"/>
          <w:i/>
          <w:sz w:val="28"/>
          <w:szCs w:val="28"/>
        </w:rPr>
        <w:t xml:space="preserve">«Материально-техническое и финансовое обеспечение деятельности государственных учреждений физической культуры и спорта – </w:t>
      </w:r>
      <w:r w:rsidR="002B0631" w:rsidRPr="002621F7">
        <w:rPr>
          <w:rFonts w:ascii="Times New Roman" w:hAnsi="Times New Roman"/>
          <w:sz w:val="28"/>
          <w:szCs w:val="28"/>
        </w:rPr>
        <w:t>в сумме 338405,5 тыс.руб. (99,99% от плана).</w:t>
      </w:r>
      <w:r w:rsidRPr="002621F7">
        <w:rPr>
          <w:rFonts w:ascii="Times New Roman" w:hAnsi="Times New Roman"/>
          <w:sz w:val="28"/>
          <w:szCs w:val="28"/>
        </w:rPr>
        <w:t xml:space="preserve"> </w:t>
      </w:r>
      <w:r w:rsidR="002B0631" w:rsidRPr="002621F7">
        <w:rPr>
          <w:rFonts w:ascii="Times New Roman" w:hAnsi="Times New Roman"/>
          <w:sz w:val="28"/>
          <w:szCs w:val="28"/>
        </w:rPr>
        <w:t>Средства направлены на следующие мероприятия:</w:t>
      </w:r>
    </w:p>
    <w:p w:rsidR="002B0631" w:rsidRPr="002621F7" w:rsidRDefault="002B0631" w:rsidP="00705BCD">
      <w:pPr>
        <w:widowControl w:val="0"/>
        <w:numPr>
          <w:ilvl w:val="0"/>
          <w:numId w:val="10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21F7">
        <w:rPr>
          <w:rFonts w:ascii="Times New Roman" w:hAnsi="Times New Roman"/>
          <w:sz w:val="28"/>
          <w:szCs w:val="28"/>
        </w:rPr>
        <w:t>обеспечение деятельности (финансовое обеспечение оказания государственных услуг) государственных учреждений физической культуры и спорта в общей сумме 242348 тыс.руб.;</w:t>
      </w:r>
    </w:p>
    <w:p w:rsidR="002B0631" w:rsidRPr="002621F7" w:rsidRDefault="002B0631" w:rsidP="00705BCD">
      <w:pPr>
        <w:widowControl w:val="0"/>
        <w:numPr>
          <w:ilvl w:val="0"/>
          <w:numId w:val="10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21F7">
        <w:rPr>
          <w:rFonts w:ascii="Times New Roman" w:hAnsi="Times New Roman"/>
          <w:sz w:val="28"/>
          <w:szCs w:val="28"/>
        </w:rPr>
        <w:t>укрепление материально-технической базы государственных учреждений физической культуры и спорта в сумме 86839,1 тыс.руб.;</w:t>
      </w:r>
    </w:p>
    <w:p w:rsidR="002B0631" w:rsidRPr="002621F7" w:rsidRDefault="002B0631" w:rsidP="00705BCD">
      <w:pPr>
        <w:widowControl w:val="0"/>
        <w:numPr>
          <w:ilvl w:val="0"/>
          <w:numId w:val="10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21F7">
        <w:rPr>
          <w:rFonts w:ascii="Times New Roman" w:hAnsi="Times New Roman"/>
          <w:sz w:val="28"/>
          <w:szCs w:val="28"/>
        </w:rPr>
        <w:t xml:space="preserve">командирование спортсменов и тренеров на официальные спортивные </w:t>
      </w:r>
      <w:r w:rsidRPr="002621F7">
        <w:rPr>
          <w:rFonts w:ascii="Times New Roman" w:hAnsi="Times New Roman"/>
          <w:sz w:val="28"/>
          <w:szCs w:val="28"/>
        </w:rPr>
        <w:lastRenderedPageBreak/>
        <w:t>соревнования в сумме 6861,7 тыс.руб.;</w:t>
      </w:r>
    </w:p>
    <w:p w:rsidR="002B0631" w:rsidRPr="002621F7" w:rsidRDefault="002B0631" w:rsidP="00705BCD">
      <w:pPr>
        <w:widowControl w:val="0"/>
        <w:numPr>
          <w:ilvl w:val="0"/>
          <w:numId w:val="10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21F7">
        <w:rPr>
          <w:rFonts w:ascii="Times New Roman" w:hAnsi="Times New Roman"/>
          <w:sz w:val="28"/>
          <w:szCs w:val="28"/>
        </w:rPr>
        <w:t>централизованные расходы по оплате труда руководителям учреждений, спортсменам, показавшим высокие результаты на Всероссийских и международных соревнованиях, и их тренерам-преподавателям в сумме 2356,7 тыс.руб.</w:t>
      </w:r>
    </w:p>
    <w:p w:rsidR="002B0631" w:rsidRPr="008A04CC" w:rsidRDefault="00EF2444" w:rsidP="00705BC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eastAsia="Calibri" w:hAnsi="Times New Roman"/>
          <w:sz w:val="28"/>
          <w:szCs w:val="28"/>
        </w:rPr>
        <w:t xml:space="preserve">Согласно </w:t>
      </w:r>
      <w:r w:rsidR="003049EF" w:rsidRPr="002621F7">
        <w:rPr>
          <w:rFonts w:ascii="Times New Roman" w:eastAsia="Calibri" w:hAnsi="Times New Roman"/>
          <w:sz w:val="28"/>
          <w:szCs w:val="28"/>
        </w:rPr>
        <w:t xml:space="preserve">Отчету </w:t>
      </w:r>
      <w:r w:rsidRPr="002621F7">
        <w:rPr>
          <w:rFonts w:ascii="Times New Roman" w:eastAsia="Calibri" w:hAnsi="Times New Roman"/>
          <w:sz w:val="28"/>
          <w:szCs w:val="28"/>
        </w:rPr>
        <w:t>ГП «Развитие физической культуры и спорта» в</w:t>
      </w:r>
      <w:r w:rsidRPr="002621F7">
        <w:rPr>
          <w:rFonts w:ascii="Times New Roman" w:hAnsi="Times New Roman"/>
          <w:sz w:val="28"/>
          <w:szCs w:val="28"/>
        </w:rPr>
        <w:t xml:space="preserve"> результате </w:t>
      </w:r>
      <w:r w:rsidR="002B0631" w:rsidRPr="002621F7">
        <w:rPr>
          <w:rFonts w:ascii="Times New Roman" w:hAnsi="Times New Roman"/>
          <w:sz w:val="28"/>
          <w:szCs w:val="28"/>
        </w:rPr>
        <w:t>реализации основного мероприятия 4.1 количество занимающихся в государственных бюджетных (автономных) учреждениях</w:t>
      </w:r>
      <w:r w:rsidR="002B0631" w:rsidRPr="008A04CC">
        <w:rPr>
          <w:rFonts w:ascii="Times New Roman" w:hAnsi="Times New Roman"/>
          <w:sz w:val="28"/>
          <w:szCs w:val="28"/>
        </w:rPr>
        <w:t xml:space="preserve"> Владимирской области, осуществляющих программы спортивной подготовки, составило 3750 чел. (107,2% от плана). Бюджетная эффективность реализации основного мероприятия 4.1 признана</w:t>
      </w:r>
      <w:r w:rsidRPr="008A04CC">
        <w:rPr>
          <w:rFonts w:ascii="Times New Roman" w:hAnsi="Times New Roman"/>
          <w:sz w:val="28"/>
          <w:szCs w:val="28"/>
        </w:rPr>
        <w:t xml:space="preserve"> ДФКС</w:t>
      </w:r>
      <w:r w:rsidR="002B0631" w:rsidRPr="008A04CC">
        <w:rPr>
          <w:rFonts w:ascii="Times New Roman" w:hAnsi="Times New Roman"/>
          <w:sz w:val="28"/>
          <w:szCs w:val="28"/>
        </w:rPr>
        <w:t xml:space="preserve"> высокой (107,2%). В ходе экспертизы подтверждена достоверность проведенной оценки</w:t>
      </w:r>
      <w:r w:rsidR="003D5CA4" w:rsidRPr="008A04CC">
        <w:rPr>
          <w:rFonts w:ascii="Times New Roman" w:hAnsi="Times New Roman"/>
          <w:sz w:val="28"/>
          <w:szCs w:val="28"/>
        </w:rPr>
        <w:t>;</w:t>
      </w:r>
    </w:p>
    <w:p w:rsidR="002B0631" w:rsidRPr="008A04CC" w:rsidRDefault="003D5CA4"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 </w:t>
      </w:r>
      <w:r w:rsidR="002B0631" w:rsidRPr="008A04CC">
        <w:rPr>
          <w:rFonts w:ascii="Times New Roman" w:hAnsi="Times New Roman"/>
          <w:i/>
          <w:sz w:val="28"/>
          <w:szCs w:val="28"/>
        </w:rPr>
        <w:t xml:space="preserve">«Организация подготовки и дополнительного профессионального образования кадров в области физической культуры и спорта» </w:t>
      </w:r>
      <w:r w:rsidR="002B0631" w:rsidRPr="008A04CC">
        <w:rPr>
          <w:rFonts w:ascii="Times New Roman" w:hAnsi="Times New Roman"/>
          <w:sz w:val="28"/>
          <w:szCs w:val="28"/>
        </w:rPr>
        <w:t xml:space="preserve">в сумме 238 тыс.руб. Расходы произведены в соответствии с плановыми значениями и направлены на переподготовку и повышение квалификации 34 руководящих работников и специалистов учреждений физкультурно-спортивной направленности (113,3% от плана). </w:t>
      </w:r>
    </w:p>
    <w:p w:rsidR="002B0631" w:rsidRPr="008A04CC" w:rsidRDefault="002B0631"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Количество квалифицированных тренеров и тренеров-преподавателей физкультурно-спортивных организаций составило в 2019 году 709 чел. (166,4% от плана). При этом фактически достигнутое значение данного целевого показателя превысило предельное значение, установленное для достижения по итогам реализации государственной программы (445 чел. в 2024 году).</w:t>
      </w:r>
    </w:p>
    <w:p w:rsidR="00EF2444" w:rsidRPr="002621F7" w:rsidRDefault="00EF2444" w:rsidP="00705BCD">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2621F7">
        <w:rPr>
          <w:rFonts w:ascii="Times New Roman" w:eastAsia="Calibri" w:hAnsi="Times New Roman"/>
          <w:sz w:val="28"/>
          <w:szCs w:val="28"/>
        </w:rPr>
        <w:t xml:space="preserve">Согласно </w:t>
      </w:r>
      <w:r w:rsidR="003049EF" w:rsidRPr="002621F7">
        <w:rPr>
          <w:rFonts w:ascii="Times New Roman" w:eastAsia="Calibri" w:hAnsi="Times New Roman"/>
          <w:sz w:val="28"/>
          <w:szCs w:val="28"/>
        </w:rPr>
        <w:t>О</w:t>
      </w:r>
      <w:r w:rsidRPr="002621F7">
        <w:rPr>
          <w:rFonts w:ascii="Times New Roman" w:eastAsia="Calibri" w:hAnsi="Times New Roman"/>
          <w:sz w:val="28"/>
          <w:szCs w:val="28"/>
        </w:rPr>
        <w:t>тчету ГП «Развитие физической культуры и спорта» б</w:t>
      </w:r>
      <w:r w:rsidRPr="002621F7">
        <w:rPr>
          <w:rFonts w:ascii="Times New Roman" w:hAnsi="Times New Roman"/>
          <w:sz w:val="28"/>
          <w:szCs w:val="28"/>
        </w:rPr>
        <w:t>юджетная эффективность реализации основного мероприятия 4.1 признана ДФКС высокой (139,9%). Однако оценка бюджетной эффективности реализации основного мероприятия произведена на основании целевого показателя, уровень которого существенно ниже фактических данных, что могло привести к искусственному завышению проведенной оценки.</w:t>
      </w:r>
    </w:p>
    <w:p w:rsidR="002B0631" w:rsidRPr="002621F7" w:rsidRDefault="002B0631" w:rsidP="00705BCD">
      <w:pPr>
        <w:widowControl w:val="0"/>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2621F7">
        <w:rPr>
          <w:rFonts w:ascii="Times New Roman" w:eastAsia="Calibri" w:hAnsi="Times New Roman"/>
          <w:sz w:val="28"/>
          <w:szCs w:val="28"/>
          <w:lang w:eastAsia="ru-RU"/>
        </w:rPr>
        <w:t xml:space="preserve">Проведенный анализ </w:t>
      </w:r>
      <w:r w:rsidR="003049EF" w:rsidRPr="002621F7">
        <w:rPr>
          <w:rFonts w:ascii="Times New Roman" w:eastAsia="Calibri" w:hAnsi="Times New Roman"/>
          <w:sz w:val="28"/>
          <w:szCs w:val="28"/>
          <w:lang w:eastAsia="ru-RU"/>
        </w:rPr>
        <w:t>О</w:t>
      </w:r>
      <w:r w:rsidRPr="002621F7">
        <w:rPr>
          <w:rFonts w:ascii="Times New Roman" w:eastAsia="Calibri" w:hAnsi="Times New Roman"/>
          <w:sz w:val="28"/>
          <w:szCs w:val="28"/>
          <w:lang w:eastAsia="ru-RU"/>
        </w:rPr>
        <w:t xml:space="preserve">тчета </w:t>
      </w:r>
      <w:r w:rsidR="00EF2444" w:rsidRPr="002621F7">
        <w:rPr>
          <w:rFonts w:ascii="Times New Roman" w:eastAsia="Calibri" w:hAnsi="Times New Roman"/>
          <w:sz w:val="28"/>
          <w:szCs w:val="28"/>
          <w:lang w:eastAsia="ru-RU"/>
        </w:rPr>
        <w:t>ГП</w:t>
      </w:r>
      <w:r w:rsidRPr="002621F7">
        <w:rPr>
          <w:rFonts w:ascii="Times New Roman" w:eastAsia="Calibri" w:hAnsi="Times New Roman"/>
          <w:sz w:val="28"/>
          <w:szCs w:val="28"/>
          <w:lang w:eastAsia="ru-RU"/>
        </w:rPr>
        <w:t xml:space="preserve"> «Развитие физической культуры и спорта» за 2019 год показал, что ее бюджетная эффективность составила 107,6% и, соответственно, признается высокой. </w:t>
      </w:r>
      <w:r w:rsidRPr="002621F7">
        <w:rPr>
          <w:rFonts w:ascii="Times New Roman" w:eastAsia="Calibri" w:hAnsi="Times New Roman"/>
          <w:sz w:val="28"/>
          <w:szCs w:val="28"/>
        </w:rPr>
        <w:t>Однако данную оценку нельзя признать в полной мере достоверной и обоснованной, учитывая закрытие для посещения построенного в 2019 году крытого тренировочного катка с искусственным льдом в г.</w:t>
      </w:r>
      <w:r w:rsidR="003049EF" w:rsidRPr="002621F7">
        <w:rPr>
          <w:rFonts w:ascii="Times New Roman" w:eastAsia="Calibri" w:hAnsi="Times New Roman"/>
          <w:sz w:val="28"/>
          <w:szCs w:val="28"/>
        </w:rPr>
        <w:t> </w:t>
      </w:r>
      <w:r w:rsidRPr="002621F7">
        <w:rPr>
          <w:rFonts w:ascii="Times New Roman" w:eastAsia="Calibri" w:hAnsi="Times New Roman"/>
          <w:sz w:val="28"/>
          <w:szCs w:val="28"/>
        </w:rPr>
        <w:t>Судогда и тот факт, что оценка эффективности реализации отдельных основных мероприятий подпрограмм 2 «Развитие спорта высших достижений и системы подготовки спортивного резерва во Владимирской области» и 4 «Управление отраслью физической культуры и спорта» проводилась на основании целевых показателей, плановый уровень которых существенно ниже фактических данных, что создает риск искусственного завышения проведенной оценки.</w:t>
      </w:r>
    </w:p>
    <w:p w:rsidR="002B0631" w:rsidRPr="002621F7" w:rsidRDefault="002B0631" w:rsidP="00705BCD">
      <w:pPr>
        <w:widowControl w:val="0"/>
        <w:tabs>
          <w:tab w:val="left" w:pos="993"/>
          <w:tab w:val="left" w:pos="2128"/>
        </w:tabs>
        <w:autoSpaceDE w:val="0"/>
        <w:autoSpaceDN w:val="0"/>
        <w:adjustRightInd w:val="0"/>
        <w:spacing w:after="0" w:line="240" w:lineRule="auto"/>
        <w:ind w:firstLine="709"/>
        <w:jc w:val="both"/>
        <w:rPr>
          <w:rFonts w:ascii="Times New Roman" w:hAnsi="Times New Roman"/>
          <w:sz w:val="28"/>
          <w:szCs w:val="28"/>
          <w:lang w:eastAsia="ru-RU"/>
        </w:rPr>
      </w:pPr>
      <w:r w:rsidRPr="002621F7">
        <w:rPr>
          <w:rFonts w:ascii="Times New Roman" w:hAnsi="Times New Roman"/>
          <w:sz w:val="28"/>
          <w:szCs w:val="28"/>
          <w:lang w:eastAsia="ru-RU"/>
        </w:rPr>
        <w:t xml:space="preserve">В 2019 году ДФКС осуществлены непрограммные расходы в сумме 12991,4 тыс.руб. (109,1% от плановых значений), которые были направлены на содержание аппарата ДФКС и на поощрение </w:t>
      </w:r>
      <w:r w:rsidR="003049EF" w:rsidRPr="002621F7">
        <w:rPr>
          <w:rFonts w:ascii="Times New Roman" w:hAnsi="Times New Roman"/>
          <w:sz w:val="28"/>
          <w:szCs w:val="28"/>
          <w:lang w:eastAsia="ru-RU"/>
        </w:rPr>
        <w:t>сотрудников ДФКС</w:t>
      </w:r>
      <w:r w:rsidRPr="002621F7">
        <w:rPr>
          <w:rFonts w:ascii="Times New Roman" w:hAnsi="Times New Roman"/>
          <w:sz w:val="28"/>
          <w:szCs w:val="28"/>
          <w:lang w:eastAsia="ru-RU"/>
        </w:rPr>
        <w:t xml:space="preserve"> за достижение показателей деятельности органов исполнительной власти Владимирской области на 2019 год, а также на обеспечение мер социальной поддержки детей умерших (погибших) чемпионов Олимпийских игр (3,87 тыс.руб.).</w:t>
      </w:r>
    </w:p>
    <w:p w:rsidR="002B0631" w:rsidRPr="002621F7" w:rsidRDefault="002B0631" w:rsidP="00705BCD">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2621F7">
        <w:rPr>
          <w:rFonts w:ascii="Times New Roman" w:eastAsia="Times New Roman" w:hAnsi="Times New Roman"/>
          <w:sz w:val="28"/>
          <w:szCs w:val="24"/>
          <w:lang w:eastAsia="ru-RU"/>
        </w:rPr>
        <w:lastRenderedPageBreak/>
        <w:t xml:space="preserve">Кроме того, в рамках раздела 1100 </w:t>
      </w:r>
      <w:r w:rsidRPr="002621F7">
        <w:rPr>
          <w:rFonts w:ascii="Times New Roman" w:hAnsi="Times New Roman"/>
          <w:i/>
          <w:sz w:val="28"/>
          <w:szCs w:val="28"/>
          <w:lang w:eastAsia="ru-RU"/>
        </w:rPr>
        <w:t xml:space="preserve">«Физическая культура и спорт» </w:t>
      </w:r>
      <w:r w:rsidRPr="002621F7">
        <w:rPr>
          <w:rFonts w:ascii="Times New Roman" w:hAnsi="Times New Roman"/>
          <w:sz w:val="28"/>
          <w:szCs w:val="28"/>
          <w:lang w:eastAsia="ru-RU"/>
        </w:rPr>
        <w:t>осуществлены следующие расходы:</w:t>
      </w:r>
    </w:p>
    <w:p w:rsidR="002B0631" w:rsidRPr="002621F7" w:rsidRDefault="002B0631" w:rsidP="00705BCD">
      <w:pPr>
        <w:numPr>
          <w:ilvl w:val="0"/>
          <w:numId w:val="109"/>
        </w:numPr>
        <w:spacing w:after="0" w:line="240" w:lineRule="auto"/>
        <w:ind w:left="0" w:firstLine="709"/>
        <w:jc w:val="both"/>
        <w:rPr>
          <w:rFonts w:ascii="Times New Roman" w:eastAsia="Times New Roman" w:hAnsi="Times New Roman"/>
          <w:sz w:val="28"/>
          <w:szCs w:val="28"/>
          <w:lang w:eastAsia="ru-RU"/>
        </w:rPr>
      </w:pPr>
      <w:r w:rsidRPr="002621F7">
        <w:rPr>
          <w:rFonts w:ascii="Times New Roman" w:eastAsia="Times New Roman" w:hAnsi="Times New Roman"/>
          <w:sz w:val="28"/>
          <w:szCs w:val="28"/>
          <w:lang w:eastAsia="ru-RU"/>
        </w:rPr>
        <w:t xml:space="preserve">в сумме 167354,5 тыс.руб. </w:t>
      </w:r>
      <w:proofErr w:type="gramStart"/>
      <w:r w:rsidRPr="002621F7">
        <w:rPr>
          <w:rFonts w:ascii="Times New Roman" w:eastAsia="Times New Roman" w:hAnsi="Times New Roman"/>
          <w:sz w:val="28"/>
          <w:szCs w:val="28"/>
          <w:lang w:eastAsia="ru-RU"/>
        </w:rPr>
        <w:t>–  непрограммные</w:t>
      </w:r>
      <w:proofErr w:type="gramEnd"/>
      <w:r w:rsidRPr="002621F7">
        <w:rPr>
          <w:rFonts w:ascii="Times New Roman" w:eastAsia="Times New Roman" w:hAnsi="Times New Roman"/>
          <w:sz w:val="28"/>
          <w:szCs w:val="28"/>
          <w:lang w:eastAsia="ru-RU"/>
        </w:rPr>
        <w:t xml:space="preserve"> расходы иных областных органов исполнительной власти (субсидия на проведение работ по строительству, реконструкции, капитальному ремонту, оснащению оборудованием объектов социальной сферы и инженерной инфраструктуры, благоустройству территорий, исполнитель – ДЖКХ);</w:t>
      </w:r>
    </w:p>
    <w:p w:rsidR="002B0631" w:rsidRPr="002621F7" w:rsidRDefault="002B0631" w:rsidP="00705BCD">
      <w:pPr>
        <w:numPr>
          <w:ilvl w:val="0"/>
          <w:numId w:val="109"/>
        </w:numPr>
        <w:spacing w:after="0" w:line="240" w:lineRule="auto"/>
        <w:ind w:left="0" w:firstLine="709"/>
        <w:jc w:val="both"/>
        <w:rPr>
          <w:rFonts w:ascii="Times New Roman" w:eastAsia="Times New Roman" w:hAnsi="Times New Roman"/>
          <w:sz w:val="28"/>
          <w:szCs w:val="28"/>
          <w:lang w:eastAsia="ru-RU"/>
        </w:rPr>
      </w:pPr>
      <w:r w:rsidRPr="002621F7">
        <w:rPr>
          <w:rFonts w:ascii="Times New Roman" w:eastAsia="Times New Roman" w:hAnsi="Times New Roman"/>
          <w:sz w:val="28"/>
          <w:szCs w:val="28"/>
          <w:lang w:eastAsia="ru-RU"/>
        </w:rPr>
        <w:t xml:space="preserve">в сумме 12977 тыс.руб. в рамках </w:t>
      </w:r>
      <w:r w:rsidR="003049EF" w:rsidRPr="002621F7">
        <w:rPr>
          <w:rFonts w:ascii="Times New Roman" w:eastAsia="Times New Roman" w:hAnsi="Times New Roman"/>
          <w:sz w:val="28"/>
          <w:szCs w:val="28"/>
          <w:lang w:eastAsia="ru-RU"/>
        </w:rPr>
        <w:t>ГП</w:t>
      </w:r>
      <w:r w:rsidRPr="002621F7">
        <w:rPr>
          <w:rFonts w:ascii="Times New Roman" w:eastAsia="Times New Roman" w:hAnsi="Times New Roman"/>
          <w:sz w:val="28"/>
          <w:szCs w:val="28"/>
          <w:lang w:eastAsia="ru-RU"/>
        </w:rPr>
        <w:t xml:space="preserve"> </w:t>
      </w:r>
      <w:r w:rsidR="003049EF" w:rsidRPr="002621F7">
        <w:rPr>
          <w:rFonts w:ascii="Times New Roman" w:eastAsia="Times New Roman" w:hAnsi="Times New Roman"/>
          <w:sz w:val="28"/>
          <w:szCs w:val="28"/>
          <w:lang w:eastAsia="ru-RU"/>
        </w:rPr>
        <w:t>«Ра</w:t>
      </w:r>
      <w:r w:rsidRPr="002621F7">
        <w:rPr>
          <w:rFonts w:ascii="Times New Roman" w:eastAsia="Times New Roman" w:hAnsi="Times New Roman"/>
          <w:sz w:val="28"/>
          <w:szCs w:val="28"/>
          <w:lang w:eastAsia="ru-RU"/>
        </w:rPr>
        <w:t>звити</w:t>
      </w:r>
      <w:r w:rsidR="003049EF" w:rsidRPr="002621F7">
        <w:rPr>
          <w:rFonts w:ascii="Times New Roman" w:eastAsia="Times New Roman" w:hAnsi="Times New Roman"/>
          <w:sz w:val="28"/>
          <w:szCs w:val="28"/>
          <w:lang w:eastAsia="ru-RU"/>
        </w:rPr>
        <w:t>е АПК»</w:t>
      </w:r>
      <w:r w:rsidRPr="002621F7">
        <w:rPr>
          <w:rFonts w:ascii="Times New Roman" w:eastAsia="Times New Roman" w:hAnsi="Times New Roman"/>
          <w:sz w:val="28"/>
          <w:szCs w:val="28"/>
          <w:lang w:eastAsia="ru-RU"/>
        </w:rPr>
        <w:t xml:space="preserve"> – (исполнитель – ДСА, израсходованы в соответствии с плановыми значениями).</w:t>
      </w:r>
    </w:p>
    <w:p w:rsidR="002B0631" w:rsidRPr="002621F7" w:rsidRDefault="002B0631" w:rsidP="00705BCD">
      <w:pPr>
        <w:tabs>
          <w:tab w:val="left" w:pos="1134"/>
        </w:tabs>
        <w:spacing w:after="0" w:line="240" w:lineRule="auto"/>
        <w:ind w:firstLine="709"/>
        <w:jc w:val="both"/>
        <w:rPr>
          <w:rFonts w:ascii="Times New Roman" w:eastAsia="Times New Roman" w:hAnsi="Times New Roman"/>
          <w:bCs/>
          <w:sz w:val="28"/>
          <w:szCs w:val="28"/>
          <w:lang w:eastAsia="ru-RU"/>
        </w:rPr>
      </w:pPr>
      <w:r w:rsidRPr="002621F7">
        <w:rPr>
          <w:rFonts w:ascii="Times New Roman" w:hAnsi="Times New Roman"/>
          <w:sz w:val="28"/>
          <w:szCs w:val="28"/>
        </w:rPr>
        <w:t xml:space="preserve">Расходы по разделу </w:t>
      </w:r>
      <w:r w:rsidRPr="002621F7">
        <w:rPr>
          <w:rFonts w:ascii="Times New Roman" w:hAnsi="Times New Roman"/>
          <w:b/>
          <w:i/>
          <w:sz w:val="28"/>
          <w:szCs w:val="28"/>
        </w:rPr>
        <w:t>1200 «</w:t>
      </w:r>
      <w:r w:rsidRPr="002621F7">
        <w:rPr>
          <w:rFonts w:ascii="Times New Roman" w:eastAsia="Times New Roman" w:hAnsi="Times New Roman"/>
          <w:b/>
          <w:bCs/>
          <w:i/>
          <w:sz w:val="28"/>
          <w:szCs w:val="28"/>
          <w:lang w:eastAsia="ru-RU"/>
        </w:rPr>
        <w:t xml:space="preserve">Средства массовой информации» </w:t>
      </w:r>
      <w:r w:rsidRPr="002621F7">
        <w:rPr>
          <w:rFonts w:ascii="Times New Roman" w:eastAsia="Times New Roman" w:hAnsi="Times New Roman"/>
          <w:bCs/>
          <w:sz w:val="28"/>
          <w:szCs w:val="28"/>
          <w:lang w:eastAsia="ru-RU"/>
        </w:rPr>
        <w:t xml:space="preserve">исполнены в сумме </w:t>
      </w:r>
      <w:r w:rsidRPr="002621F7">
        <w:rPr>
          <w:rFonts w:ascii="Times New Roman" w:eastAsia="Times New Roman" w:hAnsi="Times New Roman"/>
          <w:sz w:val="28"/>
          <w:szCs w:val="28"/>
          <w:lang w:eastAsia="ru-RU"/>
        </w:rPr>
        <w:t xml:space="preserve">19660,5 </w:t>
      </w:r>
      <w:r w:rsidRPr="002621F7">
        <w:rPr>
          <w:rFonts w:ascii="Times New Roman" w:eastAsia="Times New Roman" w:hAnsi="Times New Roman"/>
          <w:bCs/>
          <w:sz w:val="28"/>
          <w:szCs w:val="28"/>
          <w:lang w:eastAsia="ru-RU"/>
        </w:rPr>
        <w:t xml:space="preserve">тыс.руб. или в объеме 83,8% от плановых значений, установленных Законом № 131-ОЗ </w:t>
      </w:r>
      <w:r w:rsidRPr="002621F7">
        <w:rPr>
          <w:rFonts w:ascii="Times New Roman" w:eastAsia="Times New Roman" w:hAnsi="Times New Roman"/>
          <w:bCs/>
          <w:color w:val="000000"/>
          <w:sz w:val="28"/>
          <w:szCs w:val="28"/>
          <w:lang w:eastAsia="ru-RU"/>
        </w:rPr>
        <w:t>и сводной бюджетной росписью</w:t>
      </w:r>
      <w:r w:rsidRPr="002621F7">
        <w:rPr>
          <w:rFonts w:ascii="Times New Roman" w:eastAsia="Times New Roman" w:hAnsi="Times New Roman"/>
          <w:bCs/>
          <w:sz w:val="28"/>
          <w:szCs w:val="28"/>
          <w:lang w:eastAsia="ru-RU"/>
        </w:rPr>
        <w:t>.</w:t>
      </w:r>
    </w:p>
    <w:p w:rsidR="002B0631" w:rsidRPr="002621F7" w:rsidRDefault="002B0631" w:rsidP="00705BCD">
      <w:pPr>
        <w:tabs>
          <w:tab w:val="left" w:pos="1134"/>
        </w:tabs>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621F7">
        <w:rPr>
          <w:rFonts w:ascii="Times New Roman" w:eastAsia="Times New Roman" w:hAnsi="Times New Roman"/>
          <w:bCs/>
          <w:sz w:val="28"/>
          <w:szCs w:val="28"/>
          <w:lang w:eastAsia="ru-RU"/>
        </w:rPr>
        <w:t xml:space="preserve">Расходы по подразделу </w:t>
      </w:r>
      <w:r w:rsidRPr="002621F7">
        <w:rPr>
          <w:rFonts w:ascii="Times New Roman" w:eastAsia="Times New Roman" w:hAnsi="Times New Roman"/>
          <w:bCs/>
          <w:i/>
          <w:sz w:val="28"/>
          <w:szCs w:val="28"/>
          <w:lang w:eastAsia="ru-RU"/>
        </w:rPr>
        <w:t xml:space="preserve">1202 «Периодическая печать и издательства» </w:t>
      </w:r>
      <w:r w:rsidRPr="002621F7">
        <w:rPr>
          <w:rFonts w:ascii="Times New Roman" w:eastAsia="Times New Roman" w:hAnsi="Times New Roman"/>
          <w:bCs/>
          <w:sz w:val="28"/>
          <w:szCs w:val="28"/>
          <w:lang w:eastAsia="ru-RU"/>
        </w:rPr>
        <w:t xml:space="preserve">составили 17135,5 тыс.руб. (82,7% плана). Бюджетные средства направлены через </w:t>
      </w:r>
      <w:r w:rsidR="00D55162" w:rsidRPr="002621F7">
        <w:rPr>
          <w:rFonts w:ascii="Times New Roman" w:eastAsia="Times New Roman" w:hAnsi="Times New Roman"/>
          <w:bCs/>
          <w:sz w:val="28"/>
          <w:szCs w:val="28"/>
          <w:lang w:eastAsia="ru-RU"/>
        </w:rPr>
        <w:t>администрацию области</w:t>
      </w:r>
      <w:r w:rsidRPr="002621F7">
        <w:rPr>
          <w:rFonts w:ascii="Times New Roman" w:eastAsia="Times New Roman" w:hAnsi="Times New Roman"/>
          <w:bCs/>
          <w:sz w:val="28"/>
          <w:szCs w:val="28"/>
          <w:lang w:eastAsia="ru-RU"/>
        </w:rPr>
        <w:t xml:space="preserve"> на предоставление субсидии государственному автономному учреждению Владимирской области «Газета «Владимирские ведомости» (далее РИГАУ «Газета «Владимирские ведомости») на финансовое обеспечение выполнения государственного задания на выполнение государственной работы по осуществлению издательской деятельности. В 2019 году РИГАУ «Газета «Владимирские ведомости»</w:t>
      </w:r>
      <w:r w:rsidRPr="002621F7">
        <w:rPr>
          <w:rFonts w:ascii="Times New Roman" w:hAnsi="Times New Roman"/>
        </w:rPr>
        <w:t xml:space="preserve"> </w:t>
      </w:r>
      <w:r w:rsidRPr="002621F7">
        <w:rPr>
          <w:rFonts w:ascii="Times New Roman" w:eastAsia="Times New Roman" w:hAnsi="Times New Roman"/>
          <w:bCs/>
          <w:sz w:val="28"/>
          <w:szCs w:val="28"/>
          <w:lang w:eastAsia="ru-RU"/>
        </w:rPr>
        <w:t xml:space="preserve">выполнено задание в объеме 648 печатных страниц (100% плана). При этом </w:t>
      </w:r>
      <w:proofErr w:type="spellStart"/>
      <w:r w:rsidRPr="002621F7">
        <w:rPr>
          <w:rFonts w:ascii="Times New Roman" w:eastAsia="Times New Roman" w:hAnsi="Times New Roman"/>
          <w:bCs/>
          <w:sz w:val="28"/>
          <w:szCs w:val="28"/>
          <w:lang w:eastAsia="ru-RU"/>
        </w:rPr>
        <w:t>неосвоение</w:t>
      </w:r>
      <w:proofErr w:type="spellEnd"/>
      <w:r w:rsidRPr="002621F7">
        <w:rPr>
          <w:rFonts w:ascii="Times New Roman" w:eastAsia="Times New Roman" w:hAnsi="Times New Roman"/>
          <w:bCs/>
          <w:sz w:val="28"/>
          <w:szCs w:val="28"/>
          <w:lang w:eastAsia="ru-RU"/>
        </w:rPr>
        <w:t xml:space="preserve"> средств в полном объеме (не освоено 3591,6 тыс.руб.) по оценке Счетной палаты Владимирской области может свидетельствовать о низком уровне планирования при утверждении норматива финансовых затрат на выполнение работ РИГАУ «Газета «Владимирские ведомости» и непринятие своевременных мер по корректировке бюджетных ассигнований. </w:t>
      </w:r>
    </w:p>
    <w:p w:rsidR="002B0631" w:rsidRPr="002621F7" w:rsidRDefault="002B0631" w:rsidP="00705BCD">
      <w:pPr>
        <w:tabs>
          <w:tab w:val="left" w:pos="1134"/>
        </w:tabs>
        <w:spacing w:after="0" w:line="240" w:lineRule="auto"/>
        <w:ind w:firstLine="709"/>
        <w:jc w:val="both"/>
        <w:rPr>
          <w:rFonts w:ascii="Times New Roman" w:hAnsi="Times New Roman"/>
          <w:sz w:val="28"/>
          <w:szCs w:val="28"/>
        </w:rPr>
      </w:pPr>
      <w:r w:rsidRPr="002621F7">
        <w:rPr>
          <w:rFonts w:ascii="Times New Roman" w:eastAsia="Times New Roman" w:hAnsi="Times New Roman"/>
          <w:bCs/>
          <w:sz w:val="28"/>
          <w:szCs w:val="28"/>
          <w:lang w:eastAsia="ru-RU"/>
        </w:rPr>
        <w:t xml:space="preserve">Подразделом </w:t>
      </w:r>
      <w:r w:rsidRPr="002621F7">
        <w:rPr>
          <w:rFonts w:ascii="Times New Roman" w:eastAsia="Times New Roman" w:hAnsi="Times New Roman"/>
          <w:bCs/>
          <w:i/>
          <w:sz w:val="28"/>
          <w:szCs w:val="28"/>
          <w:lang w:eastAsia="ru-RU"/>
        </w:rPr>
        <w:t xml:space="preserve">1203 «Прикладные научные исследования в области средств массовой информации» </w:t>
      </w:r>
      <w:r w:rsidRPr="002621F7">
        <w:rPr>
          <w:rFonts w:ascii="Times New Roman" w:eastAsia="Times New Roman" w:hAnsi="Times New Roman"/>
          <w:bCs/>
          <w:sz w:val="28"/>
          <w:szCs w:val="28"/>
          <w:lang w:eastAsia="ru-RU"/>
        </w:rPr>
        <w:t xml:space="preserve">учтены расходы в сумме 1800 тыс.руб. (90% плана) в рамках ГП «Реализация </w:t>
      </w:r>
      <w:r w:rsidRPr="002621F7">
        <w:rPr>
          <w:rFonts w:ascii="Times New Roman" w:eastAsia="Times New Roman" w:hAnsi="Times New Roman"/>
          <w:bCs/>
          <w:sz w:val="28"/>
          <w:szCs w:val="24"/>
          <w:lang w:eastAsia="ru-RU"/>
        </w:rPr>
        <w:t>национальной политики»</w:t>
      </w:r>
      <w:r w:rsidRPr="002621F7">
        <w:rPr>
          <w:rFonts w:ascii="Times New Roman" w:eastAsia="Times New Roman" w:hAnsi="Times New Roman"/>
          <w:bCs/>
          <w:sz w:val="28"/>
          <w:szCs w:val="28"/>
          <w:lang w:eastAsia="ru-RU"/>
        </w:rPr>
        <w:t xml:space="preserve"> на проведение социологического опроса по изучению общественного мнения населения Владимирской области «Социальное согласие и социальное самочувствие»</w:t>
      </w:r>
      <w:r w:rsidRPr="002621F7">
        <w:rPr>
          <w:rFonts w:ascii="Times New Roman" w:hAnsi="Times New Roman"/>
          <w:sz w:val="28"/>
          <w:szCs w:val="28"/>
        </w:rPr>
        <w:t xml:space="preserve"> (в опросе приняли участие 2730 респондентов из числа жителей Владимирской области в возрасте от 18 лет, опрос проведен на территории 21 муниципального образования)</w:t>
      </w:r>
      <w:r w:rsidRPr="002621F7">
        <w:rPr>
          <w:rFonts w:ascii="Times New Roman" w:hAnsi="Times New Roman"/>
          <w:sz w:val="28"/>
          <w:szCs w:val="28"/>
          <w:vertAlign w:val="superscript"/>
        </w:rPr>
        <w:footnoteReference w:id="331"/>
      </w:r>
      <w:r w:rsidRPr="002621F7">
        <w:rPr>
          <w:rFonts w:ascii="Times New Roman" w:hAnsi="Times New Roman"/>
          <w:sz w:val="28"/>
          <w:szCs w:val="28"/>
        </w:rPr>
        <w:t>.</w:t>
      </w:r>
    </w:p>
    <w:p w:rsidR="002B0631" w:rsidRPr="002621F7"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2621F7">
        <w:rPr>
          <w:rFonts w:ascii="Times New Roman" w:eastAsia="Times New Roman" w:hAnsi="Times New Roman"/>
          <w:sz w:val="28"/>
          <w:szCs w:val="28"/>
          <w:lang w:eastAsia="ru-RU"/>
        </w:rPr>
        <w:t xml:space="preserve">Расходы областного бюджета по подразделу </w:t>
      </w:r>
      <w:r w:rsidRPr="002621F7">
        <w:rPr>
          <w:rFonts w:ascii="Times New Roman" w:eastAsia="Times New Roman" w:hAnsi="Times New Roman"/>
          <w:i/>
          <w:sz w:val="28"/>
          <w:szCs w:val="28"/>
          <w:lang w:eastAsia="ru-RU"/>
        </w:rPr>
        <w:t xml:space="preserve">1204 «Другие вопросы в области средств массовой информации» </w:t>
      </w:r>
      <w:r w:rsidRPr="002621F7">
        <w:rPr>
          <w:rFonts w:ascii="Times New Roman" w:eastAsia="Times New Roman" w:hAnsi="Times New Roman"/>
          <w:sz w:val="28"/>
          <w:szCs w:val="28"/>
          <w:lang w:eastAsia="ru-RU"/>
        </w:rPr>
        <w:t xml:space="preserve">составили 725 тыс.руб. (98% плана). </w:t>
      </w:r>
    </w:p>
    <w:p w:rsidR="002B0631" w:rsidRPr="002621F7" w:rsidRDefault="002B0631" w:rsidP="00705BCD">
      <w:pPr>
        <w:tabs>
          <w:tab w:val="left" w:pos="1134"/>
        </w:tabs>
        <w:spacing w:after="0" w:line="240" w:lineRule="auto"/>
        <w:ind w:firstLine="709"/>
        <w:jc w:val="both"/>
        <w:rPr>
          <w:rFonts w:ascii="Times New Roman" w:eastAsia="Times New Roman" w:hAnsi="Times New Roman"/>
          <w:sz w:val="28"/>
          <w:szCs w:val="28"/>
          <w:lang w:eastAsia="ru-RU"/>
        </w:rPr>
      </w:pPr>
      <w:r w:rsidRPr="002621F7">
        <w:rPr>
          <w:rFonts w:ascii="Times New Roman" w:eastAsia="Times New Roman" w:hAnsi="Times New Roman"/>
          <w:sz w:val="28"/>
          <w:szCs w:val="28"/>
          <w:lang w:eastAsia="ru-RU"/>
        </w:rPr>
        <w:t xml:space="preserve">Средства через </w:t>
      </w:r>
      <w:r w:rsidR="00D55162" w:rsidRPr="002621F7">
        <w:rPr>
          <w:rFonts w:ascii="Times New Roman" w:eastAsia="Times New Roman" w:hAnsi="Times New Roman"/>
          <w:bCs/>
          <w:sz w:val="28"/>
          <w:szCs w:val="28"/>
          <w:lang w:eastAsia="ru-RU"/>
        </w:rPr>
        <w:t xml:space="preserve">администрацию </w:t>
      </w:r>
      <w:r w:rsidR="002621F7" w:rsidRPr="002621F7">
        <w:rPr>
          <w:rFonts w:ascii="Times New Roman" w:eastAsia="Times New Roman" w:hAnsi="Times New Roman"/>
          <w:bCs/>
          <w:sz w:val="28"/>
          <w:szCs w:val="28"/>
          <w:lang w:eastAsia="ru-RU"/>
        </w:rPr>
        <w:t>Владимирской области</w:t>
      </w:r>
      <w:r w:rsidRPr="002621F7">
        <w:rPr>
          <w:rFonts w:ascii="Times New Roman" w:eastAsia="Times New Roman" w:hAnsi="Times New Roman"/>
          <w:sz w:val="28"/>
          <w:szCs w:val="28"/>
          <w:lang w:eastAsia="ru-RU"/>
        </w:rPr>
        <w:t xml:space="preserve"> направлены на следующие мероприятия: </w:t>
      </w:r>
    </w:p>
    <w:p w:rsidR="002B0631" w:rsidRPr="002621F7" w:rsidRDefault="002B0631" w:rsidP="00705BCD">
      <w:pPr>
        <w:tabs>
          <w:tab w:val="left" w:pos="993"/>
          <w:tab w:val="left" w:pos="1134"/>
        </w:tabs>
        <w:spacing w:after="0" w:line="240" w:lineRule="auto"/>
        <w:ind w:firstLine="709"/>
        <w:jc w:val="both"/>
        <w:rPr>
          <w:rFonts w:ascii="Times New Roman" w:eastAsia="Times New Roman" w:hAnsi="Times New Roman"/>
          <w:bCs/>
          <w:sz w:val="28"/>
          <w:szCs w:val="28"/>
          <w:lang w:eastAsia="ru-RU"/>
        </w:rPr>
      </w:pPr>
      <w:r w:rsidRPr="002621F7">
        <w:rPr>
          <w:rFonts w:ascii="Times New Roman" w:hAnsi="Times New Roman"/>
          <w:sz w:val="28"/>
          <w:szCs w:val="28"/>
        </w:rPr>
        <w:t>–</w:t>
      </w:r>
      <w:r w:rsidRPr="002621F7">
        <w:rPr>
          <w:rFonts w:ascii="Times New Roman" w:eastAsia="Times New Roman" w:hAnsi="Times New Roman"/>
          <w:sz w:val="28"/>
          <w:szCs w:val="28"/>
          <w:lang w:eastAsia="ru-RU"/>
        </w:rPr>
        <w:tab/>
        <w:t xml:space="preserve">в рамках </w:t>
      </w:r>
      <w:r w:rsidRPr="002621F7">
        <w:rPr>
          <w:rFonts w:ascii="Times New Roman" w:eastAsia="Times New Roman" w:hAnsi="Times New Roman"/>
          <w:bCs/>
          <w:sz w:val="28"/>
          <w:szCs w:val="28"/>
          <w:lang w:eastAsia="ru-RU"/>
        </w:rPr>
        <w:t xml:space="preserve">ГП «Реализация </w:t>
      </w:r>
      <w:r w:rsidRPr="002621F7">
        <w:rPr>
          <w:rFonts w:ascii="Times New Roman" w:eastAsia="Times New Roman" w:hAnsi="Times New Roman"/>
          <w:bCs/>
          <w:sz w:val="28"/>
          <w:szCs w:val="24"/>
          <w:lang w:eastAsia="ru-RU"/>
        </w:rPr>
        <w:t>национальной политики»</w:t>
      </w:r>
      <w:r w:rsidRPr="002621F7">
        <w:rPr>
          <w:rFonts w:ascii="Times New Roman" w:eastAsia="Times New Roman" w:hAnsi="Times New Roman"/>
          <w:bCs/>
          <w:sz w:val="28"/>
          <w:szCs w:val="28"/>
          <w:lang w:eastAsia="ru-RU"/>
        </w:rPr>
        <w:t xml:space="preserve"> </w:t>
      </w:r>
      <w:r w:rsidRPr="002621F7">
        <w:rPr>
          <w:rFonts w:ascii="Times New Roman" w:hAnsi="Times New Roman"/>
          <w:sz w:val="28"/>
          <w:szCs w:val="28"/>
        </w:rPr>
        <w:t>–</w:t>
      </w:r>
      <w:r w:rsidRPr="002621F7">
        <w:rPr>
          <w:rFonts w:ascii="Times New Roman" w:eastAsia="Times New Roman" w:hAnsi="Times New Roman"/>
          <w:bCs/>
          <w:sz w:val="28"/>
          <w:szCs w:val="28"/>
          <w:lang w:eastAsia="ru-RU"/>
        </w:rPr>
        <w:t xml:space="preserve"> на выплату </w:t>
      </w:r>
      <w:r w:rsidRPr="002621F7">
        <w:rPr>
          <w:rFonts w:ascii="Times New Roman" w:eastAsia="Times New Roman" w:hAnsi="Times New Roman"/>
          <w:sz w:val="28"/>
          <w:szCs w:val="28"/>
          <w:lang w:eastAsia="ru-RU"/>
        </w:rPr>
        <w:t>п</w:t>
      </w:r>
      <w:r w:rsidRPr="002621F7">
        <w:rPr>
          <w:rFonts w:ascii="Times New Roman" w:eastAsia="Times New Roman" w:hAnsi="Times New Roman"/>
          <w:bCs/>
          <w:sz w:val="28"/>
          <w:szCs w:val="28"/>
          <w:lang w:eastAsia="ru-RU"/>
        </w:rPr>
        <w:t xml:space="preserve">ремий по итогам конкурса журналистов и руководителей средств массовой информации в сфере гармонизации межэтнических отношений (15 тыс.руб.), </w:t>
      </w:r>
      <w:r w:rsidRPr="002621F7">
        <w:rPr>
          <w:rFonts w:ascii="Times New Roman" w:hAnsi="Times New Roman"/>
          <w:sz w:val="28"/>
          <w:szCs w:val="28"/>
        </w:rPr>
        <w:t xml:space="preserve">на реализацию издательских проектов и программ, направленных на укрепление общероссийского </w:t>
      </w:r>
      <w:r w:rsidRPr="002621F7">
        <w:rPr>
          <w:rFonts w:ascii="Times New Roman" w:hAnsi="Times New Roman"/>
          <w:sz w:val="28"/>
          <w:szCs w:val="28"/>
        </w:rPr>
        <w:lastRenderedPageBreak/>
        <w:t>гражданского единства и гармонизацию межнациональных отношений</w:t>
      </w:r>
      <w:r w:rsidRPr="002621F7">
        <w:rPr>
          <w:rFonts w:ascii="Times New Roman" w:eastAsia="Times New Roman" w:hAnsi="Times New Roman"/>
          <w:bCs/>
          <w:sz w:val="28"/>
          <w:szCs w:val="28"/>
          <w:lang w:eastAsia="ru-RU"/>
        </w:rPr>
        <w:t xml:space="preserve"> (450 тыс. руб., в том числе за счет субсидий федерального бюджета – 311,5 тыс. руб., за счет средств</w:t>
      </w:r>
      <w:r w:rsidR="008219F9">
        <w:rPr>
          <w:rFonts w:ascii="Times New Roman" w:eastAsia="Times New Roman" w:hAnsi="Times New Roman"/>
          <w:bCs/>
          <w:sz w:val="28"/>
          <w:szCs w:val="28"/>
          <w:lang w:eastAsia="ru-RU"/>
        </w:rPr>
        <w:t xml:space="preserve"> областного бюджета – 38,5 тыс.</w:t>
      </w:r>
      <w:r w:rsidRPr="002621F7">
        <w:rPr>
          <w:rFonts w:ascii="Times New Roman" w:eastAsia="Times New Roman" w:hAnsi="Times New Roman"/>
          <w:bCs/>
          <w:sz w:val="28"/>
          <w:szCs w:val="28"/>
          <w:lang w:eastAsia="ru-RU"/>
        </w:rPr>
        <w:t xml:space="preserve">руб.); </w:t>
      </w:r>
    </w:p>
    <w:p w:rsidR="002B0631" w:rsidRPr="002621F7" w:rsidRDefault="002B0631" w:rsidP="00705BCD">
      <w:pPr>
        <w:tabs>
          <w:tab w:val="left" w:pos="993"/>
          <w:tab w:val="left" w:pos="1134"/>
        </w:tabs>
        <w:spacing w:after="0" w:line="240" w:lineRule="auto"/>
        <w:ind w:firstLine="709"/>
        <w:jc w:val="both"/>
        <w:rPr>
          <w:rFonts w:ascii="Times New Roman" w:eastAsia="Times New Roman" w:hAnsi="Times New Roman"/>
          <w:bCs/>
          <w:sz w:val="28"/>
          <w:szCs w:val="28"/>
          <w:lang w:eastAsia="ru-RU"/>
        </w:rPr>
      </w:pPr>
      <w:r w:rsidRPr="002621F7">
        <w:rPr>
          <w:rFonts w:ascii="Times New Roman" w:eastAsia="Times New Roman" w:hAnsi="Times New Roman"/>
          <w:bCs/>
          <w:sz w:val="28"/>
          <w:szCs w:val="28"/>
          <w:lang w:eastAsia="ru-RU"/>
        </w:rPr>
        <w:t>–</w:t>
      </w:r>
      <w:r w:rsidRPr="002621F7">
        <w:rPr>
          <w:rFonts w:ascii="Times New Roman" w:eastAsia="Times New Roman" w:hAnsi="Times New Roman"/>
          <w:bCs/>
          <w:sz w:val="28"/>
          <w:szCs w:val="28"/>
          <w:lang w:eastAsia="ru-RU"/>
        </w:rPr>
        <w:tab/>
        <w:t xml:space="preserve">в рамках ГП «Поддержка СО НКО» – на предоставление субсидий и иных бюджетных ассигнований на реализацию информационных проектов, направленных на освещение, пропаганду и популяризацию деятельности социально ориентированных некоммерческих организаций, благотворительной деятельности и добровольчества на конкурсной основе (225 тыс.руб.); </w:t>
      </w:r>
    </w:p>
    <w:p w:rsidR="002B0631" w:rsidRPr="008A04CC" w:rsidRDefault="002B0631" w:rsidP="00705BCD">
      <w:pPr>
        <w:widowControl w:val="0"/>
        <w:tabs>
          <w:tab w:val="left" w:pos="993"/>
          <w:tab w:val="left" w:pos="1134"/>
          <w:tab w:val="left" w:pos="7920"/>
        </w:tabs>
        <w:spacing w:after="0" w:line="240" w:lineRule="auto"/>
        <w:ind w:firstLine="709"/>
        <w:jc w:val="both"/>
        <w:rPr>
          <w:rFonts w:ascii="Times New Roman" w:eastAsia="Times New Roman" w:hAnsi="Times New Roman"/>
          <w:sz w:val="28"/>
          <w:szCs w:val="28"/>
          <w:lang w:eastAsia="ru-RU"/>
        </w:rPr>
      </w:pPr>
      <w:r w:rsidRPr="002621F7">
        <w:rPr>
          <w:rFonts w:ascii="Times New Roman" w:hAnsi="Times New Roman"/>
          <w:sz w:val="28"/>
          <w:szCs w:val="28"/>
        </w:rPr>
        <w:t>–</w:t>
      </w:r>
      <w:r w:rsidRPr="002621F7">
        <w:rPr>
          <w:rFonts w:ascii="Times New Roman" w:eastAsia="Times New Roman" w:hAnsi="Times New Roman"/>
          <w:bCs/>
          <w:sz w:val="28"/>
          <w:szCs w:val="28"/>
          <w:lang w:eastAsia="ru-RU"/>
        </w:rPr>
        <w:tab/>
        <w:t xml:space="preserve">в рамках подпрограммы «Укрепление института семьи» </w:t>
      </w:r>
      <w:r w:rsidR="0016434B" w:rsidRPr="002621F7">
        <w:rPr>
          <w:rFonts w:ascii="Times New Roman" w:eastAsia="Times New Roman" w:hAnsi="Times New Roman"/>
          <w:bCs/>
          <w:sz w:val="28"/>
          <w:szCs w:val="28"/>
          <w:lang w:eastAsia="ru-RU"/>
        </w:rPr>
        <w:t>ГП</w:t>
      </w:r>
      <w:r w:rsidRPr="002621F7">
        <w:rPr>
          <w:rFonts w:ascii="Times New Roman" w:eastAsia="Times New Roman" w:hAnsi="Times New Roman"/>
          <w:bCs/>
          <w:sz w:val="28"/>
          <w:szCs w:val="28"/>
          <w:lang w:eastAsia="ru-RU"/>
        </w:rPr>
        <w:t xml:space="preserve"> «</w:t>
      </w:r>
      <w:r w:rsidR="0016434B" w:rsidRPr="002621F7">
        <w:rPr>
          <w:rFonts w:ascii="Times New Roman" w:eastAsia="Times New Roman" w:hAnsi="Times New Roman"/>
          <w:bCs/>
          <w:sz w:val="28"/>
          <w:szCs w:val="28"/>
          <w:lang w:eastAsia="ru-RU"/>
        </w:rPr>
        <w:t>Демография</w:t>
      </w:r>
      <w:r w:rsidRPr="002621F7">
        <w:rPr>
          <w:rFonts w:ascii="Times New Roman" w:eastAsia="Times New Roman" w:hAnsi="Times New Roman"/>
          <w:bCs/>
          <w:sz w:val="28"/>
          <w:szCs w:val="28"/>
          <w:lang w:eastAsia="ru-RU"/>
        </w:rPr>
        <w:t>»</w:t>
      </w:r>
      <w:r w:rsidRPr="008A04CC">
        <w:rPr>
          <w:rFonts w:ascii="Times New Roman" w:eastAsia="Times New Roman" w:hAnsi="Times New Roman"/>
          <w:bCs/>
          <w:sz w:val="28"/>
          <w:szCs w:val="28"/>
          <w:lang w:eastAsia="ru-RU"/>
        </w:rPr>
        <w:t xml:space="preserve"> </w:t>
      </w:r>
      <w:r w:rsidRPr="008A04CC">
        <w:rPr>
          <w:rFonts w:ascii="Times New Roman" w:hAnsi="Times New Roman"/>
          <w:sz w:val="28"/>
          <w:szCs w:val="28"/>
        </w:rPr>
        <w:t>–</w:t>
      </w:r>
      <w:r w:rsidRPr="008A04CC">
        <w:rPr>
          <w:rFonts w:ascii="Times New Roman" w:eastAsia="Times New Roman" w:hAnsi="Times New Roman"/>
          <w:bCs/>
          <w:sz w:val="28"/>
          <w:szCs w:val="28"/>
          <w:lang w:eastAsia="ru-RU"/>
        </w:rPr>
        <w:t xml:space="preserve"> на премии по итогам конкурса журналистов и руководителей средств массовой информации (35 тыс.руб.).</w:t>
      </w:r>
    </w:p>
    <w:p w:rsidR="002B0631" w:rsidRPr="008A04CC" w:rsidRDefault="002B0631" w:rsidP="00705BCD">
      <w:pPr>
        <w:tabs>
          <w:tab w:val="left" w:pos="1134"/>
        </w:tabs>
        <w:spacing w:after="0" w:line="240" w:lineRule="auto"/>
        <w:ind w:firstLine="709"/>
        <w:jc w:val="both"/>
        <w:rPr>
          <w:rFonts w:ascii="Times New Roman" w:hAnsi="Times New Roman"/>
          <w:sz w:val="28"/>
          <w:szCs w:val="28"/>
          <w:lang w:eastAsia="ru-RU"/>
        </w:rPr>
      </w:pPr>
      <w:r w:rsidRPr="00E07EB9">
        <w:rPr>
          <w:rFonts w:ascii="Times New Roman" w:hAnsi="Times New Roman"/>
          <w:sz w:val="28"/>
          <w:szCs w:val="28"/>
          <w:lang w:eastAsia="ru-RU"/>
        </w:rPr>
        <w:t xml:space="preserve">Расходные обязательства по разделу </w:t>
      </w:r>
      <w:r w:rsidRPr="00E07EB9">
        <w:rPr>
          <w:rFonts w:ascii="Times New Roman" w:hAnsi="Times New Roman"/>
          <w:b/>
          <w:i/>
          <w:sz w:val="28"/>
          <w:szCs w:val="28"/>
          <w:lang w:eastAsia="ru-RU"/>
        </w:rPr>
        <w:t>1300 «Обслуживание государственного и муниципального долга»</w:t>
      </w:r>
      <w:r w:rsidRPr="00E07EB9">
        <w:rPr>
          <w:rFonts w:ascii="Times New Roman" w:hAnsi="Times New Roman"/>
          <w:sz w:val="28"/>
          <w:szCs w:val="28"/>
          <w:lang w:eastAsia="ru-RU"/>
        </w:rPr>
        <w:t xml:space="preserve"> исполнены в сумме 4015,1 тыс.руб. (0,01% от общего объема расходов), что составляет 97,7% от плановых назначений.</w:t>
      </w:r>
      <w:r w:rsidRPr="008A04CC">
        <w:rPr>
          <w:rFonts w:ascii="Times New Roman" w:hAnsi="Times New Roman"/>
          <w:sz w:val="28"/>
          <w:szCs w:val="28"/>
          <w:lang w:eastAsia="ru-RU"/>
        </w:rPr>
        <w:t xml:space="preserve"> </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По разделу</w:t>
      </w:r>
      <w:r w:rsidRPr="008A04CC">
        <w:rPr>
          <w:rFonts w:ascii="Times New Roman" w:hAnsi="Times New Roman"/>
          <w:b/>
          <w:bCs/>
          <w:sz w:val="28"/>
          <w:szCs w:val="28"/>
        </w:rPr>
        <w:t xml:space="preserve"> </w:t>
      </w:r>
      <w:r w:rsidRPr="008A04CC">
        <w:rPr>
          <w:rFonts w:ascii="Times New Roman" w:hAnsi="Times New Roman"/>
          <w:b/>
          <w:bCs/>
          <w:i/>
          <w:sz w:val="28"/>
          <w:szCs w:val="28"/>
        </w:rPr>
        <w:t>1400 «Межбюджетные трансферты общего характера бюджетам бюджетной системы Российской Федерации и муниципальных образований»</w:t>
      </w:r>
      <w:r w:rsidRPr="008A04CC">
        <w:rPr>
          <w:rFonts w:ascii="Times New Roman" w:hAnsi="Times New Roman"/>
          <w:sz w:val="28"/>
          <w:szCs w:val="28"/>
        </w:rPr>
        <w:t xml:space="preserve"> расходы составили 5516413,6 тыс.руб. (99% от плана). По сравнению с показателями 2018 года межбюджетные трансферты общего характера возросли на 7%. Удельный вес расходов данного раздела в общем объеме расходов областного бюджета в отчетном периоде составил 8,5%.</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Дотации на выравнивание бюджетной обеспеченности муниципальных образований в 2019 году составили 3139967,0 тыс.руб. (100% относительно плана) или 56,9% в структуре раздела, в том числе:</w:t>
      </w:r>
    </w:p>
    <w:p w:rsidR="002B0631" w:rsidRPr="008A04CC" w:rsidRDefault="002B0631" w:rsidP="00705BCD">
      <w:pPr>
        <w:numPr>
          <w:ilvl w:val="0"/>
          <w:numId w:val="11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дотации на выравнивание бюджетной обеспеченности муниципальных районов (городских округов) – 2963778,0 тыс.руб.;</w:t>
      </w:r>
    </w:p>
    <w:p w:rsidR="002B0631" w:rsidRPr="008A04CC" w:rsidRDefault="002B0631" w:rsidP="00705BCD">
      <w:pPr>
        <w:numPr>
          <w:ilvl w:val="0"/>
          <w:numId w:val="11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дотации на выравнивание бюджетной обеспеченности поселений городским округам – 176189,0 тыс.руб.</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По сравнению с 2018 годом объем дотаций увеличился на 17,9%.</w:t>
      </w: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Иные дотации перечислены в предусмотренном бюджетом объеме – 805537,7 тыс.руб. или 14,6% от расходов раздела. Средства направлены на поддержку закрытого административно-территориального образования г. Радужный в сумме 229711,0 тыс.руб., на частичную компенсацию дополнительных расходов на повышение оплаты труда работников бюджетной сферы муниципальных образований в сумме 575826,7 тыс.руб.</w:t>
      </w:r>
    </w:p>
    <w:p w:rsidR="002B0631" w:rsidRPr="008A04CC" w:rsidRDefault="002B0631" w:rsidP="00705BCD">
      <w:pPr>
        <w:autoSpaceDE w:val="0"/>
        <w:autoSpaceDN w:val="0"/>
        <w:adjustRightInd w:val="0"/>
        <w:spacing w:after="0" w:line="233" w:lineRule="auto"/>
        <w:ind w:firstLine="709"/>
        <w:jc w:val="both"/>
        <w:rPr>
          <w:rFonts w:ascii="Times New Roman" w:hAnsi="Times New Roman"/>
          <w:sz w:val="28"/>
          <w:szCs w:val="28"/>
        </w:rPr>
      </w:pPr>
      <w:r w:rsidRPr="008A04CC">
        <w:rPr>
          <w:rFonts w:ascii="Times New Roman" w:hAnsi="Times New Roman"/>
          <w:sz w:val="28"/>
          <w:szCs w:val="28"/>
        </w:rPr>
        <w:t>Прочие межбюджетные трансферты общего характера составили                 1570908,9 тыс.руб. или 28,5% в структуре раздела. Плановые показатели выполнены на 96,6%. В составе данных расходов были перечислены:</w:t>
      </w:r>
    </w:p>
    <w:p w:rsidR="002B0631" w:rsidRPr="008A04CC" w:rsidRDefault="002B0631" w:rsidP="00705BCD">
      <w:pPr>
        <w:numPr>
          <w:ilvl w:val="0"/>
          <w:numId w:val="111"/>
        </w:numPr>
        <w:tabs>
          <w:tab w:val="left" w:pos="1134"/>
        </w:tabs>
        <w:autoSpaceDE w:val="0"/>
        <w:autoSpaceDN w:val="0"/>
        <w:adjustRightInd w:val="0"/>
        <w:spacing w:after="0" w:line="233" w:lineRule="auto"/>
        <w:ind w:left="0" w:firstLine="709"/>
        <w:jc w:val="both"/>
        <w:rPr>
          <w:rFonts w:ascii="Times New Roman" w:hAnsi="Times New Roman"/>
          <w:sz w:val="28"/>
          <w:szCs w:val="28"/>
        </w:rPr>
      </w:pPr>
      <w:r w:rsidRPr="008A04CC">
        <w:rPr>
          <w:rFonts w:ascii="Times New Roman" w:hAnsi="Times New Roman"/>
          <w:sz w:val="28"/>
          <w:szCs w:val="28"/>
        </w:rPr>
        <w:t>дотации на сбалансированность местных бюджетов бюджетам муниципальных образований Владимирской области</w:t>
      </w:r>
      <w:r w:rsidRPr="008A04CC">
        <w:rPr>
          <w:rStyle w:val="a6"/>
          <w:rFonts w:ascii="Times New Roman" w:hAnsi="Times New Roman"/>
          <w:sz w:val="28"/>
          <w:szCs w:val="28"/>
        </w:rPr>
        <w:footnoteReference w:id="332"/>
      </w:r>
      <w:r w:rsidRPr="008A04CC">
        <w:rPr>
          <w:rFonts w:ascii="Times New Roman" w:hAnsi="Times New Roman"/>
          <w:sz w:val="28"/>
          <w:szCs w:val="28"/>
        </w:rPr>
        <w:t xml:space="preserve">, достигших наилучших </w:t>
      </w:r>
      <w:r w:rsidRPr="008A04CC">
        <w:rPr>
          <w:rFonts w:ascii="Times New Roman" w:hAnsi="Times New Roman"/>
          <w:sz w:val="28"/>
          <w:szCs w:val="28"/>
        </w:rPr>
        <w:lastRenderedPageBreak/>
        <w:t>результатов по увеличению налогового потенциала, в общей сумме 76950,0 тыс.руб. (100% от плана);</w:t>
      </w:r>
    </w:p>
    <w:p w:rsidR="002B0631" w:rsidRPr="008A04CC" w:rsidRDefault="002B0631" w:rsidP="00705BCD">
      <w:pPr>
        <w:numPr>
          <w:ilvl w:val="0"/>
          <w:numId w:val="111"/>
        </w:numPr>
        <w:tabs>
          <w:tab w:val="left" w:pos="1134"/>
        </w:tabs>
        <w:autoSpaceDE w:val="0"/>
        <w:autoSpaceDN w:val="0"/>
        <w:adjustRightInd w:val="0"/>
        <w:spacing w:after="0" w:line="233" w:lineRule="auto"/>
        <w:ind w:left="0" w:firstLine="709"/>
        <w:jc w:val="both"/>
        <w:rPr>
          <w:rFonts w:ascii="Times New Roman" w:hAnsi="Times New Roman"/>
          <w:sz w:val="28"/>
          <w:szCs w:val="28"/>
        </w:rPr>
      </w:pPr>
      <w:r w:rsidRPr="008A04CC">
        <w:rPr>
          <w:rFonts w:ascii="Times New Roman" w:hAnsi="Times New Roman"/>
          <w:sz w:val="28"/>
          <w:szCs w:val="28"/>
        </w:rPr>
        <w:t>субвенции бюджетам муниципальных районов на осуществление полномочий органов государственной власти Владимирской области по расчету и предоставлению дотаций бюджетам городских, сельских поселений в сумме 377856,0 тыс.руб. (100% от плана);</w:t>
      </w:r>
    </w:p>
    <w:p w:rsidR="002B0631" w:rsidRPr="008A04CC" w:rsidRDefault="002B0631" w:rsidP="00705BCD">
      <w:pPr>
        <w:numPr>
          <w:ilvl w:val="0"/>
          <w:numId w:val="111"/>
        </w:numPr>
        <w:tabs>
          <w:tab w:val="left" w:pos="1134"/>
        </w:tabs>
        <w:autoSpaceDE w:val="0"/>
        <w:autoSpaceDN w:val="0"/>
        <w:adjustRightInd w:val="0"/>
        <w:spacing w:after="0" w:line="233" w:lineRule="auto"/>
        <w:ind w:left="0" w:firstLine="709"/>
        <w:jc w:val="both"/>
        <w:rPr>
          <w:rFonts w:ascii="Times New Roman" w:hAnsi="Times New Roman"/>
          <w:sz w:val="28"/>
          <w:szCs w:val="28"/>
        </w:rPr>
      </w:pPr>
      <w:r w:rsidRPr="008A04CC">
        <w:rPr>
          <w:rFonts w:ascii="Times New Roman" w:hAnsi="Times New Roman"/>
          <w:sz w:val="28"/>
          <w:szCs w:val="28"/>
        </w:rPr>
        <w:t>дотации на сбалансированность местных бюджетов в общей сумме 890342,0 тыс.руб. (99,4% от плана);</w:t>
      </w:r>
    </w:p>
    <w:p w:rsidR="002B0631" w:rsidRPr="008A04CC" w:rsidRDefault="002B0631" w:rsidP="00BA344D">
      <w:pPr>
        <w:numPr>
          <w:ilvl w:val="0"/>
          <w:numId w:val="111"/>
        </w:numPr>
        <w:tabs>
          <w:tab w:val="left" w:pos="1134"/>
        </w:tabs>
        <w:autoSpaceDE w:val="0"/>
        <w:autoSpaceDN w:val="0"/>
        <w:adjustRightInd w:val="0"/>
        <w:spacing w:after="0" w:line="226" w:lineRule="auto"/>
        <w:ind w:left="0" w:firstLine="709"/>
        <w:jc w:val="both"/>
        <w:rPr>
          <w:rFonts w:ascii="Times New Roman" w:hAnsi="Times New Roman"/>
          <w:sz w:val="28"/>
          <w:szCs w:val="28"/>
        </w:rPr>
      </w:pPr>
      <w:r w:rsidRPr="008A04CC">
        <w:rPr>
          <w:rFonts w:ascii="Times New Roman" w:eastAsia="Calibri" w:hAnsi="Times New Roman"/>
          <w:sz w:val="28"/>
          <w:szCs w:val="28"/>
          <w:lang w:eastAsia="en-US"/>
        </w:rPr>
        <w:t>дотации на сбалансированность местных бюджетов бюджетам сельских поселений в целях стимулирования органов местного самоуправления, способствующих развитию гражданского общества путем введения самообложения граждан и через добровольные пожертвования, – 44941,4 тыс.руб.</w:t>
      </w:r>
      <w:r w:rsidRPr="008A04CC">
        <w:rPr>
          <w:rFonts w:ascii="Times New Roman" w:hAnsi="Times New Roman"/>
          <w:sz w:val="28"/>
          <w:szCs w:val="28"/>
        </w:rPr>
        <w:t xml:space="preserve"> (58,4% от плана).</w:t>
      </w:r>
      <w:r w:rsidRPr="008A04CC">
        <w:rPr>
          <w:rFonts w:ascii="Times New Roman" w:eastAsia="Calibri" w:hAnsi="Times New Roman"/>
          <w:sz w:val="28"/>
          <w:szCs w:val="28"/>
          <w:lang w:eastAsia="en-US"/>
        </w:rPr>
        <w:t xml:space="preserve"> Финансовую помощь получили муниципальные образования: сельские поселения Андреевское и </w:t>
      </w:r>
      <w:proofErr w:type="spellStart"/>
      <w:r w:rsidRPr="008A04CC">
        <w:rPr>
          <w:rFonts w:ascii="Times New Roman" w:eastAsia="Calibri" w:hAnsi="Times New Roman"/>
          <w:sz w:val="28"/>
          <w:szCs w:val="28"/>
          <w:lang w:eastAsia="en-US"/>
        </w:rPr>
        <w:t>Следневское</w:t>
      </w:r>
      <w:proofErr w:type="spellEnd"/>
      <w:r w:rsidRPr="008A04CC">
        <w:rPr>
          <w:rFonts w:ascii="Times New Roman" w:eastAsia="Calibri" w:hAnsi="Times New Roman"/>
          <w:sz w:val="28"/>
          <w:szCs w:val="28"/>
          <w:lang w:eastAsia="en-US"/>
        </w:rPr>
        <w:t xml:space="preserve"> Александровского района; сельские поселения Вязниковского района за исключением п. Никологоры; сельские поселения </w:t>
      </w:r>
      <w:proofErr w:type="spellStart"/>
      <w:r w:rsidRPr="008A04CC">
        <w:rPr>
          <w:rFonts w:ascii="Times New Roman" w:eastAsia="Calibri" w:hAnsi="Times New Roman"/>
          <w:sz w:val="28"/>
          <w:szCs w:val="28"/>
          <w:lang w:eastAsia="en-US"/>
        </w:rPr>
        <w:t>Денисовское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Куприяновское</w:t>
      </w:r>
      <w:proofErr w:type="spellEnd"/>
      <w:r w:rsidRPr="008A04CC">
        <w:rPr>
          <w:rFonts w:ascii="Times New Roman" w:eastAsia="Calibri" w:hAnsi="Times New Roman"/>
          <w:sz w:val="28"/>
          <w:szCs w:val="28"/>
          <w:lang w:eastAsia="en-US"/>
        </w:rPr>
        <w:t xml:space="preserve"> и </w:t>
      </w:r>
      <w:proofErr w:type="spellStart"/>
      <w:r w:rsidRPr="008A04CC">
        <w:rPr>
          <w:rFonts w:ascii="Times New Roman" w:eastAsia="Calibri" w:hAnsi="Times New Roman"/>
          <w:sz w:val="28"/>
          <w:szCs w:val="28"/>
          <w:lang w:eastAsia="en-US"/>
        </w:rPr>
        <w:t>Фоминское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Гороховецкого</w:t>
      </w:r>
      <w:proofErr w:type="spellEnd"/>
      <w:r w:rsidRPr="008A04CC">
        <w:rPr>
          <w:rFonts w:ascii="Times New Roman" w:eastAsia="Calibri" w:hAnsi="Times New Roman"/>
          <w:sz w:val="28"/>
          <w:szCs w:val="28"/>
          <w:lang w:eastAsia="en-US"/>
        </w:rPr>
        <w:t xml:space="preserve"> района; Гусь-Хрустальный район; п. </w:t>
      </w:r>
      <w:proofErr w:type="spellStart"/>
      <w:r w:rsidRPr="008A04CC">
        <w:rPr>
          <w:rFonts w:ascii="Times New Roman" w:eastAsia="Calibri" w:hAnsi="Times New Roman"/>
          <w:sz w:val="28"/>
          <w:szCs w:val="28"/>
          <w:lang w:eastAsia="en-US"/>
        </w:rPr>
        <w:t>Анопино</w:t>
      </w:r>
      <w:proofErr w:type="spellEnd"/>
      <w:r w:rsidRPr="008A04CC">
        <w:rPr>
          <w:rFonts w:ascii="Times New Roman" w:eastAsia="Calibri" w:hAnsi="Times New Roman"/>
          <w:sz w:val="28"/>
          <w:szCs w:val="28"/>
          <w:lang w:eastAsia="en-US"/>
        </w:rPr>
        <w:t xml:space="preserve">, п. Великодворский, п. Добрятино, п. </w:t>
      </w:r>
      <w:proofErr w:type="spellStart"/>
      <w:r w:rsidRPr="008A04CC">
        <w:rPr>
          <w:rFonts w:ascii="Times New Roman" w:eastAsia="Calibri" w:hAnsi="Times New Roman"/>
          <w:sz w:val="28"/>
          <w:szCs w:val="28"/>
          <w:lang w:eastAsia="en-US"/>
        </w:rPr>
        <w:t>Золотково</w:t>
      </w:r>
      <w:proofErr w:type="spellEnd"/>
      <w:r w:rsidRPr="008A04CC">
        <w:rPr>
          <w:rFonts w:ascii="Times New Roman" w:eastAsia="Calibri" w:hAnsi="Times New Roman"/>
          <w:sz w:val="28"/>
          <w:szCs w:val="28"/>
          <w:lang w:eastAsia="en-US"/>
        </w:rPr>
        <w:t xml:space="preserve">,              п. </w:t>
      </w:r>
      <w:proofErr w:type="spellStart"/>
      <w:r w:rsidRPr="008A04CC">
        <w:rPr>
          <w:rFonts w:ascii="Times New Roman" w:eastAsia="Calibri" w:hAnsi="Times New Roman"/>
          <w:sz w:val="28"/>
          <w:szCs w:val="28"/>
          <w:lang w:eastAsia="en-US"/>
        </w:rPr>
        <w:t>Иванищи</w:t>
      </w:r>
      <w:proofErr w:type="spellEnd"/>
      <w:r w:rsidRPr="008A04CC">
        <w:rPr>
          <w:rFonts w:ascii="Times New Roman" w:eastAsia="Calibri" w:hAnsi="Times New Roman"/>
          <w:sz w:val="28"/>
          <w:szCs w:val="28"/>
          <w:lang w:eastAsia="en-US"/>
        </w:rPr>
        <w:t xml:space="preserve">, п. Мезиновский, п. Уршельский и сельские поселения Демидовское, </w:t>
      </w:r>
      <w:proofErr w:type="spellStart"/>
      <w:r w:rsidRPr="008A04CC">
        <w:rPr>
          <w:rFonts w:ascii="Times New Roman" w:eastAsia="Calibri" w:hAnsi="Times New Roman"/>
          <w:sz w:val="28"/>
          <w:szCs w:val="28"/>
          <w:lang w:eastAsia="en-US"/>
        </w:rPr>
        <w:t>Купреевское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Уляхинское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Гусь-хрустального</w:t>
      </w:r>
      <w:proofErr w:type="spellEnd"/>
      <w:r w:rsidRPr="008A04CC">
        <w:rPr>
          <w:rFonts w:ascii="Times New Roman" w:eastAsia="Calibri" w:hAnsi="Times New Roman"/>
          <w:sz w:val="28"/>
          <w:szCs w:val="28"/>
          <w:lang w:eastAsia="en-US"/>
        </w:rPr>
        <w:t xml:space="preserve"> района; Камешковский район и сельские поселения Камешковского района; Ковровский район и сельские поселения Ковровского района</w:t>
      </w:r>
      <w:r w:rsidRPr="008A04CC">
        <w:t xml:space="preserve"> </w:t>
      </w:r>
      <w:r w:rsidRPr="008A04CC">
        <w:rPr>
          <w:rFonts w:ascii="Times New Roman" w:eastAsia="Calibri" w:hAnsi="Times New Roman"/>
          <w:sz w:val="28"/>
          <w:szCs w:val="28"/>
          <w:lang w:eastAsia="en-US"/>
        </w:rPr>
        <w:t xml:space="preserve">за исключением п. Мелехово; </w:t>
      </w:r>
      <w:proofErr w:type="spellStart"/>
      <w:r w:rsidRPr="008A04CC">
        <w:rPr>
          <w:rFonts w:ascii="Times New Roman" w:eastAsia="Calibri" w:hAnsi="Times New Roman"/>
          <w:sz w:val="28"/>
          <w:szCs w:val="28"/>
          <w:lang w:eastAsia="en-US"/>
        </w:rPr>
        <w:t>Кольчугинский</w:t>
      </w:r>
      <w:proofErr w:type="spellEnd"/>
      <w:r w:rsidRPr="008A04CC">
        <w:rPr>
          <w:rFonts w:ascii="Times New Roman" w:eastAsia="Calibri" w:hAnsi="Times New Roman"/>
          <w:sz w:val="28"/>
          <w:szCs w:val="28"/>
          <w:lang w:eastAsia="en-US"/>
        </w:rPr>
        <w:t xml:space="preserve"> район и поселения Кольчугинского района; Меленковский район и сельские поселения </w:t>
      </w:r>
      <w:proofErr w:type="spellStart"/>
      <w:r w:rsidRPr="008A04CC">
        <w:rPr>
          <w:rFonts w:ascii="Times New Roman" w:eastAsia="Calibri" w:hAnsi="Times New Roman"/>
          <w:sz w:val="28"/>
          <w:szCs w:val="28"/>
          <w:lang w:eastAsia="en-US"/>
        </w:rPr>
        <w:t>Бутылицкое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Илькинское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Денятинское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Дмитриевогорское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Ляховское</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Меленковского</w:t>
      </w:r>
      <w:proofErr w:type="spellEnd"/>
      <w:r w:rsidRPr="008A04CC">
        <w:rPr>
          <w:rFonts w:ascii="Times New Roman" w:eastAsia="Calibri" w:hAnsi="Times New Roman"/>
          <w:sz w:val="28"/>
          <w:szCs w:val="28"/>
          <w:lang w:eastAsia="en-US"/>
        </w:rPr>
        <w:t xml:space="preserve"> района; сельское поселение </w:t>
      </w:r>
      <w:proofErr w:type="spellStart"/>
      <w:r w:rsidRPr="008A04CC">
        <w:rPr>
          <w:rFonts w:ascii="Times New Roman" w:eastAsia="Calibri" w:hAnsi="Times New Roman"/>
          <w:sz w:val="28"/>
          <w:szCs w:val="28"/>
          <w:lang w:eastAsia="en-US"/>
        </w:rPr>
        <w:t>Ковардицкое</w:t>
      </w:r>
      <w:proofErr w:type="spellEnd"/>
      <w:r w:rsidRPr="008A04CC">
        <w:rPr>
          <w:rFonts w:ascii="Times New Roman" w:eastAsia="Calibri" w:hAnsi="Times New Roman"/>
          <w:sz w:val="28"/>
          <w:szCs w:val="28"/>
          <w:lang w:eastAsia="en-US"/>
        </w:rPr>
        <w:t xml:space="preserve"> Муромского района; сельское поселение Нагорное Петушинского района; сельские поселения Селивановского района; Собинский район и сельские поселения Собинского района за исключением </w:t>
      </w:r>
      <w:proofErr w:type="spellStart"/>
      <w:r w:rsidRPr="008A04CC">
        <w:rPr>
          <w:rFonts w:ascii="Times New Roman" w:eastAsia="Calibri" w:hAnsi="Times New Roman"/>
          <w:sz w:val="28"/>
          <w:szCs w:val="28"/>
          <w:lang w:eastAsia="en-US"/>
        </w:rPr>
        <w:t>Колокшанского</w:t>
      </w:r>
      <w:proofErr w:type="spellEnd"/>
      <w:r w:rsidRPr="008A04CC">
        <w:rPr>
          <w:rFonts w:ascii="Times New Roman" w:eastAsia="Calibri" w:hAnsi="Times New Roman"/>
          <w:sz w:val="28"/>
          <w:szCs w:val="28"/>
          <w:lang w:eastAsia="en-US"/>
        </w:rPr>
        <w:t xml:space="preserve"> и п. </w:t>
      </w:r>
      <w:proofErr w:type="spellStart"/>
      <w:r w:rsidRPr="008A04CC">
        <w:rPr>
          <w:rFonts w:ascii="Times New Roman" w:eastAsia="Calibri" w:hAnsi="Times New Roman"/>
          <w:sz w:val="28"/>
          <w:szCs w:val="28"/>
          <w:lang w:eastAsia="en-US"/>
        </w:rPr>
        <w:t>Ставрово</w:t>
      </w:r>
      <w:proofErr w:type="spellEnd"/>
      <w:r w:rsidRPr="008A04CC">
        <w:rPr>
          <w:rFonts w:ascii="Times New Roman" w:eastAsia="Calibri" w:hAnsi="Times New Roman"/>
          <w:sz w:val="28"/>
          <w:szCs w:val="28"/>
          <w:lang w:eastAsia="en-US"/>
        </w:rPr>
        <w:t xml:space="preserve">; </w:t>
      </w:r>
      <w:proofErr w:type="spellStart"/>
      <w:r w:rsidRPr="008A04CC">
        <w:rPr>
          <w:rFonts w:ascii="Times New Roman" w:eastAsia="Calibri" w:hAnsi="Times New Roman"/>
          <w:sz w:val="28"/>
          <w:szCs w:val="28"/>
          <w:lang w:eastAsia="en-US"/>
        </w:rPr>
        <w:t>Судогодский</w:t>
      </w:r>
      <w:proofErr w:type="spellEnd"/>
      <w:r w:rsidRPr="008A04CC">
        <w:rPr>
          <w:rFonts w:ascii="Times New Roman" w:eastAsia="Calibri" w:hAnsi="Times New Roman"/>
          <w:sz w:val="28"/>
          <w:szCs w:val="28"/>
          <w:lang w:eastAsia="en-US"/>
        </w:rPr>
        <w:t xml:space="preserve"> район и сельское поселение Андреевское Судогодского района; Суздальский район и сельские поселения Павловское, </w:t>
      </w:r>
      <w:proofErr w:type="spellStart"/>
      <w:r w:rsidRPr="008A04CC">
        <w:rPr>
          <w:rFonts w:ascii="Times New Roman" w:eastAsia="Calibri" w:hAnsi="Times New Roman"/>
          <w:sz w:val="28"/>
          <w:szCs w:val="28"/>
          <w:lang w:eastAsia="en-US"/>
        </w:rPr>
        <w:t>Селецкое</w:t>
      </w:r>
      <w:proofErr w:type="spellEnd"/>
      <w:r w:rsidRPr="008A04CC">
        <w:rPr>
          <w:rFonts w:ascii="Times New Roman" w:eastAsia="Calibri" w:hAnsi="Times New Roman"/>
          <w:sz w:val="28"/>
          <w:szCs w:val="28"/>
          <w:lang w:eastAsia="en-US"/>
        </w:rPr>
        <w:t xml:space="preserve"> Суздальского района; Юрьев-Польский район и сельские поселения Красносельское, </w:t>
      </w:r>
      <w:proofErr w:type="spellStart"/>
      <w:r w:rsidRPr="008A04CC">
        <w:rPr>
          <w:rFonts w:ascii="Times New Roman" w:eastAsia="Calibri" w:hAnsi="Times New Roman"/>
          <w:sz w:val="28"/>
          <w:szCs w:val="28"/>
          <w:lang w:eastAsia="en-US"/>
        </w:rPr>
        <w:t>Симское</w:t>
      </w:r>
      <w:proofErr w:type="spellEnd"/>
      <w:r w:rsidRPr="008A04CC">
        <w:rPr>
          <w:rFonts w:ascii="Times New Roman" w:eastAsia="Calibri" w:hAnsi="Times New Roman"/>
          <w:sz w:val="28"/>
          <w:szCs w:val="28"/>
          <w:lang w:eastAsia="en-US"/>
        </w:rPr>
        <w:t xml:space="preserve"> Юрьев-Польского района. Согласно данным ф. 0503164 «Сведения об исполнении бюджета» Пояснительной записки          (ф. 0503160) ДФБНП дотации </w:t>
      </w:r>
      <w:r w:rsidRPr="008A04CC">
        <w:rPr>
          <w:rFonts w:ascii="Times New Roman" w:hAnsi="Times New Roman"/>
          <w:sz w:val="28"/>
          <w:szCs w:val="28"/>
        </w:rPr>
        <w:t>осуществлялись в объеме, равном объему поступивших в местные бюджеты средств самообложения граждан и добровольных пожертвований;</w:t>
      </w:r>
    </w:p>
    <w:p w:rsidR="002B0631" w:rsidRPr="008A04CC" w:rsidRDefault="002B0631" w:rsidP="00BA344D">
      <w:pPr>
        <w:numPr>
          <w:ilvl w:val="0"/>
          <w:numId w:val="111"/>
        </w:numPr>
        <w:tabs>
          <w:tab w:val="left" w:pos="1134"/>
        </w:tabs>
        <w:autoSpaceDE w:val="0"/>
        <w:autoSpaceDN w:val="0"/>
        <w:adjustRightInd w:val="0"/>
        <w:spacing w:after="0" w:line="226" w:lineRule="auto"/>
        <w:ind w:left="0" w:firstLine="709"/>
        <w:jc w:val="both"/>
        <w:rPr>
          <w:rFonts w:ascii="Times New Roman" w:hAnsi="Times New Roman"/>
          <w:sz w:val="28"/>
          <w:szCs w:val="28"/>
        </w:rPr>
      </w:pPr>
      <w:r w:rsidRPr="008A04CC">
        <w:rPr>
          <w:rFonts w:ascii="Times New Roman" w:hAnsi="Times New Roman"/>
          <w:sz w:val="28"/>
          <w:szCs w:val="28"/>
        </w:rPr>
        <w:t xml:space="preserve">дотации на сбалансированность местных бюджетов бюджетам муниципальных образований Владимирской области, достигших наилучших результатов по качеству организации и осуществления бюджетного процесса, в общей сумме 76950,0 тыс.руб. (100% от плана). Дотации получили следующие муниципальные образования: ЗАТО г. Радужный; поселения </w:t>
      </w:r>
      <w:proofErr w:type="spellStart"/>
      <w:r w:rsidRPr="008A04CC">
        <w:rPr>
          <w:rFonts w:ascii="Times New Roman" w:hAnsi="Times New Roman"/>
          <w:sz w:val="28"/>
          <w:szCs w:val="28"/>
        </w:rPr>
        <w:t>Балакирево</w:t>
      </w:r>
      <w:proofErr w:type="spellEnd"/>
      <w:r w:rsidRPr="008A04CC">
        <w:rPr>
          <w:rFonts w:ascii="Times New Roman" w:hAnsi="Times New Roman"/>
          <w:sz w:val="28"/>
          <w:szCs w:val="28"/>
        </w:rPr>
        <w:t>, г. Струнино, Андреевское,</w:t>
      </w:r>
      <w:r w:rsidRPr="008A04CC">
        <w:t xml:space="preserve"> </w:t>
      </w:r>
      <w:proofErr w:type="spellStart"/>
      <w:r w:rsidRPr="008A04CC">
        <w:rPr>
          <w:rFonts w:ascii="Times New Roman" w:hAnsi="Times New Roman"/>
          <w:sz w:val="28"/>
          <w:szCs w:val="28"/>
        </w:rPr>
        <w:t>Следневское</w:t>
      </w:r>
      <w:proofErr w:type="spellEnd"/>
      <w:r w:rsidRPr="008A04CC">
        <w:rPr>
          <w:rFonts w:ascii="Times New Roman" w:hAnsi="Times New Roman"/>
          <w:sz w:val="28"/>
          <w:szCs w:val="28"/>
        </w:rPr>
        <w:t xml:space="preserve"> Александровского района; г. </w:t>
      </w:r>
      <w:proofErr w:type="spellStart"/>
      <w:r w:rsidRPr="008A04CC">
        <w:rPr>
          <w:rFonts w:ascii="Times New Roman" w:hAnsi="Times New Roman"/>
          <w:sz w:val="28"/>
          <w:szCs w:val="28"/>
        </w:rPr>
        <w:t>Курлово</w:t>
      </w:r>
      <w:proofErr w:type="spellEnd"/>
      <w:r w:rsidRPr="008A04CC">
        <w:rPr>
          <w:rFonts w:ascii="Times New Roman" w:hAnsi="Times New Roman"/>
          <w:sz w:val="28"/>
          <w:szCs w:val="28"/>
        </w:rPr>
        <w:t xml:space="preserve"> Гусь-Хрустального района; </w:t>
      </w:r>
      <w:proofErr w:type="spellStart"/>
      <w:r w:rsidRPr="008A04CC">
        <w:rPr>
          <w:rFonts w:ascii="Times New Roman" w:hAnsi="Times New Roman"/>
          <w:sz w:val="28"/>
          <w:szCs w:val="28"/>
        </w:rPr>
        <w:t>Меленковский</w:t>
      </w:r>
      <w:proofErr w:type="spellEnd"/>
      <w:r w:rsidRPr="008A04CC">
        <w:rPr>
          <w:rFonts w:ascii="Times New Roman" w:hAnsi="Times New Roman"/>
          <w:sz w:val="28"/>
          <w:szCs w:val="28"/>
        </w:rPr>
        <w:t xml:space="preserve"> район и сельские поселения </w:t>
      </w:r>
      <w:proofErr w:type="spellStart"/>
      <w:r w:rsidRPr="008A04CC">
        <w:rPr>
          <w:rFonts w:ascii="Times New Roman" w:hAnsi="Times New Roman"/>
          <w:sz w:val="28"/>
          <w:szCs w:val="28"/>
        </w:rPr>
        <w:t>Бутылицкое</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Илькинское</w:t>
      </w:r>
      <w:proofErr w:type="spellEnd"/>
      <w:r w:rsidRPr="008A04CC">
        <w:rPr>
          <w:rFonts w:ascii="Times New Roman" w:hAnsi="Times New Roman"/>
          <w:sz w:val="28"/>
          <w:szCs w:val="28"/>
        </w:rPr>
        <w:t xml:space="preserve">, Тургеневское </w:t>
      </w:r>
      <w:proofErr w:type="spellStart"/>
      <w:r w:rsidRPr="008A04CC">
        <w:rPr>
          <w:rFonts w:ascii="Times New Roman" w:hAnsi="Times New Roman"/>
          <w:sz w:val="28"/>
          <w:szCs w:val="28"/>
        </w:rPr>
        <w:t>Меленковского</w:t>
      </w:r>
      <w:proofErr w:type="spellEnd"/>
      <w:r w:rsidRPr="008A04CC">
        <w:rPr>
          <w:rFonts w:ascii="Times New Roman" w:hAnsi="Times New Roman"/>
          <w:sz w:val="28"/>
          <w:szCs w:val="28"/>
        </w:rPr>
        <w:t xml:space="preserve"> района; Муромский район и сельское поселение Борисоглебское Муромского района; Селивановский район и п. Красная Горбатка Селивановского района; Собинский район;</w:t>
      </w:r>
    </w:p>
    <w:p w:rsidR="002B0631" w:rsidRPr="008A04CC" w:rsidRDefault="002B0631" w:rsidP="00BA344D">
      <w:pPr>
        <w:numPr>
          <w:ilvl w:val="0"/>
          <w:numId w:val="111"/>
        </w:numPr>
        <w:tabs>
          <w:tab w:val="left" w:pos="1134"/>
        </w:tabs>
        <w:autoSpaceDE w:val="0"/>
        <w:autoSpaceDN w:val="0"/>
        <w:adjustRightInd w:val="0"/>
        <w:spacing w:after="0" w:line="226" w:lineRule="auto"/>
        <w:ind w:left="0" w:firstLine="709"/>
        <w:jc w:val="both"/>
        <w:rPr>
          <w:rFonts w:ascii="Times New Roman" w:hAnsi="Times New Roman"/>
          <w:sz w:val="28"/>
          <w:szCs w:val="28"/>
        </w:rPr>
      </w:pPr>
      <w:r w:rsidRPr="008A04CC">
        <w:rPr>
          <w:rFonts w:ascii="Times New Roman" w:hAnsi="Times New Roman"/>
          <w:sz w:val="28"/>
          <w:szCs w:val="28"/>
        </w:rPr>
        <w:t xml:space="preserve">субсидии на обеспечение инженерной и транспортной инфраструктурой 434 земельных участков, предоставляемых (предоставленных) бесплатно для индивидуального жилищного строительства семьям, имеющим троих и более детей </w:t>
      </w:r>
      <w:r w:rsidRPr="008A04CC">
        <w:rPr>
          <w:rFonts w:ascii="Times New Roman" w:hAnsi="Times New Roman"/>
          <w:sz w:val="28"/>
          <w:szCs w:val="28"/>
        </w:rPr>
        <w:lastRenderedPageBreak/>
        <w:t>в возрасте до 18 лет, в сумме 93947,0 тыс.руб. (84,2% от плана</w:t>
      </w:r>
      <w:r w:rsidRPr="008A04CC">
        <w:rPr>
          <w:rStyle w:val="a6"/>
          <w:rFonts w:ascii="Times New Roman" w:hAnsi="Times New Roman"/>
          <w:sz w:val="28"/>
          <w:szCs w:val="28"/>
        </w:rPr>
        <w:footnoteReference w:id="333"/>
      </w:r>
      <w:r w:rsidRPr="008A04CC">
        <w:rPr>
          <w:rFonts w:ascii="Times New Roman" w:hAnsi="Times New Roman"/>
          <w:sz w:val="28"/>
          <w:szCs w:val="28"/>
        </w:rPr>
        <w:t>), муниципальным образованиям: г. Владимир г. Гусь-</w:t>
      </w:r>
      <w:proofErr w:type="gramStart"/>
      <w:r w:rsidRPr="008A04CC">
        <w:rPr>
          <w:rFonts w:ascii="Times New Roman" w:hAnsi="Times New Roman"/>
          <w:sz w:val="28"/>
          <w:szCs w:val="28"/>
        </w:rPr>
        <w:t>Хрустальный,  о.</w:t>
      </w:r>
      <w:proofErr w:type="gramEnd"/>
      <w:r w:rsidRPr="008A04CC">
        <w:rPr>
          <w:rFonts w:ascii="Times New Roman" w:hAnsi="Times New Roman"/>
          <w:sz w:val="28"/>
          <w:szCs w:val="28"/>
        </w:rPr>
        <w:t xml:space="preserve"> Муром, ЗАТО г. Радужный, Александровский, Ковровский, </w:t>
      </w:r>
      <w:proofErr w:type="spellStart"/>
      <w:r w:rsidRPr="008A04CC">
        <w:rPr>
          <w:rFonts w:ascii="Times New Roman" w:hAnsi="Times New Roman"/>
          <w:sz w:val="28"/>
          <w:szCs w:val="28"/>
        </w:rPr>
        <w:t>Кольчугинский</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Меленковский</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Селивановский</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Собинский</w:t>
      </w:r>
      <w:proofErr w:type="spellEnd"/>
      <w:r w:rsidRPr="008A04CC">
        <w:rPr>
          <w:rFonts w:ascii="Times New Roman" w:hAnsi="Times New Roman"/>
          <w:sz w:val="28"/>
          <w:szCs w:val="28"/>
        </w:rPr>
        <w:t>, Судогодский и Суздальский районы;</w:t>
      </w:r>
    </w:p>
    <w:p w:rsidR="002B0631" w:rsidRPr="008A04CC" w:rsidRDefault="002B0631" w:rsidP="00BA344D">
      <w:pPr>
        <w:pStyle w:val="ac"/>
        <w:widowControl w:val="0"/>
        <w:numPr>
          <w:ilvl w:val="0"/>
          <w:numId w:val="111"/>
        </w:numPr>
        <w:tabs>
          <w:tab w:val="left" w:pos="1134"/>
        </w:tabs>
        <w:spacing w:before="0" w:beforeAutospacing="0" w:after="0" w:afterAutospacing="0" w:line="226" w:lineRule="auto"/>
        <w:ind w:left="0" w:firstLine="709"/>
        <w:jc w:val="both"/>
        <w:rPr>
          <w:sz w:val="28"/>
          <w:szCs w:val="28"/>
        </w:rPr>
      </w:pPr>
      <w:r w:rsidRPr="008A04CC">
        <w:rPr>
          <w:sz w:val="28"/>
          <w:szCs w:val="28"/>
        </w:rPr>
        <w:t xml:space="preserve">грант по результатам деятельности органов местного самоуправления в сумме 9922,5 тыс.руб. муниципальным образованиям: г. Ковров, Александровский, </w:t>
      </w:r>
      <w:proofErr w:type="spellStart"/>
      <w:r w:rsidRPr="008A04CC">
        <w:rPr>
          <w:sz w:val="28"/>
          <w:szCs w:val="28"/>
        </w:rPr>
        <w:t>Гороховецкий</w:t>
      </w:r>
      <w:proofErr w:type="spellEnd"/>
      <w:r w:rsidRPr="008A04CC">
        <w:rPr>
          <w:sz w:val="28"/>
          <w:szCs w:val="28"/>
        </w:rPr>
        <w:t xml:space="preserve">, </w:t>
      </w:r>
      <w:proofErr w:type="spellStart"/>
      <w:r w:rsidRPr="008A04CC">
        <w:rPr>
          <w:sz w:val="28"/>
          <w:szCs w:val="28"/>
        </w:rPr>
        <w:t>Петушинский</w:t>
      </w:r>
      <w:proofErr w:type="spellEnd"/>
      <w:r w:rsidRPr="008A04CC">
        <w:rPr>
          <w:sz w:val="28"/>
          <w:szCs w:val="28"/>
        </w:rPr>
        <w:t xml:space="preserve"> и Юрьев-Польский районы.</w:t>
      </w:r>
    </w:p>
    <w:p w:rsidR="002B0631" w:rsidRPr="008A04CC" w:rsidRDefault="002B0631" w:rsidP="00BA344D">
      <w:pPr>
        <w:spacing w:after="0" w:line="226" w:lineRule="auto"/>
        <w:ind w:firstLine="709"/>
        <w:jc w:val="center"/>
        <w:rPr>
          <w:rFonts w:ascii="Times New Roman" w:hAnsi="Times New Roman"/>
          <w:i/>
          <w:sz w:val="28"/>
          <w:szCs w:val="28"/>
        </w:rPr>
      </w:pPr>
      <w:r w:rsidRPr="008A04CC">
        <w:rPr>
          <w:rFonts w:ascii="Times New Roman" w:hAnsi="Times New Roman"/>
          <w:i/>
          <w:sz w:val="28"/>
          <w:szCs w:val="28"/>
        </w:rPr>
        <w:t>Оценка общего объема межбюджетных трансфертов, направляемых в бюджеты муниципальных образований в 20</w:t>
      </w:r>
      <w:r w:rsidR="00E51632" w:rsidRPr="008A04CC">
        <w:rPr>
          <w:rFonts w:ascii="Times New Roman" w:hAnsi="Times New Roman"/>
          <w:i/>
          <w:sz w:val="28"/>
          <w:szCs w:val="28"/>
        </w:rPr>
        <w:t>1</w:t>
      </w:r>
      <w:r w:rsidRPr="008A04CC">
        <w:rPr>
          <w:rFonts w:ascii="Times New Roman" w:hAnsi="Times New Roman"/>
          <w:i/>
          <w:sz w:val="28"/>
          <w:szCs w:val="28"/>
        </w:rPr>
        <w:t>9 году</w:t>
      </w:r>
    </w:p>
    <w:p w:rsidR="002B0631" w:rsidRPr="008A04CC" w:rsidRDefault="002B0631" w:rsidP="00BA344D">
      <w:pPr>
        <w:spacing w:after="0" w:line="226" w:lineRule="auto"/>
        <w:ind w:firstLine="709"/>
        <w:jc w:val="both"/>
        <w:rPr>
          <w:rFonts w:ascii="Times New Roman" w:hAnsi="Times New Roman"/>
          <w:sz w:val="28"/>
          <w:szCs w:val="28"/>
        </w:rPr>
      </w:pPr>
      <w:r w:rsidRPr="008A04CC">
        <w:rPr>
          <w:rFonts w:ascii="Times New Roman" w:hAnsi="Times New Roman"/>
          <w:sz w:val="28"/>
          <w:szCs w:val="28"/>
        </w:rPr>
        <w:t xml:space="preserve">В 2019 году из областного бюджета муниципальным образованиям Владимирской области перечислены межбюджетные трансферты в объеме </w:t>
      </w:r>
      <w:r w:rsidRPr="008A04CC">
        <w:rPr>
          <w:rFonts w:ascii="Times New Roman" w:eastAsia="Times New Roman" w:hAnsi="Times New Roman"/>
          <w:bCs/>
          <w:sz w:val="28"/>
          <w:szCs w:val="28"/>
          <w:lang w:eastAsia="ru-RU"/>
        </w:rPr>
        <w:t>24432253,8</w:t>
      </w:r>
      <w:r w:rsidRPr="008A04CC">
        <w:rPr>
          <w:rFonts w:ascii="Times New Roman" w:hAnsi="Times New Roman"/>
          <w:sz w:val="28"/>
          <w:szCs w:val="28"/>
        </w:rPr>
        <w:t xml:space="preserve"> </w:t>
      </w:r>
      <w:r w:rsidRPr="008A04CC">
        <w:rPr>
          <w:rFonts w:ascii="Times New Roman" w:hAnsi="Times New Roman"/>
          <w:bCs/>
          <w:iCs/>
          <w:sz w:val="28"/>
          <w:szCs w:val="28"/>
        </w:rPr>
        <w:t>тыс.руб. (99,9% от плановых назначений с учетом нераспределенного резерва), с ростом к уровню 2018 года на 12,6%.</w:t>
      </w:r>
    </w:p>
    <w:p w:rsidR="002B0631" w:rsidRPr="008A04CC" w:rsidRDefault="002B0631" w:rsidP="00BA344D">
      <w:pPr>
        <w:pStyle w:val="ac"/>
        <w:widowControl w:val="0"/>
        <w:spacing w:before="0" w:beforeAutospacing="0" w:after="0" w:afterAutospacing="0" w:line="226" w:lineRule="auto"/>
        <w:ind w:firstLine="709"/>
        <w:jc w:val="both"/>
        <w:rPr>
          <w:sz w:val="28"/>
          <w:szCs w:val="28"/>
        </w:rPr>
      </w:pPr>
      <w:r w:rsidRPr="008A04CC">
        <w:rPr>
          <w:sz w:val="28"/>
          <w:szCs w:val="28"/>
        </w:rPr>
        <w:t>Доля межбюджетных трансфертов, переданных местным бюджетам в 2019 году, составила 37,4% от общих расходов областного бюджета и сократилась по сравнению с 2018 годом на 0,3%.</w:t>
      </w:r>
    </w:p>
    <w:p w:rsidR="002B0631" w:rsidRPr="008A04CC" w:rsidRDefault="002B0631" w:rsidP="00BA344D">
      <w:pPr>
        <w:spacing w:after="0" w:line="226" w:lineRule="auto"/>
        <w:ind w:firstLine="709"/>
        <w:jc w:val="both"/>
        <w:rPr>
          <w:rFonts w:ascii="Times New Roman" w:hAnsi="Times New Roman"/>
          <w:sz w:val="28"/>
          <w:szCs w:val="28"/>
        </w:rPr>
      </w:pPr>
      <w:r w:rsidRPr="008A04CC">
        <w:rPr>
          <w:rFonts w:ascii="Times New Roman" w:hAnsi="Times New Roman"/>
          <w:sz w:val="28"/>
          <w:szCs w:val="28"/>
        </w:rPr>
        <w:t>Структура межбюджетных трансфертов по формам их предоставления бюджетам муниципальных образований Владимирской области в 2019 году представлена на рис. 39.</w:t>
      </w:r>
    </w:p>
    <w:p w:rsidR="002B0631" w:rsidRPr="008A04CC" w:rsidRDefault="00240E16" w:rsidP="00705BCD">
      <w:pPr>
        <w:tabs>
          <w:tab w:val="left" w:pos="1985"/>
        </w:tabs>
        <w:spacing w:before="120" w:after="120" w:line="240" w:lineRule="auto"/>
        <w:jc w:val="center"/>
        <w:rPr>
          <w:rFonts w:ascii="Times New Roman" w:hAnsi="Times New Roman"/>
          <w:b/>
          <w:i/>
          <w:sz w:val="24"/>
          <w:szCs w:val="28"/>
        </w:rPr>
      </w:pPr>
      <w:r>
        <w:rPr>
          <w:noProof/>
          <w:lang w:eastAsia="ru-RU"/>
        </w:rPr>
        <w:drawing>
          <wp:inline distT="0" distB="0" distL="0" distR="0">
            <wp:extent cx="4772660" cy="2111375"/>
            <wp:effectExtent l="19050" t="19050" r="27940" b="22225"/>
            <wp:docPr id="40"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2" cstate="print"/>
                    <a:srcRect b="-93"/>
                    <a:stretch>
                      <a:fillRect/>
                    </a:stretch>
                  </pic:blipFill>
                  <pic:spPr bwMode="auto">
                    <a:xfrm>
                      <a:off x="0" y="0"/>
                      <a:ext cx="4772660" cy="2111375"/>
                    </a:xfrm>
                    <a:prstGeom prst="rect">
                      <a:avLst/>
                    </a:prstGeom>
                    <a:noFill/>
                    <a:ln w="6350" cmpd="sng">
                      <a:solidFill>
                        <a:srgbClr val="000000"/>
                      </a:solidFill>
                      <a:miter lim="800000"/>
                      <a:headEnd/>
                      <a:tailEnd/>
                    </a:ln>
                    <a:effectLst/>
                  </pic:spPr>
                </pic:pic>
              </a:graphicData>
            </a:graphic>
          </wp:inline>
        </w:drawing>
      </w:r>
    </w:p>
    <w:p w:rsidR="002B0631" w:rsidRPr="008A04CC" w:rsidRDefault="002B0631" w:rsidP="00705BCD">
      <w:pPr>
        <w:tabs>
          <w:tab w:val="left" w:pos="1985"/>
        </w:tabs>
        <w:spacing w:after="120" w:line="240" w:lineRule="auto"/>
        <w:jc w:val="center"/>
        <w:rPr>
          <w:rFonts w:ascii="Times New Roman" w:hAnsi="Times New Roman"/>
          <w:b/>
          <w:i/>
          <w:sz w:val="24"/>
          <w:szCs w:val="28"/>
        </w:rPr>
      </w:pPr>
      <w:r w:rsidRPr="008A04CC">
        <w:rPr>
          <w:rFonts w:ascii="Times New Roman" w:hAnsi="Times New Roman"/>
          <w:b/>
          <w:i/>
          <w:sz w:val="24"/>
          <w:szCs w:val="28"/>
        </w:rPr>
        <w:t>Рис.39. Структура межбюджетных трансфертов, передаваемых бюджетам муниципальных образований Владимирской области в 2019 году</w:t>
      </w:r>
    </w:p>
    <w:p w:rsidR="002B0631" w:rsidRPr="008A04CC" w:rsidRDefault="002B0631" w:rsidP="00BA344D">
      <w:pPr>
        <w:spacing w:after="0" w:line="230" w:lineRule="auto"/>
        <w:ind w:firstLine="709"/>
        <w:jc w:val="both"/>
        <w:rPr>
          <w:rFonts w:ascii="Times New Roman" w:hAnsi="Times New Roman"/>
          <w:sz w:val="28"/>
          <w:szCs w:val="28"/>
        </w:rPr>
      </w:pPr>
      <w:r w:rsidRPr="008A04CC">
        <w:rPr>
          <w:rFonts w:ascii="Times New Roman" w:hAnsi="Times New Roman"/>
          <w:sz w:val="28"/>
          <w:szCs w:val="28"/>
        </w:rPr>
        <w:t>В структуре межбюджетных трансфертов, предоставленных местным бюджетам в 2019 году, наибольший удельный вес занимали субвенции – 46,7% от общего объема межбюджетных трансфертов (в 2018 году – 48,1%). Доля субсидий составила 30,9% (в 2018 году – 29,8%), дотаций – 16,2% (в 2018 году – 16,9%), иных межбюджетных трансфертов – 6,2% (в 2018 году – 5,2%).</w:t>
      </w:r>
    </w:p>
    <w:p w:rsidR="002B0631" w:rsidRPr="008A04CC" w:rsidRDefault="002B0631" w:rsidP="00BA344D">
      <w:pPr>
        <w:spacing w:after="0" w:line="230" w:lineRule="auto"/>
        <w:ind w:firstLine="709"/>
        <w:jc w:val="both"/>
        <w:rPr>
          <w:rFonts w:ascii="Times New Roman" w:hAnsi="Times New Roman"/>
          <w:sz w:val="28"/>
          <w:szCs w:val="28"/>
        </w:rPr>
      </w:pPr>
      <w:r w:rsidRPr="008A04CC">
        <w:rPr>
          <w:rFonts w:ascii="Times New Roman" w:hAnsi="Times New Roman"/>
          <w:sz w:val="28"/>
          <w:szCs w:val="28"/>
        </w:rPr>
        <w:t>Расходы областного бюджета на предоставление межбюджетных трансфертов предусмотрены по всем разделам классификации расходов за исключением разделов 1200 «Средства массовой информации» и 1300 «Обслуживание государственного и муниципального долга». Распределение межбюджетных трансфертов без учета трансфертов бюджетам государственных внебюджетных фондов в 2019 году по разделам классификации бюджетных расходов приведено в таблице № 18.</w:t>
      </w:r>
    </w:p>
    <w:p w:rsidR="002B0631" w:rsidRPr="008A04CC" w:rsidRDefault="002B0631" w:rsidP="00BA344D">
      <w:pPr>
        <w:spacing w:after="0" w:line="230" w:lineRule="auto"/>
        <w:jc w:val="right"/>
        <w:rPr>
          <w:rFonts w:ascii="Times New Roman" w:hAnsi="Times New Roman"/>
          <w:b/>
          <w:sz w:val="24"/>
          <w:szCs w:val="24"/>
        </w:rPr>
      </w:pPr>
      <w:r w:rsidRPr="008A04CC">
        <w:rPr>
          <w:rFonts w:ascii="Times New Roman" w:hAnsi="Times New Roman"/>
          <w:b/>
          <w:sz w:val="24"/>
          <w:szCs w:val="24"/>
        </w:rPr>
        <w:t xml:space="preserve">Таблица № 18 </w:t>
      </w:r>
    </w:p>
    <w:p w:rsidR="002B0631" w:rsidRPr="008A04CC" w:rsidRDefault="002B0631" w:rsidP="00BA344D">
      <w:pPr>
        <w:spacing w:after="0" w:line="230" w:lineRule="auto"/>
        <w:jc w:val="center"/>
        <w:rPr>
          <w:rFonts w:ascii="Times New Roman" w:hAnsi="Times New Roman"/>
          <w:b/>
          <w:sz w:val="24"/>
          <w:szCs w:val="24"/>
        </w:rPr>
      </w:pPr>
      <w:r w:rsidRPr="008A04CC">
        <w:rPr>
          <w:rFonts w:ascii="Times New Roman" w:hAnsi="Times New Roman"/>
          <w:b/>
          <w:sz w:val="24"/>
          <w:szCs w:val="24"/>
        </w:rPr>
        <w:lastRenderedPageBreak/>
        <w:t>Распределение межбюджетных трансфертов без учета трансфертов бюджетам государственных внебюджетных фондов в 2019 году по разделам классификации бюджетных расходов</w:t>
      </w:r>
    </w:p>
    <w:tbl>
      <w:tblPr>
        <w:tblW w:w="10206" w:type="dxa"/>
        <w:tblInd w:w="108" w:type="dxa"/>
        <w:tblLook w:val="04A0" w:firstRow="1" w:lastRow="0" w:firstColumn="1" w:lastColumn="0" w:noHBand="0" w:noVBand="1"/>
      </w:tblPr>
      <w:tblGrid>
        <w:gridCol w:w="4111"/>
        <w:gridCol w:w="1983"/>
        <w:gridCol w:w="2553"/>
        <w:gridCol w:w="1559"/>
      </w:tblGrid>
      <w:tr w:rsidR="002B0631" w:rsidRPr="008A04CC" w:rsidTr="002621F7">
        <w:trPr>
          <w:cantSplit/>
          <w:trHeight w:val="205"/>
          <w:tblHeader/>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b/>
                <w:bCs/>
                <w:iCs/>
                <w:sz w:val="18"/>
                <w:szCs w:val="18"/>
                <w:lang w:eastAsia="ru-RU"/>
              </w:rPr>
            </w:pPr>
            <w:r w:rsidRPr="008A04CC">
              <w:rPr>
                <w:rFonts w:ascii="Times New Roman" w:eastAsia="Times New Roman" w:hAnsi="Times New Roman"/>
                <w:b/>
                <w:bCs/>
                <w:iCs/>
                <w:sz w:val="18"/>
                <w:szCs w:val="18"/>
                <w:lang w:eastAsia="ru-RU"/>
              </w:rPr>
              <w:t>Наименование раздела</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b/>
                <w:bCs/>
                <w:iCs/>
                <w:sz w:val="18"/>
                <w:szCs w:val="18"/>
                <w:lang w:eastAsia="ru-RU"/>
              </w:rPr>
            </w:pPr>
            <w:r w:rsidRPr="008A04CC">
              <w:rPr>
                <w:rFonts w:ascii="Times New Roman" w:eastAsia="Times New Roman" w:hAnsi="Times New Roman"/>
                <w:b/>
                <w:bCs/>
                <w:iCs/>
                <w:sz w:val="18"/>
                <w:szCs w:val="18"/>
                <w:lang w:eastAsia="ru-RU"/>
              </w:rPr>
              <w:t>2019 год</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b/>
                <w:bCs/>
                <w:iCs/>
                <w:sz w:val="18"/>
                <w:szCs w:val="18"/>
                <w:lang w:eastAsia="ru-RU"/>
              </w:rPr>
            </w:pPr>
            <w:r w:rsidRPr="008A04CC">
              <w:rPr>
                <w:rFonts w:ascii="Times New Roman" w:eastAsia="Times New Roman" w:hAnsi="Times New Roman"/>
                <w:b/>
                <w:bCs/>
                <w:iCs/>
                <w:sz w:val="18"/>
                <w:szCs w:val="18"/>
                <w:lang w:eastAsia="ru-RU"/>
              </w:rPr>
              <w:t>Доля в общем объеме, %</w:t>
            </w:r>
          </w:p>
        </w:tc>
      </w:tr>
      <w:tr w:rsidR="002B0631" w:rsidRPr="008A04CC" w:rsidTr="002621F7">
        <w:trPr>
          <w:cantSplit/>
          <w:trHeight w:val="255"/>
          <w:tblHeader/>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b/>
                <w:bCs/>
                <w:iCs/>
                <w:sz w:val="18"/>
                <w:szCs w:val="18"/>
                <w:lang w:eastAsia="ru-RU"/>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C74BC6" w:rsidRDefault="002B0631" w:rsidP="00705BCD">
            <w:pPr>
              <w:spacing w:after="0" w:line="240" w:lineRule="auto"/>
              <w:jc w:val="center"/>
              <w:rPr>
                <w:rFonts w:ascii="Times New Roman" w:eastAsia="Times New Roman" w:hAnsi="Times New Roman"/>
                <w:b/>
                <w:bCs/>
                <w:iCs/>
                <w:sz w:val="18"/>
                <w:szCs w:val="18"/>
                <w:lang w:eastAsia="ru-RU"/>
              </w:rPr>
            </w:pPr>
            <w:r w:rsidRPr="00C74BC6">
              <w:rPr>
                <w:rFonts w:ascii="Times New Roman" w:eastAsia="Times New Roman" w:hAnsi="Times New Roman"/>
                <w:b/>
                <w:bCs/>
                <w:iCs/>
                <w:sz w:val="18"/>
                <w:szCs w:val="18"/>
                <w:lang w:eastAsia="ru-RU"/>
              </w:rPr>
              <w:t xml:space="preserve">Плановый объем </w:t>
            </w:r>
            <w:r w:rsidR="00C74BC6" w:rsidRPr="00C74BC6">
              <w:rPr>
                <w:rFonts w:ascii="Times New Roman" w:hAnsi="Times New Roman"/>
                <w:b/>
                <w:sz w:val="18"/>
                <w:szCs w:val="18"/>
              </w:rPr>
              <w:t>межбюджетных трансфертов</w:t>
            </w:r>
            <w:r w:rsidRPr="00C74BC6">
              <w:rPr>
                <w:rFonts w:ascii="Times New Roman" w:eastAsia="Times New Roman" w:hAnsi="Times New Roman"/>
                <w:b/>
                <w:bCs/>
                <w:iCs/>
                <w:sz w:val="18"/>
                <w:szCs w:val="18"/>
                <w:lang w:eastAsia="ru-RU"/>
              </w:rPr>
              <w:t>, тыс.руб.</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C74BC6" w:rsidRDefault="002B0631" w:rsidP="00705BCD">
            <w:pPr>
              <w:spacing w:after="0" w:line="240" w:lineRule="auto"/>
              <w:jc w:val="center"/>
              <w:rPr>
                <w:rFonts w:ascii="Times New Roman" w:eastAsia="Times New Roman" w:hAnsi="Times New Roman"/>
                <w:b/>
                <w:bCs/>
                <w:iCs/>
                <w:sz w:val="18"/>
                <w:szCs w:val="18"/>
                <w:lang w:eastAsia="ru-RU"/>
              </w:rPr>
            </w:pPr>
            <w:r w:rsidRPr="00C74BC6">
              <w:rPr>
                <w:rFonts w:ascii="Times New Roman" w:eastAsia="Times New Roman" w:hAnsi="Times New Roman"/>
                <w:b/>
                <w:bCs/>
                <w:iCs/>
                <w:sz w:val="18"/>
                <w:szCs w:val="18"/>
                <w:lang w:eastAsia="ru-RU"/>
              </w:rPr>
              <w:t xml:space="preserve">Фактический объем </w:t>
            </w:r>
            <w:r w:rsidR="00C74BC6" w:rsidRPr="00C74BC6">
              <w:rPr>
                <w:rFonts w:ascii="Times New Roman" w:hAnsi="Times New Roman"/>
                <w:b/>
                <w:sz w:val="18"/>
                <w:szCs w:val="18"/>
              </w:rPr>
              <w:t>межбюджетных трансфертов</w:t>
            </w:r>
            <w:r w:rsidRPr="00C74BC6">
              <w:rPr>
                <w:rFonts w:ascii="Times New Roman" w:eastAsia="Times New Roman" w:hAnsi="Times New Roman"/>
                <w:b/>
                <w:bCs/>
                <w:iCs/>
                <w:sz w:val="18"/>
                <w:szCs w:val="18"/>
                <w:lang w:eastAsia="ru-RU"/>
              </w:rPr>
              <w:t>, тыс.руб.</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b/>
                <w:bCs/>
                <w:iCs/>
                <w:sz w:val="18"/>
                <w:szCs w:val="18"/>
                <w:lang w:eastAsia="ru-RU"/>
              </w:rPr>
            </w:pP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Общегосударственные вопросы</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158975,7</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152115,7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0,6</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Национальная оборона</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20165,2</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20165,2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2621F7">
        <w:trPr>
          <w:cantSplit/>
          <w:trHeight w:val="32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Национальная безопасность и правоохранительная деятельность</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3000,0</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2804,2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Национальная экономика</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1389636,2</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1333942,5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5,5</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Жилищно-коммунальное хозяйство</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2386535,5</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2422830,9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9,9</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Охрана окружающей среды</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27682,7</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2682,7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Образование</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11786218,7</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11771218,9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48,2</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Культура, кинематография</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791786,7</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794586,7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3,3</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Здравоохранение</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28610,7</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28610,7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Социальная политика</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1811345,1</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1787132,1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7,3</w:t>
            </w:r>
          </w:p>
        </w:tc>
      </w:tr>
      <w:tr w:rsidR="002B0631" w:rsidRPr="008A04CC" w:rsidTr="002621F7">
        <w:trPr>
          <w:cantSplit/>
          <w:trHeight w:val="255"/>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Физическая культура и спорт</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483402,8</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599750,5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2,5</w:t>
            </w:r>
          </w:p>
        </w:tc>
      </w:tr>
      <w:tr w:rsidR="002B0631" w:rsidRPr="008A04CC" w:rsidTr="002621F7">
        <w:trPr>
          <w:cantSplit/>
          <w:trHeight w:val="270"/>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b/>
                <w:bCs/>
                <w:i/>
                <w:iCs/>
                <w:sz w:val="20"/>
                <w:szCs w:val="20"/>
              </w:rPr>
            </w:pPr>
            <w:r w:rsidRPr="008A04CC">
              <w:rPr>
                <w:rFonts w:ascii="Times New Roman" w:hAnsi="Times New Roman"/>
                <w:b/>
                <w:bCs/>
                <w:i/>
                <w:iCs/>
                <w:sz w:val="20"/>
                <w:szCs w:val="20"/>
              </w:rPr>
              <w:t>Итого</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b/>
                <w:bCs/>
                <w:sz w:val="20"/>
                <w:szCs w:val="20"/>
              </w:rPr>
            </w:pPr>
            <w:r w:rsidRPr="008A04CC">
              <w:rPr>
                <w:rFonts w:ascii="Times New Roman" w:hAnsi="Times New Roman"/>
                <w:b/>
                <w:bCs/>
                <w:sz w:val="20"/>
                <w:szCs w:val="20"/>
              </w:rPr>
              <w:t>18887359,3</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b/>
                <w:bCs/>
                <w:sz w:val="20"/>
                <w:szCs w:val="20"/>
              </w:rPr>
            </w:pPr>
            <w:r w:rsidRPr="008A04CC">
              <w:rPr>
                <w:rFonts w:ascii="Times New Roman" w:hAnsi="Times New Roman"/>
                <w:b/>
                <w:bCs/>
                <w:sz w:val="20"/>
                <w:szCs w:val="20"/>
              </w:rPr>
              <w:t>18915840,2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b/>
                <w:bCs/>
                <w:sz w:val="20"/>
                <w:szCs w:val="20"/>
              </w:rPr>
            </w:pPr>
            <w:r w:rsidRPr="008A04CC">
              <w:rPr>
                <w:rFonts w:ascii="Times New Roman" w:hAnsi="Times New Roman"/>
                <w:b/>
                <w:bCs/>
                <w:sz w:val="20"/>
                <w:szCs w:val="20"/>
              </w:rPr>
              <w:t>77,4</w:t>
            </w:r>
          </w:p>
        </w:tc>
      </w:tr>
      <w:tr w:rsidR="002B0631" w:rsidRPr="008A04CC" w:rsidTr="002621F7">
        <w:trPr>
          <w:cantSplit/>
          <w:trHeight w:val="559"/>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 xml:space="preserve">Межбюджетные трансферты общего характера бюджетам субъектов РФ и муниципальных образований </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5571048,5</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5516413,6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22,6</w:t>
            </w:r>
          </w:p>
        </w:tc>
      </w:tr>
      <w:tr w:rsidR="002B0631" w:rsidRPr="008A04CC" w:rsidTr="002621F7">
        <w:trPr>
          <w:cantSplit/>
          <w:trHeight w:val="270"/>
        </w:trPr>
        <w:tc>
          <w:tcPr>
            <w:tcW w:w="4111" w:type="dxa"/>
            <w:tcBorders>
              <w:top w:val="nil"/>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rPr>
                <w:rFonts w:ascii="Times New Roman" w:hAnsi="Times New Roman"/>
                <w:b/>
                <w:bCs/>
                <w:i/>
                <w:iCs/>
                <w:sz w:val="20"/>
                <w:szCs w:val="20"/>
              </w:rPr>
            </w:pPr>
            <w:r w:rsidRPr="008A04CC">
              <w:rPr>
                <w:rFonts w:ascii="Times New Roman" w:hAnsi="Times New Roman"/>
                <w:b/>
                <w:bCs/>
                <w:i/>
                <w:iCs/>
                <w:sz w:val="20"/>
                <w:szCs w:val="20"/>
              </w:rPr>
              <w:t>Всего</w:t>
            </w:r>
          </w:p>
        </w:tc>
        <w:tc>
          <w:tcPr>
            <w:tcW w:w="198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b/>
                <w:bCs/>
                <w:sz w:val="20"/>
                <w:szCs w:val="20"/>
              </w:rPr>
            </w:pPr>
            <w:r w:rsidRPr="008A04CC">
              <w:rPr>
                <w:rFonts w:ascii="Times New Roman" w:hAnsi="Times New Roman"/>
                <w:b/>
                <w:bCs/>
                <w:sz w:val="20"/>
                <w:szCs w:val="20"/>
              </w:rPr>
              <w:t>24458407,8</w:t>
            </w:r>
          </w:p>
        </w:tc>
        <w:tc>
          <w:tcPr>
            <w:tcW w:w="2553"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b/>
                <w:bCs/>
                <w:sz w:val="20"/>
                <w:szCs w:val="20"/>
              </w:rPr>
            </w:pPr>
            <w:r w:rsidRPr="008A04CC">
              <w:rPr>
                <w:rFonts w:ascii="Times New Roman" w:hAnsi="Times New Roman"/>
                <w:b/>
                <w:bCs/>
                <w:sz w:val="20"/>
                <w:szCs w:val="20"/>
              </w:rPr>
              <w:t>24432253,8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hAnsi="Times New Roman"/>
                <w:b/>
                <w:bCs/>
                <w:sz w:val="20"/>
                <w:szCs w:val="20"/>
              </w:rPr>
            </w:pPr>
            <w:r w:rsidRPr="008A04CC">
              <w:rPr>
                <w:rFonts w:ascii="Times New Roman" w:hAnsi="Times New Roman"/>
                <w:b/>
                <w:bCs/>
                <w:sz w:val="20"/>
                <w:szCs w:val="20"/>
              </w:rPr>
              <w:t>100</w:t>
            </w:r>
          </w:p>
        </w:tc>
      </w:tr>
    </w:tbl>
    <w:p w:rsidR="002B0631" w:rsidRPr="008A04CC" w:rsidRDefault="002B0631" w:rsidP="00705BCD">
      <w:pPr>
        <w:tabs>
          <w:tab w:val="left" w:pos="3820"/>
        </w:tabs>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В общем объеме межбюджетных трансфертов без учета межбюджетных трансфертов бюджетам государственных внебюджетных фондов в 2019 году на долю раздела 1400 «Межбюджетные трансферты общего характера бюджетам бюджетной системы Российской Федерации и муниципальных образований» приходилось 22,6%, а на долю остальных разделов – 77,4%.</w:t>
      </w:r>
    </w:p>
    <w:p w:rsidR="002B0631" w:rsidRPr="008A04CC" w:rsidRDefault="002B0631"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hAnsi="Times New Roman"/>
          <w:sz w:val="28"/>
          <w:szCs w:val="28"/>
        </w:rPr>
        <w:t xml:space="preserve">Согласно приложению № 17 к Закону № 131-ОЗ </w:t>
      </w:r>
      <w:r w:rsidRPr="008A04CC">
        <w:rPr>
          <w:rFonts w:ascii="Times New Roman" w:eastAsia="Calibri" w:hAnsi="Times New Roman"/>
          <w:sz w:val="28"/>
          <w:szCs w:val="28"/>
          <w:lang w:eastAsia="en-US"/>
        </w:rPr>
        <w:t xml:space="preserve">(ред. от 25.09.2019) межбюджетные трансферты распределены муниципальным образованиям Владимирской области в сумме 20295054,5 тыс.руб., что составило 83% от общего объема межбюджетных трансфертов или на 2,1% ниже, чем в 2018 году. Распределение оставшейся суммы межбюджетных трансфертов осуществлялось нормативными правовыми актами администрации Владимирской области в течение 2019 года. Сведения о распределении объема межбюджетных трансфертов Законом № 131-ОЗ представлены в таблице № 19. </w:t>
      </w:r>
    </w:p>
    <w:p w:rsidR="002B0631" w:rsidRPr="008A04CC" w:rsidRDefault="002B0631" w:rsidP="00705BCD">
      <w:pPr>
        <w:autoSpaceDE w:val="0"/>
        <w:autoSpaceDN w:val="0"/>
        <w:adjustRightInd w:val="0"/>
        <w:spacing w:after="0" w:line="240" w:lineRule="auto"/>
        <w:ind w:firstLine="709"/>
        <w:jc w:val="right"/>
        <w:rPr>
          <w:rFonts w:ascii="Times New Roman" w:eastAsia="Calibri" w:hAnsi="Times New Roman"/>
          <w:b/>
          <w:sz w:val="24"/>
          <w:szCs w:val="24"/>
          <w:lang w:eastAsia="en-US"/>
        </w:rPr>
      </w:pPr>
      <w:r w:rsidRPr="008A04CC">
        <w:rPr>
          <w:rFonts w:ascii="Times New Roman" w:eastAsia="Calibri" w:hAnsi="Times New Roman"/>
          <w:b/>
          <w:sz w:val="24"/>
          <w:szCs w:val="24"/>
          <w:lang w:eastAsia="en-US"/>
        </w:rPr>
        <w:t xml:space="preserve">Таблица № 19 </w:t>
      </w:r>
    </w:p>
    <w:p w:rsidR="002B0631" w:rsidRPr="008A04CC" w:rsidRDefault="002B0631" w:rsidP="00705BCD">
      <w:pPr>
        <w:autoSpaceDE w:val="0"/>
        <w:autoSpaceDN w:val="0"/>
        <w:adjustRightInd w:val="0"/>
        <w:spacing w:after="0" w:line="240" w:lineRule="auto"/>
        <w:ind w:firstLine="709"/>
        <w:jc w:val="center"/>
        <w:rPr>
          <w:rFonts w:ascii="Times New Roman" w:eastAsia="Calibri" w:hAnsi="Times New Roman"/>
          <w:b/>
          <w:sz w:val="24"/>
          <w:szCs w:val="24"/>
          <w:lang w:eastAsia="en-US"/>
        </w:rPr>
      </w:pPr>
      <w:r w:rsidRPr="008A04CC">
        <w:rPr>
          <w:rFonts w:ascii="Times New Roman" w:eastAsia="Calibri" w:hAnsi="Times New Roman"/>
          <w:b/>
          <w:sz w:val="24"/>
          <w:szCs w:val="24"/>
          <w:lang w:eastAsia="en-US"/>
        </w:rPr>
        <w:t>Сведения о распределении объема межбюджетных трансфертов в 2019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985"/>
        <w:gridCol w:w="1606"/>
        <w:gridCol w:w="3065"/>
        <w:gridCol w:w="3651"/>
      </w:tblGrid>
      <w:tr w:rsidR="002B0631" w:rsidRPr="008A04CC" w:rsidTr="00646643">
        <w:tc>
          <w:tcPr>
            <w:tcW w:w="963"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autoSpaceDE w:val="0"/>
              <w:autoSpaceDN w:val="0"/>
              <w:adjustRightInd w:val="0"/>
              <w:spacing w:after="0" w:line="240" w:lineRule="auto"/>
              <w:jc w:val="center"/>
              <w:rPr>
                <w:rFonts w:ascii="Times New Roman" w:eastAsia="Calibri" w:hAnsi="Times New Roman"/>
                <w:b/>
                <w:sz w:val="18"/>
                <w:szCs w:val="18"/>
                <w:lang w:eastAsia="en-US"/>
              </w:rPr>
            </w:pPr>
            <w:r w:rsidRPr="008A04CC">
              <w:rPr>
                <w:rFonts w:ascii="Times New Roman" w:eastAsia="Calibri" w:hAnsi="Times New Roman"/>
                <w:b/>
                <w:sz w:val="18"/>
                <w:szCs w:val="18"/>
                <w:lang w:eastAsia="en-US"/>
              </w:rPr>
              <w:t>Наименование показателя</w:t>
            </w:r>
          </w:p>
        </w:tc>
        <w:tc>
          <w:tcPr>
            <w:tcW w:w="779"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autoSpaceDE w:val="0"/>
              <w:autoSpaceDN w:val="0"/>
              <w:adjustRightInd w:val="0"/>
              <w:spacing w:after="0" w:line="240" w:lineRule="auto"/>
              <w:jc w:val="center"/>
              <w:rPr>
                <w:rFonts w:ascii="Times New Roman" w:eastAsia="Calibri" w:hAnsi="Times New Roman"/>
                <w:b/>
                <w:sz w:val="18"/>
                <w:szCs w:val="18"/>
                <w:lang w:eastAsia="en-US"/>
              </w:rPr>
            </w:pPr>
            <w:r w:rsidRPr="008A04CC">
              <w:rPr>
                <w:rFonts w:ascii="Times New Roman" w:eastAsia="Calibri" w:hAnsi="Times New Roman"/>
                <w:b/>
                <w:sz w:val="18"/>
                <w:szCs w:val="18"/>
                <w:lang w:eastAsia="en-US"/>
              </w:rPr>
              <w:t>Общий объем средств,</w:t>
            </w:r>
          </w:p>
          <w:p w:rsidR="002B0631" w:rsidRPr="008A04CC" w:rsidRDefault="002B0631" w:rsidP="00705BCD">
            <w:pPr>
              <w:autoSpaceDE w:val="0"/>
              <w:autoSpaceDN w:val="0"/>
              <w:adjustRightInd w:val="0"/>
              <w:spacing w:after="0" w:line="240" w:lineRule="auto"/>
              <w:jc w:val="center"/>
              <w:rPr>
                <w:rFonts w:ascii="Times New Roman" w:eastAsia="Calibri" w:hAnsi="Times New Roman"/>
                <w:b/>
                <w:sz w:val="18"/>
                <w:szCs w:val="18"/>
                <w:lang w:eastAsia="en-US"/>
              </w:rPr>
            </w:pPr>
            <w:r w:rsidRPr="008A04CC">
              <w:rPr>
                <w:rFonts w:ascii="Times New Roman" w:eastAsia="Calibri" w:hAnsi="Times New Roman"/>
                <w:b/>
                <w:sz w:val="18"/>
                <w:szCs w:val="18"/>
                <w:lang w:eastAsia="en-US"/>
              </w:rPr>
              <w:t>тыс.руб.</w:t>
            </w:r>
          </w:p>
        </w:tc>
        <w:tc>
          <w:tcPr>
            <w:tcW w:w="1487"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autoSpaceDE w:val="0"/>
              <w:autoSpaceDN w:val="0"/>
              <w:adjustRightInd w:val="0"/>
              <w:spacing w:after="0" w:line="240" w:lineRule="auto"/>
              <w:jc w:val="center"/>
              <w:rPr>
                <w:rFonts w:ascii="Times New Roman" w:eastAsia="Calibri" w:hAnsi="Times New Roman"/>
                <w:b/>
                <w:sz w:val="18"/>
                <w:szCs w:val="18"/>
                <w:lang w:eastAsia="en-US"/>
              </w:rPr>
            </w:pPr>
            <w:r w:rsidRPr="008A04CC">
              <w:rPr>
                <w:rFonts w:ascii="Times New Roman" w:eastAsia="Calibri" w:hAnsi="Times New Roman"/>
                <w:b/>
                <w:sz w:val="18"/>
                <w:szCs w:val="18"/>
                <w:lang w:eastAsia="en-US"/>
              </w:rPr>
              <w:t xml:space="preserve">Объем распределенных средств </w:t>
            </w:r>
          </w:p>
          <w:p w:rsidR="002B0631" w:rsidRPr="008A04CC" w:rsidRDefault="002B0631" w:rsidP="00705BCD">
            <w:pPr>
              <w:autoSpaceDE w:val="0"/>
              <w:autoSpaceDN w:val="0"/>
              <w:adjustRightInd w:val="0"/>
              <w:spacing w:after="0" w:line="240" w:lineRule="auto"/>
              <w:jc w:val="center"/>
              <w:rPr>
                <w:rFonts w:ascii="Times New Roman" w:eastAsia="Calibri" w:hAnsi="Times New Roman"/>
                <w:b/>
                <w:sz w:val="18"/>
                <w:szCs w:val="18"/>
                <w:lang w:eastAsia="en-US"/>
              </w:rPr>
            </w:pPr>
            <w:r w:rsidRPr="008A04CC">
              <w:rPr>
                <w:rFonts w:ascii="Times New Roman" w:eastAsia="Calibri" w:hAnsi="Times New Roman"/>
                <w:b/>
                <w:sz w:val="18"/>
                <w:szCs w:val="18"/>
                <w:lang w:eastAsia="en-US"/>
              </w:rPr>
              <w:t>(Законом № 131-ОЗ), тыс.руб.</w:t>
            </w:r>
          </w:p>
        </w:tc>
        <w:tc>
          <w:tcPr>
            <w:tcW w:w="1771"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autoSpaceDE w:val="0"/>
              <w:autoSpaceDN w:val="0"/>
              <w:adjustRightInd w:val="0"/>
              <w:spacing w:after="0" w:line="240" w:lineRule="auto"/>
              <w:jc w:val="center"/>
              <w:rPr>
                <w:rFonts w:ascii="Times New Roman" w:eastAsia="Calibri" w:hAnsi="Times New Roman"/>
                <w:b/>
                <w:sz w:val="18"/>
                <w:szCs w:val="18"/>
                <w:lang w:eastAsia="en-US"/>
              </w:rPr>
            </w:pPr>
            <w:r w:rsidRPr="008A04CC">
              <w:rPr>
                <w:rFonts w:ascii="Times New Roman" w:eastAsia="Calibri" w:hAnsi="Times New Roman"/>
                <w:b/>
                <w:sz w:val="18"/>
                <w:szCs w:val="18"/>
                <w:lang w:eastAsia="en-US"/>
              </w:rPr>
              <w:t xml:space="preserve">% распределенных средств Законом </w:t>
            </w:r>
          </w:p>
          <w:p w:rsidR="002B0631" w:rsidRPr="008A04CC" w:rsidRDefault="002B0631" w:rsidP="00705BCD">
            <w:pPr>
              <w:autoSpaceDE w:val="0"/>
              <w:autoSpaceDN w:val="0"/>
              <w:adjustRightInd w:val="0"/>
              <w:spacing w:after="0" w:line="240" w:lineRule="auto"/>
              <w:jc w:val="center"/>
              <w:rPr>
                <w:rFonts w:ascii="Times New Roman" w:eastAsia="Calibri" w:hAnsi="Times New Roman"/>
                <w:b/>
                <w:sz w:val="18"/>
                <w:szCs w:val="18"/>
                <w:lang w:eastAsia="en-US"/>
              </w:rPr>
            </w:pPr>
            <w:r w:rsidRPr="008A04CC">
              <w:rPr>
                <w:rFonts w:ascii="Times New Roman" w:eastAsia="Calibri" w:hAnsi="Times New Roman"/>
                <w:b/>
                <w:sz w:val="18"/>
                <w:szCs w:val="18"/>
                <w:lang w:eastAsia="en-US"/>
              </w:rPr>
              <w:t>№ 131-ОЗ от общего объема межбюджетных трансфертов</w:t>
            </w:r>
          </w:p>
        </w:tc>
      </w:tr>
      <w:tr w:rsidR="002B0631" w:rsidRPr="008A04CC" w:rsidTr="00646643">
        <w:tc>
          <w:tcPr>
            <w:tcW w:w="963" w:type="pct"/>
            <w:tcBorders>
              <w:top w:val="single" w:sz="4" w:space="0" w:color="auto"/>
              <w:left w:val="single" w:sz="4" w:space="0" w:color="auto"/>
              <w:bottom w:val="single" w:sz="4" w:space="0" w:color="auto"/>
              <w:right w:val="single" w:sz="4" w:space="0" w:color="auto"/>
            </w:tcBorders>
            <w:hideMark/>
          </w:tcPr>
          <w:p w:rsidR="002B0631" w:rsidRPr="008A04CC" w:rsidRDefault="002B0631" w:rsidP="00705BCD">
            <w:pPr>
              <w:autoSpaceDE w:val="0"/>
              <w:autoSpaceDN w:val="0"/>
              <w:adjustRightInd w:val="0"/>
              <w:spacing w:after="0" w:line="240" w:lineRule="auto"/>
              <w:jc w:val="center"/>
              <w:rPr>
                <w:rFonts w:ascii="Times New Roman" w:eastAsia="Calibri" w:hAnsi="Times New Roman"/>
                <w:sz w:val="20"/>
                <w:szCs w:val="20"/>
                <w:lang w:eastAsia="en-US"/>
              </w:rPr>
            </w:pPr>
            <w:r w:rsidRPr="008A04CC">
              <w:rPr>
                <w:rFonts w:ascii="Times New Roman" w:eastAsia="Calibri" w:hAnsi="Times New Roman"/>
                <w:sz w:val="20"/>
                <w:szCs w:val="20"/>
                <w:lang w:eastAsia="en-US"/>
              </w:rPr>
              <w:t>Дотации</w:t>
            </w:r>
          </w:p>
        </w:tc>
        <w:tc>
          <w:tcPr>
            <w:tcW w:w="779"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3945504,7</w:t>
            </w:r>
          </w:p>
        </w:tc>
        <w:tc>
          <w:tcPr>
            <w:tcW w:w="1487"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3945504,7</w:t>
            </w:r>
          </w:p>
        </w:tc>
        <w:tc>
          <w:tcPr>
            <w:tcW w:w="1771"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100</w:t>
            </w:r>
          </w:p>
        </w:tc>
      </w:tr>
      <w:tr w:rsidR="002B0631" w:rsidRPr="008A04CC" w:rsidTr="00646643">
        <w:tc>
          <w:tcPr>
            <w:tcW w:w="963" w:type="pct"/>
            <w:tcBorders>
              <w:top w:val="single" w:sz="4" w:space="0" w:color="auto"/>
              <w:left w:val="single" w:sz="4" w:space="0" w:color="auto"/>
              <w:bottom w:val="single" w:sz="4" w:space="0" w:color="auto"/>
              <w:right w:val="single" w:sz="4" w:space="0" w:color="auto"/>
            </w:tcBorders>
            <w:hideMark/>
          </w:tcPr>
          <w:p w:rsidR="002B0631" w:rsidRPr="008A04CC" w:rsidRDefault="002B0631" w:rsidP="00705BCD">
            <w:pPr>
              <w:autoSpaceDE w:val="0"/>
              <w:autoSpaceDN w:val="0"/>
              <w:adjustRightInd w:val="0"/>
              <w:spacing w:after="0" w:line="240" w:lineRule="auto"/>
              <w:jc w:val="center"/>
              <w:rPr>
                <w:rFonts w:ascii="Times New Roman" w:eastAsia="Calibri" w:hAnsi="Times New Roman"/>
                <w:sz w:val="20"/>
                <w:szCs w:val="20"/>
                <w:lang w:eastAsia="en-US"/>
              </w:rPr>
            </w:pPr>
            <w:r w:rsidRPr="008A04CC">
              <w:rPr>
                <w:rFonts w:ascii="Times New Roman" w:eastAsia="Calibri" w:hAnsi="Times New Roman"/>
                <w:sz w:val="20"/>
                <w:szCs w:val="20"/>
                <w:lang w:eastAsia="en-US"/>
              </w:rPr>
              <w:t>Субсидии</w:t>
            </w:r>
          </w:p>
        </w:tc>
        <w:tc>
          <w:tcPr>
            <w:tcW w:w="779"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7506688,8</w:t>
            </w:r>
          </w:p>
        </w:tc>
        <w:tc>
          <w:tcPr>
            <w:tcW w:w="1487"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4807722,6</w:t>
            </w:r>
          </w:p>
        </w:tc>
        <w:tc>
          <w:tcPr>
            <w:tcW w:w="1771"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64</w:t>
            </w:r>
          </w:p>
        </w:tc>
      </w:tr>
      <w:tr w:rsidR="002B0631" w:rsidRPr="008A04CC" w:rsidTr="00646643">
        <w:tc>
          <w:tcPr>
            <w:tcW w:w="963" w:type="pct"/>
            <w:tcBorders>
              <w:top w:val="single" w:sz="4" w:space="0" w:color="auto"/>
              <w:left w:val="single" w:sz="4" w:space="0" w:color="auto"/>
              <w:bottom w:val="single" w:sz="4" w:space="0" w:color="auto"/>
              <w:right w:val="single" w:sz="4" w:space="0" w:color="auto"/>
            </w:tcBorders>
            <w:hideMark/>
          </w:tcPr>
          <w:p w:rsidR="002B0631" w:rsidRPr="008A04CC" w:rsidRDefault="002B0631" w:rsidP="00705BCD">
            <w:pPr>
              <w:autoSpaceDE w:val="0"/>
              <w:autoSpaceDN w:val="0"/>
              <w:adjustRightInd w:val="0"/>
              <w:spacing w:after="0" w:line="240" w:lineRule="auto"/>
              <w:jc w:val="center"/>
              <w:rPr>
                <w:rFonts w:ascii="Times New Roman" w:eastAsia="Calibri" w:hAnsi="Times New Roman"/>
                <w:sz w:val="20"/>
                <w:szCs w:val="20"/>
                <w:lang w:eastAsia="en-US"/>
              </w:rPr>
            </w:pPr>
            <w:r w:rsidRPr="008A04CC">
              <w:rPr>
                <w:rFonts w:ascii="Times New Roman" w:eastAsia="Calibri" w:hAnsi="Times New Roman"/>
                <w:sz w:val="20"/>
                <w:szCs w:val="20"/>
                <w:lang w:eastAsia="en-US"/>
              </w:rPr>
              <w:t>Субвенции</w:t>
            </w:r>
          </w:p>
        </w:tc>
        <w:tc>
          <w:tcPr>
            <w:tcW w:w="779"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11445228</w:t>
            </w:r>
          </w:p>
        </w:tc>
        <w:tc>
          <w:tcPr>
            <w:tcW w:w="1487"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11445227,6</w:t>
            </w:r>
          </w:p>
        </w:tc>
        <w:tc>
          <w:tcPr>
            <w:tcW w:w="1771"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100</w:t>
            </w:r>
          </w:p>
        </w:tc>
      </w:tr>
      <w:tr w:rsidR="002B0631" w:rsidRPr="008A04CC" w:rsidTr="00646643">
        <w:tc>
          <w:tcPr>
            <w:tcW w:w="963" w:type="pct"/>
            <w:tcBorders>
              <w:top w:val="single" w:sz="4" w:space="0" w:color="auto"/>
              <w:left w:val="single" w:sz="4" w:space="0" w:color="auto"/>
              <w:bottom w:val="single" w:sz="4" w:space="0" w:color="auto"/>
              <w:right w:val="single" w:sz="4" w:space="0" w:color="auto"/>
            </w:tcBorders>
            <w:hideMark/>
          </w:tcPr>
          <w:p w:rsidR="002B0631" w:rsidRPr="008A04CC" w:rsidRDefault="002B0631" w:rsidP="00705BCD">
            <w:pPr>
              <w:autoSpaceDE w:val="0"/>
              <w:autoSpaceDN w:val="0"/>
              <w:adjustRightInd w:val="0"/>
              <w:spacing w:after="0" w:line="240" w:lineRule="auto"/>
              <w:jc w:val="center"/>
              <w:rPr>
                <w:rFonts w:ascii="Times New Roman" w:eastAsia="Calibri" w:hAnsi="Times New Roman"/>
                <w:sz w:val="20"/>
                <w:szCs w:val="20"/>
                <w:lang w:eastAsia="en-US"/>
              </w:rPr>
            </w:pPr>
            <w:r w:rsidRPr="008A04CC">
              <w:rPr>
                <w:rFonts w:ascii="Times New Roman" w:eastAsia="Calibri" w:hAnsi="Times New Roman"/>
                <w:sz w:val="20"/>
                <w:szCs w:val="20"/>
                <w:lang w:eastAsia="en-US"/>
              </w:rPr>
              <w:t>Иные трансферты</w:t>
            </w:r>
          </w:p>
        </w:tc>
        <w:tc>
          <w:tcPr>
            <w:tcW w:w="779"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1560986,8</w:t>
            </w:r>
          </w:p>
        </w:tc>
        <w:tc>
          <w:tcPr>
            <w:tcW w:w="1487"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96599,6</w:t>
            </w:r>
          </w:p>
        </w:tc>
        <w:tc>
          <w:tcPr>
            <w:tcW w:w="1771" w:type="pct"/>
            <w:tcBorders>
              <w:top w:val="single" w:sz="4" w:space="0" w:color="auto"/>
              <w:left w:val="single" w:sz="4" w:space="0" w:color="auto"/>
              <w:bottom w:val="single" w:sz="4" w:space="0" w:color="auto"/>
              <w:right w:val="single" w:sz="4" w:space="0" w:color="auto"/>
            </w:tcBorders>
            <w:vAlign w:val="bottom"/>
            <w:hideMark/>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6,2</w:t>
            </w:r>
          </w:p>
        </w:tc>
      </w:tr>
    </w:tbl>
    <w:p w:rsidR="002B0631" w:rsidRPr="008A04CC" w:rsidRDefault="002B0631" w:rsidP="002621F7">
      <w:pPr>
        <w:widowControl w:val="0"/>
        <w:tabs>
          <w:tab w:val="left" w:pos="0"/>
        </w:tabs>
        <w:spacing w:before="120" w:after="120" w:line="240" w:lineRule="auto"/>
        <w:ind w:firstLine="709"/>
        <w:jc w:val="both"/>
        <w:rPr>
          <w:rFonts w:ascii="Times New Roman" w:hAnsi="Times New Roman"/>
          <w:sz w:val="28"/>
          <w:szCs w:val="28"/>
        </w:rPr>
      </w:pPr>
      <w:r w:rsidRPr="008A04CC">
        <w:rPr>
          <w:rFonts w:ascii="Times New Roman" w:hAnsi="Times New Roman"/>
          <w:sz w:val="28"/>
          <w:szCs w:val="28"/>
        </w:rPr>
        <w:t>В ходе исполнения областного бюджета в 2019 году в части регулирования межбюджетных отношений обеспечено выравнивание бюджетной обеспеченности местных бюджетов (рис. 40). Средняя бюджетная обеспеченность налоговыми и неналоговыми доходами составила 9720 руб. на одного жителя области (в 2018 году 9300,0 руб.).</w:t>
      </w:r>
    </w:p>
    <w:p w:rsidR="002B0631" w:rsidRPr="008A04CC" w:rsidRDefault="00240E16" w:rsidP="00705BCD">
      <w:pPr>
        <w:tabs>
          <w:tab w:val="left" w:pos="0"/>
        </w:tabs>
        <w:spacing w:after="0" w:line="240" w:lineRule="auto"/>
        <w:ind w:firstLine="709"/>
        <w:jc w:val="center"/>
        <w:rPr>
          <w:rFonts w:ascii="Times New Roman" w:hAnsi="Times New Roman"/>
          <w:b/>
          <w:i/>
          <w:sz w:val="24"/>
          <w:szCs w:val="28"/>
        </w:rPr>
      </w:pPr>
      <w:r>
        <w:rPr>
          <w:noProof/>
          <w:lang w:eastAsia="ru-RU"/>
        </w:rPr>
        <w:lastRenderedPageBreak/>
        <w:drawing>
          <wp:inline distT="0" distB="0" distL="0" distR="0">
            <wp:extent cx="6148070" cy="3315335"/>
            <wp:effectExtent l="19050" t="19050" r="24130" b="18415"/>
            <wp:docPr id="41"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53" cstate="print"/>
                    <a:srcRect r="-31"/>
                    <a:stretch>
                      <a:fillRect/>
                    </a:stretch>
                  </pic:blipFill>
                  <pic:spPr bwMode="auto">
                    <a:xfrm>
                      <a:off x="0" y="0"/>
                      <a:ext cx="6148070" cy="3315335"/>
                    </a:xfrm>
                    <a:prstGeom prst="rect">
                      <a:avLst/>
                    </a:prstGeom>
                    <a:noFill/>
                    <a:ln w="6350" cmpd="sng">
                      <a:solidFill>
                        <a:srgbClr val="000000"/>
                      </a:solidFill>
                      <a:miter lim="800000"/>
                      <a:headEnd/>
                      <a:tailEnd/>
                    </a:ln>
                    <a:effectLst/>
                  </pic:spPr>
                </pic:pic>
              </a:graphicData>
            </a:graphic>
          </wp:inline>
        </w:drawing>
      </w:r>
    </w:p>
    <w:p w:rsidR="0002390F" w:rsidRDefault="002B0631" w:rsidP="0002390F">
      <w:pPr>
        <w:tabs>
          <w:tab w:val="left" w:pos="0"/>
        </w:tabs>
        <w:spacing w:after="0" w:line="240" w:lineRule="auto"/>
        <w:jc w:val="center"/>
        <w:rPr>
          <w:rFonts w:ascii="Times New Roman" w:hAnsi="Times New Roman"/>
          <w:b/>
          <w:i/>
          <w:sz w:val="24"/>
          <w:szCs w:val="28"/>
        </w:rPr>
      </w:pPr>
      <w:r w:rsidRPr="008A04CC">
        <w:rPr>
          <w:rFonts w:ascii="Times New Roman" w:hAnsi="Times New Roman"/>
          <w:b/>
          <w:i/>
          <w:sz w:val="24"/>
          <w:szCs w:val="28"/>
        </w:rPr>
        <w:t xml:space="preserve">Рис. 40. Бюджетная обеспеченность муниципальных районов и городских округов </w:t>
      </w:r>
    </w:p>
    <w:p w:rsidR="002B0631" w:rsidRDefault="002B0631" w:rsidP="0002390F">
      <w:pPr>
        <w:tabs>
          <w:tab w:val="left" w:pos="0"/>
        </w:tabs>
        <w:spacing w:after="0" w:line="240" w:lineRule="auto"/>
        <w:jc w:val="center"/>
        <w:rPr>
          <w:rFonts w:ascii="Times New Roman" w:hAnsi="Times New Roman"/>
          <w:b/>
          <w:i/>
          <w:sz w:val="24"/>
          <w:szCs w:val="28"/>
        </w:rPr>
      </w:pPr>
      <w:r w:rsidRPr="008A04CC">
        <w:rPr>
          <w:rFonts w:ascii="Times New Roman" w:hAnsi="Times New Roman"/>
          <w:b/>
          <w:i/>
          <w:sz w:val="24"/>
          <w:szCs w:val="28"/>
        </w:rPr>
        <w:t xml:space="preserve">в 2019 году, руб. </w:t>
      </w:r>
    </w:p>
    <w:p w:rsidR="0002390F" w:rsidRPr="008A04CC" w:rsidRDefault="0002390F" w:rsidP="0002390F">
      <w:pPr>
        <w:tabs>
          <w:tab w:val="left" w:pos="0"/>
        </w:tabs>
        <w:spacing w:after="0" w:line="240" w:lineRule="auto"/>
        <w:jc w:val="center"/>
        <w:rPr>
          <w:rFonts w:ascii="Times New Roman" w:hAnsi="Times New Roman"/>
          <w:b/>
          <w:i/>
          <w:sz w:val="24"/>
          <w:szCs w:val="28"/>
        </w:rPr>
      </w:pPr>
    </w:p>
    <w:p w:rsidR="002B0631" w:rsidRPr="008A04CC" w:rsidRDefault="002B0631" w:rsidP="00705BCD">
      <w:pPr>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 учетом средств дотаций </w:t>
      </w:r>
      <w:r w:rsidRPr="008A04CC">
        <w:rPr>
          <w:rFonts w:ascii="Times New Roman" w:hAnsi="Times New Roman"/>
          <w:sz w:val="28"/>
          <w:szCs w:val="28"/>
          <w:lang w:eastAsia="ru-RU"/>
        </w:rPr>
        <w:t xml:space="preserve">на выравнивание бюджетной обеспеченности муниципальных районов (городских округов) и на выравнивание бюджетной обеспеченности поселений </w:t>
      </w:r>
      <w:r w:rsidRPr="008A04CC">
        <w:rPr>
          <w:rFonts w:ascii="Times New Roman" w:hAnsi="Times New Roman"/>
          <w:sz w:val="28"/>
          <w:szCs w:val="28"/>
        </w:rPr>
        <w:t>из областного бюджета, а также средств субвенции на осуществление полномочий органов государственной власти Владимирской области по расчету и предоставлению дотаций бюджетам городских, сельских поселений за счет средств областного бюджета, средняя бюджетная обеспеченность по муниципальным районам увеличена до 12270,0 руб. на человека (в 2018 году 11450,0 руб.). Снижение дифференциации муниципальных образований по уровню бюджетной обеспеченности свидетельствует о выполнении целей подпрограммы «</w:t>
      </w:r>
      <w:r w:rsidRPr="008A04CC">
        <w:rPr>
          <w:rFonts w:ascii="Times New Roman" w:eastAsia="Calibri" w:hAnsi="Times New Roman"/>
          <w:sz w:val="28"/>
          <w:szCs w:val="28"/>
          <w:lang w:eastAsia="en-US"/>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Владимирской области» государственной программы Владимирской области «Управление государственными финансами и государственным долгом Владимирской области»</w:t>
      </w:r>
      <w:r w:rsidRPr="008A04CC">
        <w:rPr>
          <w:rStyle w:val="a6"/>
          <w:rFonts w:ascii="Times New Roman" w:eastAsia="Calibri" w:hAnsi="Times New Roman"/>
          <w:sz w:val="28"/>
          <w:szCs w:val="28"/>
          <w:lang w:eastAsia="en-US"/>
        </w:rPr>
        <w:footnoteReference w:id="334"/>
      </w:r>
      <w:r w:rsidRPr="008A04CC">
        <w:rPr>
          <w:rFonts w:ascii="Times New Roman" w:eastAsia="Calibri" w:hAnsi="Times New Roman"/>
          <w:sz w:val="28"/>
          <w:szCs w:val="28"/>
          <w:lang w:eastAsia="en-US"/>
        </w:rPr>
        <w:t xml:space="preserve">. </w:t>
      </w:r>
      <w:r w:rsidRPr="008A04CC">
        <w:rPr>
          <w:rFonts w:ascii="Times New Roman" w:hAnsi="Times New Roman"/>
          <w:sz w:val="28"/>
          <w:szCs w:val="28"/>
        </w:rPr>
        <w:t xml:space="preserve">Сведения о бюджетной обеспеченности муниципальных районов с </w:t>
      </w:r>
      <w:proofErr w:type="gramStart"/>
      <w:r w:rsidRPr="008A04CC">
        <w:rPr>
          <w:rFonts w:ascii="Times New Roman" w:hAnsi="Times New Roman"/>
          <w:sz w:val="28"/>
          <w:szCs w:val="28"/>
        </w:rPr>
        <w:t>учетом  разных</w:t>
      </w:r>
      <w:proofErr w:type="gramEnd"/>
      <w:r w:rsidRPr="008A04CC">
        <w:rPr>
          <w:rFonts w:ascii="Times New Roman" w:hAnsi="Times New Roman"/>
          <w:sz w:val="28"/>
          <w:szCs w:val="28"/>
        </w:rPr>
        <w:t xml:space="preserve"> источников доходов отражены в таблице № 20.</w:t>
      </w:r>
    </w:p>
    <w:p w:rsidR="002B0631" w:rsidRPr="008A04CC" w:rsidRDefault="002B0631" w:rsidP="00705BCD">
      <w:pPr>
        <w:tabs>
          <w:tab w:val="left" w:pos="0"/>
        </w:tabs>
        <w:spacing w:after="0" w:line="240" w:lineRule="auto"/>
        <w:ind w:firstLine="709"/>
        <w:jc w:val="right"/>
        <w:rPr>
          <w:rFonts w:ascii="Times New Roman" w:hAnsi="Times New Roman"/>
          <w:b/>
          <w:sz w:val="24"/>
          <w:szCs w:val="24"/>
        </w:rPr>
      </w:pPr>
      <w:r w:rsidRPr="008A04CC">
        <w:rPr>
          <w:rFonts w:ascii="Times New Roman" w:hAnsi="Times New Roman"/>
          <w:b/>
          <w:sz w:val="24"/>
          <w:szCs w:val="24"/>
        </w:rPr>
        <w:t xml:space="preserve">Таблица № 20 </w:t>
      </w:r>
    </w:p>
    <w:p w:rsidR="002B0631" w:rsidRPr="008A04CC" w:rsidRDefault="002B0631" w:rsidP="00705BCD">
      <w:pPr>
        <w:tabs>
          <w:tab w:val="left" w:pos="0"/>
        </w:tabs>
        <w:spacing w:after="0" w:line="240" w:lineRule="auto"/>
        <w:ind w:firstLine="709"/>
        <w:jc w:val="center"/>
        <w:rPr>
          <w:rFonts w:ascii="Times New Roman" w:hAnsi="Times New Roman"/>
          <w:sz w:val="28"/>
          <w:szCs w:val="28"/>
        </w:rPr>
      </w:pPr>
      <w:r w:rsidRPr="008A04CC">
        <w:rPr>
          <w:rFonts w:ascii="Times New Roman" w:hAnsi="Times New Roman"/>
          <w:b/>
          <w:sz w:val="24"/>
          <w:szCs w:val="24"/>
        </w:rPr>
        <w:t xml:space="preserve">Сведения о бюджетной обеспеченности муниципальных районов </w:t>
      </w:r>
    </w:p>
    <w:tbl>
      <w:tblPr>
        <w:tblW w:w="5000" w:type="pct"/>
        <w:tblLook w:val="04A0" w:firstRow="1" w:lastRow="0" w:firstColumn="1" w:lastColumn="0" w:noHBand="0" w:noVBand="1"/>
      </w:tblPr>
      <w:tblGrid>
        <w:gridCol w:w="4106"/>
        <w:gridCol w:w="2203"/>
        <w:gridCol w:w="2055"/>
        <w:gridCol w:w="2057"/>
      </w:tblGrid>
      <w:tr w:rsidR="002B0631" w:rsidRPr="008A04CC" w:rsidTr="00646643">
        <w:trPr>
          <w:trHeight w:val="585"/>
          <w:tblHeader/>
        </w:trPr>
        <w:tc>
          <w:tcPr>
            <w:tcW w:w="1970"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Наименование муниципального образования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Бюджетная обеспеченность от собственных доходов</w:t>
            </w:r>
            <w:r w:rsidRPr="008A04CC">
              <w:rPr>
                <w:rFonts w:ascii="Times New Roman" w:eastAsia="Calibri" w:hAnsi="Times New Roman"/>
                <w:b/>
                <w:sz w:val="18"/>
                <w:szCs w:val="18"/>
                <w:lang w:eastAsia="en-US"/>
              </w:rPr>
              <w:t>, тыс.руб.</w:t>
            </w:r>
          </w:p>
        </w:tc>
        <w:tc>
          <w:tcPr>
            <w:tcW w:w="986"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Бюджетная обеспеченность после выравнивания</w:t>
            </w:r>
            <w:r w:rsidRPr="008A04CC">
              <w:rPr>
                <w:rFonts w:ascii="Times New Roman" w:eastAsia="Calibri" w:hAnsi="Times New Roman"/>
                <w:b/>
                <w:sz w:val="18"/>
                <w:szCs w:val="18"/>
                <w:lang w:eastAsia="en-US"/>
              </w:rPr>
              <w:t>, тыс.руб.</w:t>
            </w:r>
          </w:p>
        </w:tc>
        <w:tc>
          <w:tcPr>
            <w:tcW w:w="987"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Бюджетная обеспеченность от всех доходов бюджета</w:t>
            </w:r>
            <w:r w:rsidRPr="008A04CC">
              <w:rPr>
                <w:rFonts w:ascii="Times New Roman" w:eastAsia="Calibri" w:hAnsi="Times New Roman"/>
                <w:b/>
                <w:sz w:val="18"/>
                <w:szCs w:val="18"/>
                <w:lang w:eastAsia="en-US"/>
              </w:rPr>
              <w:t>, тыс.руб.</w:t>
            </w:r>
          </w:p>
        </w:tc>
      </w:tr>
      <w:tr w:rsidR="002B0631" w:rsidRPr="008A04CC" w:rsidTr="00646643">
        <w:trPr>
          <w:trHeight w:val="128"/>
        </w:trPr>
        <w:tc>
          <w:tcPr>
            <w:tcW w:w="5000" w:type="pct"/>
            <w:gridSpan w:val="4"/>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b/>
                <w:bCs/>
                <w:i/>
                <w:iCs/>
                <w:sz w:val="20"/>
                <w:szCs w:val="20"/>
                <w:lang w:eastAsia="ru-RU"/>
              </w:rPr>
              <w:t>Городские округа</w:t>
            </w:r>
            <w:r w:rsidRPr="008A04CC">
              <w:rPr>
                <w:rFonts w:ascii="Times New Roman" w:eastAsia="Times New Roman" w:hAnsi="Times New Roman"/>
                <w:sz w:val="20"/>
                <w:szCs w:val="20"/>
                <w:lang w:eastAsia="ru-RU"/>
              </w:rPr>
              <w:t> </w:t>
            </w:r>
          </w:p>
        </w:tc>
      </w:tr>
      <w:tr w:rsidR="002B0631" w:rsidRPr="008A04CC" w:rsidTr="00646643">
        <w:trPr>
          <w:trHeight w:val="152"/>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Владимир</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9,97</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10,29</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21,69</w:t>
            </w:r>
          </w:p>
        </w:tc>
      </w:tr>
      <w:tr w:rsidR="002B0631" w:rsidRPr="008A04CC" w:rsidTr="00646643">
        <w:trPr>
          <w:trHeight w:val="290"/>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Гусь-Хрустальный</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6,16</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9,65</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25,08</w:t>
            </w:r>
          </w:p>
        </w:tc>
      </w:tr>
      <w:tr w:rsidR="002B0631" w:rsidRPr="008A04CC" w:rsidTr="00646643">
        <w:trPr>
          <w:trHeight w:val="84"/>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Ковров</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8,01</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9,01</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19,76</w:t>
            </w:r>
          </w:p>
        </w:tc>
      </w:tr>
      <w:tr w:rsidR="002B0631" w:rsidRPr="008A04CC" w:rsidTr="00646643">
        <w:trPr>
          <w:trHeight w:val="175"/>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Муром</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6,56</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8,51</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18,88</w:t>
            </w:r>
          </w:p>
        </w:tc>
      </w:tr>
      <w:tr w:rsidR="002B0631" w:rsidRPr="008A04CC" w:rsidTr="00646643">
        <w:trPr>
          <w:trHeight w:val="126"/>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Радужный</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7,22</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10,84</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23,53</w:t>
            </w:r>
          </w:p>
        </w:tc>
      </w:tr>
      <w:tr w:rsidR="002B0631" w:rsidRPr="008A04CC" w:rsidTr="00646643">
        <w:trPr>
          <w:trHeight w:val="264"/>
        </w:trPr>
        <w:tc>
          <w:tcPr>
            <w:tcW w:w="5000" w:type="pct"/>
            <w:gridSpan w:val="4"/>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b/>
                <w:bCs/>
                <w:i/>
                <w:iCs/>
                <w:sz w:val="20"/>
                <w:szCs w:val="20"/>
                <w:lang w:eastAsia="ru-RU"/>
              </w:rPr>
              <w:t>Муниципальные районы</w:t>
            </w:r>
            <w:r w:rsidRPr="008A04CC">
              <w:rPr>
                <w:rFonts w:ascii="Times New Roman" w:eastAsia="Times New Roman" w:hAnsi="Times New Roman"/>
                <w:sz w:val="20"/>
                <w:szCs w:val="20"/>
                <w:lang w:eastAsia="ru-RU"/>
              </w:rPr>
              <w:t> </w:t>
            </w:r>
          </w:p>
        </w:tc>
      </w:tr>
      <w:tr w:rsidR="002B0631" w:rsidRPr="008A04CC" w:rsidTr="00646643">
        <w:trPr>
          <w:trHeight w:val="148"/>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lastRenderedPageBreak/>
              <w:t>Александровский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11,23</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12,31</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27,36</w:t>
            </w:r>
          </w:p>
        </w:tc>
      </w:tr>
      <w:tr w:rsidR="002B0631" w:rsidRPr="008A04CC" w:rsidTr="00646643">
        <w:trPr>
          <w:trHeight w:val="124"/>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Вязниковский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8,73</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14,47</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28,53</w:t>
            </w:r>
          </w:p>
        </w:tc>
      </w:tr>
      <w:tr w:rsidR="002B0631" w:rsidRPr="008A04CC" w:rsidTr="00646643">
        <w:trPr>
          <w:trHeight w:val="256"/>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Гороховецкий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8,48</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16,66</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49,74</w:t>
            </w:r>
          </w:p>
        </w:tc>
      </w:tr>
      <w:tr w:rsidR="002B0631" w:rsidRPr="008A04CC" w:rsidTr="00646643">
        <w:trPr>
          <w:trHeight w:val="232"/>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Гусь-Хрустальный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8,39</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20,40</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41,73</w:t>
            </w:r>
          </w:p>
        </w:tc>
      </w:tr>
      <w:tr w:rsidR="002B0631" w:rsidRPr="008A04CC" w:rsidTr="00646643">
        <w:trPr>
          <w:trHeight w:val="236"/>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Камешковский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10,11</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13,44</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38,25</w:t>
            </w:r>
          </w:p>
        </w:tc>
      </w:tr>
      <w:tr w:rsidR="002B0631" w:rsidRPr="008A04CC" w:rsidTr="00646643">
        <w:trPr>
          <w:trHeight w:val="212"/>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Киржачский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16,55</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17,44</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34,69</w:t>
            </w:r>
          </w:p>
        </w:tc>
      </w:tr>
      <w:tr w:rsidR="002B0631" w:rsidRPr="008A04CC" w:rsidTr="00646643">
        <w:trPr>
          <w:trHeight w:val="201"/>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Ковровский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11,15</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15,83</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33,83</w:t>
            </w:r>
          </w:p>
        </w:tc>
      </w:tr>
      <w:tr w:rsidR="002B0631" w:rsidRPr="008A04CC" w:rsidTr="00646643">
        <w:trPr>
          <w:trHeight w:val="106"/>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proofErr w:type="spellStart"/>
            <w:r w:rsidRPr="008A04CC">
              <w:rPr>
                <w:rFonts w:ascii="Times New Roman" w:eastAsia="Times New Roman" w:hAnsi="Times New Roman"/>
                <w:sz w:val="20"/>
                <w:szCs w:val="20"/>
                <w:lang w:eastAsia="ru-RU"/>
              </w:rPr>
              <w:t>Кольчугинский</w:t>
            </w:r>
            <w:proofErr w:type="spellEnd"/>
            <w:r w:rsidRPr="008A04CC">
              <w:rPr>
                <w:rFonts w:ascii="Times New Roman" w:eastAsia="Times New Roman" w:hAnsi="Times New Roman"/>
                <w:sz w:val="20"/>
                <w:szCs w:val="20"/>
                <w:lang w:eastAsia="ru-RU"/>
              </w:rPr>
              <w:t xml:space="preserve">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9,72</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11,71</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27,68</w:t>
            </w:r>
          </w:p>
        </w:tc>
      </w:tr>
      <w:tr w:rsidR="002B0631" w:rsidRPr="008A04CC" w:rsidTr="00646643">
        <w:trPr>
          <w:trHeight w:val="152"/>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Меленковский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7,93</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16,07</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35,43</w:t>
            </w:r>
          </w:p>
        </w:tc>
      </w:tr>
      <w:tr w:rsidR="002B0631" w:rsidRPr="008A04CC" w:rsidTr="00646643">
        <w:trPr>
          <w:trHeight w:val="144"/>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Муромский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5,29</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13,90</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28,20</w:t>
            </w:r>
          </w:p>
        </w:tc>
      </w:tr>
      <w:tr w:rsidR="002B0631" w:rsidRPr="008A04CC" w:rsidTr="00646643">
        <w:trPr>
          <w:trHeight w:val="133"/>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proofErr w:type="spellStart"/>
            <w:r w:rsidRPr="008A04CC">
              <w:rPr>
                <w:rFonts w:ascii="Times New Roman" w:eastAsia="Times New Roman" w:hAnsi="Times New Roman"/>
                <w:sz w:val="20"/>
                <w:szCs w:val="20"/>
                <w:lang w:eastAsia="ru-RU"/>
              </w:rPr>
              <w:t>Петушинский</w:t>
            </w:r>
            <w:proofErr w:type="spellEnd"/>
            <w:r w:rsidRPr="008A04CC">
              <w:rPr>
                <w:rFonts w:ascii="Times New Roman" w:eastAsia="Times New Roman" w:hAnsi="Times New Roman"/>
                <w:sz w:val="20"/>
                <w:szCs w:val="20"/>
                <w:lang w:eastAsia="ru-RU"/>
              </w:rPr>
              <w:t xml:space="preserve">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15,21</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15,62</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28,76</w:t>
            </w:r>
          </w:p>
        </w:tc>
      </w:tr>
      <w:tr w:rsidR="002B0631" w:rsidRPr="008A04CC" w:rsidTr="00646643">
        <w:trPr>
          <w:trHeight w:val="236"/>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Селивановский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8,16</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15,98</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37,15</w:t>
            </w:r>
          </w:p>
        </w:tc>
      </w:tr>
      <w:tr w:rsidR="002B0631" w:rsidRPr="008A04CC" w:rsidTr="00646643">
        <w:trPr>
          <w:trHeight w:val="226"/>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Собинский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12,90</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14,88</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39,05</w:t>
            </w:r>
          </w:p>
        </w:tc>
      </w:tr>
      <w:tr w:rsidR="002B0631" w:rsidRPr="008A04CC" w:rsidTr="00646643">
        <w:trPr>
          <w:trHeight w:val="202"/>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Судогодский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9,24</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15,26</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31,88</w:t>
            </w:r>
          </w:p>
        </w:tc>
      </w:tr>
      <w:tr w:rsidR="002B0631" w:rsidRPr="008A04CC" w:rsidTr="00646643">
        <w:trPr>
          <w:trHeight w:val="206"/>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Суздальский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11,57</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15,32</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39,96</w:t>
            </w:r>
          </w:p>
        </w:tc>
      </w:tr>
      <w:tr w:rsidR="002B0631" w:rsidRPr="008A04CC" w:rsidTr="00646643">
        <w:trPr>
          <w:trHeight w:val="182"/>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Юрьев-Польский район</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10,24</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14,89</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32,08</w:t>
            </w:r>
          </w:p>
        </w:tc>
      </w:tr>
      <w:tr w:rsidR="002B0631" w:rsidRPr="008A04CC" w:rsidTr="00646643">
        <w:trPr>
          <w:trHeight w:val="276"/>
        </w:trPr>
        <w:tc>
          <w:tcPr>
            <w:tcW w:w="1970" w:type="pct"/>
            <w:tcBorders>
              <w:top w:val="nil"/>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b/>
                <w:bCs/>
                <w:sz w:val="20"/>
                <w:szCs w:val="20"/>
                <w:lang w:eastAsia="ru-RU"/>
              </w:rPr>
            </w:pPr>
            <w:r w:rsidRPr="008A04CC">
              <w:rPr>
                <w:rFonts w:ascii="Times New Roman" w:eastAsia="Times New Roman" w:hAnsi="Times New Roman"/>
                <w:b/>
                <w:bCs/>
                <w:sz w:val="20"/>
                <w:szCs w:val="20"/>
                <w:lang w:eastAsia="ru-RU"/>
              </w:rPr>
              <w:t>ИТОГО:</w:t>
            </w:r>
          </w:p>
        </w:tc>
        <w:tc>
          <w:tcPr>
            <w:tcW w:w="105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b/>
                <w:bCs/>
                <w:sz w:val="20"/>
                <w:szCs w:val="20"/>
              </w:rPr>
            </w:pPr>
            <w:r w:rsidRPr="008A04CC">
              <w:rPr>
                <w:rFonts w:ascii="Times New Roman" w:hAnsi="Times New Roman"/>
                <w:b/>
                <w:bCs/>
                <w:sz w:val="20"/>
                <w:szCs w:val="20"/>
              </w:rPr>
              <w:t>9,72</w:t>
            </w:r>
          </w:p>
        </w:tc>
        <w:tc>
          <w:tcPr>
            <w:tcW w:w="98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b/>
                <w:sz w:val="20"/>
                <w:szCs w:val="20"/>
              </w:rPr>
            </w:pPr>
            <w:r w:rsidRPr="008A04CC">
              <w:rPr>
                <w:rFonts w:ascii="Times New Roman" w:hAnsi="Times New Roman"/>
                <w:b/>
                <w:sz w:val="20"/>
                <w:szCs w:val="20"/>
              </w:rPr>
              <w:t>12,27</w:t>
            </w:r>
          </w:p>
        </w:tc>
        <w:tc>
          <w:tcPr>
            <w:tcW w:w="98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b/>
                <w:sz w:val="20"/>
                <w:szCs w:val="20"/>
              </w:rPr>
            </w:pPr>
            <w:r w:rsidRPr="008A04CC">
              <w:rPr>
                <w:rFonts w:ascii="Times New Roman" w:hAnsi="Times New Roman"/>
                <w:b/>
                <w:sz w:val="20"/>
                <w:szCs w:val="20"/>
              </w:rPr>
              <w:t>27,14</w:t>
            </w:r>
          </w:p>
        </w:tc>
      </w:tr>
    </w:tbl>
    <w:p w:rsidR="002B0631" w:rsidRPr="008A04CC" w:rsidRDefault="002B0631" w:rsidP="00705BCD">
      <w:pPr>
        <w:tabs>
          <w:tab w:val="left" w:pos="0"/>
        </w:tabs>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Среднее отклонение бюджетной обеспеченности на одного жителя после выравнивания в 2019 году возросло с 2100,0 руб. до 2450,0 руб.</w:t>
      </w:r>
    </w:p>
    <w:p w:rsidR="002B0631" w:rsidRPr="008A04CC" w:rsidRDefault="002B0631" w:rsidP="00705BCD">
      <w:pPr>
        <w:tabs>
          <w:tab w:val="left" w:pos="0"/>
        </w:tabs>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Наибольшая обеспеченность после выравнивания отмечается в Гусь-Хрустальном районе – 20,4 тыс.руб., </w:t>
      </w:r>
      <w:proofErr w:type="spellStart"/>
      <w:r w:rsidRPr="008A04CC">
        <w:rPr>
          <w:rFonts w:ascii="Times New Roman" w:hAnsi="Times New Roman"/>
          <w:sz w:val="28"/>
          <w:szCs w:val="28"/>
        </w:rPr>
        <w:t>Киржачском</w:t>
      </w:r>
      <w:proofErr w:type="spellEnd"/>
      <w:r w:rsidRPr="008A04CC">
        <w:rPr>
          <w:rFonts w:ascii="Times New Roman" w:hAnsi="Times New Roman"/>
          <w:sz w:val="28"/>
          <w:szCs w:val="28"/>
        </w:rPr>
        <w:t xml:space="preserve"> районе – 17,4 тыс.руб., Гороховецком районе – 16,7 тыс.руб., Меленковском районе – 16,1 тыс.руб. </w:t>
      </w:r>
    </w:p>
    <w:p w:rsidR="002B0631" w:rsidRPr="008A04CC" w:rsidRDefault="002B0631" w:rsidP="00705BC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8A04CC">
        <w:rPr>
          <w:rFonts w:ascii="Times New Roman" w:hAnsi="Times New Roman"/>
          <w:sz w:val="28"/>
          <w:szCs w:val="28"/>
        </w:rPr>
        <w:t>Анализ бюджетной обеспеченности городских и сельских поселений за 2019 год показал, что их средняя бюджетная обеспеченность до выравнивания составляла 3690,0 на человека, после выравнивания средний размер бюджетной обеспеченности по поселениям достиг 4540,0 руб.</w:t>
      </w:r>
      <w:r w:rsidRPr="008A04CC">
        <w:rPr>
          <w:rStyle w:val="a6"/>
          <w:rFonts w:ascii="Times New Roman" w:hAnsi="Times New Roman"/>
          <w:sz w:val="28"/>
          <w:szCs w:val="28"/>
        </w:rPr>
        <w:footnoteReference w:id="335"/>
      </w:r>
      <w:r w:rsidRPr="008A04CC">
        <w:rPr>
          <w:rFonts w:ascii="Times New Roman" w:hAnsi="Times New Roman"/>
          <w:sz w:val="28"/>
          <w:szCs w:val="28"/>
        </w:rPr>
        <w:t xml:space="preserve"> (в 2018 году 3900,0 руб.) (рис. 41). При этом среднее отклонение бюджетной обеспеченности на одного жителя сокращено с 1040,0 руб. до 640,0 руб., что свидетельствует о выравнивании бюджетной обеспеченности территорий и выполнении цели подпрограммы «</w:t>
      </w:r>
      <w:r w:rsidRPr="008A04CC">
        <w:rPr>
          <w:rFonts w:ascii="Times New Roman" w:eastAsia="Calibri" w:hAnsi="Times New Roman"/>
          <w:sz w:val="28"/>
          <w:szCs w:val="28"/>
          <w:lang w:eastAsia="en-US"/>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Владимирской области» государственной программы Владимирской области «Управление государственными финансами и государственным долгом Владимирской области».</w:t>
      </w:r>
    </w:p>
    <w:p w:rsidR="002B0631" w:rsidRPr="008A04CC" w:rsidRDefault="00240E16" w:rsidP="00705BCD">
      <w:pPr>
        <w:pStyle w:val="af0"/>
        <w:widowControl w:val="0"/>
        <w:tabs>
          <w:tab w:val="left" w:pos="0"/>
        </w:tabs>
        <w:spacing w:before="120"/>
        <w:jc w:val="center"/>
        <w:rPr>
          <w:b/>
          <w:bCs/>
          <w:i/>
          <w:szCs w:val="28"/>
        </w:rPr>
      </w:pPr>
      <w:r>
        <w:rPr>
          <w:noProof/>
          <w:lang w:eastAsia="ru-RU"/>
        </w:rPr>
        <w:lastRenderedPageBreak/>
        <w:drawing>
          <wp:inline distT="0" distB="0" distL="0" distR="0">
            <wp:extent cx="6148070" cy="4081145"/>
            <wp:effectExtent l="19050" t="19050" r="24130" b="14605"/>
            <wp:docPr id="4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4" cstate="print"/>
                    <a:srcRect r="-31"/>
                    <a:stretch>
                      <a:fillRect/>
                    </a:stretch>
                  </pic:blipFill>
                  <pic:spPr bwMode="auto">
                    <a:xfrm>
                      <a:off x="0" y="0"/>
                      <a:ext cx="6148070" cy="4081145"/>
                    </a:xfrm>
                    <a:prstGeom prst="rect">
                      <a:avLst/>
                    </a:prstGeom>
                    <a:noFill/>
                    <a:ln w="6350" cmpd="sng">
                      <a:solidFill>
                        <a:srgbClr val="000000"/>
                      </a:solidFill>
                      <a:miter lim="800000"/>
                      <a:headEnd/>
                      <a:tailEnd/>
                    </a:ln>
                    <a:effectLst/>
                  </pic:spPr>
                </pic:pic>
              </a:graphicData>
            </a:graphic>
          </wp:inline>
        </w:drawing>
      </w:r>
    </w:p>
    <w:p w:rsidR="002B0631" w:rsidRPr="008A04CC" w:rsidRDefault="002B0631" w:rsidP="00705BCD">
      <w:pPr>
        <w:pStyle w:val="af0"/>
        <w:widowControl w:val="0"/>
        <w:tabs>
          <w:tab w:val="left" w:pos="0"/>
        </w:tabs>
        <w:spacing w:before="120" w:after="0"/>
        <w:jc w:val="center"/>
        <w:rPr>
          <w:b/>
          <w:bCs/>
          <w:i/>
          <w:szCs w:val="28"/>
        </w:rPr>
      </w:pPr>
      <w:r w:rsidRPr="008A04CC">
        <w:rPr>
          <w:b/>
          <w:bCs/>
          <w:i/>
          <w:szCs w:val="28"/>
        </w:rPr>
        <w:t>Рис. 41. Бюджетная обеспеченность по поселениям области за 2019 год, руб.</w:t>
      </w:r>
    </w:p>
    <w:p w:rsidR="002B0631" w:rsidRPr="008A04CC" w:rsidRDefault="002B0631" w:rsidP="00705BCD">
      <w:pPr>
        <w:tabs>
          <w:tab w:val="left" w:pos="0"/>
        </w:tabs>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Сведения о бюджетной обеспеченности бюджетов поселений с </w:t>
      </w:r>
      <w:proofErr w:type="gramStart"/>
      <w:r w:rsidRPr="008A04CC">
        <w:rPr>
          <w:rFonts w:ascii="Times New Roman" w:hAnsi="Times New Roman"/>
          <w:sz w:val="28"/>
          <w:szCs w:val="28"/>
        </w:rPr>
        <w:t>учетом  разных</w:t>
      </w:r>
      <w:proofErr w:type="gramEnd"/>
      <w:r w:rsidRPr="008A04CC">
        <w:rPr>
          <w:rFonts w:ascii="Times New Roman" w:hAnsi="Times New Roman"/>
          <w:sz w:val="28"/>
          <w:szCs w:val="28"/>
        </w:rPr>
        <w:t xml:space="preserve"> источников доходов представлена в таблице № 21.</w:t>
      </w:r>
    </w:p>
    <w:p w:rsidR="002B0631" w:rsidRPr="008A04CC" w:rsidRDefault="002B0631" w:rsidP="00705BCD">
      <w:pPr>
        <w:tabs>
          <w:tab w:val="left" w:pos="0"/>
        </w:tabs>
        <w:spacing w:after="0" w:line="240" w:lineRule="auto"/>
        <w:ind w:firstLine="709"/>
        <w:jc w:val="right"/>
        <w:rPr>
          <w:rFonts w:ascii="Times New Roman" w:hAnsi="Times New Roman"/>
          <w:b/>
          <w:sz w:val="24"/>
          <w:szCs w:val="24"/>
        </w:rPr>
      </w:pPr>
      <w:r w:rsidRPr="008A04CC">
        <w:rPr>
          <w:rFonts w:ascii="Times New Roman" w:hAnsi="Times New Roman"/>
          <w:b/>
          <w:sz w:val="24"/>
          <w:szCs w:val="24"/>
        </w:rPr>
        <w:t>Таблица № 21</w:t>
      </w:r>
    </w:p>
    <w:p w:rsidR="002B0631" w:rsidRPr="008A04CC" w:rsidRDefault="002B0631" w:rsidP="00705BCD">
      <w:pPr>
        <w:tabs>
          <w:tab w:val="left" w:pos="0"/>
        </w:tabs>
        <w:spacing w:after="0" w:line="240" w:lineRule="auto"/>
        <w:ind w:firstLine="709"/>
        <w:jc w:val="center"/>
        <w:rPr>
          <w:b/>
          <w:bCs/>
          <w:i/>
          <w:szCs w:val="28"/>
        </w:rPr>
      </w:pPr>
      <w:r w:rsidRPr="008A04CC">
        <w:rPr>
          <w:rFonts w:ascii="Times New Roman" w:hAnsi="Times New Roman"/>
          <w:b/>
          <w:sz w:val="24"/>
          <w:szCs w:val="24"/>
        </w:rPr>
        <w:t>Сведения о бюджетной обеспеченности бюджетов поселений с учетом разных источников доходов</w:t>
      </w:r>
    </w:p>
    <w:tbl>
      <w:tblPr>
        <w:tblW w:w="5000" w:type="pct"/>
        <w:tblLook w:val="04A0" w:firstRow="1" w:lastRow="0" w:firstColumn="1" w:lastColumn="0" w:noHBand="0" w:noVBand="1"/>
      </w:tblPr>
      <w:tblGrid>
        <w:gridCol w:w="3514"/>
        <w:gridCol w:w="2307"/>
        <w:gridCol w:w="2284"/>
        <w:gridCol w:w="2316"/>
      </w:tblGrid>
      <w:tr w:rsidR="002B0631" w:rsidRPr="008A04CC" w:rsidTr="00646643">
        <w:trPr>
          <w:trHeight w:val="647"/>
          <w:tblHeader/>
        </w:trPr>
        <w:tc>
          <w:tcPr>
            <w:tcW w:w="1686" w:type="pct"/>
            <w:tcBorders>
              <w:top w:val="single" w:sz="4" w:space="0" w:color="auto"/>
              <w:left w:val="single" w:sz="4" w:space="0" w:color="auto"/>
              <w:bottom w:val="single" w:sz="4" w:space="0" w:color="auto"/>
              <w:right w:val="single" w:sz="4" w:space="0" w:color="auto"/>
            </w:tcBorders>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Наименование муниципального образования, в состав которых входят сельские и городские поселения</w:t>
            </w:r>
          </w:p>
        </w:tc>
        <w:tc>
          <w:tcPr>
            <w:tcW w:w="1107" w:type="pct"/>
            <w:tcBorders>
              <w:top w:val="single" w:sz="4" w:space="0" w:color="auto"/>
              <w:left w:val="single" w:sz="4" w:space="0" w:color="auto"/>
              <w:bottom w:val="single" w:sz="4" w:space="0" w:color="auto"/>
              <w:right w:val="single" w:sz="4" w:space="0" w:color="auto"/>
            </w:tcBorders>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Бюджетная обеспеченность от собственных доходов</w:t>
            </w:r>
            <w:r w:rsidRPr="008A04CC">
              <w:rPr>
                <w:rFonts w:ascii="Times New Roman" w:eastAsia="Calibri" w:hAnsi="Times New Roman"/>
                <w:b/>
                <w:sz w:val="18"/>
                <w:szCs w:val="18"/>
                <w:lang w:eastAsia="en-US"/>
              </w:rPr>
              <w:t>, тыс.руб.</w:t>
            </w:r>
          </w:p>
        </w:tc>
        <w:tc>
          <w:tcPr>
            <w:tcW w:w="1096" w:type="pct"/>
            <w:tcBorders>
              <w:top w:val="single" w:sz="4" w:space="0" w:color="auto"/>
              <w:left w:val="single" w:sz="4" w:space="0" w:color="auto"/>
              <w:bottom w:val="single" w:sz="4" w:space="0" w:color="auto"/>
              <w:right w:val="single" w:sz="4" w:space="0" w:color="auto"/>
            </w:tcBorders>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 xml:space="preserve">Бюджетная обеспеченность после </w:t>
            </w:r>
            <w:proofErr w:type="gramStart"/>
            <w:r w:rsidRPr="008A04CC">
              <w:rPr>
                <w:rFonts w:ascii="Times New Roman" w:eastAsia="Times New Roman" w:hAnsi="Times New Roman"/>
                <w:b/>
                <w:sz w:val="18"/>
                <w:szCs w:val="18"/>
                <w:lang w:eastAsia="ru-RU"/>
              </w:rPr>
              <w:t xml:space="preserve">выравнивания </w:t>
            </w:r>
            <w:r w:rsidRPr="008A04CC">
              <w:rPr>
                <w:rFonts w:ascii="Times New Roman" w:eastAsia="Calibri" w:hAnsi="Times New Roman"/>
                <w:b/>
                <w:sz w:val="18"/>
                <w:szCs w:val="18"/>
                <w:lang w:eastAsia="en-US"/>
              </w:rPr>
              <w:t>,</w:t>
            </w:r>
            <w:proofErr w:type="gramEnd"/>
            <w:r w:rsidRPr="008A04CC">
              <w:rPr>
                <w:rFonts w:ascii="Times New Roman" w:eastAsia="Calibri" w:hAnsi="Times New Roman"/>
                <w:b/>
                <w:sz w:val="18"/>
                <w:szCs w:val="18"/>
                <w:lang w:eastAsia="en-US"/>
              </w:rPr>
              <w:t xml:space="preserve"> тыс.руб.</w:t>
            </w:r>
          </w:p>
        </w:tc>
        <w:tc>
          <w:tcPr>
            <w:tcW w:w="1111" w:type="pct"/>
            <w:tcBorders>
              <w:top w:val="single" w:sz="4" w:space="0" w:color="auto"/>
              <w:left w:val="single" w:sz="4" w:space="0" w:color="auto"/>
              <w:bottom w:val="single" w:sz="4" w:space="0" w:color="auto"/>
              <w:right w:val="single" w:sz="4" w:space="0" w:color="auto"/>
            </w:tcBorders>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Бюджетная обеспеченность от всех доходов бюджета</w:t>
            </w:r>
            <w:r w:rsidRPr="008A04CC">
              <w:rPr>
                <w:rFonts w:ascii="Times New Roman" w:eastAsia="Calibri" w:hAnsi="Times New Roman"/>
                <w:b/>
                <w:sz w:val="18"/>
                <w:szCs w:val="18"/>
                <w:lang w:eastAsia="en-US"/>
              </w:rPr>
              <w:t>, тыс.руб.</w:t>
            </w:r>
          </w:p>
        </w:tc>
      </w:tr>
      <w:tr w:rsidR="002B0631" w:rsidRPr="008A04CC" w:rsidTr="00646643">
        <w:trPr>
          <w:trHeight w:val="187"/>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Александровский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3,98</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4,80</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8,43</w:t>
            </w:r>
          </w:p>
        </w:tc>
      </w:tr>
      <w:tr w:rsidR="002B0631" w:rsidRPr="008A04CC" w:rsidTr="00646643">
        <w:trPr>
          <w:trHeight w:val="192"/>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Вязниковский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3,59</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4,32</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6,46</w:t>
            </w:r>
          </w:p>
        </w:tc>
      </w:tr>
      <w:tr w:rsidR="002B0631" w:rsidRPr="008A04CC" w:rsidTr="00646643">
        <w:trPr>
          <w:trHeight w:val="137"/>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Гороховецкий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2,81</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3,70</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5,21</w:t>
            </w:r>
          </w:p>
        </w:tc>
      </w:tr>
      <w:tr w:rsidR="002B0631" w:rsidRPr="008A04CC" w:rsidTr="00646643">
        <w:trPr>
          <w:trHeight w:val="98"/>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Гусь-Хрустальный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1,91</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3,86</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6,43</w:t>
            </w:r>
          </w:p>
        </w:tc>
      </w:tr>
      <w:tr w:rsidR="002B0631" w:rsidRPr="008A04CC" w:rsidTr="00646643">
        <w:trPr>
          <w:trHeight w:val="13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Камешковский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2,71</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4,02</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8,50</w:t>
            </w:r>
          </w:p>
        </w:tc>
      </w:tr>
      <w:tr w:rsidR="002B0631" w:rsidRPr="008A04CC" w:rsidTr="00646643">
        <w:trPr>
          <w:trHeight w:val="13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Киржачский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5,59</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5,65</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9,22</w:t>
            </w:r>
          </w:p>
        </w:tc>
      </w:tr>
      <w:tr w:rsidR="002B0631" w:rsidRPr="008A04CC" w:rsidTr="00646643">
        <w:trPr>
          <w:trHeight w:val="198"/>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Ковровский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2,37</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4,09</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6,63</w:t>
            </w:r>
          </w:p>
        </w:tc>
      </w:tr>
      <w:tr w:rsidR="002B0631" w:rsidRPr="008A04CC" w:rsidTr="00646643">
        <w:trPr>
          <w:trHeight w:val="13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proofErr w:type="spellStart"/>
            <w:r w:rsidRPr="008A04CC">
              <w:rPr>
                <w:rFonts w:ascii="Times New Roman" w:eastAsia="Times New Roman" w:hAnsi="Times New Roman"/>
                <w:sz w:val="20"/>
                <w:szCs w:val="20"/>
                <w:lang w:eastAsia="ru-RU"/>
              </w:rPr>
              <w:t>Кольчугинский</w:t>
            </w:r>
            <w:proofErr w:type="spellEnd"/>
            <w:r w:rsidRPr="008A04CC">
              <w:rPr>
                <w:rFonts w:ascii="Times New Roman" w:eastAsia="Times New Roman" w:hAnsi="Times New Roman"/>
                <w:sz w:val="20"/>
                <w:szCs w:val="20"/>
                <w:lang w:eastAsia="ru-RU"/>
              </w:rPr>
              <w:t xml:space="preserve">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3,09</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3,87</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5,85</w:t>
            </w:r>
          </w:p>
        </w:tc>
      </w:tr>
      <w:tr w:rsidR="002B0631" w:rsidRPr="008A04CC" w:rsidTr="00646643">
        <w:trPr>
          <w:trHeight w:val="18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Меленковский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2,24</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3,51</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8,52</w:t>
            </w:r>
          </w:p>
        </w:tc>
      </w:tr>
      <w:tr w:rsidR="002B0631" w:rsidRPr="008A04CC" w:rsidTr="00646643">
        <w:trPr>
          <w:trHeight w:val="198"/>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Муромский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1,40</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3,44</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4,62</w:t>
            </w:r>
          </w:p>
        </w:tc>
      </w:tr>
      <w:tr w:rsidR="002B0631" w:rsidRPr="008A04CC" w:rsidTr="00646643">
        <w:trPr>
          <w:trHeight w:val="72"/>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proofErr w:type="spellStart"/>
            <w:r w:rsidRPr="008A04CC">
              <w:rPr>
                <w:rFonts w:ascii="Times New Roman" w:eastAsia="Times New Roman" w:hAnsi="Times New Roman"/>
                <w:sz w:val="20"/>
                <w:szCs w:val="20"/>
                <w:lang w:eastAsia="ru-RU"/>
              </w:rPr>
              <w:t>Петушинский</w:t>
            </w:r>
            <w:proofErr w:type="spellEnd"/>
            <w:r w:rsidRPr="008A04CC">
              <w:rPr>
                <w:rFonts w:ascii="Times New Roman" w:eastAsia="Times New Roman" w:hAnsi="Times New Roman"/>
                <w:sz w:val="20"/>
                <w:szCs w:val="20"/>
                <w:lang w:eastAsia="ru-RU"/>
              </w:rPr>
              <w:t xml:space="preserve">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5,98</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6,09</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8,40</w:t>
            </w:r>
          </w:p>
        </w:tc>
      </w:tr>
      <w:tr w:rsidR="002B0631" w:rsidRPr="008A04CC" w:rsidTr="00646643">
        <w:trPr>
          <w:trHeight w:val="54"/>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Селивановский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2,41</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4,01</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6,03</w:t>
            </w:r>
          </w:p>
        </w:tc>
      </w:tr>
      <w:tr w:rsidR="002B0631" w:rsidRPr="008A04CC" w:rsidTr="00646643">
        <w:trPr>
          <w:trHeight w:val="161"/>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Собинский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4,87</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5,25</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12,14</w:t>
            </w:r>
          </w:p>
        </w:tc>
      </w:tr>
      <w:tr w:rsidR="002B0631" w:rsidRPr="008A04CC" w:rsidTr="00646643">
        <w:trPr>
          <w:trHeight w:val="136"/>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Судогодский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2,94</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3,98</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9,02</w:t>
            </w:r>
          </w:p>
        </w:tc>
      </w:tr>
      <w:tr w:rsidR="002B0631" w:rsidRPr="008A04CC" w:rsidTr="00646643">
        <w:trPr>
          <w:trHeight w:val="96"/>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Суздальский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4,49</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5,07</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9,92</w:t>
            </w:r>
          </w:p>
        </w:tc>
      </w:tr>
      <w:tr w:rsidR="002B0631" w:rsidRPr="008A04CC" w:rsidTr="00646643">
        <w:trPr>
          <w:trHeight w:val="69"/>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Юрьев-Польский район</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3,35</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3,95</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sz w:val="20"/>
                <w:szCs w:val="20"/>
              </w:rPr>
            </w:pPr>
            <w:r w:rsidRPr="008A04CC">
              <w:rPr>
                <w:rFonts w:ascii="Times New Roman" w:hAnsi="Times New Roman"/>
                <w:sz w:val="20"/>
                <w:szCs w:val="20"/>
              </w:rPr>
              <w:t>6,37</w:t>
            </w:r>
          </w:p>
        </w:tc>
      </w:tr>
      <w:tr w:rsidR="002B0631" w:rsidRPr="008A04CC" w:rsidTr="00646643">
        <w:trPr>
          <w:trHeight w:val="204"/>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b/>
                <w:bCs/>
                <w:sz w:val="20"/>
                <w:szCs w:val="20"/>
                <w:lang w:eastAsia="ru-RU"/>
              </w:rPr>
            </w:pPr>
            <w:r w:rsidRPr="008A04CC">
              <w:rPr>
                <w:rFonts w:ascii="Times New Roman" w:eastAsia="Times New Roman" w:hAnsi="Times New Roman"/>
                <w:b/>
                <w:bCs/>
                <w:sz w:val="20"/>
                <w:szCs w:val="20"/>
                <w:lang w:eastAsia="ru-RU"/>
              </w:rPr>
              <w:t>ИТОГО:</w:t>
            </w:r>
          </w:p>
        </w:tc>
        <w:tc>
          <w:tcPr>
            <w:tcW w:w="1107"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b/>
                <w:bCs/>
                <w:sz w:val="20"/>
                <w:szCs w:val="20"/>
              </w:rPr>
            </w:pPr>
            <w:r w:rsidRPr="008A04CC">
              <w:rPr>
                <w:rFonts w:ascii="Times New Roman" w:hAnsi="Times New Roman"/>
                <w:b/>
                <w:bCs/>
                <w:sz w:val="20"/>
                <w:szCs w:val="20"/>
              </w:rPr>
              <w:t>3,69</w:t>
            </w:r>
          </w:p>
        </w:tc>
        <w:tc>
          <w:tcPr>
            <w:tcW w:w="1096"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b/>
                <w:bCs/>
                <w:sz w:val="20"/>
                <w:szCs w:val="20"/>
              </w:rPr>
            </w:pPr>
            <w:r w:rsidRPr="008A04CC">
              <w:rPr>
                <w:rFonts w:ascii="Times New Roman" w:hAnsi="Times New Roman"/>
                <w:b/>
                <w:bCs/>
                <w:sz w:val="20"/>
                <w:szCs w:val="20"/>
              </w:rPr>
              <w:t>4,54</w:t>
            </w:r>
          </w:p>
        </w:tc>
        <w:tc>
          <w:tcPr>
            <w:tcW w:w="1111" w:type="pct"/>
            <w:tcBorders>
              <w:top w:val="nil"/>
              <w:left w:val="nil"/>
              <w:bottom w:val="single" w:sz="4" w:space="0" w:color="auto"/>
              <w:right w:val="single" w:sz="4" w:space="0" w:color="auto"/>
            </w:tcBorders>
            <w:shd w:val="clear" w:color="auto" w:fill="auto"/>
            <w:noWrap/>
            <w:vAlign w:val="bottom"/>
          </w:tcPr>
          <w:p w:rsidR="002B0631" w:rsidRPr="008A04CC" w:rsidRDefault="002B0631" w:rsidP="00705BCD">
            <w:pPr>
              <w:spacing w:after="0" w:line="240" w:lineRule="auto"/>
              <w:jc w:val="right"/>
              <w:rPr>
                <w:rFonts w:ascii="Times New Roman" w:hAnsi="Times New Roman"/>
                <w:b/>
                <w:sz w:val="20"/>
                <w:szCs w:val="20"/>
              </w:rPr>
            </w:pPr>
            <w:r w:rsidRPr="008A04CC">
              <w:rPr>
                <w:rFonts w:ascii="Times New Roman" w:hAnsi="Times New Roman"/>
                <w:b/>
                <w:sz w:val="20"/>
                <w:szCs w:val="20"/>
              </w:rPr>
              <w:t>7,95</w:t>
            </w:r>
          </w:p>
        </w:tc>
      </w:tr>
    </w:tbl>
    <w:p w:rsidR="002B0631" w:rsidRPr="008A04CC" w:rsidRDefault="002B0631" w:rsidP="00705BCD">
      <w:pPr>
        <w:tabs>
          <w:tab w:val="left" w:pos="0"/>
        </w:tabs>
        <w:spacing w:before="120" w:after="120" w:line="240" w:lineRule="auto"/>
        <w:ind w:firstLine="709"/>
        <w:jc w:val="both"/>
        <w:rPr>
          <w:rFonts w:ascii="Times New Roman" w:hAnsi="Times New Roman"/>
          <w:sz w:val="28"/>
          <w:szCs w:val="28"/>
        </w:rPr>
      </w:pPr>
      <w:r w:rsidRPr="008A04CC">
        <w:rPr>
          <w:rFonts w:ascii="Times New Roman" w:hAnsi="Times New Roman"/>
          <w:sz w:val="28"/>
          <w:szCs w:val="28"/>
        </w:rPr>
        <w:t xml:space="preserve">По отношению к уровню 2018 года наблюдается увеличение общего объема финансовой помощи муниципальным образованиям от других бюджетов бюджетной </w:t>
      </w:r>
      <w:r w:rsidRPr="00F70632">
        <w:rPr>
          <w:rFonts w:ascii="Times New Roman" w:hAnsi="Times New Roman"/>
          <w:sz w:val="28"/>
          <w:szCs w:val="28"/>
        </w:rPr>
        <w:t xml:space="preserve">системы </w:t>
      </w:r>
      <w:r w:rsidR="00593409" w:rsidRPr="00F70632">
        <w:rPr>
          <w:rFonts w:ascii="Times New Roman" w:hAnsi="Times New Roman"/>
          <w:sz w:val="28"/>
          <w:szCs w:val="28"/>
        </w:rPr>
        <w:t xml:space="preserve">РФ </w:t>
      </w:r>
      <w:r w:rsidRPr="00F70632">
        <w:rPr>
          <w:rFonts w:ascii="Times New Roman" w:hAnsi="Times New Roman"/>
          <w:sz w:val="28"/>
          <w:szCs w:val="28"/>
        </w:rPr>
        <w:t>на</w:t>
      </w:r>
      <w:r w:rsidRPr="008A04CC">
        <w:rPr>
          <w:rFonts w:ascii="Times New Roman" w:hAnsi="Times New Roman"/>
          <w:sz w:val="28"/>
          <w:szCs w:val="28"/>
        </w:rPr>
        <w:t xml:space="preserve"> 12,7% за счет межбюджетных трансфертов </w:t>
      </w:r>
      <w:r w:rsidRPr="008A04CC">
        <w:rPr>
          <w:rFonts w:ascii="Times New Roman" w:hAnsi="Times New Roman"/>
          <w:sz w:val="28"/>
          <w:szCs w:val="28"/>
        </w:rPr>
        <w:lastRenderedPageBreak/>
        <w:t xml:space="preserve">инвестиционного характера. В 2019 году рост объема межбюджетных трансфертов отмечается в большинстве территорий региона, в том числе: в Гороховецком районе – на 70,6%, в Суздальском районе – на 53,8%, в Вязниковском районе – на 22,9% </w:t>
      </w:r>
      <w:r w:rsidRPr="008A04CC">
        <w:rPr>
          <w:rFonts w:ascii="Times New Roman" w:hAnsi="Times New Roman"/>
          <w:i/>
          <w:sz w:val="28"/>
          <w:szCs w:val="28"/>
        </w:rPr>
        <w:t>(рис.42)</w:t>
      </w:r>
      <w:r w:rsidRPr="008A04CC">
        <w:rPr>
          <w:rFonts w:ascii="Times New Roman" w:hAnsi="Times New Roman"/>
          <w:sz w:val="28"/>
          <w:szCs w:val="28"/>
        </w:rPr>
        <w:t xml:space="preserve">. </w:t>
      </w:r>
    </w:p>
    <w:p w:rsidR="002B0631" w:rsidRPr="008A04CC" w:rsidRDefault="002B0631" w:rsidP="00705BCD">
      <w:pPr>
        <w:tabs>
          <w:tab w:val="left" w:pos="0"/>
        </w:tabs>
        <w:spacing w:after="120" w:line="240" w:lineRule="auto"/>
        <w:ind w:firstLine="709"/>
        <w:jc w:val="center"/>
        <w:rPr>
          <w:rFonts w:ascii="Times New Roman" w:hAnsi="Times New Roman"/>
          <w:b/>
          <w:sz w:val="24"/>
          <w:szCs w:val="24"/>
        </w:rPr>
      </w:pPr>
      <w:r w:rsidRPr="008A04CC">
        <w:rPr>
          <w:rFonts w:ascii="Times New Roman" w:hAnsi="Times New Roman"/>
          <w:b/>
          <w:bCs/>
          <w:i/>
          <w:sz w:val="24"/>
          <w:szCs w:val="24"/>
        </w:rPr>
        <w:t>Исполнение межбюджетных трансфертов к соответствующему периоду 2018 года</w:t>
      </w:r>
    </w:p>
    <w:p w:rsidR="002B0631" w:rsidRPr="008A04CC" w:rsidRDefault="00240E16" w:rsidP="00705BCD">
      <w:pPr>
        <w:tabs>
          <w:tab w:val="left" w:pos="0"/>
        </w:tabs>
        <w:spacing w:after="0" w:line="240" w:lineRule="auto"/>
        <w:jc w:val="both"/>
        <w:rPr>
          <w:rFonts w:ascii="Times New Roman" w:hAnsi="Times New Roman"/>
          <w:sz w:val="28"/>
          <w:szCs w:val="28"/>
        </w:rPr>
      </w:pPr>
      <w:r>
        <w:rPr>
          <w:noProof/>
          <w:lang w:eastAsia="ru-RU"/>
        </w:rPr>
        <w:drawing>
          <wp:inline distT="0" distB="0" distL="0" distR="0">
            <wp:extent cx="6162675" cy="3880485"/>
            <wp:effectExtent l="19050" t="0" r="9525" b="0"/>
            <wp:docPr id="4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55" cstate="print"/>
                    <a:srcRect/>
                    <a:stretch>
                      <a:fillRect/>
                    </a:stretch>
                  </pic:blipFill>
                  <pic:spPr bwMode="auto">
                    <a:xfrm>
                      <a:off x="0" y="0"/>
                      <a:ext cx="6162675" cy="3880485"/>
                    </a:xfrm>
                    <a:prstGeom prst="rect">
                      <a:avLst/>
                    </a:prstGeom>
                    <a:noFill/>
                    <a:ln w="9525">
                      <a:noFill/>
                      <a:miter lim="800000"/>
                      <a:headEnd/>
                      <a:tailEnd/>
                    </a:ln>
                  </pic:spPr>
                </pic:pic>
              </a:graphicData>
            </a:graphic>
          </wp:inline>
        </w:drawing>
      </w:r>
    </w:p>
    <w:p w:rsidR="002B0631" w:rsidRPr="008A04CC" w:rsidRDefault="002B0631" w:rsidP="00705BCD">
      <w:pPr>
        <w:pStyle w:val="af0"/>
        <w:widowControl w:val="0"/>
        <w:tabs>
          <w:tab w:val="left" w:pos="0"/>
        </w:tabs>
        <w:spacing w:before="120"/>
        <w:ind w:firstLine="709"/>
        <w:jc w:val="center"/>
        <w:rPr>
          <w:b/>
          <w:bCs/>
          <w:i/>
          <w:szCs w:val="28"/>
        </w:rPr>
      </w:pPr>
      <w:r w:rsidRPr="008A04CC">
        <w:rPr>
          <w:b/>
          <w:bCs/>
          <w:i/>
          <w:szCs w:val="28"/>
        </w:rPr>
        <w:t xml:space="preserve">Рис. 42. % к соответствующему периоду 2018 года </w:t>
      </w:r>
    </w:p>
    <w:p w:rsidR="002B0631" w:rsidRPr="008A04CC" w:rsidRDefault="002B0631" w:rsidP="00705BCD">
      <w:pPr>
        <w:tabs>
          <w:tab w:val="left" w:pos="284"/>
        </w:tabs>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2019 году доля безвозмездных поступлений в доходах 21 муниципального образования (городские округа и муниципальные районы) превысила 50,0% </w:t>
      </w:r>
      <w:r w:rsidRPr="008A04CC">
        <w:rPr>
          <w:rFonts w:ascii="Times New Roman" w:hAnsi="Times New Roman"/>
          <w:i/>
          <w:sz w:val="28"/>
          <w:szCs w:val="28"/>
        </w:rPr>
        <w:t xml:space="preserve">(рис 43). </w:t>
      </w:r>
      <w:r w:rsidRPr="008A04CC">
        <w:rPr>
          <w:rFonts w:ascii="Times New Roman" w:hAnsi="Times New Roman"/>
          <w:sz w:val="28"/>
          <w:szCs w:val="28"/>
        </w:rPr>
        <w:t xml:space="preserve">Объем межбюджетных трансфертов в структуре доходов муниципальных образований составил: Гороховецкий район – 87,8%, Муромский район – 84,7%, Селивановский район – 83,8%. </w:t>
      </w:r>
      <w:proofErr w:type="gramStart"/>
      <w:r w:rsidRPr="008A04CC">
        <w:rPr>
          <w:rFonts w:ascii="Times New Roman" w:hAnsi="Times New Roman"/>
          <w:sz w:val="28"/>
          <w:szCs w:val="28"/>
        </w:rPr>
        <w:t>В</w:t>
      </w:r>
      <w:proofErr w:type="gramEnd"/>
      <w:r w:rsidRPr="008A04CC">
        <w:rPr>
          <w:rFonts w:ascii="Times New Roman" w:hAnsi="Times New Roman"/>
          <w:sz w:val="28"/>
          <w:szCs w:val="28"/>
        </w:rPr>
        <w:t xml:space="preserve"> ЗАТО г. Радужный финансовая помощь составила 80,3%, г. Гусь-Хрустальный – 76,4%, о. Муром – 65,8%, г. Владимире – 54,4%, что обусловлено увеличением средств, передаваемых муниципалитетам на выполнение задач и функций государства (42%), а также на софинансирование мероприятий вопросов местного значения (41,8%).</w:t>
      </w:r>
    </w:p>
    <w:p w:rsidR="002B0631" w:rsidRPr="008A04CC" w:rsidRDefault="002B0631" w:rsidP="00705BCD">
      <w:pPr>
        <w:tabs>
          <w:tab w:val="left" w:pos="0"/>
        </w:tabs>
        <w:spacing w:after="0" w:line="240" w:lineRule="auto"/>
        <w:ind w:firstLine="709"/>
        <w:jc w:val="both"/>
        <w:rPr>
          <w:rFonts w:ascii="Times New Roman" w:hAnsi="Times New Roman"/>
          <w:sz w:val="28"/>
          <w:szCs w:val="28"/>
        </w:rPr>
      </w:pPr>
    </w:p>
    <w:p w:rsidR="002B0631" w:rsidRPr="008A04CC" w:rsidRDefault="00240E16" w:rsidP="00705BCD">
      <w:pPr>
        <w:tabs>
          <w:tab w:val="left" w:pos="0"/>
        </w:tabs>
        <w:spacing w:after="0" w:line="240" w:lineRule="auto"/>
        <w:jc w:val="both"/>
        <w:rPr>
          <w:rFonts w:ascii="Times New Roman" w:hAnsi="Times New Roman"/>
          <w:sz w:val="28"/>
          <w:szCs w:val="28"/>
        </w:rPr>
      </w:pPr>
      <w:r>
        <w:rPr>
          <w:noProof/>
          <w:lang w:eastAsia="ru-RU"/>
        </w:rPr>
        <w:lastRenderedPageBreak/>
        <w:drawing>
          <wp:inline distT="0" distB="0" distL="0" distR="0">
            <wp:extent cx="6601460" cy="3226435"/>
            <wp:effectExtent l="19050" t="0" r="8890" b="0"/>
            <wp:docPr id="44"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56" cstate="print"/>
                    <a:srcRect/>
                    <a:stretch>
                      <a:fillRect/>
                    </a:stretch>
                  </pic:blipFill>
                  <pic:spPr bwMode="auto">
                    <a:xfrm>
                      <a:off x="0" y="0"/>
                      <a:ext cx="6601460" cy="3226435"/>
                    </a:xfrm>
                    <a:prstGeom prst="rect">
                      <a:avLst/>
                    </a:prstGeom>
                    <a:noFill/>
                    <a:ln w="9525">
                      <a:noFill/>
                      <a:miter lim="800000"/>
                      <a:headEnd/>
                      <a:tailEnd/>
                    </a:ln>
                  </pic:spPr>
                </pic:pic>
              </a:graphicData>
            </a:graphic>
          </wp:inline>
        </w:drawing>
      </w:r>
    </w:p>
    <w:p w:rsidR="002B0631" w:rsidRPr="008A04CC" w:rsidRDefault="002B0631" w:rsidP="00705BCD">
      <w:pPr>
        <w:pStyle w:val="af0"/>
        <w:widowControl w:val="0"/>
        <w:tabs>
          <w:tab w:val="left" w:pos="0"/>
        </w:tabs>
        <w:jc w:val="center"/>
        <w:rPr>
          <w:b/>
          <w:bCs/>
          <w:i/>
          <w:szCs w:val="28"/>
        </w:rPr>
      </w:pPr>
      <w:r w:rsidRPr="008A04CC">
        <w:rPr>
          <w:b/>
          <w:bCs/>
          <w:i/>
          <w:szCs w:val="28"/>
        </w:rPr>
        <w:t>Рис.</w:t>
      </w:r>
      <w:r w:rsidRPr="008A04CC">
        <w:rPr>
          <w:b/>
          <w:bCs/>
          <w:kern w:val="24"/>
          <w:lang w:eastAsia="ru-RU"/>
        </w:rPr>
        <w:t xml:space="preserve"> 43.  </w:t>
      </w:r>
      <w:r w:rsidRPr="008A04CC">
        <w:rPr>
          <w:b/>
          <w:bCs/>
          <w:i/>
          <w:kern w:val="24"/>
          <w:lang w:eastAsia="ru-RU"/>
        </w:rPr>
        <w:t>Д</w:t>
      </w:r>
      <w:r w:rsidRPr="008A04CC">
        <w:rPr>
          <w:b/>
          <w:bCs/>
          <w:i/>
          <w:szCs w:val="28"/>
        </w:rPr>
        <w:t>оля безвозмездных поступлений в доходах бюджетов, %</w:t>
      </w:r>
    </w:p>
    <w:p w:rsidR="002B0631" w:rsidRPr="008A04CC" w:rsidRDefault="002B0631" w:rsidP="00705BCD">
      <w:pPr>
        <w:tabs>
          <w:tab w:val="left" w:pos="284"/>
        </w:tabs>
        <w:spacing w:before="120" w:after="0" w:line="246" w:lineRule="auto"/>
        <w:ind w:firstLine="709"/>
        <w:jc w:val="both"/>
        <w:rPr>
          <w:rFonts w:ascii="Times New Roman" w:hAnsi="Times New Roman"/>
          <w:sz w:val="28"/>
          <w:szCs w:val="28"/>
        </w:rPr>
      </w:pPr>
      <w:r w:rsidRPr="008A04CC">
        <w:rPr>
          <w:rFonts w:ascii="Times New Roman" w:hAnsi="Times New Roman"/>
          <w:sz w:val="28"/>
          <w:szCs w:val="28"/>
        </w:rPr>
        <w:t xml:space="preserve">Из 127 муниципальных образований по результатам исполнения бюджета в 2019 году снижение налоговых и неналоговых доходов отмечается в 39, из них  наиболее низкие показатели к уровню 2018 года сложилось в следующих  муниципальных образованиях: </w:t>
      </w:r>
      <w:proofErr w:type="spellStart"/>
      <w:r w:rsidRPr="008A04CC">
        <w:rPr>
          <w:rFonts w:ascii="Times New Roman" w:hAnsi="Times New Roman"/>
          <w:sz w:val="28"/>
          <w:szCs w:val="28"/>
        </w:rPr>
        <w:t>Ляховское</w:t>
      </w:r>
      <w:proofErr w:type="spellEnd"/>
      <w:r w:rsidRPr="008A04CC">
        <w:rPr>
          <w:rFonts w:ascii="Times New Roman" w:hAnsi="Times New Roman"/>
          <w:sz w:val="28"/>
          <w:szCs w:val="28"/>
        </w:rPr>
        <w:t xml:space="preserve">, Тургеневское </w:t>
      </w:r>
      <w:proofErr w:type="spellStart"/>
      <w:r w:rsidRPr="008A04CC">
        <w:rPr>
          <w:rFonts w:ascii="Times New Roman" w:hAnsi="Times New Roman"/>
          <w:sz w:val="28"/>
          <w:szCs w:val="28"/>
        </w:rPr>
        <w:t>с.п</w:t>
      </w:r>
      <w:proofErr w:type="spellEnd"/>
      <w:r w:rsidRPr="008A04CC">
        <w:rPr>
          <w:rFonts w:ascii="Times New Roman" w:hAnsi="Times New Roman"/>
          <w:sz w:val="28"/>
          <w:szCs w:val="28"/>
        </w:rPr>
        <w:t xml:space="preserve">. Меленковского района  соответственно 57,4% и 69,6%, Новосельское </w:t>
      </w:r>
      <w:proofErr w:type="spellStart"/>
      <w:r w:rsidRPr="008A04CC">
        <w:rPr>
          <w:rFonts w:ascii="Times New Roman" w:hAnsi="Times New Roman"/>
          <w:sz w:val="28"/>
          <w:szCs w:val="28"/>
        </w:rPr>
        <w:t>с.п</w:t>
      </w:r>
      <w:proofErr w:type="spellEnd"/>
      <w:r w:rsidRPr="008A04CC">
        <w:rPr>
          <w:rFonts w:ascii="Times New Roman" w:hAnsi="Times New Roman"/>
          <w:sz w:val="28"/>
          <w:szCs w:val="28"/>
        </w:rPr>
        <w:t xml:space="preserve">. Ковровского района – 72,8%,        г. Кольчугино, </w:t>
      </w:r>
      <w:proofErr w:type="spellStart"/>
      <w:r w:rsidRPr="008A04CC">
        <w:rPr>
          <w:rFonts w:ascii="Times New Roman" w:hAnsi="Times New Roman"/>
          <w:sz w:val="28"/>
          <w:szCs w:val="28"/>
        </w:rPr>
        <w:t>Бавленское</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с.</w:t>
      </w:r>
      <w:r w:rsidR="00E51632" w:rsidRPr="008A04CC">
        <w:rPr>
          <w:rFonts w:ascii="Times New Roman" w:hAnsi="Times New Roman"/>
          <w:sz w:val="28"/>
          <w:szCs w:val="28"/>
        </w:rPr>
        <w:t>п</w:t>
      </w:r>
      <w:proofErr w:type="spellEnd"/>
      <w:r w:rsidR="00E51632" w:rsidRPr="008A04CC">
        <w:rPr>
          <w:rFonts w:ascii="Times New Roman" w:hAnsi="Times New Roman"/>
          <w:sz w:val="28"/>
          <w:szCs w:val="28"/>
        </w:rPr>
        <w:t xml:space="preserve">. Кольчугинского района – 78%, </w:t>
      </w:r>
      <w:proofErr w:type="spellStart"/>
      <w:r w:rsidR="00E51632" w:rsidRPr="008A04CC">
        <w:rPr>
          <w:rFonts w:ascii="Times New Roman" w:hAnsi="Times New Roman"/>
          <w:sz w:val="28"/>
          <w:szCs w:val="28"/>
        </w:rPr>
        <w:t>Анопинское</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с.п</w:t>
      </w:r>
      <w:proofErr w:type="spellEnd"/>
      <w:r w:rsidRPr="008A04CC">
        <w:rPr>
          <w:rFonts w:ascii="Times New Roman" w:hAnsi="Times New Roman"/>
          <w:sz w:val="28"/>
          <w:szCs w:val="28"/>
        </w:rPr>
        <w:t xml:space="preserve">. Гусь-Хрустального района – 80,1%, </w:t>
      </w:r>
      <w:proofErr w:type="spellStart"/>
      <w:r w:rsidRPr="008A04CC">
        <w:rPr>
          <w:rFonts w:ascii="Times New Roman" w:hAnsi="Times New Roman"/>
          <w:sz w:val="28"/>
          <w:szCs w:val="28"/>
        </w:rPr>
        <w:t>Колокшанское</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с.п</w:t>
      </w:r>
      <w:proofErr w:type="spellEnd"/>
      <w:r w:rsidRPr="008A04CC">
        <w:rPr>
          <w:rFonts w:ascii="Times New Roman" w:hAnsi="Times New Roman"/>
          <w:sz w:val="28"/>
          <w:szCs w:val="28"/>
        </w:rPr>
        <w:t xml:space="preserve">. Собинского района – 84,1%, </w:t>
      </w:r>
      <w:proofErr w:type="spellStart"/>
      <w:r w:rsidRPr="008A04CC">
        <w:rPr>
          <w:rFonts w:ascii="Times New Roman" w:hAnsi="Times New Roman"/>
          <w:sz w:val="28"/>
          <w:szCs w:val="28"/>
        </w:rPr>
        <w:t>Боголюбовское</w:t>
      </w:r>
      <w:proofErr w:type="spellEnd"/>
      <w:r w:rsidRPr="008A04CC">
        <w:rPr>
          <w:rFonts w:ascii="Times New Roman" w:hAnsi="Times New Roman"/>
          <w:sz w:val="28"/>
          <w:szCs w:val="28"/>
        </w:rPr>
        <w:t xml:space="preserve"> </w:t>
      </w:r>
      <w:proofErr w:type="spellStart"/>
      <w:r w:rsidRPr="008A04CC">
        <w:rPr>
          <w:rFonts w:ascii="Times New Roman" w:hAnsi="Times New Roman"/>
          <w:sz w:val="28"/>
          <w:szCs w:val="28"/>
        </w:rPr>
        <w:t>с.п</w:t>
      </w:r>
      <w:proofErr w:type="spellEnd"/>
      <w:r w:rsidRPr="008A04CC">
        <w:rPr>
          <w:rFonts w:ascii="Times New Roman" w:hAnsi="Times New Roman"/>
          <w:sz w:val="28"/>
          <w:szCs w:val="28"/>
        </w:rPr>
        <w:t>. Суздальского района – 84,5%, г. Киржач – 84,6%, что может свидетельствовать об отсутствии мобилизации внутренних финансовых резервов и поиска дополнительных источников доходов главными администраторами бюджетов муниципальных образований.</w:t>
      </w:r>
    </w:p>
    <w:p w:rsidR="002B0631" w:rsidRPr="008A04CC" w:rsidRDefault="002B0631" w:rsidP="00705BCD">
      <w:pPr>
        <w:spacing w:after="0" w:line="246" w:lineRule="auto"/>
        <w:ind w:firstLine="709"/>
        <w:jc w:val="both"/>
        <w:rPr>
          <w:rFonts w:ascii="Times New Roman" w:hAnsi="Times New Roman"/>
          <w:spacing w:val="-1"/>
          <w:sz w:val="28"/>
          <w:szCs w:val="28"/>
        </w:rPr>
      </w:pPr>
      <w:r w:rsidRPr="008A04CC">
        <w:rPr>
          <w:rFonts w:ascii="Times New Roman" w:hAnsi="Times New Roman"/>
          <w:spacing w:val="-1"/>
          <w:sz w:val="28"/>
          <w:szCs w:val="28"/>
        </w:rPr>
        <w:t xml:space="preserve">В 2019 году </w:t>
      </w:r>
      <w:r w:rsidRPr="008A04CC">
        <w:rPr>
          <w:rFonts w:ascii="Times New Roman" w:hAnsi="Times New Roman"/>
          <w:sz w:val="28"/>
          <w:szCs w:val="28"/>
        </w:rPr>
        <w:t>в целях софинансирования расходных обязательств муниципальных образований из областного бюджета направлены субсидии в объеме 7547758,0 тыс.руб. (100,5% относительно плана, утвержденного Законом № 131-ОЗ, и 96,5% от утвержденных бюджетных назначений (форма бюджетной отчетности 0503117 «Отчет об исполнении бюджета»</w:t>
      </w:r>
      <w:r w:rsidRPr="008A04CC">
        <w:rPr>
          <w:rFonts w:ascii="Times New Roman" w:hAnsi="Times New Roman"/>
          <w:sz w:val="28"/>
          <w:szCs w:val="28"/>
          <w:vertAlign w:val="superscript"/>
        </w:rPr>
        <w:footnoteReference w:id="336"/>
      </w:r>
      <w:r w:rsidRPr="008A04CC">
        <w:rPr>
          <w:rFonts w:ascii="Times New Roman" w:hAnsi="Times New Roman"/>
          <w:sz w:val="28"/>
          <w:szCs w:val="28"/>
        </w:rPr>
        <w:t xml:space="preserve"> по состоянию на 01.01.2020)) или </w:t>
      </w:r>
      <w:r w:rsidRPr="008A04CC">
        <w:rPr>
          <w:rFonts w:ascii="Times New Roman" w:eastAsia="Times New Roman" w:hAnsi="Times New Roman"/>
          <w:bCs/>
          <w:sz w:val="28"/>
          <w:szCs w:val="28"/>
          <w:lang w:eastAsia="ru-RU"/>
        </w:rPr>
        <w:t xml:space="preserve">с ростом на </w:t>
      </w:r>
      <w:r w:rsidRPr="008A04CC">
        <w:rPr>
          <w:rFonts w:ascii="Times New Roman" w:hAnsi="Times New Roman"/>
          <w:spacing w:val="-1"/>
          <w:sz w:val="28"/>
          <w:szCs w:val="28"/>
        </w:rPr>
        <w:t>16,9% к уровню 2018 года. Сведения о плановых назначениях и фактическом исполнении по субсидиям, предоставленным в 2019 году, в разрезе муниципальных образований представлены в таблице № 22.</w:t>
      </w:r>
    </w:p>
    <w:p w:rsidR="003D09F5" w:rsidRDefault="003D09F5" w:rsidP="00705BCD">
      <w:pPr>
        <w:spacing w:after="0" w:line="240" w:lineRule="auto"/>
        <w:ind w:firstLine="709"/>
        <w:jc w:val="right"/>
        <w:rPr>
          <w:rFonts w:ascii="Times New Roman" w:hAnsi="Times New Roman"/>
          <w:b/>
          <w:spacing w:val="-1"/>
          <w:sz w:val="24"/>
          <w:szCs w:val="24"/>
        </w:rPr>
      </w:pPr>
    </w:p>
    <w:p w:rsidR="003D09F5" w:rsidRDefault="003D09F5" w:rsidP="00705BCD">
      <w:pPr>
        <w:spacing w:after="0" w:line="240" w:lineRule="auto"/>
        <w:ind w:firstLine="709"/>
        <w:jc w:val="right"/>
        <w:rPr>
          <w:rFonts w:ascii="Times New Roman" w:hAnsi="Times New Roman"/>
          <w:b/>
          <w:spacing w:val="-1"/>
          <w:sz w:val="24"/>
          <w:szCs w:val="24"/>
        </w:rPr>
      </w:pPr>
    </w:p>
    <w:p w:rsidR="003D09F5" w:rsidRDefault="003D09F5" w:rsidP="00705BCD">
      <w:pPr>
        <w:spacing w:after="0" w:line="240" w:lineRule="auto"/>
        <w:ind w:firstLine="709"/>
        <w:jc w:val="right"/>
        <w:rPr>
          <w:rFonts w:ascii="Times New Roman" w:hAnsi="Times New Roman"/>
          <w:b/>
          <w:spacing w:val="-1"/>
          <w:sz w:val="24"/>
          <w:szCs w:val="24"/>
        </w:rPr>
      </w:pPr>
    </w:p>
    <w:p w:rsidR="003D09F5" w:rsidRDefault="003D09F5" w:rsidP="00705BCD">
      <w:pPr>
        <w:spacing w:after="0" w:line="240" w:lineRule="auto"/>
        <w:ind w:firstLine="709"/>
        <w:jc w:val="right"/>
        <w:rPr>
          <w:rFonts w:ascii="Times New Roman" w:hAnsi="Times New Roman"/>
          <w:b/>
          <w:spacing w:val="-1"/>
          <w:sz w:val="24"/>
          <w:szCs w:val="24"/>
        </w:rPr>
      </w:pPr>
    </w:p>
    <w:p w:rsidR="003D09F5" w:rsidRDefault="003D09F5" w:rsidP="00705BCD">
      <w:pPr>
        <w:spacing w:after="0" w:line="240" w:lineRule="auto"/>
        <w:ind w:firstLine="709"/>
        <w:jc w:val="right"/>
        <w:rPr>
          <w:rFonts w:ascii="Times New Roman" w:hAnsi="Times New Roman"/>
          <w:b/>
          <w:spacing w:val="-1"/>
          <w:sz w:val="24"/>
          <w:szCs w:val="24"/>
        </w:rPr>
      </w:pPr>
    </w:p>
    <w:p w:rsidR="003D09F5" w:rsidRDefault="003D09F5" w:rsidP="00705BCD">
      <w:pPr>
        <w:spacing w:after="0" w:line="240" w:lineRule="auto"/>
        <w:ind w:firstLine="709"/>
        <w:jc w:val="right"/>
        <w:rPr>
          <w:rFonts w:ascii="Times New Roman" w:hAnsi="Times New Roman"/>
          <w:b/>
          <w:spacing w:val="-1"/>
          <w:sz w:val="24"/>
          <w:szCs w:val="24"/>
        </w:rPr>
      </w:pPr>
    </w:p>
    <w:p w:rsidR="003D09F5" w:rsidRDefault="003D09F5" w:rsidP="00705BCD">
      <w:pPr>
        <w:spacing w:after="0" w:line="240" w:lineRule="auto"/>
        <w:ind w:firstLine="709"/>
        <w:jc w:val="right"/>
        <w:rPr>
          <w:rFonts w:ascii="Times New Roman" w:hAnsi="Times New Roman"/>
          <w:b/>
          <w:spacing w:val="-1"/>
          <w:sz w:val="24"/>
          <w:szCs w:val="24"/>
        </w:rPr>
      </w:pPr>
    </w:p>
    <w:p w:rsidR="002B0631" w:rsidRPr="008A04CC" w:rsidRDefault="002B0631" w:rsidP="00705BCD">
      <w:pPr>
        <w:spacing w:after="0" w:line="240" w:lineRule="auto"/>
        <w:ind w:firstLine="709"/>
        <w:jc w:val="right"/>
        <w:rPr>
          <w:rFonts w:ascii="Times New Roman" w:hAnsi="Times New Roman"/>
          <w:b/>
          <w:spacing w:val="-1"/>
          <w:sz w:val="24"/>
          <w:szCs w:val="24"/>
        </w:rPr>
      </w:pPr>
      <w:r w:rsidRPr="008A04CC">
        <w:rPr>
          <w:rFonts w:ascii="Times New Roman" w:hAnsi="Times New Roman"/>
          <w:b/>
          <w:spacing w:val="-1"/>
          <w:sz w:val="24"/>
          <w:szCs w:val="24"/>
        </w:rPr>
        <w:lastRenderedPageBreak/>
        <w:t>Таблица № 22</w:t>
      </w:r>
    </w:p>
    <w:p w:rsidR="002B0631" w:rsidRPr="008A04CC" w:rsidRDefault="002B0631" w:rsidP="00705BCD">
      <w:pPr>
        <w:spacing w:after="0" w:line="240" w:lineRule="auto"/>
        <w:ind w:firstLine="709"/>
        <w:jc w:val="center"/>
        <w:rPr>
          <w:rFonts w:ascii="Times New Roman" w:hAnsi="Times New Roman"/>
          <w:b/>
          <w:spacing w:val="-1"/>
          <w:sz w:val="24"/>
          <w:szCs w:val="24"/>
        </w:rPr>
      </w:pPr>
      <w:r w:rsidRPr="008A04CC">
        <w:rPr>
          <w:rFonts w:ascii="Times New Roman" w:hAnsi="Times New Roman"/>
          <w:b/>
          <w:spacing w:val="-1"/>
          <w:sz w:val="24"/>
          <w:szCs w:val="24"/>
        </w:rPr>
        <w:t>Сведения о плановых назначениях и фактическом исполнении по субсидиям, предоставленным в 2019 году</w:t>
      </w:r>
    </w:p>
    <w:tbl>
      <w:tblPr>
        <w:tblW w:w="5000" w:type="pct"/>
        <w:tblLook w:val="04A0" w:firstRow="1" w:lastRow="0" w:firstColumn="1" w:lastColumn="0" w:noHBand="0" w:noVBand="1"/>
      </w:tblPr>
      <w:tblGrid>
        <w:gridCol w:w="2564"/>
        <w:gridCol w:w="1411"/>
        <w:gridCol w:w="1336"/>
        <w:gridCol w:w="1398"/>
        <w:gridCol w:w="767"/>
        <w:gridCol w:w="1444"/>
        <w:gridCol w:w="1501"/>
      </w:tblGrid>
      <w:tr w:rsidR="002B0631" w:rsidRPr="008A04CC" w:rsidTr="00646643">
        <w:trPr>
          <w:trHeight w:val="727"/>
          <w:tblHeader/>
        </w:trPr>
        <w:tc>
          <w:tcPr>
            <w:tcW w:w="1230" w:type="pct"/>
            <w:tcBorders>
              <w:top w:val="single" w:sz="4" w:space="0" w:color="auto"/>
              <w:left w:val="single" w:sz="4" w:space="0" w:color="auto"/>
              <w:bottom w:val="single" w:sz="4" w:space="0" w:color="000000"/>
              <w:right w:val="single" w:sz="4" w:space="0" w:color="auto"/>
            </w:tcBorders>
            <w:hideMark/>
          </w:tcPr>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Муниципальные образования</w:t>
            </w:r>
          </w:p>
        </w:tc>
        <w:tc>
          <w:tcPr>
            <w:tcW w:w="677" w:type="pct"/>
            <w:tcBorders>
              <w:top w:val="single" w:sz="4" w:space="0" w:color="auto"/>
              <w:left w:val="single" w:sz="4" w:space="0" w:color="auto"/>
              <w:bottom w:val="nil"/>
              <w:right w:val="single" w:sz="4" w:space="0" w:color="auto"/>
            </w:tcBorders>
            <w:hideMark/>
          </w:tcPr>
          <w:p w:rsidR="002B0631" w:rsidRPr="008A04CC" w:rsidRDefault="002B0631" w:rsidP="00705BCD">
            <w:pPr>
              <w:spacing w:after="0" w:line="240" w:lineRule="auto"/>
              <w:jc w:val="center"/>
              <w:rPr>
                <w:rFonts w:ascii="Times New Roman" w:eastAsia="Times New Roman" w:hAnsi="Times New Roman"/>
                <w:b/>
                <w:sz w:val="18"/>
                <w:szCs w:val="20"/>
                <w:vertAlign w:val="superscript"/>
                <w:lang w:eastAsia="ru-RU"/>
              </w:rPr>
            </w:pPr>
            <w:r w:rsidRPr="008A04CC">
              <w:rPr>
                <w:rFonts w:ascii="Times New Roman" w:eastAsia="Times New Roman" w:hAnsi="Times New Roman"/>
                <w:b/>
                <w:sz w:val="18"/>
                <w:szCs w:val="20"/>
                <w:lang w:eastAsia="ru-RU"/>
              </w:rPr>
              <w:t>Численность населения по состоянию на 01.01.2019</w:t>
            </w:r>
            <w:r w:rsidRPr="008A04CC">
              <w:rPr>
                <w:rFonts w:ascii="Times New Roman" w:eastAsia="Times New Roman" w:hAnsi="Times New Roman"/>
                <w:b/>
                <w:sz w:val="18"/>
                <w:szCs w:val="20"/>
                <w:vertAlign w:val="superscript"/>
                <w:lang w:eastAsia="ru-RU"/>
              </w:rPr>
              <w:t>*</w:t>
            </w:r>
          </w:p>
        </w:tc>
        <w:tc>
          <w:tcPr>
            <w:tcW w:w="641" w:type="pct"/>
            <w:tcBorders>
              <w:top w:val="single" w:sz="4" w:space="0" w:color="auto"/>
              <w:left w:val="single" w:sz="4" w:space="0" w:color="auto"/>
              <w:bottom w:val="single" w:sz="4" w:space="0" w:color="000000"/>
              <w:right w:val="single" w:sz="4" w:space="0" w:color="auto"/>
            </w:tcBorders>
            <w:hideMark/>
          </w:tcPr>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Объем субсидий, плановые назначения,</w:t>
            </w:r>
          </w:p>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тыс.руб.</w:t>
            </w:r>
          </w:p>
        </w:tc>
        <w:tc>
          <w:tcPr>
            <w:tcW w:w="671" w:type="pct"/>
            <w:tcBorders>
              <w:top w:val="single" w:sz="4" w:space="0" w:color="auto"/>
              <w:left w:val="single" w:sz="4" w:space="0" w:color="auto"/>
              <w:bottom w:val="single" w:sz="4" w:space="0" w:color="auto"/>
              <w:right w:val="single" w:sz="4" w:space="0" w:color="auto"/>
            </w:tcBorders>
            <w:hideMark/>
          </w:tcPr>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Объем субсидий, фактическое исполнение,</w:t>
            </w:r>
          </w:p>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тыс.руб.</w:t>
            </w:r>
          </w:p>
        </w:tc>
        <w:tc>
          <w:tcPr>
            <w:tcW w:w="368" w:type="pct"/>
            <w:tcBorders>
              <w:top w:val="single" w:sz="4" w:space="0" w:color="auto"/>
              <w:left w:val="single" w:sz="4" w:space="0" w:color="auto"/>
              <w:bottom w:val="single" w:sz="4" w:space="0" w:color="auto"/>
              <w:right w:val="single" w:sz="4" w:space="0" w:color="auto"/>
            </w:tcBorders>
            <w:hideMark/>
          </w:tcPr>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 от плана</w:t>
            </w:r>
          </w:p>
        </w:tc>
        <w:tc>
          <w:tcPr>
            <w:tcW w:w="693" w:type="pct"/>
            <w:tcBorders>
              <w:top w:val="single" w:sz="4" w:space="0" w:color="auto"/>
              <w:left w:val="single" w:sz="4" w:space="0" w:color="auto"/>
              <w:bottom w:val="nil"/>
              <w:right w:val="single" w:sz="4" w:space="0" w:color="auto"/>
            </w:tcBorders>
            <w:hideMark/>
          </w:tcPr>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Средний объем субсидий на 1 жителя в год в соответствии с планом,</w:t>
            </w:r>
          </w:p>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тыс.руб.</w:t>
            </w:r>
          </w:p>
        </w:tc>
        <w:tc>
          <w:tcPr>
            <w:tcW w:w="722" w:type="pct"/>
            <w:tcBorders>
              <w:top w:val="single" w:sz="4" w:space="0" w:color="auto"/>
              <w:left w:val="single" w:sz="4" w:space="0" w:color="auto"/>
              <w:bottom w:val="nil"/>
              <w:right w:val="single" w:sz="4" w:space="0" w:color="auto"/>
            </w:tcBorders>
            <w:hideMark/>
          </w:tcPr>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Фактически сложившийся средний объем субсидий на 1 жителя в год,</w:t>
            </w:r>
          </w:p>
          <w:p w:rsidR="002B0631" w:rsidRPr="008A04CC" w:rsidRDefault="002B0631" w:rsidP="00705BCD">
            <w:pPr>
              <w:spacing w:after="0" w:line="240" w:lineRule="auto"/>
              <w:jc w:val="center"/>
              <w:rPr>
                <w:rFonts w:ascii="Times New Roman" w:eastAsia="Times New Roman" w:hAnsi="Times New Roman"/>
                <w:b/>
                <w:sz w:val="18"/>
                <w:szCs w:val="20"/>
                <w:lang w:eastAsia="ru-RU"/>
              </w:rPr>
            </w:pPr>
            <w:r w:rsidRPr="008A04CC">
              <w:rPr>
                <w:rFonts w:ascii="Times New Roman" w:eastAsia="Times New Roman" w:hAnsi="Times New Roman"/>
                <w:b/>
                <w:sz w:val="18"/>
                <w:szCs w:val="20"/>
                <w:lang w:eastAsia="ru-RU"/>
              </w:rPr>
              <w:t>тыс.руб.</w:t>
            </w:r>
          </w:p>
        </w:tc>
      </w:tr>
      <w:tr w:rsidR="002B0631" w:rsidRPr="008A04CC" w:rsidTr="00646643">
        <w:trPr>
          <w:trHeight w:val="264"/>
        </w:trPr>
        <w:tc>
          <w:tcPr>
            <w:tcW w:w="5000" w:type="pct"/>
            <w:gridSpan w:val="7"/>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center"/>
              <w:rPr>
                <w:rFonts w:ascii="Times New Roman" w:eastAsia="Times New Roman" w:hAnsi="Times New Roman"/>
                <w:b/>
                <w:bCs/>
                <w:i/>
                <w:iCs/>
                <w:sz w:val="20"/>
                <w:szCs w:val="20"/>
                <w:lang w:eastAsia="ru-RU"/>
              </w:rPr>
            </w:pPr>
            <w:r w:rsidRPr="008A04CC">
              <w:rPr>
                <w:rFonts w:ascii="Times New Roman" w:eastAsia="Times New Roman" w:hAnsi="Times New Roman"/>
                <w:b/>
                <w:bCs/>
                <w:i/>
                <w:iCs/>
                <w:sz w:val="20"/>
                <w:szCs w:val="20"/>
                <w:lang w:eastAsia="ru-RU"/>
              </w:rPr>
              <w:t>Городские округа</w:t>
            </w:r>
          </w:p>
        </w:tc>
      </w:tr>
      <w:tr w:rsidR="002B0631" w:rsidRPr="008A04CC" w:rsidTr="00646643">
        <w:trPr>
          <w:trHeight w:val="264"/>
        </w:trPr>
        <w:tc>
          <w:tcPr>
            <w:tcW w:w="1230"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Владимир</w:t>
            </w:r>
          </w:p>
        </w:tc>
        <w:tc>
          <w:tcPr>
            <w:tcW w:w="677" w:type="pct"/>
            <w:tcBorders>
              <w:top w:val="single" w:sz="4" w:space="0" w:color="auto"/>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360384</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1083781,9</w:t>
            </w:r>
          </w:p>
        </w:tc>
        <w:tc>
          <w:tcPr>
            <w:tcW w:w="671" w:type="pct"/>
            <w:tcBorders>
              <w:top w:val="single" w:sz="4" w:space="0" w:color="auto"/>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1067787,1</w:t>
            </w:r>
          </w:p>
        </w:tc>
        <w:tc>
          <w:tcPr>
            <w:tcW w:w="368" w:type="pct"/>
            <w:tcBorders>
              <w:top w:val="single" w:sz="4" w:space="0" w:color="auto"/>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98,5</w:t>
            </w:r>
          </w:p>
        </w:tc>
        <w:tc>
          <w:tcPr>
            <w:tcW w:w="693" w:type="pct"/>
            <w:tcBorders>
              <w:top w:val="single" w:sz="4" w:space="0" w:color="auto"/>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3,01</w:t>
            </w:r>
          </w:p>
        </w:tc>
        <w:tc>
          <w:tcPr>
            <w:tcW w:w="722" w:type="pct"/>
            <w:tcBorders>
              <w:top w:val="single" w:sz="4" w:space="0" w:color="auto"/>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2,96</w:t>
            </w:r>
          </w:p>
        </w:tc>
      </w:tr>
      <w:tr w:rsidR="002B0631" w:rsidRPr="008A04CC" w:rsidTr="00646643">
        <w:trPr>
          <w:trHeight w:val="155"/>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Гусь-Хрустальный</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56375</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352143,4</w:t>
            </w:r>
          </w:p>
        </w:tc>
        <w:tc>
          <w:tcPr>
            <w:tcW w:w="671"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349389,3</w:t>
            </w:r>
          </w:p>
        </w:tc>
        <w:tc>
          <w:tcPr>
            <w:tcW w:w="368"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99,2</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6,25</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6,20</w:t>
            </w:r>
          </w:p>
        </w:tc>
      </w:tr>
      <w:tr w:rsidR="002B0631" w:rsidRPr="008A04CC" w:rsidTr="00646643">
        <w:trPr>
          <w:trHeight w:val="146"/>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Ковров</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135949</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395631,3</w:t>
            </w:r>
          </w:p>
        </w:tc>
        <w:tc>
          <w:tcPr>
            <w:tcW w:w="671"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393485,6</w:t>
            </w:r>
          </w:p>
        </w:tc>
        <w:tc>
          <w:tcPr>
            <w:tcW w:w="368"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99,5</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2,91</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2,89</w:t>
            </w:r>
          </w:p>
        </w:tc>
      </w:tr>
      <w:tr w:rsidR="002B0631" w:rsidRPr="008A04CC" w:rsidTr="00646643">
        <w:trPr>
          <w:trHeight w:val="105"/>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Муром</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116827</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306668,7</w:t>
            </w:r>
          </w:p>
        </w:tc>
        <w:tc>
          <w:tcPr>
            <w:tcW w:w="671"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300134,8</w:t>
            </w:r>
          </w:p>
        </w:tc>
        <w:tc>
          <w:tcPr>
            <w:tcW w:w="368"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97,9</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2,62</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2,57</w:t>
            </w:r>
          </w:p>
        </w:tc>
      </w:tr>
      <w:tr w:rsidR="002B0631" w:rsidRPr="008A04CC" w:rsidTr="00646643">
        <w:trPr>
          <w:trHeight w:val="152"/>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 Радужный</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18470</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34759,7</w:t>
            </w:r>
          </w:p>
        </w:tc>
        <w:tc>
          <w:tcPr>
            <w:tcW w:w="671"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34290,5</w:t>
            </w:r>
          </w:p>
        </w:tc>
        <w:tc>
          <w:tcPr>
            <w:tcW w:w="368"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98,7</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1,88</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1,87</w:t>
            </w:r>
          </w:p>
        </w:tc>
      </w:tr>
      <w:tr w:rsidR="002B0631" w:rsidRPr="008A04CC" w:rsidTr="00646643">
        <w:trPr>
          <w:trHeight w:val="216"/>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rsidR="002B0631" w:rsidRPr="008A04CC" w:rsidRDefault="002B0631" w:rsidP="00705BCD">
            <w:pPr>
              <w:spacing w:after="0" w:line="240" w:lineRule="auto"/>
              <w:jc w:val="center"/>
              <w:rPr>
                <w:rFonts w:ascii="Times New Roman" w:eastAsia="Times New Roman" w:hAnsi="Times New Roman"/>
                <w:b/>
                <w:bCs/>
                <w:i/>
                <w:iCs/>
                <w:sz w:val="20"/>
                <w:szCs w:val="20"/>
                <w:lang w:eastAsia="ru-RU"/>
              </w:rPr>
            </w:pPr>
            <w:r w:rsidRPr="008A04CC">
              <w:rPr>
                <w:rFonts w:ascii="Times New Roman" w:eastAsia="Times New Roman" w:hAnsi="Times New Roman"/>
                <w:b/>
                <w:bCs/>
                <w:i/>
                <w:iCs/>
                <w:sz w:val="20"/>
                <w:szCs w:val="20"/>
                <w:lang w:eastAsia="ru-RU"/>
              </w:rPr>
              <w:t>Муниципальные районы</w:t>
            </w:r>
            <w:r w:rsidRPr="008A04CC">
              <w:rPr>
                <w:rStyle w:val="a6"/>
                <w:rFonts w:ascii="Times New Roman" w:eastAsia="Times New Roman" w:hAnsi="Times New Roman"/>
                <w:b/>
                <w:bCs/>
                <w:i/>
                <w:iCs/>
                <w:sz w:val="20"/>
                <w:szCs w:val="20"/>
                <w:lang w:eastAsia="ru-RU"/>
              </w:rPr>
              <w:footnoteReference w:id="337"/>
            </w:r>
          </w:p>
        </w:tc>
      </w:tr>
      <w:tr w:rsidR="002B0631" w:rsidRPr="008A04CC" w:rsidTr="00646643">
        <w:trPr>
          <w:trHeight w:val="270"/>
        </w:trPr>
        <w:tc>
          <w:tcPr>
            <w:tcW w:w="1230"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Александровский район</w:t>
            </w:r>
          </w:p>
        </w:tc>
        <w:tc>
          <w:tcPr>
            <w:tcW w:w="677" w:type="pct"/>
            <w:tcBorders>
              <w:top w:val="single" w:sz="4" w:space="0" w:color="auto"/>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106346</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739087,5</w:t>
            </w:r>
          </w:p>
        </w:tc>
        <w:tc>
          <w:tcPr>
            <w:tcW w:w="671" w:type="pct"/>
            <w:tcBorders>
              <w:top w:val="single" w:sz="4" w:space="0" w:color="auto"/>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686507,2</w:t>
            </w:r>
          </w:p>
        </w:tc>
        <w:tc>
          <w:tcPr>
            <w:tcW w:w="368" w:type="pct"/>
            <w:tcBorders>
              <w:top w:val="single" w:sz="4" w:space="0" w:color="auto"/>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92,9</w:t>
            </w:r>
          </w:p>
        </w:tc>
        <w:tc>
          <w:tcPr>
            <w:tcW w:w="693" w:type="pct"/>
            <w:tcBorders>
              <w:top w:val="single" w:sz="4" w:space="0" w:color="auto"/>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6,95</w:t>
            </w:r>
          </w:p>
        </w:tc>
        <w:tc>
          <w:tcPr>
            <w:tcW w:w="722" w:type="pct"/>
            <w:tcBorders>
              <w:top w:val="single" w:sz="4" w:space="0" w:color="auto"/>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6,46</w:t>
            </w:r>
          </w:p>
        </w:tc>
      </w:tr>
      <w:tr w:rsidR="002B0631" w:rsidRPr="008A04CC" w:rsidTr="00646643">
        <w:trPr>
          <w:trHeight w:val="151"/>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Вязниковский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68652</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394112,2</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368047,2</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93,4</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5,74</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5,36</w:t>
            </w:r>
          </w:p>
        </w:tc>
      </w:tr>
      <w:tr w:rsidR="002B0631" w:rsidRPr="008A04CC" w:rsidTr="00646643">
        <w:trPr>
          <w:trHeight w:val="110"/>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Гороховецкий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20883</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105612,6</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105163,2</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96,5</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5,06</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5,04</w:t>
            </w:r>
          </w:p>
        </w:tc>
      </w:tr>
      <w:tr w:rsidR="002B0631" w:rsidRPr="008A04CC" w:rsidTr="00646643">
        <w:trPr>
          <w:trHeight w:val="267"/>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Гусь-Хрустальный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37871</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304163,3</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296998,0</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97,6</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8,03</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7,84</w:t>
            </w:r>
          </w:p>
        </w:tc>
      </w:tr>
      <w:tr w:rsidR="002B0631" w:rsidRPr="008A04CC" w:rsidTr="00646643">
        <w:trPr>
          <w:trHeight w:val="174"/>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Камешковский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28973</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369182,0</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366514,5</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99,3</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12,74</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12,65</w:t>
            </w:r>
          </w:p>
        </w:tc>
      </w:tr>
      <w:tr w:rsidR="002B0631" w:rsidRPr="008A04CC" w:rsidTr="00646643">
        <w:trPr>
          <w:trHeight w:val="92"/>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Киржачский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37788</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295603,1</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292139,8</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98,8</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7,82</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7,73</w:t>
            </w:r>
          </w:p>
        </w:tc>
      </w:tr>
      <w:tr w:rsidR="002B0631" w:rsidRPr="008A04CC" w:rsidTr="00646643">
        <w:trPr>
          <w:trHeight w:val="138"/>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Ковровский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30748</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208693,7</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199149,7</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95,4</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6,79</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6,48</w:t>
            </w:r>
          </w:p>
        </w:tc>
      </w:tr>
      <w:tr w:rsidR="002B0631" w:rsidRPr="008A04CC" w:rsidTr="00646643">
        <w:trPr>
          <w:trHeight w:val="70"/>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proofErr w:type="spellStart"/>
            <w:r w:rsidRPr="008A04CC">
              <w:rPr>
                <w:rFonts w:ascii="Times New Roman" w:eastAsia="Times New Roman" w:hAnsi="Times New Roman"/>
                <w:sz w:val="20"/>
                <w:szCs w:val="20"/>
                <w:lang w:eastAsia="ru-RU"/>
              </w:rPr>
              <w:t>Кольчугинский</w:t>
            </w:r>
            <w:proofErr w:type="spellEnd"/>
            <w:r w:rsidRPr="008A04CC">
              <w:rPr>
                <w:rFonts w:ascii="Times New Roman" w:eastAsia="Times New Roman" w:hAnsi="Times New Roman"/>
                <w:sz w:val="20"/>
                <w:szCs w:val="20"/>
                <w:lang w:eastAsia="ru-RU"/>
              </w:rPr>
              <w:t xml:space="preserve">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52431</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329590,3</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322272,3</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97,8</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6,29</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6,15</w:t>
            </w:r>
          </w:p>
        </w:tc>
      </w:tr>
      <w:tr w:rsidR="002B0631" w:rsidRPr="008A04CC" w:rsidTr="00646643">
        <w:trPr>
          <w:trHeight w:val="88"/>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Меленковский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32704</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289666,5</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285273,6</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98,5</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8,86</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8,72</w:t>
            </w:r>
          </w:p>
        </w:tc>
      </w:tr>
      <w:tr w:rsidR="002B0631" w:rsidRPr="008A04CC" w:rsidTr="00646643">
        <w:trPr>
          <w:trHeight w:val="178"/>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Муромский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15721</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49987,9</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49891,5</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99,8</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3,18</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3,17</w:t>
            </w:r>
          </w:p>
        </w:tc>
      </w:tr>
      <w:tr w:rsidR="002B0631" w:rsidRPr="008A04CC" w:rsidTr="00646643">
        <w:trPr>
          <w:trHeight w:val="155"/>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proofErr w:type="spellStart"/>
            <w:r w:rsidRPr="008A04CC">
              <w:rPr>
                <w:rFonts w:ascii="Times New Roman" w:eastAsia="Times New Roman" w:hAnsi="Times New Roman"/>
                <w:sz w:val="20"/>
                <w:szCs w:val="20"/>
                <w:lang w:eastAsia="ru-RU"/>
              </w:rPr>
              <w:t>Петушинский</w:t>
            </w:r>
            <w:proofErr w:type="spellEnd"/>
            <w:r w:rsidRPr="008A04CC">
              <w:rPr>
                <w:rFonts w:ascii="Times New Roman" w:eastAsia="Times New Roman" w:hAnsi="Times New Roman"/>
                <w:sz w:val="20"/>
                <w:szCs w:val="20"/>
                <w:lang w:eastAsia="ru-RU"/>
              </w:rPr>
              <w:t xml:space="preserve">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61333</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246053,1</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240964,9</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97,9</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4,01</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3,93</w:t>
            </w:r>
          </w:p>
        </w:tc>
      </w:tr>
      <w:tr w:rsidR="002B0631" w:rsidRPr="008A04CC" w:rsidTr="00646643">
        <w:trPr>
          <w:trHeight w:val="70"/>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Селивановский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17455</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165331,3</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130427,2</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78,9</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9,47</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7,47</w:t>
            </w:r>
          </w:p>
        </w:tc>
      </w:tr>
      <w:tr w:rsidR="002B0631" w:rsidRPr="008A04CC" w:rsidTr="00646643">
        <w:trPr>
          <w:trHeight w:val="160"/>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Собинский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52497</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739818,9</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720449,4</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97,4</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14,09</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13,72</w:t>
            </w:r>
          </w:p>
        </w:tc>
      </w:tr>
      <w:tr w:rsidR="002B0631" w:rsidRPr="008A04CC" w:rsidTr="00646643">
        <w:trPr>
          <w:trHeight w:val="206"/>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Судогодский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37388</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167961,4</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162739,3</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96,9</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4,49</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4,35</w:t>
            </w:r>
          </w:p>
        </w:tc>
      </w:tr>
      <w:tr w:rsidR="002B0631" w:rsidRPr="008A04CC" w:rsidTr="00646643">
        <w:trPr>
          <w:trHeight w:val="110"/>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Суздальский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42647</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567717,3</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557241,7</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98,2</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13,31</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13,07</w:t>
            </w:r>
          </w:p>
        </w:tc>
      </w:tr>
      <w:tr w:rsidR="002B0631" w:rsidRPr="008A04CC" w:rsidTr="00646643">
        <w:trPr>
          <w:trHeight w:val="98"/>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Юрьев-Польский район</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34363</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241459,0</w:t>
            </w:r>
          </w:p>
        </w:tc>
        <w:tc>
          <w:tcPr>
            <w:tcW w:w="671"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237670,1</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98,4</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7,03</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6,92</w:t>
            </w:r>
          </w:p>
        </w:tc>
      </w:tr>
      <w:tr w:rsidR="002B0631" w:rsidRPr="008A04CC" w:rsidTr="00646643">
        <w:trPr>
          <w:trHeight w:val="276"/>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bCs/>
                <w:sz w:val="20"/>
                <w:szCs w:val="20"/>
                <w:lang w:eastAsia="ru-RU"/>
              </w:rPr>
            </w:pPr>
            <w:r w:rsidRPr="008A04CC">
              <w:rPr>
                <w:rFonts w:ascii="Times New Roman" w:eastAsia="Times New Roman" w:hAnsi="Times New Roman"/>
                <w:bCs/>
                <w:sz w:val="20"/>
                <w:szCs w:val="20"/>
                <w:lang w:eastAsia="ru-RU"/>
              </w:rPr>
              <w:t>Нераспределенный резерв</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37953,5</w:t>
            </w:r>
          </w:p>
        </w:tc>
        <w:tc>
          <w:tcPr>
            <w:tcW w:w="671" w:type="pct"/>
            <w:tcBorders>
              <w:top w:val="nil"/>
              <w:left w:val="nil"/>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w:t>
            </w:r>
          </w:p>
        </w:tc>
      </w:tr>
      <w:tr w:rsidR="002B0631" w:rsidRPr="008A04CC" w:rsidTr="00646643">
        <w:trPr>
          <w:trHeight w:val="276"/>
        </w:trPr>
        <w:tc>
          <w:tcPr>
            <w:tcW w:w="1230" w:type="pct"/>
            <w:tcBorders>
              <w:top w:val="nil"/>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rPr>
                <w:rFonts w:ascii="Times New Roman" w:eastAsia="Times New Roman" w:hAnsi="Times New Roman"/>
                <w:b/>
                <w:bCs/>
                <w:sz w:val="20"/>
                <w:szCs w:val="20"/>
                <w:lang w:eastAsia="ru-RU"/>
              </w:rPr>
            </w:pPr>
            <w:r w:rsidRPr="008A04CC">
              <w:rPr>
                <w:rFonts w:ascii="Times New Roman" w:eastAsia="Times New Roman" w:hAnsi="Times New Roman"/>
                <w:b/>
                <w:bCs/>
                <w:sz w:val="20"/>
                <w:szCs w:val="20"/>
                <w:lang w:eastAsia="ru-RU"/>
              </w:rPr>
              <w:t>ИТОГО:</w:t>
            </w:r>
          </w:p>
        </w:tc>
        <w:tc>
          <w:tcPr>
            <w:tcW w:w="677"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1365805</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7823852,2</w:t>
            </w:r>
          </w:p>
        </w:tc>
        <w:tc>
          <w:tcPr>
            <w:tcW w:w="671" w:type="pct"/>
            <w:tcBorders>
              <w:top w:val="nil"/>
              <w:left w:val="nil"/>
              <w:bottom w:val="single" w:sz="4" w:space="0" w:color="auto"/>
              <w:right w:val="single" w:sz="4" w:space="0" w:color="auto"/>
            </w:tcBorders>
            <w:noWrap/>
            <w:vAlign w:val="bottom"/>
            <w:hideMark/>
          </w:tcPr>
          <w:p w:rsidR="002B0631" w:rsidRPr="008A04CC" w:rsidRDefault="002B0631" w:rsidP="00705BCD">
            <w:pPr>
              <w:spacing w:after="0" w:line="240" w:lineRule="auto"/>
              <w:jc w:val="right"/>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7547758,0</w:t>
            </w:r>
          </w:p>
        </w:tc>
        <w:tc>
          <w:tcPr>
            <w:tcW w:w="368"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96,5</w:t>
            </w:r>
          </w:p>
        </w:tc>
        <w:tc>
          <w:tcPr>
            <w:tcW w:w="693"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5,73</w:t>
            </w:r>
          </w:p>
        </w:tc>
        <w:tc>
          <w:tcPr>
            <w:tcW w:w="722" w:type="pct"/>
            <w:tcBorders>
              <w:top w:val="nil"/>
              <w:left w:val="nil"/>
              <w:bottom w:val="single" w:sz="4" w:space="0" w:color="auto"/>
              <w:right w:val="single" w:sz="4" w:space="0" w:color="auto"/>
            </w:tcBorders>
            <w:vAlign w:val="bottom"/>
            <w:hideMark/>
          </w:tcPr>
          <w:p w:rsidR="002B0631" w:rsidRPr="008A04CC" w:rsidRDefault="002B0631" w:rsidP="00705BCD">
            <w:pPr>
              <w:spacing w:after="0" w:line="240" w:lineRule="auto"/>
              <w:jc w:val="right"/>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5,53</w:t>
            </w:r>
          </w:p>
        </w:tc>
      </w:tr>
    </w:tbl>
    <w:p w:rsidR="002B0631" w:rsidRPr="008A04CC" w:rsidRDefault="002B0631" w:rsidP="00705BCD">
      <w:pPr>
        <w:tabs>
          <w:tab w:val="left" w:pos="851"/>
        </w:tabs>
        <w:spacing w:after="0" w:line="240" w:lineRule="auto"/>
        <w:jc w:val="both"/>
        <w:rPr>
          <w:rFonts w:ascii="Times New Roman" w:hAnsi="Times New Roman"/>
          <w:spacing w:val="-1"/>
          <w:sz w:val="28"/>
          <w:szCs w:val="28"/>
        </w:rPr>
      </w:pPr>
      <w:r w:rsidRPr="008A04CC">
        <w:rPr>
          <w:rFonts w:ascii="Times New Roman" w:hAnsi="Times New Roman"/>
          <w:spacing w:val="-1"/>
          <w:sz w:val="28"/>
          <w:szCs w:val="28"/>
          <w:vertAlign w:val="superscript"/>
        </w:rPr>
        <w:t>*</w:t>
      </w:r>
      <w:r w:rsidRPr="000F6B72">
        <w:rPr>
          <w:rFonts w:ascii="Times New Roman" w:hAnsi="Times New Roman"/>
          <w:spacing w:val="-1"/>
          <w:sz w:val="20"/>
          <w:szCs w:val="20"/>
        </w:rPr>
        <w:t xml:space="preserve">согласно данным </w:t>
      </w:r>
      <w:proofErr w:type="spellStart"/>
      <w:r w:rsidR="000F6B72" w:rsidRPr="000F6B72">
        <w:rPr>
          <w:rFonts w:ascii="Times New Roman" w:hAnsi="Times New Roman"/>
          <w:sz w:val="20"/>
          <w:szCs w:val="20"/>
        </w:rPr>
        <w:t>Владимирстата</w:t>
      </w:r>
      <w:proofErr w:type="spellEnd"/>
      <w:r w:rsidR="000F6B72" w:rsidRPr="000F6B72">
        <w:rPr>
          <w:rFonts w:ascii="Times New Roman" w:hAnsi="Times New Roman"/>
          <w:sz w:val="20"/>
          <w:szCs w:val="20"/>
        </w:rPr>
        <w:t xml:space="preserve"> </w:t>
      </w:r>
      <w:r w:rsidRPr="000F6B72">
        <w:rPr>
          <w:rStyle w:val="a6"/>
          <w:rFonts w:ascii="Times New Roman" w:hAnsi="Times New Roman"/>
          <w:spacing w:val="-1"/>
          <w:sz w:val="20"/>
          <w:szCs w:val="20"/>
        </w:rPr>
        <w:footnoteReference w:id="338"/>
      </w:r>
    </w:p>
    <w:p w:rsidR="002B0631" w:rsidRPr="008A04CC" w:rsidRDefault="002B0631" w:rsidP="00705BCD">
      <w:pPr>
        <w:tabs>
          <w:tab w:val="left" w:pos="284"/>
        </w:tabs>
        <w:spacing w:before="120" w:after="0" w:line="240" w:lineRule="auto"/>
        <w:ind w:firstLine="709"/>
        <w:jc w:val="both"/>
        <w:rPr>
          <w:rFonts w:ascii="Times New Roman" w:hAnsi="Times New Roman"/>
          <w:sz w:val="28"/>
          <w:szCs w:val="28"/>
        </w:rPr>
      </w:pPr>
      <w:r w:rsidRPr="008A04CC">
        <w:rPr>
          <w:rFonts w:ascii="Times New Roman" w:hAnsi="Times New Roman"/>
          <w:spacing w:val="-1"/>
          <w:sz w:val="28"/>
          <w:szCs w:val="28"/>
        </w:rPr>
        <w:t>Анализ показал, что средства областного бюджета, предоставленные муниципальным образованиям в форме субсидий, не использованы ими в полном объеме. Так, например, процент исполнения в Селивановском районе составил 78,9% относительно планового объема средств субсидий, утвержденного сводной бюджетной росписью по состоянию на 31.12.2019, в Александровском районе – 92,9%, в Вязниковском районе – 93,4%, в Ковровском районе – 95,4%, что может свидетельствовать, в том числе о ненадлежащем исполнении органами местного самоуправления обязательств, предусмотренных соглашениями, заключенными на предоставление субсидий из областного бюджета, и, как следствие, может привести к дополнительной нагрузке на бюджеты муниципальных образований</w:t>
      </w:r>
      <w:r w:rsidRPr="008A04CC">
        <w:rPr>
          <w:rStyle w:val="a6"/>
          <w:rFonts w:ascii="Times New Roman" w:hAnsi="Times New Roman"/>
          <w:spacing w:val="-1"/>
          <w:sz w:val="28"/>
          <w:szCs w:val="28"/>
        </w:rPr>
        <w:footnoteReference w:id="339"/>
      </w:r>
      <w:r w:rsidRPr="008A04CC">
        <w:rPr>
          <w:rFonts w:ascii="Times New Roman" w:hAnsi="Times New Roman"/>
          <w:spacing w:val="-1"/>
          <w:sz w:val="28"/>
          <w:szCs w:val="28"/>
        </w:rPr>
        <w:t>.</w:t>
      </w:r>
    </w:p>
    <w:p w:rsidR="002B0631" w:rsidRPr="008A04CC" w:rsidRDefault="002B0631" w:rsidP="00705BCD">
      <w:pPr>
        <w:tabs>
          <w:tab w:val="left" w:pos="0"/>
          <w:tab w:val="left" w:pos="1134"/>
        </w:tabs>
        <w:spacing w:after="0" w:line="240" w:lineRule="auto"/>
        <w:ind w:firstLine="709"/>
        <w:jc w:val="both"/>
        <w:rPr>
          <w:rFonts w:ascii="Times New Roman" w:hAnsi="Times New Roman"/>
          <w:spacing w:val="-1"/>
          <w:sz w:val="28"/>
          <w:szCs w:val="28"/>
        </w:rPr>
      </w:pPr>
      <w:r w:rsidRPr="008A04CC">
        <w:rPr>
          <w:rFonts w:ascii="Times New Roman" w:hAnsi="Times New Roman"/>
          <w:spacing w:val="-1"/>
          <w:sz w:val="28"/>
          <w:szCs w:val="28"/>
        </w:rPr>
        <w:t xml:space="preserve">В 2019 году в полном объеме не использованы средства субсидии в сумме 25000,0 тыс.руб., запланированные муниципальному образованию Александровский район на строительство и реконструкцию очистных сооружений (д. </w:t>
      </w:r>
      <w:proofErr w:type="spellStart"/>
      <w:r w:rsidRPr="008A04CC">
        <w:rPr>
          <w:rFonts w:ascii="Times New Roman" w:hAnsi="Times New Roman"/>
          <w:spacing w:val="-1"/>
          <w:sz w:val="28"/>
          <w:szCs w:val="28"/>
        </w:rPr>
        <w:t>Следнево</w:t>
      </w:r>
      <w:proofErr w:type="spellEnd"/>
      <w:r w:rsidRPr="008A04CC">
        <w:rPr>
          <w:rFonts w:ascii="Times New Roman" w:hAnsi="Times New Roman"/>
          <w:spacing w:val="-1"/>
          <w:sz w:val="28"/>
          <w:szCs w:val="28"/>
        </w:rPr>
        <w:t xml:space="preserve">). Главным распорядителем данных средств являлся ДПП. Согласно ф. 0503164 </w:t>
      </w:r>
      <w:r w:rsidRPr="008A04CC">
        <w:rPr>
          <w:rFonts w:ascii="Times New Roman" w:hAnsi="Times New Roman"/>
          <w:spacing w:val="-1"/>
          <w:sz w:val="28"/>
          <w:szCs w:val="28"/>
        </w:rPr>
        <w:lastRenderedPageBreak/>
        <w:t xml:space="preserve">«Сведения об исполнении бюджета», сформированной по состоянию на 01.01.2020, причиной неисполнения явилось отсутствие актуализированной проектно-сметной документации на строительство очистных сооружений. </w:t>
      </w:r>
    </w:p>
    <w:p w:rsidR="002B0631" w:rsidRPr="008A04CC" w:rsidRDefault="002B0631" w:rsidP="00705BCD">
      <w:pPr>
        <w:tabs>
          <w:tab w:val="left" w:pos="0"/>
          <w:tab w:val="left" w:pos="1134"/>
        </w:tabs>
        <w:spacing w:after="0" w:line="240" w:lineRule="auto"/>
        <w:ind w:firstLine="709"/>
        <w:jc w:val="both"/>
        <w:rPr>
          <w:rFonts w:ascii="Times New Roman" w:hAnsi="Times New Roman"/>
          <w:spacing w:val="-1"/>
          <w:sz w:val="28"/>
          <w:szCs w:val="28"/>
        </w:rPr>
      </w:pPr>
      <w:r w:rsidRPr="008A04CC">
        <w:rPr>
          <w:rFonts w:ascii="Times New Roman" w:hAnsi="Times New Roman"/>
          <w:spacing w:val="-1"/>
          <w:sz w:val="28"/>
          <w:szCs w:val="28"/>
        </w:rPr>
        <w:t>Также не в полном объеме использованы средства:</w:t>
      </w:r>
    </w:p>
    <w:p w:rsidR="002B0631" w:rsidRPr="008A04CC" w:rsidRDefault="002B0631" w:rsidP="00705BCD">
      <w:pPr>
        <w:pStyle w:val="af2"/>
        <w:numPr>
          <w:ilvl w:val="0"/>
          <w:numId w:val="112"/>
        </w:numPr>
        <w:tabs>
          <w:tab w:val="left" w:pos="0"/>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 xml:space="preserve">субсидии на обеспечение территорий документацией для осуществления градостроительной деятельности (55,6% относительно плановых назначений). Главным распорядителем данных средств являлся ДСА. Наиболее низкий процент исполнения (ниже 50%) сложился у муниципальных образований о. Муром (38,6%), Александровский район (49,1%), Вязниковский район (38%), Ковровский район (25,5%), </w:t>
      </w:r>
      <w:proofErr w:type="spellStart"/>
      <w:r w:rsidRPr="008A04CC">
        <w:rPr>
          <w:rFonts w:ascii="Times New Roman" w:hAnsi="Times New Roman"/>
          <w:spacing w:val="-1"/>
          <w:sz w:val="28"/>
          <w:szCs w:val="28"/>
        </w:rPr>
        <w:t>Петушинский</w:t>
      </w:r>
      <w:proofErr w:type="spellEnd"/>
      <w:r w:rsidRPr="008A04CC">
        <w:rPr>
          <w:rFonts w:ascii="Times New Roman" w:hAnsi="Times New Roman"/>
          <w:spacing w:val="-1"/>
          <w:sz w:val="28"/>
          <w:szCs w:val="28"/>
        </w:rPr>
        <w:t xml:space="preserve"> район (32,5%), </w:t>
      </w:r>
      <w:proofErr w:type="spellStart"/>
      <w:r w:rsidRPr="008A04CC">
        <w:rPr>
          <w:rFonts w:ascii="Times New Roman" w:hAnsi="Times New Roman"/>
          <w:spacing w:val="-1"/>
          <w:sz w:val="28"/>
          <w:szCs w:val="28"/>
        </w:rPr>
        <w:t>Собинский</w:t>
      </w:r>
      <w:proofErr w:type="spellEnd"/>
      <w:r w:rsidRPr="008A04CC">
        <w:rPr>
          <w:rFonts w:ascii="Times New Roman" w:hAnsi="Times New Roman"/>
          <w:spacing w:val="-1"/>
          <w:sz w:val="28"/>
          <w:szCs w:val="28"/>
        </w:rPr>
        <w:t xml:space="preserve"> район (48,6%). Согласно                ф. 0503164 «Сведения об исполнении бюджета», сформированной по состоянию на 01.01.2020, неисполнение средств субсидии обусловлено экономией, сложившейся по результатам проведения конкурсных процедур. Кроме того, в муниципальных образованиях г. Костерево Петушинского района и Селивановский район средства субсидий в сумме 420,0 тыс.руб. и 350,0 тыс.руб. соответственно не исполнены в полном объеме. </w:t>
      </w:r>
      <w:proofErr w:type="spellStart"/>
      <w:r w:rsidRPr="008A04CC">
        <w:rPr>
          <w:rFonts w:ascii="Times New Roman" w:hAnsi="Times New Roman"/>
          <w:spacing w:val="-1"/>
          <w:sz w:val="28"/>
          <w:szCs w:val="28"/>
        </w:rPr>
        <w:t>Неосвоение</w:t>
      </w:r>
      <w:proofErr w:type="spellEnd"/>
      <w:r w:rsidRPr="008A04CC">
        <w:rPr>
          <w:rFonts w:ascii="Times New Roman" w:hAnsi="Times New Roman"/>
          <w:spacing w:val="-1"/>
          <w:sz w:val="28"/>
          <w:szCs w:val="28"/>
        </w:rPr>
        <w:t xml:space="preserve"> средств субсидий обусловлено</w:t>
      </w:r>
      <w:r w:rsidRPr="008A04CC">
        <w:rPr>
          <w:rStyle w:val="a6"/>
          <w:rFonts w:ascii="Times New Roman" w:hAnsi="Times New Roman"/>
          <w:spacing w:val="-1"/>
          <w:sz w:val="28"/>
          <w:szCs w:val="28"/>
        </w:rPr>
        <w:footnoteReference w:id="340"/>
      </w:r>
      <w:r w:rsidRPr="008A04CC">
        <w:rPr>
          <w:rFonts w:ascii="Times New Roman" w:hAnsi="Times New Roman"/>
          <w:spacing w:val="-1"/>
          <w:sz w:val="28"/>
          <w:szCs w:val="28"/>
        </w:rPr>
        <w:t xml:space="preserve"> невыполнением органами местного самоуправления муниципального образования обязательств, предусмотренных заключенным соглашением о предоставлении субсидий из областного бюджета (г. Костерево), и нарушением подрядчиком условий заключенных контрактов на обеспечение территорий документацией для осуществления градостроительной деятельности</w:t>
      </w:r>
      <w:r w:rsidRPr="008A04CC">
        <w:rPr>
          <w:rStyle w:val="a6"/>
          <w:rFonts w:ascii="Times New Roman" w:hAnsi="Times New Roman"/>
          <w:spacing w:val="-1"/>
          <w:sz w:val="28"/>
          <w:szCs w:val="28"/>
        </w:rPr>
        <w:footnoteReference w:id="341"/>
      </w:r>
      <w:r w:rsidRPr="008A04CC">
        <w:rPr>
          <w:rFonts w:ascii="Times New Roman" w:hAnsi="Times New Roman"/>
          <w:spacing w:val="-1"/>
          <w:sz w:val="28"/>
          <w:szCs w:val="28"/>
        </w:rPr>
        <w:t xml:space="preserve"> (Селивановский район);</w:t>
      </w:r>
    </w:p>
    <w:p w:rsidR="002B0631" w:rsidRPr="008A04CC" w:rsidRDefault="002B0631" w:rsidP="00705BCD">
      <w:pPr>
        <w:pStyle w:val="af2"/>
        <w:numPr>
          <w:ilvl w:val="0"/>
          <w:numId w:val="112"/>
        </w:numPr>
        <w:tabs>
          <w:tab w:val="left" w:pos="0"/>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 xml:space="preserve">субсидии на капитальный ремонт объектов муниципальной собственности в Александровском районе (80,7% относительно плановых назначений). Главным распорядителем данных средств </w:t>
      </w:r>
      <w:r w:rsidRPr="00F70632">
        <w:rPr>
          <w:rFonts w:ascii="Times New Roman" w:hAnsi="Times New Roman"/>
          <w:spacing w:val="-1"/>
          <w:sz w:val="28"/>
          <w:szCs w:val="28"/>
        </w:rPr>
        <w:t xml:space="preserve">являлся </w:t>
      </w:r>
      <w:r w:rsidR="000A1047" w:rsidRPr="00F70632">
        <w:rPr>
          <w:rFonts w:ascii="Times New Roman" w:hAnsi="Times New Roman"/>
          <w:spacing w:val="-1"/>
          <w:sz w:val="28"/>
          <w:szCs w:val="28"/>
        </w:rPr>
        <w:t>д</w:t>
      </w:r>
      <w:r w:rsidRPr="00F70632">
        <w:rPr>
          <w:rFonts w:ascii="Times New Roman" w:hAnsi="Times New Roman"/>
          <w:spacing w:val="-1"/>
          <w:sz w:val="28"/>
          <w:szCs w:val="28"/>
        </w:rPr>
        <w:t>епартамент образования</w:t>
      </w:r>
      <w:r w:rsidRPr="008A04CC">
        <w:rPr>
          <w:rFonts w:ascii="Times New Roman" w:hAnsi="Times New Roman"/>
          <w:spacing w:val="-1"/>
          <w:sz w:val="28"/>
          <w:szCs w:val="28"/>
        </w:rPr>
        <w:t xml:space="preserve">. Так, плановые назначения составляли 92292,5 тыс.руб., фактические расходы – 74473,9 тыс.руб., которые были направлены на проведение капитального ремонта в муниципальных бюджетных общеобразовательных учреждениях: средняя школа № 10 г. Струнино            (57559,9 тыс.руб.) и </w:t>
      </w:r>
      <w:proofErr w:type="spellStart"/>
      <w:r w:rsidRPr="008A04CC">
        <w:rPr>
          <w:rFonts w:ascii="Times New Roman" w:hAnsi="Times New Roman"/>
          <w:spacing w:val="-1"/>
          <w:sz w:val="28"/>
          <w:szCs w:val="28"/>
        </w:rPr>
        <w:t>Краснопламенская</w:t>
      </w:r>
      <w:proofErr w:type="spellEnd"/>
      <w:r w:rsidRPr="008A04CC">
        <w:rPr>
          <w:rFonts w:ascii="Times New Roman" w:hAnsi="Times New Roman"/>
          <w:spacing w:val="-1"/>
          <w:sz w:val="28"/>
          <w:szCs w:val="28"/>
        </w:rPr>
        <w:t xml:space="preserve"> средняя общеобразовательная школа № 34 (16914,0 тыс.руб.). Согласно ф. 0503164 «Сведения об исполнении бюджета», сформированной по состоянию на 01.01.2020, неполное освоение средств субсидии обусловлено экономией, сложившейся в результате уточнения стоимости работ при проведении экспертизы достоверности сметной стоимости капитального ремонта, а также по результатам проведения конкурсных процедур.</w:t>
      </w:r>
    </w:p>
    <w:p w:rsidR="002B0631" w:rsidRPr="008A04CC" w:rsidRDefault="002B0631" w:rsidP="00705BCD">
      <w:pPr>
        <w:tabs>
          <w:tab w:val="left" w:pos="284"/>
        </w:tabs>
        <w:spacing w:after="0" w:line="240" w:lineRule="auto"/>
        <w:ind w:firstLine="709"/>
        <w:jc w:val="both"/>
        <w:rPr>
          <w:rFonts w:ascii="Times New Roman" w:hAnsi="Times New Roman"/>
          <w:sz w:val="28"/>
          <w:szCs w:val="28"/>
        </w:rPr>
      </w:pPr>
      <w:r w:rsidRPr="008A04CC">
        <w:rPr>
          <w:rFonts w:ascii="Times New Roman" w:hAnsi="Times New Roman"/>
          <w:spacing w:val="-1"/>
          <w:sz w:val="28"/>
          <w:szCs w:val="28"/>
        </w:rPr>
        <w:t xml:space="preserve">Анализ показал, что наибольший объем средств субсидий на 1 жителя в год сложился в муниципальных образованиях Собинский район – 13,7 тыс.руб., Суздальский район – 13,1 тыс.руб. и Камешковский район – 12,7 тыс.руб. Наиболее низкие расчетные показатели на 1 жителя сформировались в городских округах ЗАТО г. Радужный – 1,9 тыс.руб., о. Муром – 2,6 тыс.руб., г. Ковров </w:t>
      </w:r>
      <w:proofErr w:type="gramStart"/>
      <w:r w:rsidRPr="008A04CC">
        <w:rPr>
          <w:rFonts w:ascii="Times New Roman" w:hAnsi="Times New Roman"/>
          <w:spacing w:val="-1"/>
          <w:sz w:val="28"/>
          <w:szCs w:val="28"/>
        </w:rPr>
        <w:t>–  2</w:t>
      </w:r>
      <w:proofErr w:type="gramEnd"/>
      <w:r w:rsidRPr="008A04CC">
        <w:rPr>
          <w:rFonts w:ascii="Times New Roman" w:hAnsi="Times New Roman"/>
          <w:spacing w:val="-1"/>
          <w:sz w:val="28"/>
          <w:szCs w:val="28"/>
        </w:rPr>
        <w:t>,9 тыс.руб. и г. Владимир – 3,0 тыс.руб.</w:t>
      </w:r>
    </w:p>
    <w:p w:rsidR="002B0631" w:rsidRPr="008A04CC"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Распределение субсидий между муниципальными образованиями осуществляется исходя из приоритетности отдельных направлений развития региона </w:t>
      </w:r>
      <w:r w:rsidRPr="008A04CC">
        <w:rPr>
          <w:rFonts w:ascii="Times New Roman" w:hAnsi="Times New Roman"/>
          <w:sz w:val="28"/>
          <w:szCs w:val="28"/>
        </w:rPr>
        <w:lastRenderedPageBreak/>
        <w:t xml:space="preserve">(в том числе в рамках национальных проектов, а также государственных программ </w:t>
      </w:r>
      <w:r w:rsidR="00593409" w:rsidRPr="00F70632">
        <w:rPr>
          <w:rFonts w:ascii="Times New Roman" w:hAnsi="Times New Roman"/>
          <w:sz w:val="28"/>
          <w:szCs w:val="28"/>
        </w:rPr>
        <w:t xml:space="preserve">РФ </w:t>
      </w:r>
      <w:r w:rsidRPr="00F70632">
        <w:rPr>
          <w:rFonts w:ascii="Times New Roman" w:hAnsi="Times New Roman"/>
          <w:sz w:val="28"/>
          <w:szCs w:val="28"/>
        </w:rPr>
        <w:t>и</w:t>
      </w:r>
      <w:r w:rsidRPr="008A04CC">
        <w:rPr>
          <w:rFonts w:ascii="Times New Roman" w:hAnsi="Times New Roman"/>
          <w:sz w:val="28"/>
          <w:szCs w:val="28"/>
        </w:rPr>
        <w:t xml:space="preserve"> Владимирской области). Кроме того, учитываются уровни софинансирования расходных обязательств из бюджетов муниципальных образований исходя из их возможностей.</w:t>
      </w:r>
    </w:p>
    <w:p w:rsidR="002B0631" w:rsidRPr="008A04CC" w:rsidRDefault="002B0631" w:rsidP="00705BCD">
      <w:pPr>
        <w:tabs>
          <w:tab w:val="left" w:pos="0"/>
        </w:tabs>
        <w:spacing w:after="0" w:line="240" w:lineRule="auto"/>
        <w:ind w:firstLine="709"/>
        <w:jc w:val="both"/>
        <w:rPr>
          <w:rFonts w:ascii="Times New Roman" w:hAnsi="Times New Roman"/>
          <w:bCs/>
          <w:iCs/>
          <w:sz w:val="28"/>
          <w:szCs w:val="28"/>
        </w:rPr>
      </w:pPr>
      <w:r w:rsidRPr="008A04CC">
        <w:rPr>
          <w:rFonts w:ascii="Times New Roman" w:hAnsi="Times New Roman"/>
          <w:bCs/>
          <w:iCs/>
          <w:sz w:val="28"/>
          <w:szCs w:val="28"/>
        </w:rPr>
        <w:t>Объемы межбюджетных трансфертов, направленных муниципальным образованиям в 2019 году в форме субсидий на софинансирование социально значимых расходов, в разрезе главных распорядителей бюджетных средств, представлены в таблице № 23.</w:t>
      </w:r>
    </w:p>
    <w:p w:rsidR="002B0631" w:rsidRPr="008A04CC" w:rsidRDefault="002B0631" w:rsidP="00705BCD">
      <w:pPr>
        <w:tabs>
          <w:tab w:val="left" w:pos="0"/>
        </w:tabs>
        <w:spacing w:after="0" w:line="240" w:lineRule="auto"/>
        <w:ind w:firstLine="709"/>
        <w:jc w:val="right"/>
        <w:rPr>
          <w:rFonts w:ascii="Times New Roman" w:hAnsi="Times New Roman"/>
          <w:b/>
          <w:spacing w:val="-1"/>
          <w:sz w:val="24"/>
          <w:szCs w:val="24"/>
        </w:rPr>
      </w:pPr>
      <w:r w:rsidRPr="008A04CC">
        <w:rPr>
          <w:rFonts w:ascii="Times New Roman" w:hAnsi="Times New Roman"/>
          <w:b/>
          <w:spacing w:val="-1"/>
          <w:sz w:val="24"/>
          <w:szCs w:val="24"/>
        </w:rPr>
        <w:t xml:space="preserve">Таблица № 23 </w:t>
      </w:r>
    </w:p>
    <w:p w:rsidR="002B0631" w:rsidRPr="008A04CC" w:rsidRDefault="002B0631" w:rsidP="00705BCD">
      <w:pPr>
        <w:spacing w:after="120" w:line="240" w:lineRule="auto"/>
        <w:jc w:val="center"/>
        <w:rPr>
          <w:rFonts w:ascii="Times New Roman" w:hAnsi="Times New Roman"/>
          <w:b/>
          <w:sz w:val="24"/>
          <w:szCs w:val="28"/>
        </w:rPr>
      </w:pPr>
      <w:r w:rsidRPr="008A04CC">
        <w:rPr>
          <w:rFonts w:ascii="Times New Roman" w:hAnsi="Times New Roman"/>
          <w:b/>
          <w:sz w:val="24"/>
          <w:szCs w:val="28"/>
        </w:rPr>
        <w:t xml:space="preserve">Объемы предоставленных муниципальным образованиям в 2019 году средств субсидий в разрезе главных распорядителей бюджетных средств </w:t>
      </w:r>
    </w:p>
    <w:tbl>
      <w:tblPr>
        <w:tblW w:w="5000" w:type="pct"/>
        <w:tblLook w:val="04A0" w:firstRow="1" w:lastRow="0" w:firstColumn="1" w:lastColumn="0" w:noHBand="0" w:noVBand="1"/>
      </w:tblPr>
      <w:tblGrid>
        <w:gridCol w:w="4201"/>
        <w:gridCol w:w="3110"/>
        <w:gridCol w:w="3110"/>
      </w:tblGrid>
      <w:tr w:rsidR="002B0631" w:rsidRPr="008A04CC" w:rsidTr="00646643">
        <w:trPr>
          <w:trHeight w:val="728"/>
          <w:tblHeader/>
        </w:trPr>
        <w:tc>
          <w:tcPr>
            <w:tcW w:w="2016"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b/>
                <w:bCs/>
                <w:sz w:val="18"/>
                <w:szCs w:val="18"/>
                <w:lang w:eastAsia="ru-RU"/>
              </w:rPr>
            </w:pPr>
            <w:r w:rsidRPr="008A04CC">
              <w:rPr>
                <w:rFonts w:ascii="Times New Roman" w:eastAsia="Times New Roman" w:hAnsi="Times New Roman"/>
                <w:b/>
                <w:bCs/>
                <w:sz w:val="18"/>
                <w:szCs w:val="18"/>
                <w:lang w:eastAsia="ru-RU"/>
              </w:rPr>
              <w:t>Наименование распорядителя бюджетных средств</w:t>
            </w:r>
          </w:p>
        </w:tc>
        <w:tc>
          <w:tcPr>
            <w:tcW w:w="1492" w:type="pct"/>
            <w:tcBorders>
              <w:top w:val="single" w:sz="4" w:space="0" w:color="auto"/>
              <w:left w:val="nil"/>
              <w:bottom w:val="single" w:sz="4" w:space="0" w:color="auto"/>
              <w:right w:val="single" w:sz="4" w:space="0" w:color="auto"/>
            </w:tcBorders>
            <w:hideMark/>
          </w:tcPr>
          <w:p w:rsidR="002B0631" w:rsidRPr="008A04CC" w:rsidRDefault="002B0631" w:rsidP="00705BCD">
            <w:pPr>
              <w:spacing w:after="0" w:line="240" w:lineRule="auto"/>
              <w:jc w:val="center"/>
              <w:rPr>
                <w:rFonts w:ascii="Times New Roman" w:hAnsi="Times New Roman"/>
                <w:b/>
                <w:sz w:val="18"/>
                <w:szCs w:val="18"/>
              </w:rPr>
            </w:pPr>
            <w:r w:rsidRPr="008A04CC">
              <w:rPr>
                <w:rFonts w:ascii="Times New Roman" w:hAnsi="Times New Roman"/>
                <w:b/>
                <w:sz w:val="18"/>
                <w:szCs w:val="18"/>
              </w:rPr>
              <w:t>Объем предоставленных межбюджетных трансфертов в форме субсидий, тыс.руб.</w:t>
            </w:r>
          </w:p>
        </w:tc>
        <w:tc>
          <w:tcPr>
            <w:tcW w:w="1492" w:type="pct"/>
            <w:tcBorders>
              <w:top w:val="single" w:sz="4" w:space="0" w:color="auto"/>
              <w:left w:val="nil"/>
              <w:bottom w:val="single" w:sz="4" w:space="0" w:color="auto"/>
              <w:right w:val="single" w:sz="4" w:space="0" w:color="auto"/>
            </w:tcBorders>
            <w:hideMark/>
          </w:tcPr>
          <w:p w:rsidR="002B0631" w:rsidRPr="008A04CC" w:rsidRDefault="002B0631" w:rsidP="00705BCD">
            <w:pPr>
              <w:spacing w:after="0" w:line="240" w:lineRule="auto"/>
              <w:jc w:val="center"/>
              <w:rPr>
                <w:rFonts w:ascii="Times New Roman" w:hAnsi="Times New Roman"/>
                <w:b/>
                <w:sz w:val="18"/>
                <w:szCs w:val="18"/>
              </w:rPr>
            </w:pPr>
            <w:r w:rsidRPr="008A04CC">
              <w:rPr>
                <w:rFonts w:ascii="Times New Roman" w:hAnsi="Times New Roman"/>
                <w:b/>
                <w:sz w:val="18"/>
                <w:szCs w:val="18"/>
              </w:rPr>
              <w:t>Доля в общем объеме средств субсидий, предоставленных муниципальным образованиям, %</w:t>
            </w:r>
          </w:p>
        </w:tc>
      </w:tr>
      <w:tr w:rsidR="002B0631" w:rsidRPr="008A04CC" w:rsidTr="00646643">
        <w:trPr>
          <w:trHeight w:val="84"/>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ДСА</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1056579,2</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13,50</w:t>
            </w:r>
          </w:p>
        </w:tc>
      </w:tr>
      <w:tr w:rsidR="002B0631" w:rsidRPr="008A04CC" w:rsidTr="00646643">
        <w:trPr>
          <w:trHeight w:val="176"/>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ДЖКХ</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2041725,7</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26,10</w:t>
            </w:r>
          </w:p>
        </w:tc>
      </w:tr>
      <w:tr w:rsidR="002B0631" w:rsidRPr="008A04CC" w:rsidTr="00646643">
        <w:trPr>
          <w:trHeight w:val="82"/>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widowControl w:val="0"/>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ДРПТСУ</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widowControl w:val="0"/>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40400,1</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widowControl w:val="0"/>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0,52</w:t>
            </w:r>
          </w:p>
        </w:tc>
      </w:tr>
      <w:tr w:rsidR="002B0631" w:rsidRPr="008A04CC" w:rsidTr="00646643">
        <w:trPr>
          <w:trHeight w:val="70"/>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ДПП</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54912,2</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0,70</w:t>
            </w:r>
          </w:p>
        </w:tc>
      </w:tr>
      <w:tr w:rsidR="002B0631" w:rsidRPr="008A04CC" w:rsidTr="00646643">
        <w:trPr>
          <w:trHeight w:val="88"/>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 xml:space="preserve">Департамент культуры </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807202,5</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10,32</w:t>
            </w:r>
          </w:p>
        </w:tc>
      </w:tr>
      <w:tr w:rsidR="002B0631" w:rsidRPr="008A04CC" w:rsidTr="00646643">
        <w:trPr>
          <w:trHeight w:val="180"/>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 xml:space="preserve">Департамент образования </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2206037,9</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28,20</w:t>
            </w:r>
          </w:p>
        </w:tc>
      </w:tr>
      <w:tr w:rsidR="002B0631" w:rsidRPr="008A04CC" w:rsidTr="00646643">
        <w:trPr>
          <w:trHeight w:val="144"/>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ДФКС</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470425,8</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6,01</w:t>
            </w:r>
          </w:p>
        </w:tc>
      </w:tr>
      <w:tr w:rsidR="002B0631" w:rsidRPr="008A04CC" w:rsidTr="00646643">
        <w:trPr>
          <w:trHeight w:val="70"/>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ДСХП</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9706,5</w:t>
            </w:r>
          </w:p>
        </w:tc>
        <w:tc>
          <w:tcPr>
            <w:tcW w:w="1492" w:type="pct"/>
            <w:tcBorders>
              <w:top w:val="nil"/>
              <w:left w:val="nil"/>
              <w:bottom w:val="single" w:sz="4" w:space="0" w:color="auto"/>
              <w:right w:val="single" w:sz="4" w:space="0" w:color="auto"/>
            </w:tcBorders>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0,12</w:t>
            </w:r>
          </w:p>
        </w:tc>
      </w:tr>
      <w:tr w:rsidR="002B0631" w:rsidRPr="008A04CC" w:rsidTr="00646643">
        <w:trPr>
          <w:trHeight w:val="70"/>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ДТДХ</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1052201,7</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13,44</w:t>
            </w:r>
          </w:p>
        </w:tc>
      </w:tr>
      <w:tr w:rsidR="002B0631" w:rsidRPr="008A04CC" w:rsidTr="00646643">
        <w:trPr>
          <w:trHeight w:val="70"/>
        </w:trPr>
        <w:tc>
          <w:tcPr>
            <w:tcW w:w="2016" w:type="pct"/>
            <w:tcBorders>
              <w:top w:val="nil"/>
              <w:left w:val="single" w:sz="4" w:space="0" w:color="auto"/>
              <w:bottom w:val="single" w:sz="4" w:space="0" w:color="auto"/>
              <w:right w:val="single" w:sz="4" w:space="0" w:color="auto"/>
            </w:tcBorders>
            <w:vAlign w:val="center"/>
            <w:hideMark/>
          </w:tcPr>
          <w:p w:rsidR="002B0631" w:rsidRPr="00D55162" w:rsidRDefault="00D55162" w:rsidP="00705BCD">
            <w:pPr>
              <w:spacing w:after="0" w:line="240" w:lineRule="auto"/>
              <w:rPr>
                <w:rFonts w:ascii="Times New Roman" w:eastAsia="Times New Roman" w:hAnsi="Times New Roman"/>
                <w:sz w:val="20"/>
                <w:szCs w:val="20"/>
                <w:lang w:eastAsia="ru-RU"/>
              </w:rPr>
            </w:pPr>
            <w:r w:rsidRPr="00D55162">
              <w:rPr>
                <w:rFonts w:ascii="Times New Roman" w:eastAsia="Times New Roman" w:hAnsi="Times New Roman"/>
                <w:bCs/>
                <w:sz w:val="20"/>
                <w:szCs w:val="20"/>
                <w:lang w:eastAsia="ru-RU"/>
              </w:rPr>
              <w:t>Администрация области</w:t>
            </w:r>
          </w:p>
        </w:tc>
        <w:tc>
          <w:tcPr>
            <w:tcW w:w="1492" w:type="pct"/>
            <w:tcBorders>
              <w:top w:val="nil"/>
              <w:left w:val="nil"/>
              <w:bottom w:val="single" w:sz="4" w:space="0" w:color="auto"/>
              <w:right w:val="single" w:sz="4" w:space="0" w:color="auto"/>
            </w:tcBorders>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56049,9</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0,72</w:t>
            </w:r>
          </w:p>
        </w:tc>
      </w:tr>
      <w:tr w:rsidR="002B0631" w:rsidRPr="008A04CC" w:rsidTr="00646643">
        <w:trPr>
          <w:trHeight w:val="70"/>
        </w:trPr>
        <w:tc>
          <w:tcPr>
            <w:tcW w:w="2016" w:type="pct"/>
            <w:tcBorders>
              <w:top w:val="nil"/>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 xml:space="preserve">Департамент здравоохранения </w:t>
            </w:r>
          </w:p>
        </w:tc>
        <w:tc>
          <w:tcPr>
            <w:tcW w:w="1492" w:type="pct"/>
            <w:tcBorders>
              <w:top w:val="nil"/>
              <w:left w:val="nil"/>
              <w:bottom w:val="single" w:sz="4" w:space="0" w:color="auto"/>
              <w:right w:val="single" w:sz="4" w:space="0" w:color="auto"/>
            </w:tcBorders>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28610,7</w:t>
            </w:r>
          </w:p>
        </w:tc>
        <w:tc>
          <w:tcPr>
            <w:tcW w:w="1492" w:type="pct"/>
            <w:tcBorders>
              <w:top w:val="nil"/>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0,37</w:t>
            </w:r>
          </w:p>
        </w:tc>
      </w:tr>
      <w:tr w:rsidR="002B0631" w:rsidRPr="008A04CC" w:rsidTr="00646643">
        <w:trPr>
          <w:trHeight w:val="70"/>
        </w:trPr>
        <w:tc>
          <w:tcPr>
            <w:tcW w:w="2016" w:type="pct"/>
            <w:tcBorders>
              <w:top w:val="single" w:sz="4" w:space="0" w:color="auto"/>
              <w:left w:val="single" w:sz="4" w:space="0" w:color="auto"/>
              <w:bottom w:val="single" w:sz="4" w:space="0" w:color="auto"/>
              <w:right w:val="single" w:sz="4" w:space="0" w:color="auto"/>
            </w:tcBorders>
            <w:vAlign w:val="center"/>
            <w:hideMark/>
          </w:tcPr>
          <w:p w:rsidR="002B0631" w:rsidRPr="008A04CC" w:rsidRDefault="002B0631" w:rsidP="00705BCD">
            <w:pPr>
              <w:spacing w:after="0" w:line="240" w:lineRule="auto"/>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Всего:</w:t>
            </w:r>
          </w:p>
        </w:tc>
        <w:tc>
          <w:tcPr>
            <w:tcW w:w="1492" w:type="pct"/>
            <w:tcBorders>
              <w:top w:val="single" w:sz="4" w:space="0" w:color="auto"/>
              <w:left w:val="nil"/>
              <w:bottom w:val="single" w:sz="4" w:space="0" w:color="auto"/>
              <w:right w:val="single" w:sz="4" w:space="0" w:color="auto"/>
            </w:tcBorders>
            <w:noWrap/>
            <w:vAlign w:val="center"/>
            <w:hideMark/>
          </w:tcPr>
          <w:p w:rsidR="002B0631" w:rsidRPr="008A04CC" w:rsidRDefault="002B0631"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7823852,2</w:t>
            </w:r>
          </w:p>
        </w:tc>
        <w:tc>
          <w:tcPr>
            <w:tcW w:w="1492" w:type="pct"/>
            <w:tcBorders>
              <w:top w:val="single" w:sz="4" w:space="0" w:color="auto"/>
              <w:left w:val="nil"/>
              <w:bottom w:val="single" w:sz="4" w:space="0" w:color="auto"/>
              <w:right w:val="single" w:sz="4" w:space="0" w:color="auto"/>
            </w:tcBorders>
            <w:noWrap/>
            <w:vAlign w:val="center"/>
          </w:tcPr>
          <w:p w:rsidR="002B0631" w:rsidRPr="008A04CC" w:rsidRDefault="002B0631"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100</w:t>
            </w:r>
          </w:p>
        </w:tc>
      </w:tr>
    </w:tbl>
    <w:p w:rsidR="002B0631" w:rsidRPr="008A04CC" w:rsidRDefault="002B0631" w:rsidP="00705BCD">
      <w:pPr>
        <w:tabs>
          <w:tab w:val="left" w:pos="0"/>
          <w:tab w:val="left" w:pos="1134"/>
        </w:tabs>
        <w:spacing w:before="120" w:after="0" w:line="240" w:lineRule="auto"/>
        <w:ind w:firstLine="709"/>
        <w:jc w:val="both"/>
        <w:rPr>
          <w:rFonts w:ascii="Times New Roman" w:hAnsi="Times New Roman"/>
          <w:spacing w:val="-1"/>
          <w:sz w:val="28"/>
          <w:szCs w:val="28"/>
        </w:rPr>
      </w:pPr>
      <w:r w:rsidRPr="008A04CC">
        <w:rPr>
          <w:rFonts w:ascii="Times New Roman" w:hAnsi="Times New Roman"/>
          <w:spacing w:val="-1"/>
          <w:sz w:val="28"/>
          <w:szCs w:val="28"/>
        </w:rPr>
        <w:t>Анализ таблицы № 23 показал, что основная доля межбюджетных трансфертов, предоставленных в 2019 году муниципальным образованиям в форме субсидий,  направлена департаментом образования (2206037,9 тыс.руб. или 28,2% относительно общего объема предоставленных средств субсидий) и ДЖКХ (2041725,7 тыс.руб. или 26,1% относительно общего объема предоставленных средств субсидий).</w:t>
      </w:r>
    </w:p>
    <w:p w:rsidR="002B0631" w:rsidRPr="008A04CC"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2019 году муниципальным образованиям области предоставлялась финансовая помощь </w:t>
      </w:r>
      <w:r w:rsidRPr="008A04CC">
        <w:rPr>
          <w:rFonts w:ascii="Times New Roman" w:hAnsi="Times New Roman"/>
          <w:i/>
          <w:sz w:val="28"/>
          <w:szCs w:val="28"/>
        </w:rPr>
        <w:t>в виде субвенций</w:t>
      </w:r>
      <w:r w:rsidRPr="008A04CC">
        <w:rPr>
          <w:rFonts w:ascii="Times New Roman" w:hAnsi="Times New Roman"/>
          <w:sz w:val="28"/>
          <w:szCs w:val="28"/>
        </w:rPr>
        <w:t xml:space="preserve"> на выполнение переданных государственных полномочий, объем исполнения которой составил 11416623,7 тыс.руб. (99,8% относительно плана, утвержденного Законом № 131-ОЗ, и 99,6% от утвержденных бюджетных назначений (форма бюджетной отчетности 0503117 «Отчет об исполнении бюджета» по состоянию на 01.01.2020)) с ростом к уровню 2018 года на 9,3%.</w:t>
      </w:r>
    </w:p>
    <w:p w:rsidR="002B0631" w:rsidRPr="008A04CC"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 2019 году муниципальным образованиям направлено 22 субвенции (в 2018 году – 23 субвенции).</w:t>
      </w:r>
    </w:p>
    <w:p w:rsidR="002B0631" w:rsidRPr="008A04CC"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В отчетном периоде увеличены или сохранены в том же объеме бюджетные ассигнования на осуществление муниципальными образованиями переданных полномочий Владимирской области по 19 субвенциям. При этом уменьшены объемы по 2 субвенциям, в том числе на:</w:t>
      </w:r>
    </w:p>
    <w:p w:rsidR="002B0631" w:rsidRPr="008A04CC" w:rsidRDefault="002B0631" w:rsidP="00705BCD">
      <w:pPr>
        <w:pStyle w:val="af2"/>
        <w:numPr>
          <w:ilvl w:val="0"/>
          <w:numId w:val="113"/>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осуществление полномочий по составлению (изменению) списков кандидатов в присяжные заседатели федеральных судов общей юрисдикции в РФ – с 1661,5 тыс.руб. до 231,8 тыс.руб. (в 7,2 раза);</w:t>
      </w:r>
    </w:p>
    <w:p w:rsidR="002B0631" w:rsidRPr="008A04CC" w:rsidRDefault="002B0631" w:rsidP="00705BCD">
      <w:pPr>
        <w:pStyle w:val="af2"/>
        <w:numPr>
          <w:ilvl w:val="0"/>
          <w:numId w:val="113"/>
        </w:numPr>
        <w:tabs>
          <w:tab w:val="left" w:pos="993"/>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lastRenderedPageBreak/>
        <w:t>осуществление отдельных государственных полномочий Владимирской области по защите населения от болезней, общих для человека и животных – с 1564,8 тыс.руб. до 1076,2 тыс.руб. (на 31,2%).);</w:t>
      </w:r>
    </w:p>
    <w:p w:rsidR="002B0631" w:rsidRPr="008A04CC" w:rsidRDefault="002B0631" w:rsidP="00705BCD">
      <w:pPr>
        <w:tabs>
          <w:tab w:val="left" w:pos="993"/>
        </w:tabs>
        <w:spacing w:after="0" w:line="240" w:lineRule="auto"/>
        <w:ind w:firstLine="709"/>
        <w:jc w:val="both"/>
        <w:rPr>
          <w:rFonts w:ascii="Times New Roman" w:hAnsi="Times New Roman"/>
          <w:sz w:val="28"/>
          <w:szCs w:val="28"/>
        </w:rPr>
      </w:pPr>
      <w:r w:rsidRPr="008A04CC">
        <w:rPr>
          <w:rFonts w:ascii="Times New Roman" w:hAnsi="Times New Roman"/>
          <w:sz w:val="28"/>
          <w:szCs w:val="28"/>
        </w:rPr>
        <w:t>Кроме этого, в 2019 году ДСА утверждены отдельным муниципальным образованиям средства субвенции на осуществление полномочий по обеспечению жильем отдельных категорий граждан, установленных Федеральными законом от 12.01.1995 № 5-ФЗ «О ветеранах» в сумме 4972,9 тыс.руб., исполнение по которым составило 4801,9 тыс.руб. или 96,6% относительно плановых назначений.</w:t>
      </w:r>
    </w:p>
    <w:p w:rsidR="002B0631" w:rsidRPr="008A04CC" w:rsidRDefault="002B0631" w:rsidP="00705BCD">
      <w:pPr>
        <w:spacing w:after="0" w:line="240" w:lineRule="auto"/>
        <w:ind w:firstLine="709"/>
        <w:jc w:val="both"/>
        <w:rPr>
          <w:rFonts w:ascii="Times New Roman" w:hAnsi="Times New Roman"/>
          <w:sz w:val="28"/>
          <w:szCs w:val="28"/>
        </w:rPr>
      </w:pPr>
      <w:r w:rsidRPr="008A04CC">
        <w:rPr>
          <w:rFonts w:ascii="Times New Roman" w:hAnsi="Times New Roman"/>
          <w:sz w:val="28"/>
          <w:szCs w:val="28"/>
        </w:rPr>
        <w:t>Объемы финансовой помощи, оказанной муниципальным образованиям в 2019 году в форме предоставления субвенций на выполнение переданных государственных полномочий, в разрезе главных распорядителей бюджетных средств, представлены в таблице № 24.</w:t>
      </w:r>
    </w:p>
    <w:p w:rsidR="002B0631" w:rsidRPr="008A04CC" w:rsidRDefault="002B0631" w:rsidP="00705BCD">
      <w:pPr>
        <w:spacing w:after="0" w:line="240" w:lineRule="auto"/>
        <w:ind w:firstLine="709"/>
        <w:jc w:val="right"/>
        <w:rPr>
          <w:rFonts w:ascii="Times New Roman" w:hAnsi="Times New Roman"/>
          <w:b/>
          <w:sz w:val="24"/>
          <w:szCs w:val="28"/>
        </w:rPr>
      </w:pPr>
      <w:r w:rsidRPr="008A04CC">
        <w:rPr>
          <w:rFonts w:ascii="Times New Roman" w:hAnsi="Times New Roman"/>
          <w:b/>
          <w:sz w:val="24"/>
          <w:szCs w:val="28"/>
        </w:rPr>
        <w:t>Таблица № 24</w:t>
      </w:r>
    </w:p>
    <w:p w:rsidR="002B0631" w:rsidRPr="008A04CC" w:rsidRDefault="002B0631" w:rsidP="00705BCD">
      <w:pPr>
        <w:spacing w:after="120" w:line="240" w:lineRule="auto"/>
        <w:jc w:val="center"/>
        <w:rPr>
          <w:rFonts w:ascii="Times New Roman" w:hAnsi="Times New Roman"/>
          <w:b/>
          <w:sz w:val="24"/>
          <w:szCs w:val="28"/>
        </w:rPr>
      </w:pPr>
      <w:r w:rsidRPr="008A04CC">
        <w:rPr>
          <w:rFonts w:ascii="Times New Roman" w:hAnsi="Times New Roman"/>
          <w:b/>
          <w:sz w:val="24"/>
          <w:szCs w:val="28"/>
        </w:rPr>
        <w:t xml:space="preserve">Объемы предоставленных муниципальным образованиям в 2019 году средств субвенций в разрезе главных распорядителей бюджетных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2955"/>
        <w:gridCol w:w="2476"/>
      </w:tblGrid>
      <w:tr w:rsidR="002B0631" w:rsidRPr="008A04CC" w:rsidTr="00646643">
        <w:trPr>
          <w:trHeight w:val="918"/>
        </w:trPr>
        <w:tc>
          <w:tcPr>
            <w:tcW w:w="2394" w:type="pct"/>
            <w:shd w:val="clear" w:color="auto" w:fill="auto"/>
          </w:tcPr>
          <w:p w:rsidR="002B0631" w:rsidRPr="008A04CC" w:rsidRDefault="002B0631" w:rsidP="00705BCD">
            <w:pPr>
              <w:spacing w:after="0" w:line="240" w:lineRule="auto"/>
              <w:jc w:val="center"/>
              <w:rPr>
                <w:rFonts w:ascii="Times New Roman" w:hAnsi="Times New Roman"/>
                <w:b/>
                <w:sz w:val="18"/>
                <w:szCs w:val="18"/>
              </w:rPr>
            </w:pPr>
            <w:r w:rsidRPr="008A04CC">
              <w:rPr>
                <w:rFonts w:ascii="Times New Roman" w:hAnsi="Times New Roman"/>
                <w:b/>
                <w:sz w:val="18"/>
                <w:szCs w:val="18"/>
              </w:rPr>
              <w:t>Наименование главного распорядителя средств областного бюджета</w:t>
            </w:r>
          </w:p>
        </w:tc>
        <w:tc>
          <w:tcPr>
            <w:tcW w:w="1418" w:type="pct"/>
            <w:shd w:val="clear" w:color="auto" w:fill="auto"/>
          </w:tcPr>
          <w:p w:rsidR="002B0631" w:rsidRPr="008A04CC" w:rsidRDefault="002B0631" w:rsidP="00705BCD">
            <w:pPr>
              <w:spacing w:after="0" w:line="240" w:lineRule="auto"/>
              <w:jc w:val="center"/>
              <w:rPr>
                <w:rFonts w:ascii="Times New Roman" w:hAnsi="Times New Roman"/>
                <w:b/>
                <w:sz w:val="18"/>
                <w:szCs w:val="18"/>
              </w:rPr>
            </w:pPr>
            <w:r w:rsidRPr="008A04CC">
              <w:rPr>
                <w:rFonts w:ascii="Times New Roman" w:hAnsi="Times New Roman"/>
                <w:b/>
                <w:sz w:val="18"/>
                <w:szCs w:val="18"/>
              </w:rPr>
              <w:t>Объем предоставленных межбюджетных трансфертов в форме субвенций, тыс.руб.</w:t>
            </w:r>
          </w:p>
        </w:tc>
        <w:tc>
          <w:tcPr>
            <w:tcW w:w="1188" w:type="pct"/>
            <w:shd w:val="clear" w:color="auto" w:fill="auto"/>
          </w:tcPr>
          <w:p w:rsidR="002B0631" w:rsidRPr="008A04CC" w:rsidRDefault="002B0631" w:rsidP="00705BCD">
            <w:pPr>
              <w:spacing w:after="0" w:line="240" w:lineRule="auto"/>
              <w:jc w:val="center"/>
              <w:rPr>
                <w:rFonts w:ascii="Times New Roman" w:hAnsi="Times New Roman"/>
                <w:b/>
                <w:sz w:val="18"/>
                <w:szCs w:val="18"/>
              </w:rPr>
            </w:pPr>
            <w:r w:rsidRPr="008A04CC">
              <w:rPr>
                <w:rFonts w:ascii="Times New Roman" w:hAnsi="Times New Roman"/>
                <w:b/>
                <w:sz w:val="18"/>
                <w:szCs w:val="18"/>
              </w:rPr>
              <w:t>Доля в общем объеме средств субвенций, предоставленных муниципальным образованиям, %</w:t>
            </w:r>
          </w:p>
        </w:tc>
      </w:tr>
      <w:tr w:rsidR="002B0631" w:rsidRPr="008A04CC" w:rsidTr="00646643">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 xml:space="preserve">Департамент образования  </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10853951,2</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94,76</w:t>
            </w:r>
          </w:p>
        </w:tc>
      </w:tr>
      <w:tr w:rsidR="002B0631" w:rsidRPr="008A04CC" w:rsidTr="00646643">
        <w:trPr>
          <w:trHeight w:val="199"/>
        </w:trPr>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ДФБНП</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398021,2</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3,47</w:t>
            </w:r>
          </w:p>
        </w:tc>
      </w:tr>
      <w:tr w:rsidR="002B0631" w:rsidRPr="008A04CC" w:rsidTr="00646643">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Департамент ЗАГС</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97659,0</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0,85</w:t>
            </w:r>
          </w:p>
        </w:tc>
      </w:tr>
      <w:tr w:rsidR="002B0631" w:rsidRPr="008A04CC" w:rsidTr="00646643">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ДСА</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53436,7</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0,47</w:t>
            </w:r>
          </w:p>
        </w:tc>
      </w:tr>
      <w:tr w:rsidR="002B0631" w:rsidRPr="008A04CC" w:rsidTr="00646643">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 xml:space="preserve">ДВ </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18296,2</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0,16</w:t>
            </w:r>
          </w:p>
        </w:tc>
      </w:tr>
      <w:tr w:rsidR="002B0631" w:rsidRPr="008A04CC" w:rsidTr="00646643">
        <w:tc>
          <w:tcPr>
            <w:tcW w:w="2394" w:type="pct"/>
            <w:shd w:val="clear" w:color="auto" w:fill="auto"/>
            <w:vAlign w:val="center"/>
          </w:tcPr>
          <w:p w:rsidR="002B0631" w:rsidRPr="00D55162" w:rsidRDefault="00D55162" w:rsidP="00D55162">
            <w:pPr>
              <w:spacing w:after="0" w:line="240" w:lineRule="auto"/>
              <w:rPr>
                <w:rFonts w:ascii="Times New Roman" w:hAnsi="Times New Roman"/>
                <w:sz w:val="20"/>
                <w:szCs w:val="20"/>
              </w:rPr>
            </w:pPr>
            <w:r w:rsidRPr="00D55162">
              <w:rPr>
                <w:rFonts w:ascii="Times New Roman" w:eastAsia="Times New Roman" w:hAnsi="Times New Roman"/>
                <w:bCs/>
                <w:sz w:val="20"/>
                <w:szCs w:val="20"/>
                <w:lang w:eastAsia="ru-RU"/>
              </w:rPr>
              <w:t>Администрация области</w:t>
            </w:r>
            <w:r w:rsidR="002B0631" w:rsidRPr="00D55162">
              <w:rPr>
                <w:rFonts w:ascii="Times New Roman" w:hAnsi="Times New Roman"/>
                <w:sz w:val="20"/>
                <w:szCs w:val="20"/>
              </w:rPr>
              <w:t xml:space="preserve"> </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14749,3</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0,13</w:t>
            </w:r>
          </w:p>
        </w:tc>
      </w:tr>
      <w:tr w:rsidR="002B0631" w:rsidRPr="008A04CC" w:rsidTr="00646643">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 xml:space="preserve">ДАО </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12315,5</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0,11</w:t>
            </w:r>
          </w:p>
        </w:tc>
      </w:tr>
      <w:tr w:rsidR="002B0631" w:rsidRPr="008A04CC" w:rsidTr="00D55162">
        <w:trPr>
          <w:trHeight w:val="85"/>
        </w:trPr>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Жилинспекция</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7015,6</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0,06</w:t>
            </w:r>
          </w:p>
        </w:tc>
      </w:tr>
      <w:tr w:rsidR="002B0631" w:rsidRPr="008A04CC" w:rsidTr="00646643">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 xml:space="preserve">Госохотинспекция </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2682,7</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0,02</w:t>
            </w:r>
          </w:p>
        </w:tc>
      </w:tr>
      <w:tr w:rsidR="002B0631" w:rsidRPr="008A04CC" w:rsidTr="00646643">
        <w:tc>
          <w:tcPr>
            <w:tcW w:w="2394" w:type="pct"/>
            <w:shd w:val="clear" w:color="auto" w:fill="auto"/>
            <w:vAlign w:val="center"/>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 xml:space="preserve">Департамент культуры  </w:t>
            </w:r>
          </w:p>
        </w:tc>
        <w:tc>
          <w:tcPr>
            <w:tcW w:w="141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1511,0</w:t>
            </w:r>
          </w:p>
        </w:tc>
        <w:tc>
          <w:tcPr>
            <w:tcW w:w="1188" w:type="pct"/>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0,01</w:t>
            </w:r>
          </w:p>
        </w:tc>
      </w:tr>
      <w:tr w:rsidR="002B0631" w:rsidRPr="008A04CC" w:rsidTr="00646643">
        <w:tc>
          <w:tcPr>
            <w:tcW w:w="2394" w:type="pct"/>
            <w:shd w:val="clear" w:color="auto" w:fill="auto"/>
            <w:vAlign w:val="center"/>
          </w:tcPr>
          <w:p w:rsidR="002B0631" w:rsidRPr="008A04CC" w:rsidRDefault="002B0631" w:rsidP="00705BCD">
            <w:pPr>
              <w:spacing w:after="0" w:line="240" w:lineRule="auto"/>
              <w:rPr>
                <w:rFonts w:ascii="Times New Roman" w:hAnsi="Times New Roman"/>
                <w:b/>
                <w:sz w:val="20"/>
                <w:szCs w:val="20"/>
              </w:rPr>
            </w:pPr>
            <w:r w:rsidRPr="008A04CC">
              <w:rPr>
                <w:rFonts w:ascii="Times New Roman" w:hAnsi="Times New Roman"/>
                <w:b/>
                <w:sz w:val="20"/>
                <w:szCs w:val="20"/>
              </w:rPr>
              <w:t>Итого:</w:t>
            </w:r>
          </w:p>
        </w:tc>
        <w:tc>
          <w:tcPr>
            <w:tcW w:w="1418" w:type="pct"/>
            <w:shd w:val="clear" w:color="auto" w:fill="auto"/>
          </w:tcPr>
          <w:p w:rsidR="002B0631" w:rsidRPr="008A04CC" w:rsidRDefault="002B0631" w:rsidP="00705BCD">
            <w:pPr>
              <w:spacing w:after="0" w:line="240" w:lineRule="auto"/>
              <w:jc w:val="center"/>
              <w:rPr>
                <w:rFonts w:ascii="Times New Roman" w:hAnsi="Times New Roman"/>
                <w:b/>
                <w:sz w:val="20"/>
                <w:szCs w:val="20"/>
              </w:rPr>
            </w:pPr>
            <w:r w:rsidRPr="008A04CC">
              <w:rPr>
                <w:rFonts w:ascii="Times New Roman" w:hAnsi="Times New Roman"/>
                <w:b/>
                <w:sz w:val="20"/>
                <w:szCs w:val="20"/>
              </w:rPr>
              <w:t>11459638,4</w:t>
            </w:r>
          </w:p>
        </w:tc>
        <w:tc>
          <w:tcPr>
            <w:tcW w:w="1188" w:type="pct"/>
            <w:shd w:val="clear" w:color="auto" w:fill="auto"/>
          </w:tcPr>
          <w:p w:rsidR="002B0631" w:rsidRPr="008A04CC" w:rsidRDefault="002B0631" w:rsidP="00705BCD">
            <w:pPr>
              <w:spacing w:after="0" w:line="240" w:lineRule="auto"/>
              <w:jc w:val="center"/>
              <w:rPr>
                <w:rFonts w:ascii="Times New Roman" w:hAnsi="Times New Roman"/>
                <w:b/>
                <w:sz w:val="20"/>
                <w:szCs w:val="20"/>
              </w:rPr>
            </w:pPr>
            <w:r w:rsidRPr="008A04CC">
              <w:rPr>
                <w:rFonts w:ascii="Times New Roman" w:hAnsi="Times New Roman"/>
                <w:b/>
                <w:sz w:val="20"/>
                <w:szCs w:val="20"/>
              </w:rPr>
              <w:t>100</w:t>
            </w:r>
          </w:p>
        </w:tc>
      </w:tr>
    </w:tbl>
    <w:p w:rsidR="002B0631" w:rsidRPr="008A04CC" w:rsidRDefault="002B0631" w:rsidP="00705BCD">
      <w:pPr>
        <w:spacing w:before="120"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В 2019 году основная доля субвенций муниципальным образованиям в сумме 10835053,8 тыс.руб. (94,9%) направлена департаментом образования, в частности субвенции: </w:t>
      </w:r>
    </w:p>
    <w:p w:rsidR="002B0631" w:rsidRPr="008A04CC" w:rsidRDefault="002B0631" w:rsidP="00705BCD">
      <w:pPr>
        <w:pStyle w:val="af2"/>
        <w:numPr>
          <w:ilvl w:val="0"/>
          <w:numId w:val="114"/>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сумме  6293595,5 тыс.руб. с ростом к уровню 2018 года на 12,9% (100% относительно плановых назначений, 55,1% относительно общего объема субвенций, направленных муниципальным образованиям в 2019 году);</w:t>
      </w:r>
    </w:p>
    <w:p w:rsidR="002B0631" w:rsidRPr="008A04CC" w:rsidRDefault="002B0631" w:rsidP="00705BCD">
      <w:pPr>
        <w:pStyle w:val="af2"/>
        <w:numPr>
          <w:ilvl w:val="0"/>
          <w:numId w:val="114"/>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на обеспечение государственных гарантий реализации прав на получение общедоступного и бесплатного дошкольного образования в сумме               3113513,3 тыс.руб. или 100% относительно плановых назначений с ростом к уровню 2018 года на 4,2% (27,3%);</w:t>
      </w:r>
    </w:p>
    <w:p w:rsidR="002B0631" w:rsidRPr="008A04CC" w:rsidRDefault="002B0631" w:rsidP="00705BCD">
      <w:pPr>
        <w:pStyle w:val="af2"/>
        <w:numPr>
          <w:ilvl w:val="0"/>
          <w:numId w:val="114"/>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на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w:t>
      </w:r>
      <w:r w:rsidRPr="008A04CC">
        <w:rPr>
          <w:rFonts w:ascii="Times New Roman" w:hAnsi="Times New Roman"/>
          <w:sz w:val="28"/>
          <w:szCs w:val="28"/>
        </w:rPr>
        <w:lastRenderedPageBreak/>
        <w:t>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сумме 52430,4 тыс.руб. (100% от плана) с ростом к уровню 2018 года на 27,9</w:t>
      </w:r>
      <w:proofErr w:type="gramStart"/>
      <w:r w:rsidRPr="008A04CC">
        <w:rPr>
          <w:rFonts w:ascii="Times New Roman" w:hAnsi="Times New Roman"/>
          <w:sz w:val="28"/>
          <w:szCs w:val="28"/>
        </w:rPr>
        <w:t>%  (</w:t>
      </w:r>
      <w:proofErr w:type="gramEnd"/>
      <w:r w:rsidRPr="008A04CC">
        <w:rPr>
          <w:rFonts w:ascii="Times New Roman" w:hAnsi="Times New Roman"/>
          <w:sz w:val="28"/>
          <w:szCs w:val="28"/>
        </w:rPr>
        <w:t>0,5%);</w:t>
      </w:r>
    </w:p>
    <w:p w:rsidR="002B0631" w:rsidRPr="008A04CC" w:rsidRDefault="002B0631" w:rsidP="00705BCD">
      <w:pPr>
        <w:pStyle w:val="af2"/>
        <w:numPr>
          <w:ilvl w:val="0"/>
          <w:numId w:val="114"/>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на социальную поддержку детей-инвалидов дошкольного возраста в сумме 14861,6 тыс.руб. (97,8% относительно плана</w:t>
      </w:r>
      <w:r w:rsidRPr="008A04CC">
        <w:rPr>
          <w:rStyle w:val="a6"/>
          <w:rFonts w:ascii="Times New Roman" w:hAnsi="Times New Roman"/>
          <w:sz w:val="28"/>
          <w:szCs w:val="28"/>
        </w:rPr>
        <w:footnoteReference w:id="342"/>
      </w:r>
      <w:r w:rsidRPr="008A04CC">
        <w:rPr>
          <w:rFonts w:ascii="Times New Roman" w:hAnsi="Times New Roman"/>
          <w:sz w:val="28"/>
          <w:szCs w:val="28"/>
        </w:rPr>
        <w:t>) с ростом к уровню 2018 года на 2,8% (0,1%);</w:t>
      </w:r>
    </w:p>
    <w:p w:rsidR="002B0631" w:rsidRPr="008A04CC" w:rsidRDefault="002B0631" w:rsidP="00705BCD">
      <w:pPr>
        <w:pStyle w:val="af2"/>
        <w:numPr>
          <w:ilvl w:val="0"/>
          <w:numId w:val="114"/>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на компенсацию части родительской платы за присмотр и уход за детьми в образовательных организациях, реализующих образовательную программу дошкольного образования, в сумме 505883,8 тыс.руб. (99,8% от плана</w:t>
      </w:r>
      <w:r w:rsidRPr="008A04CC">
        <w:rPr>
          <w:rStyle w:val="a6"/>
          <w:rFonts w:ascii="Times New Roman" w:hAnsi="Times New Roman"/>
          <w:sz w:val="28"/>
          <w:szCs w:val="28"/>
        </w:rPr>
        <w:footnoteReference w:id="343"/>
      </w:r>
      <w:r w:rsidRPr="008A04CC">
        <w:rPr>
          <w:rFonts w:ascii="Times New Roman" w:hAnsi="Times New Roman"/>
          <w:sz w:val="28"/>
          <w:szCs w:val="28"/>
        </w:rPr>
        <w:t>) с ростом к уровню 2018 года на 7,8% (4,4%);</w:t>
      </w:r>
    </w:p>
    <w:p w:rsidR="002B0631" w:rsidRPr="008A04CC" w:rsidRDefault="002B0631" w:rsidP="00705BCD">
      <w:pPr>
        <w:pStyle w:val="af2"/>
        <w:numPr>
          <w:ilvl w:val="0"/>
          <w:numId w:val="114"/>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на содержание ребенка в семье опекуна и приемной семье, а также вознаграждение, причитающееся приемному родителю, в сумме                     525728,7 тыс.руб. (96,8% относительно плановых назначений</w:t>
      </w:r>
      <w:r w:rsidRPr="008A04CC">
        <w:rPr>
          <w:rStyle w:val="a6"/>
          <w:rFonts w:ascii="Times New Roman" w:hAnsi="Times New Roman"/>
          <w:sz w:val="28"/>
          <w:szCs w:val="28"/>
        </w:rPr>
        <w:footnoteReference w:id="344"/>
      </w:r>
      <w:r w:rsidRPr="008A04CC">
        <w:rPr>
          <w:rFonts w:ascii="Times New Roman" w:hAnsi="Times New Roman"/>
          <w:sz w:val="28"/>
          <w:szCs w:val="28"/>
        </w:rPr>
        <w:t>) с сокращением к уровню 2018 года на 0,2%  (4,6%);</w:t>
      </w:r>
    </w:p>
    <w:p w:rsidR="002B0631" w:rsidRPr="008A04CC" w:rsidRDefault="002B0631" w:rsidP="00705BCD">
      <w:pPr>
        <w:pStyle w:val="af2"/>
        <w:numPr>
          <w:ilvl w:val="0"/>
          <w:numId w:val="114"/>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в сумме 282557,3 тыс.руб. с ростом к уровню 2018 года на 4,7% (2,5%);</w:t>
      </w:r>
    </w:p>
    <w:p w:rsidR="002B0631" w:rsidRPr="008A04CC" w:rsidRDefault="002B0631" w:rsidP="00705BCD">
      <w:pPr>
        <w:pStyle w:val="af2"/>
        <w:numPr>
          <w:ilvl w:val="0"/>
          <w:numId w:val="114"/>
        </w:numPr>
        <w:tabs>
          <w:tab w:val="left" w:pos="1134"/>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на обеспечение полномочий по организации и осуществлению деятельности по опеке и попечительству в отношении несовершеннолетних граждан в сумме 46483,2 тыс.руб. с ростом к уровню 2018 года на 8,1% (0,4%).</w:t>
      </w:r>
    </w:p>
    <w:p w:rsidR="002B0631" w:rsidRPr="008A04CC" w:rsidRDefault="002B0631" w:rsidP="00705BCD">
      <w:pPr>
        <w:pStyle w:val="Default"/>
        <w:widowControl w:val="0"/>
        <w:ind w:firstLine="709"/>
        <w:jc w:val="both"/>
        <w:rPr>
          <w:color w:val="auto"/>
          <w:sz w:val="28"/>
          <w:szCs w:val="28"/>
        </w:rPr>
      </w:pPr>
      <w:r w:rsidRPr="008A04CC">
        <w:rPr>
          <w:color w:val="auto"/>
          <w:sz w:val="28"/>
          <w:szCs w:val="28"/>
        </w:rPr>
        <w:t>В 2019 году межбюджетные трансферты из областного бюджета предоставлялись на реализацию мероприятий семи национальных проектов в общем объеме 2814265,4 тыс.руб. или 11,5% общего объема межбюджетных трансфертов. Основная доля межбюджетных трансфертов на национальные проекты была направлена на реализацию национального проекта «Жилье и городская среда» (в рамках федеральных проектов «Обеспечение устойчивого сокращения непригодного для проживания жилищного фонда» и «Формирование комфортной городской среды»). Сведения об объемах межбюджетных трансфертов, предоставленных бюджетам муниципальных образований области на реализацию мероприятий национальных проектов в 2019 году, приведены в таблице № 25.</w:t>
      </w:r>
    </w:p>
    <w:p w:rsidR="002B0631" w:rsidRPr="008A04CC" w:rsidRDefault="002B0631" w:rsidP="00705BCD">
      <w:pPr>
        <w:pStyle w:val="af2"/>
        <w:autoSpaceDE w:val="0"/>
        <w:autoSpaceDN w:val="0"/>
        <w:adjustRightInd w:val="0"/>
        <w:spacing w:after="0" w:line="240" w:lineRule="auto"/>
        <w:ind w:left="1429"/>
        <w:jc w:val="right"/>
        <w:rPr>
          <w:rFonts w:ascii="Times New Roman" w:hAnsi="Times New Roman"/>
          <w:b/>
          <w:sz w:val="24"/>
          <w:szCs w:val="24"/>
        </w:rPr>
      </w:pPr>
    </w:p>
    <w:p w:rsidR="002B0631" w:rsidRDefault="002B0631" w:rsidP="00705BCD">
      <w:pPr>
        <w:pStyle w:val="af2"/>
        <w:autoSpaceDE w:val="0"/>
        <w:autoSpaceDN w:val="0"/>
        <w:adjustRightInd w:val="0"/>
        <w:spacing w:after="0" w:line="240" w:lineRule="auto"/>
        <w:ind w:left="1429"/>
        <w:jc w:val="right"/>
        <w:rPr>
          <w:rFonts w:ascii="Times New Roman" w:hAnsi="Times New Roman"/>
          <w:b/>
          <w:sz w:val="24"/>
          <w:szCs w:val="24"/>
        </w:rPr>
      </w:pPr>
    </w:p>
    <w:p w:rsidR="00F70632" w:rsidRDefault="00F70632" w:rsidP="00705BCD">
      <w:pPr>
        <w:pStyle w:val="af2"/>
        <w:autoSpaceDE w:val="0"/>
        <w:autoSpaceDN w:val="0"/>
        <w:adjustRightInd w:val="0"/>
        <w:spacing w:after="0" w:line="240" w:lineRule="auto"/>
        <w:ind w:left="1429"/>
        <w:jc w:val="right"/>
        <w:rPr>
          <w:rFonts w:ascii="Times New Roman" w:hAnsi="Times New Roman"/>
          <w:b/>
          <w:sz w:val="24"/>
          <w:szCs w:val="24"/>
        </w:rPr>
      </w:pPr>
    </w:p>
    <w:p w:rsidR="00F70632" w:rsidRDefault="00F70632" w:rsidP="00705BCD">
      <w:pPr>
        <w:pStyle w:val="af2"/>
        <w:autoSpaceDE w:val="0"/>
        <w:autoSpaceDN w:val="0"/>
        <w:adjustRightInd w:val="0"/>
        <w:spacing w:after="0" w:line="240" w:lineRule="auto"/>
        <w:ind w:left="1429"/>
        <w:jc w:val="right"/>
        <w:rPr>
          <w:rFonts w:ascii="Times New Roman" w:hAnsi="Times New Roman"/>
          <w:b/>
          <w:sz w:val="24"/>
          <w:szCs w:val="24"/>
        </w:rPr>
      </w:pPr>
    </w:p>
    <w:p w:rsidR="003D09F5" w:rsidRDefault="003D09F5" w:rsidP="00705BCD">
      <w:pPr>
        <w:pStyle w:val="af2"/>
        <w:autoSpaceDE w:val="0"/>
        <w:autoSpaceDN w:val="0"/>
        <w:adjustRightInd w:val="0"/>
        <w:spacing w:after="0" w:line="240" w:lineRule="auto"/>
        <w:ind w:left="1429"/>
        <w:jc w:val="right"/>
        <w:rPr>
          <w:rFonts w:ascii="Times New Roman" w:hAnsi="Times New Roman"/>
          <w:b/>
          <w:sz w:val="24"/>
          <w:szCs w:val="24"/>
        </w:rPr>
      </w:pPr>
    </w:p>
    <w:p w:rsidR="003D09F5" w:rsidRDefault="003D09F5" w:rsidP="00705BCD">
      <w:pPr>
        <w:pStyle w:val="af2"/>
        <w:autoSpaceDE w:val="0"/>
        <w:autoSpaceDN w:val="0"/>
        <w:adjustRightInd w:val="0"/>
        <w:spacing w:after="0" w:line="240" w:lineRule="auto"/>
        <w:ind w:left="1429"/>
        <w:jc w:val="right"/>
        <w:rPr>
          <w:rFonts w:ascii="Times New Roman" w:hAnsi="Times New Roman"/>
          <w:b/>
          <w:sz w:val="24"/>
          <w:szCs w:val="24"/>
        </w:rPr>
      </w:pPr>
    </w:p>
    <w:p w:rsidR="003D09F5" w:rsidRDefault="003D09F5" w:rsidP="00705BCD">
      <w:pPr>
        <w:pStyle w:val="af2"/>
        <w:autoSpaceDE w:val="0"/>
        <w:autoSpaceDN w:val="0"/>
        <w:adjustRightInd w:val="0"/>
        <w:spacing w:after="0" w:line="240" w:lineRule="auto"/>
        <w:ind w:left="1429"/>
        <w:jc w:val="right"/>
        <w:rPr>
          <w:rFonts w:ascii="Times New Roman" w:hAnsi="Times New Roman"/>
          <w:b/>
          <w:sz w:val="24"/>
          <w:szCs w:val="24"/>
        </w:rPr>
      </w:pPr>
    </w:p>
    <w:p w:rsidR="002B0631" w:rsidRPr="008A04CC" w:rsidRDefault="002B0631" w:rsidP="00705BCD">
      <w:pPr>
        <w:pStyle w:val="af2"/>
        <w:autoSpaceDE w:val="0"/>
        <w:autoSpaceDN w:val="0"/>
        <w:adjustRightInd w:val="0"/>
        <w:spacing w:after="0" w:line="240" w:lineRule="auto"/>
        <w:ind w:left="1429"/>
        <w:jc w:val="right"/>
        <w:rPr>
          <w:rFonts w:ascii="Times New Roman" w:hAnsi="Times New Roman"/>
          <w:b/>
          <w:sz w:val="24"/>
          <w:szCs w:val="24"/>
        </w:rPr>
      </w:pPr>
      <w:r w:rsidRPr="008A04CC">
        <w:rPr>
          <w:rFonts w:ascii="Times New Roman" w:hAnsi="Times New Roman"/>
          <w:b/>
          <w:sz w:val="24"/>
          <w:szCs w:val="24"/>
        </w:rPr>
        <w:lastRenderedPageBreak/>
        <w:t>Таблица № 25</w:t>
      </w:r>
    </w:p>
    <w:p w:rsidR="002B0631" w:rsidRPr="008A04CC" w:rsidRDefault="002B0631" w:rsidP="00705BCD">
      <w:pPr>
        <w:pStyle w:val="af2"/>
        <w:autoSpaceDE w:val="0"/>
        <w:autoSpaceDN w:val="0"/>
        <w:adjustRightInd w:val="0"/>
        <w:spacing w:after="0" w:line="240" w:lineRule="auto"/>
        <w:ind w:left="0"/>
        <w:jc w:val="center"/>
        <w:rPr>
          <w:rFonts w:ascii="Times New Roman" w:hAnsi="Times New Roman"/>
          <w:b/>
          <w:sz w:val="24"/>
          <w:szCs w:val="28"/>
        </w:rPr>
      </w:pPr>
      <w:r w:rsidRPr="008A04CC">
        <w:rPr>
          <w:rFonts w:ascii="Times New Roman" w:hAnsi="Times New Roman"/>
          <w:b/>
          <w:sz w:val="24"/>
          <w:szCs w:val="28"/>
        </w:rPr>
        <w:t>Сведения об объемах межбюджетных трансфертов, предоставленных бюджетам муниципальных образований области на реализацию мероприятий национальных проектов в 2019 году</w:t>
      </w:r>
    </w:p>
    <w:tbl>
      <w:tblPr>
        <w:tblW w:w="102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762"/>
        <w:gridCol w:w="1644"/>
      </w:tblGrid>
      <w:tr w:rsidR="002B0631" w:rsidRPr="008A04CC" w:rsidTr="00646643">
        <w:trPr>
          <w:trHeight w:val="206"/>
        </w:trPr>
        <w:tc>
          <w:tcPr>
            <w:tcW w:w="6819" w:type="dxa"/>
            <w:shd w:val="clear" w:color="auto" w:fill="auto"/>
            <w:vAlign w:val="center"/>
            <w:hideMark/>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Наименование национального проекта</w:t>
            </w:r>
          </w:p>
        </w:tc>
        <w:tc>
          <w:tcPr>
            <w:tcW w:w="1762" w:type="dxa"/>
            <w:shd w:val="clear" w:color="auto" w:fill="auto"/>
            <w:vAlign w:val="center"/>
            <w:hideMark/>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Объем финансирования в 2019 году, тыс.руб.</w:t>
            </w:r>
          </w:p>
        </w:tc>
        <w:tc>
          <w:tcPr>
            <w:tcW w:w="1644" w:type="dxa"/>
            <w:shd w:val="clear" w:color="auto" w:fill="auto"/>
            <w:vAlign w:val="center"/>
            <w:hideMark/>
          </w:tcPr>
          <w:p w:rsidR="002B0631" w:rsidRPr="008A04CC" w:rsidRDefault="002B0631" w:rsidP="00705BCD">
            <w:pPr>
              <w:spacing w:after="0" w:line="240" w:lineRule="auto"/>
              <w:jc w:val="center"/>
              <w:rPr>
                <w:rFonts w:ascii="Times New Roman" w:eastAsia="Times New Roman" w:hAnsi="Times New Roman"/>
                <w:b/>
                <w:sz w:val="18"/>
                <w:szCs w:val="18"/>
                <w:lang w:eastAsia="ru-RU"/>
              </w:rPr>
            </w:pPr>
            <w:r w:rsidRPr="008A04CC">
              <w:rPr>
                <w:rFonts w:ascii="Times New Roman" w:eastAsia="Times New Roman" w:hAnsi="Times New Roman"/>
                <w:b/>
                <w:sz w:val="18"/>
                <w:szCs w:val="18"/>
                <w:lang w:eastAsia="ru-RU"/>
              </w:rPr>
              <w:t>Доля в общей сумме межбюджетных трансфертов</w:t>
            </w:r>
          </w:p>
        </w:tc>
      </w:tr>
      <w:tr w:rsidR="002B0631" w:rsidRPr="008A04CC" w:rsidTr="00646643">
        <w:trPr>
          <w:trHeight w:val="255"/>
        </w:trPr>
        <w:tc>
          <w:tcPr>
            <w:tcW w:w="6819" w:type="dxa"/>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Безопасные и качественные автомобильные дороги (в рамках федерального проекта «Дорожная сеть»)</w:t>
            </w:r>
          </w:p>
        </w:tc>
        <w:tc>
          <w:tcPr>
            <w:tcW w:w="1762"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311656,1</w:t>
            </w:r>
          </w:p>
        </w:tc>
        <w:tc>
          <w:tcPr>
            <w:tcW w:w="1644"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1,3</w:t>
            </w:r>
          </w:p>
        </w:tc>
      </w:tr>
      <w:tr w:rsidR="002B0631" w:rsidRPr="008A04CC" w:rsidTr="00646643">
        <w:trPr>
          <w:trHeight w:val="226"/>
        </w:trPr>
        <w:tc>
          <w:tcPr>
            <w:tcW w:w="6819" w:type="dxa"/>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Демография (в рамках федеральных проектов «Спорт-норма жизни» и «Содействие занятости женщин - создание условий дошкольного образования для детей в возрасте до трех лет»)</w:t>
            </w:r>
          </w:p>
        </w:tc>
        <w:tc>
          <w:tcPr>
            <w:tcW w:w="1762"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794276,6</w:t>
            </w:r>
          </w:p>
        </w:tc>
        <w:tc>
          <w:tcPr>
            <w:tcW w:w="1644"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3,3</w:t>
            </w:r>
          </w:p>
        </w:tc>
      </w:tr>
      <w:tr w:rsidR="002B0631" w:rsidRPr="008A04CC" w:rsidTr="00646643">
        <w:trPr>
          <w:trHeight w:val="70"/>
        </w:trPr>
        <w:tc>
          <w:tcPr>
            <w:tcW w:w="6819" w:type="dxa"/>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Жилье и городская среда (в рамках федеральных проектов «Обеспечение устойчивого сокращения непригодного для проживания жилищного фонда» и «Формирование комфортной городской среды»)</w:t>
            </w:r>
          </w:p>
        </w:tc>
        <w:tc>
          <w:tcPr>
            <w:tcW w:w="1762"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892401,7</w:t>
            </w:r>
          </w:p>
        </w:tc>
        <w:tc>
          <w:tcPr>
            <w:tcW w:w="1644"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3,7</w:t>
            </w:r>
          </w:p>
        </w:tc>
      </w:tr>
      <w:tr w:rsidR="002B0631" w:rsidRPr="008A04CC" w:rsidTr="00646643">
        <w:trPr>
          <w:trHeight w:val="70"/>
        </w:trPr>
        <w:tc>
          <w:tcPr>
            <w:tcW w:w="6819" w:type="dxa"/>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Экология (в рамках федеральных проектов «Чистая вода» и «Сохранение уникальных водных объектов»)</w:t>
            </w:r>
          </w:p>
        </w:tc>
        <w:tc>
          <w:tcPr>
            <w:tcW w:w="1762"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115512,3</w:t>
            </w:r>
          </w:p>
        </w:tc>
        <w:tc>
          <w:tcPr>
            <w:tcW w:w="1644"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0,5</w:t>
            </w:r>
          </w:p>
        </w:tc>
      </w:tr>
      <w:tr w:rsidR="002B0631" w:rsidRPr="008A04CC" w:rsidTr="00646643">
        <w:trPr>
          <w:trHeight w:val="255"/>
        </w:trPr>
        <w:tc>
          <w:tcPr>
            <w:tcW w:w="6819" w:type="dxa"/>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Малое и среднее предпринимательство и поддержка индивидуальной предпринимательской инициативы (в рамках федерального проекта «Акселерация субъектов малого и среднего предпринимательства»)</w:t>
            </w:r>
          </w:p>
        </w:tc>
        <w:tc>
          <w:tcPr>
            <w:tcW w:w="1762"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36845,3</w:t>
            </w:r>
          </w:p>
        </w:tc>
        <w:tc>
          <w:tcPr>
            <w:tcW w:w="1644"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0,2</w:t>
            </w:r>
          </w:p>
        </w:tc>
      </w:tr>
      <w:tr w:rsidR="002B0631" w:rsidRPr="008A04CC" w:rsidTr="00646643">
        <w:trPr>
          <w:trHeight w:val="70"/>
        </w:trPr>
        <w:tc>
          <w:tcPr>
            <w:tcW w:w="6819" w:type="dxa"/>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Культура (в рамках федеральных проектов «Культурная среда» и «Творческие люди»)</w:t>
            </w:r>
          </w:p>
        </w:tc>
        <w:tc>
          <w:tcPr>
            <w:tcW w:w="1762"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90231,4</w:t>
            </w:r>
          </w:p>
        </w:tc>
        <w:tc>
          <w:tcPr>
            <w:tcW w:w="1644"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0,4</w:t>
            </w:r>
          </w:p>
        </w:tc>
      </w:tr>
      <w:tr w:rsidR="002B0631" w:rsidRPr="008A04CC" w:rsidTr="00646643">
        <w:trPr>
          <w:trHeight w:val="70"/>
        </w:trPr>
        <w:tc>
          <w:tcPr>
            <w:tcW w:w="6819" w:type="dxa"/>
            <w:shd w:val="clear" w:color="auto" w:fill="auto"/>
            <w:noWrap/>
            <w:vAlign w:val="bottom"/>
            <w:hideMark/>
          </w:tcPr>
          <w:p w:rsidR="002B0631" w:rsidRPr="008A04CC" w:rsidRDefault="002B0631" w:rsidP="00705BCD">
            <w:pPr>
              <w:spacing w:after="0" w:line="240" w:lineRule="auto"/>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Образование (в рамках федеральных проектов «Современная школа» и «Успех каждого ребенка»)</w:t>
            </w:r>
          </w:p>
        </w:tc>
        <w:tc>
          <w:tcPr>
            <w:tcW w:w="1762"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573342</w:t>
            </w:r>
          </w:p>
        </w:tc>
        <w:tc>
          <w:tcPr>
            <w:tcW w:w="1644"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sz w:val="20"/>
                <w:szCs w:val="20"/>
                <w:lang w:eastAsia="ru-RU"/>
              </w:rPr>
            </w:pPr>
            <w:r w:rsidRPr="008A04CC">
              <w:rPr>
                <w:rFonts w:ascii="Times New Roman" w:eastAsia="Times New Roman" w:hAnsi="Times New Roman"/>
                <w:sz w:val="20"/>
                <w:szCs w:val="20"/>
                <w:lang w:eastAsia="ru-RU"/>
              </w:rPr>
              <w:t>2,3</w:t>
            </w:r>
          </w:p>
        </w:tc>
      </w:tr>
      <w:tr w:rsidR="002B0631" w:rsidRPr="008A04CC" w:rsidTr="00646643">
        <w:trPr>
          <w:trHeight w:val="120"/>
        </w:trPr>
        <w:tc>
          <w:tcPr>
            <w:tcW w:w="6819" w:type="dxa"/>
            <w:shd w:val="clear" w:color="auto" w:fill="auto"/>
            <w:noWrap/>
            <w:vAlign w:val="bottom"/>
            <w:hideMark/>
          </w:tcPr>
          <w:p w:rsidR="002B0631" w:rsidRPr="008A04CC" w:rsidRDefault="002B0631"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Итого:</w:t>
            </w:r>
          </w:p>
        </w:tc>
        <w:tc>
          <w:tcPr>
            <w:tcW w:w="1762"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2814265,4</w:t>
            </w:r>
          </w:p>
        </w:tc>
        <w:tc>
          <w:tcPr>
            <w:tcW w:w="1644" w:type="dxa"/>
            <w:shd w:val="clear" w:color="auto" w:fill="auto"/>
            <w:noWrap/>
            <w:vAlign w:val="center"/>
            <w:hideMark/>
          </w:tcPr>
          <w:p w:rsidR="002B0631" w:rsidRPr="008A04CC" w:rsidRDefault="002B0631"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11,5</w:t>
            </w:r>
          </w:p>
        </w:tc>
      </w:tr>
    </w:tbl>
    <w:p w:rsidR="002B0631" w:rsidRPr="008A04CC" w:rsidRDefault="002B0631" w:rsidP="00705BCD">
      <w:pPr>
        <w:pStyle w:val="Default"/>
        <w:widowControl w:val="0"/>
        <w:spacing w:before="120"/>
        <w:ind w:firstLine="709"/>
        <w:jc w:val="both"/>
        <w:rPr>
          <w:color w:val="auto"/>
          <w:sz w:val="28"/>
          <w:szCs w:val="28"/>
        </w:rPr>
      </w:pPr>
      <w:r w:rsidRPr="008A04CC">
        <w:rPr>
          <w:color w:val="auto"/>
          <w:sz w:val="28"/>
          <w:szCs w:val="28"/>
        </w:rPr>
        <w:t>Межбюджетные трансферты из областного бюджета в 2019 году предоставлялись в рамках 21 государственной программы Владимирской области и областной адресной программы. Объем расходов, перечисленных в рамках государственных программ, составил 23074702,9 тыс.руб. или 94,4% относительно общего объема межбюджетных трансфертов. По непрограммным направлениям деятельности (функциям) государственных органов межбюджетные трансферты перечислены в объеме 1357550,9 тыс.руб. (5,6%). Данные об объемах межбюджетных трансфертов, предоставленных бюджетам муниципальных образований области на реализацию мероприятий государственных программ в 2019 году, приведены в таблице № 26.</w:t>
      </w:r>
    </w:p>
    <w:p w:rsidR="002B0631" w:rsidRPr="008A04CC" w:rsidRDefault="002B0631" w:rsidP="00705BCD">
      <w:pPr>
        <w:pStyle w:val="af2"/>
        <w:autoSpaceDE w:val="0"/>
        <w:autoSpaceDN w:val="0"/>
        <w:adjustRightInd w:val="0"/>
        <w:spacing w:after="0" w:line="240" w:lineRule="auto"/>
        <w:ind w:left="1429"/>
        <w:jc w:val="right"/>
        <w:rPr>
          <w:rFonts w:ascii="Times New Roman" w:hAnsi="Times New Roman"/>
          <w:b/>
          <w:sz w:val="24"/>
          <w:szCs w:val="24"/>
        </w:rPr>
      </w:pPr>
      <w:r w:rsidRPr="008A04CC">
        <w:rPr>
          <w:rFonts w:ascii="Times New Roman" w:hAnsi="Times New Roman"/>
          <w:b/>
          <w:sz w:val="24"/>
          <w:szCs w:val="24"/>
        </w:rPr>
        <w:t>Таблица № 26</w:t>
      </w:r>
    </w:p>
    <w:p w:rsidR="002B0631" w:rsidRPr="008A04CC" w:rsidRDefault="002B0631" w:rsidP="00705BCD">
      <w:pPr>
        <w:pStyle w:val="af2"/>
        <w:autoSpaceDE w:val="0"/>
        <w:autoSpaceDN w:val="0"/>
        <w:adjustRightInd w:val="0"/>
        <w:spacing w:after="0" w:line="240" w:lineRule="auto"/>
        <w:ind w:left="0"/>
        <w:jc w:val="center"/>
        <w:rPr>
          <w:rFonts w:ascii="Times New Roman" w:hAnsi="Times New Roman"/>
          <w:b/>
          <w:sz w:val="24"/>
          <w:szCs w:val="28"/>
        </w:rPr>
      </w:pPr>
      <w:r w:rsidRPr="008A04CC">
        <w:rPr>
          <w:rFonts w:ascii="Times New Roman" w:hAnsi="Times New Roman"/>
          <w:b/>
          <w:sz w:val="24"/>
          <w:szCs w:val="28"/>
        </w:rPr>
        <w:t>Сведения об объемах межбюджетных трансфертов, предоставленных бюджетам муниципальных образований области на реализацию мероприятий государственных программ Владимирской области в 2019 году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3"/>
        <w:gridCol w:w="1762"/>
        <w:gridCol w:w="1701"/>
      </w:tblGrid>
      <w:tr w:rsidR="002B0631" w:rsidRPr="008A04CC" w:rsidTr="00646643">
        <w:trPr>
          <w:trHeight w:val="278"/>
          <w:tblHeader/>
        </w:trPr>
        <w:tc>
          <w:tcPr>
            <w:tcW w:w="6743" w:type="dxa"/>
            <w:shd w:val="clear" w:color="auto" w:fill="auto"/>
            <w:vAlign w:val="center"/>
          </w:tcPr>
          <w:p w:rsidR="002B0631" w:rsidRPr="008A04CC" w:rsidRDefault="002B0631" w:rsidP="00705BCD">
            <w:pPr>
              <w:spacing w:after="0" w:line="240" w:lineRule="auto"/>
              <w:jc w:val="center"/>
              <w:rPr>
                <w:rFonts w:ascii="Times New Roman" w:hAnsi="Times New Roman"/>
                <w:b/>
                <w:sz w:val="18"/>
                <w:szCs w:val="18"/>
              </w:rPr>
            </w:pPr>
            <w:r w:rsidRPr="008A04CC">
              <w:rPr>
                <w:rFonts w:ascii="Times New Roman" w:hAnsi="Times New Roman"/>
                <w:b/>
                <w:sz w:val="18"/>
                <w:szCs w:val="18"/>
              </w:rPr>
              <w:t>Наименование государственной программы</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b/>
                <w:sz w:val="18"/>
                <w:szCs w:val="18"/>
              </w:rPr>
            </w:pPr>
            <w:r w:rsidRPr="008A04CC">
              <w:rPr>
                <w:rFonts w:ascii="Times New Roman" w:hAnsi="Times New Roman"/>
                <w:b/>
                <w:sz w:val="18"/>
                <w:szCs w:val="18"/>
              </w:rPr>
              <w:t>Объем финансирования в 2019 году, тыс.руб.</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b/>
                <w:sz w:val="18"/>
                <w:szCs w:val="18"/>
              </w:rPr>
            </w:pPr>
            <w:r w:rsidRPr="008A04CC">
              <w:rPr>
                <w:rFonts w:ascii="Times New Roman" w:hAnsi="Times New Roman"/>
                <w:b/>
                <w:sz w:val="18"/>
                <w:szCs w:val="18"/>
              </w:rPr>
              <w:t>Доля в общей сумме межбюджетных трансфертов, %</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 xml:space="preserve">«Развитие АПК» </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277350,1</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1,1</w:t>
            </w:r>
          </w:p>
        </w:tc>
      </w:tr>
      <w:tr w:rsidR="002B0631" w:rsidRPr="008A04CC" w:rsidTr="00646643">
        <w:trPr>
          <w:trHeight w:val="285"/>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«Управление государственными финансами и государственным долгом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4627171,6</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18,9</w:t>
            </w:r>
          </w:p>
        </w:tc>
      </w:tr>
      <w:tr w:rsidR="002B0631" w:rsidRPr="008A04CC" w:rsidTr="00646643">
        <w:trPr>
          <w:trHeight w:val="285"/>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«Охрана окружающей среды и рациональное природопользование на территории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28260,8</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646643">
        <w:trPr>
          <w:trHeight w:val="303"/>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«Развитие малого и среднего предпринимательства во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40400,1</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0,2</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во Владимирской области, на 2014-2021 годы»</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33175,4</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«Развитие здравоохранения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28610,7</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646643">
        <w:trPr>
          <w:trHeight w:val="274"/>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lastRenderedPageBreak/>
              <w:t>«Социальная поддержка отдельных категорий граждан во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14244,3</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646643">
        <w:trPr>
          <w:trHeight w:val="86"/>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«Развитие образования»</w:t>
            </w:r>
          </w:p>
        </w:tc>
        <w:tc>
          <w:tcPr>
            <w:tcW w:w="1762"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13073199,5</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53,5</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«Развитие физической культуры и спорта во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419419,1</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1,7</w:t>
            </w:r>
          </w:p>
        </w:tc>
      </w:tr>
      <w:tr w:rsidR="002B0631" w:rsidRPr="008A04CC" w:rsidTr="00646643">
        <w:trPr>
          <w:trHeight w:val="188"/>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«Дополнительные меры по улучшению демографической ситуации во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13240,0</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646643">
        <w:trPr>
          <w:trHeight w:val="138"/>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«Энергосбережение и повышение энергетической эффективности во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111486,3</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0,5</w:t>
            </w:r>
          </w:p>
        </w:tc>
      </w:tr>
      <w:tr w:rsidR="002B0631" w:rsidRPr="008A04CC" w:rsidTr="00646643">
        <w:trPr>
          <w:trHeight w:val="371"/>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«Обеспечение безопасности населения и территорий во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14731,2</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646643">
        <w:trPr>
          <w:trHeight w:val="98"/>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«Обеспечение доступным и комфортным жильем населения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660405,3</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2,7</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«Дорожное хозяйство Владимирской области на 2014 - 2025 годы»</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1065567,0</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4,4</w:t>
            </w:r>
          </w:p>
        </w:tc>
      </w:tr>
      <w:tr w:rsidR="002B0631" w:rsidRPr="008A04CC" w:rsidTr="00646643">
        <w:trPr>
          <w:trHeight w:val="20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«Повышение безопасности дорожного движения во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1100,0</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«Развитие культуры»</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843336,5</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3,5</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«Патриотическое воспитание граждан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10000,0</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«Благоустройство территорий муниципальных образований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827099,6</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3,4</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«Модернизация объектов коммунальной инфраструктуры во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454974,2</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1,9</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«Областная адресная программа «Обеспечение устойчивого сокращения непригодного для проживания жилищного фонда Владимирской области»</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527448,6</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2,2</w:t>
            </w:r>
          </w:p>
        </w:tc>
      </w:tr>
      <w:tr w:rsidR="002B0631" w:rsidRPr="008A04CC" w:rsidTr="00646643">
        <w:trPr>
          <w:trHeight w:val="331"/>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«Охрана и воспроизводство объектов животного мира и среды их обитания на территории Владимирской области в 2015-2021 годах»</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2682,7</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w:t>
            </w:r>
          </w:p>
        </w:tc>
      </w:tr>
      <w:tr w:rsidR="002B0631" w:rsidRPr="008A04CC" w:rsidTr="00646643">
        <w:trPr>
          <w:trHeight w:val="463"/>
        </w:trPr>
        <w:tc>
          <w:tcPr>
            <w:tcW w:w="6743"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«Поддержка развития внутреннего и въездного туризма во Владимирской области на 2016-2021 годы»</w:t>
            </w:r>
          </w:p>
        </w:tc>
        <w:tc>
          <w:tcPr>
            <w:tcW w:w="1762" w:type="dxa"/>
            <w:shd w:val="clear" w:color="auto" w:fill="auto"/>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800,0</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w:t>
            </w:r>
          </w:p>
        </w:tc>
      </w:tr>
      <w:tr w:rsidR="002B0631" w:rsidRPr="008A04CC" w:rsidTr="00646643">
        <w:trPr>
          <w:trHeight w:val="70"/>
        </w:trPr>
        <w:tc>
          <w:tcPr>
            <w:tcW w:w="6743" w:type="dxa"/>
            <w:shd w:val="clear" w:color="auto" w:fill="auto"/>
          </w:tcPr>
          <w:p w:rsidR="002B0631" w:rsidRPr="008A04CC" w:rsidRDefault="002B0631" w:rsidP="00705BCD">
            <w:pPr>
              <w:spacing w:after="0" w:line="240" w:lineRule="auto"/>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Всего</w:t>
            </w:r>
          </w:p>
        </w:tc>
        <w:tc>
          <w:tcPr>
            <w:tcW w:w="1762" w:type="dxa"/>
            <w:shd w:val="clear" w:color="auto" w:fill="auto"/>
            <w:noWrap/>
            <w:vAlign w:val="center"/>
          </w:tcPr>
          <w:p w:rsidR="002B0631" w:rsidRPr="008A04CC" w:rsidRDefault="002B0631"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23074702,9</w:t>
            </w:r>
          </w:p>
        </w:tc>
        <w:tc>
          <w:tcPr>
            <w:tcW w:w="1701" w:type="dxa"/>
            <w:shd w:val="clear" w:color="auto" w:fill="auto"/>
            <w:noWrap/>
            <w:vAlign w:val="center"/>
          </w:tcPr>
          <w:p w:rsidR="002B0631" w:rsidRPr="008A04CC" w:rsidRDefault="002B0631" w:rsidP="00705BCD">
            <w:pPr>
              <w:spacing w:after="0" w:line="240" w:lineRule="auto"/>
              <w:jc w:val="center"/>
              <w:rPr>
                <w:rFonts w:ascii="Times New Roman" w:eastAsia="Times New Roman" w:hAnsi="Times New Roman"/>
                <w:b/>
                <w:sz w:val="20"/>
                <w:szCs w:val="20"/>
                <w:lang w:eastAsia="ru-RU"/>
              </w:rPr>
            </w:pPr>
            <w:r w:rsidRPr="008A04CC">
              <w:rPr>
                <w:rFonts w:ascii="Times New Roman" w:eastAsia="Times New Roman" w:hAnsi="Times New Roman"/>
                <w:b/>
                <w:sz w:val="20"/>
                <w:szCs w:val="20"/>
                <w:lang w:eastAsia="ru-RU"/>
              </w:rPr>
              <w:t>Х</w:t>
            </w:r>
          </w:p>
        </w:tc>
      </w:tr>
    </w:tbl>
    <w:p w:rsidR="002B0631" w:rsidRPr="008A04CC" w:rsidRDefault="002B0631" w:rsidP="00F70632">
      <w:pPr>
        <w:pStyle w:val="af2"/>
        <w:autoSpaceDE w:val="0"/>
        <w:autoSpaceDN w:val="0"/>
        <w:adjustRightInd w:val="0"/>
        <w:spacing w:before="120" w:after="0" w:line="240" w:lineRule="auto"/>
        <w:ind w:left="0" w:firstLine="709"/>
        <w:contextualSpacing w:val="0"/>
        <w:jc w:val="both"/>
        <w:rPr>
          <w:rFonts w:ascii="Times New Roman" w:hAnsi="Times New Roman"/>
          <w:sz w:val="28"/>
          <w:szCs w:val="28"/>
        </w:rPr>
      </w:pPr>
      <w:r w:rsidRPr="008A04CC">
        <w:rPr>
          <w:rFonts w:ascii="Times New Roman" w:hAnsi="Times New Roman"/>
          <w:sz w:val="28"/>
          <w:szCs w:val="28"/>
        </w:rPr>
        <w:t xml:space="preserve">Анализ распределения межбюджетных трансфертов на реализацию программных мероприятий показал, что наибольший объем средств (53,5% от общего объема средств) направлен на реализацию мероприятий </w:t>
      </w:r>
      <w:r w:rsidRPr="008A04CC">
        <w:rPr>
          <w:rFonts w:ascii="Times New Roman" w:eastAsia="Times New Roman" w:hAnsi="Times New Roman"/>
          <w:sz w:val="28"/>
          <w:szCs w:val="28"/>
          <w:lang w:eastAsia="ru-RU"/>
        </w:rPr>
        <w:t>государственной программы Владимирской области «Развитие образования»</w:t>
      </w:r>
      <w:r w:rsidRPr="008A04CC">
        <w:rPr>
          <w:rStyle w:val="a6"/>
          <w:rFonts w:ascii="Times New Roman" w:hAnsi="Times New Roman"/>
          <w:sz w:val="28"/>
          <w:szCs w:val="28"/>
        </w:rPr>
        <w:footnoteReference w:id="345"/>
      </w:r>
      <w:r w:rsidRPr="008A04CC">
        <w:rPr>
          <w:rFonts w:ascii="Times New Roman" w:hAnsi="Times New Roman"/>
          <w:sz w:val="28"/>
          <w:szCs w:val="28"/>
        </w:rPr>
        <w:t>.</w:t>
      </w:r>
    </w:p>
    <w:p w:rsidR="002B0631" w:rsidRPr="008A04CC" w:rsidRDefault="002B0631" w:rsidP="00F70632">
      <w:pPr>
        <w:spacing w:after="0" w:line="240" w:lineRule="auto"/>
        <w:ind w:firstLine="709"/>
        <w:jc w:val="both"/>
        <w:rPr>
          <w:rFonts w:ascii="Times New Roman" w:hAnsi="Times New Roman"/>
          <w:spacing w:val="-1"/>
          <w:sz w:val="28"/>
          <w:szCs w:val="28"/>
        </w:rPr>
      </w:pPr>
      <w:r w:rsidRPr="008A04CC">
        <w:rPr>
          <w:rFonts w:ascii="Times New Roman" w:hAnsi="Times New Roman"/>
          <w:spacing w:val="-1"/>
          <w:sz w:val="28"/>
          <w:szCs w:val="28"/>
        </w:rPr>
        <w:t>В рамках финансовой поддержки муниципальным образованиям были направлены иные межбюджетные трансферты в размере 1522367,4 тыс.руб.</w:t>
      </w:r>
      <w:r w:rsidRPr="008A04CC">
        <w:rPr>
          <w:rFonts w:ascii="Times New Roman" w:hAnsi="Times New Roman"/>
          <w:spacing w:val="-1"/>
          <w:sz w:val="28"/>
          <w:szCs w:val="28"/>
          <w:vertAlign w:val="superscript"/>
        </w:rPr>
        <w:footnoteReference w:id="346"/>
      </w:r>
      <w:r w:rsidRPr="008A04CC">
        <w:rPr>
          <w:rFonts w:ascii="Times New Roman" w:hAnsi="Times New Roman"/>
          <w:spacing w:val="-1"/>
          <w:sz w:val="28"/>
          <w:szCs w:val="28"/>
        </w:rPr>
        <w:t>, что составило 97,5% от прогнозных значений (сумма иных межбюджетных трансфертов без учета дотаций на сбалансированность составила 433184,1 тыс.руб.). По отношению к уровню 2018 года объем средств увеличился на 35,4% или 397796,3 тыс.руб. В 2019 году в составе иных межбюджетных трансфертов были направлены средства на:</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проведение мероприятий по предотвращению распространения борщевика Сосновского – 5552,5 тыс.руб. (84,6%)</w:t>
      </w:r>
      <w:r w:rsidRPr="008A04CC">
        <w:rPr>
          <w:rStyle w:val="a6"/>
          <w:rFonts w:ascii="Times New Roman" w:hAnsi="Times New Roman"/>
          <w:spacing w:val="-1"/>
          <w:sz w:val="28"/>
          <w:szCs w:val="28"/>
        </w:rPr>
        <w:footnoteReference w:id="347"/>
      </w:r>
      <w:r w:rsidRPr="008A04CC">
        <w:rPr>
          <w:rFonts w:ascii="Times New Roman" w:hAnsi="Times New Roman"/>
          <w:spacing w:val="-1"/>
          <w:sz w:val="28"/>
          <w:szCs w:val="28"/>
        </w:rPr>
        <w:t>;</w:t>
      </w:r>
    </w:p>
    <w:p w:rsidR="002B0631" w:rsidRPr="008A04CC" w:rsidRDefault="002B0631" w:rsidP="00F70632">
      <w:pPr>
        <w:pStyle w:val="af2"/>
        <w:numPr>
          <w:ilvl w:val="0"/>
          <w:numId w:val="115"/>
        </w:numPr>
        <w:tabs>
          <w:tab w:val="left" w:pos="1134"/>
        </w:tabs>
        <w:spacing w:after="0" w:line="240" w:lineRule="auto"/>
        <w:ind w:left="0" w:firstLine="709"/>
        <w:jc w:val="both"/>
      </w:pPr>
      <w:r w:rsidRPr="008A04CC">
        <w:rPr>
          <w:rFonts w:ascii="Times New Roman" w:hAnsi="Times New Roman"/>
          <w:spacing w:val="-1"/>
          <w:sz w:val="28"/>
          <w:szCs w:val="28"/>
        </w:rPr>
        <w:t>грантовую поддержку организаций в сфере образования –11000,0 тыс.руб. (100%);</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lastRenderedPageBreak/>
        <w:t>приобретение транспортных средств для организации бесплатной перевозки обучающихся в муниципальных образовательных организациях, – 33699,0 тыс.руб. (100%);</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оснащение пунктов проведения экзаменов системами видеонаблюдения при проведении государственной итоговой аттестации по образовательным программам среднего общего образования – 22691,0 тыс.руб. (100%);</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реализацию проектов –  победителей конкурсов в сфере молодежной политики – 3240,0 тыс.руб. (99,7%);</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финансовое обеспечение дорожной деятельности в рамках реализации национального проекта «Безопасные и качественные автомобильные дороги» – 311656,1 тыс.руб. (99,8%);</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предоставление грантов, реализующих творческие проекты на селе в сфере культуры, – 6000,0 тыс.руб. (100%);</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предоставление грантов на поддержку любительских творческих коллективов – 4000,0 тыс.руб. (100%);</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мероприятия по укреплению материально-технической базы муниципальных музеев области – 4623,0 тыс.руб. (100%); создание модельных муниципальных библиотек – 20000,0 тыс.руб. (100%);</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исполнение мероприятий по формированию конкурентоспособного регионального туристского продукта – 800,0 тыс.руб. (100%);</w:t>
      </w:r>
    </w:p>
    <w:p w:rsidR="002B0631" w:rsidRPr="008A04CC" w:rsidRDefault="002B0631" w:rsidP="00F70632">
      <w:pPr>
        <w:pStyle w:val="af2"/>
        <w:numPr>
          <w:ilvl w:val="0"/>
          <w:numId w:val="115"/>
        </w:numPr>
        <w:tabs>
          <w:tab w:val="left" w:pos="1134"/>
        </w:tabs>
        <w:spacing w:after="0" w:line="240" w:lineRule="auto"/>
        <w:ind w:left="0" w:firstLine="709"/>
        <w:jc w:val="both"/>
        <w:rPr>
          <w:rFonts w:ascii="Times New Roman" w:hAnsi="Times New Roman"/>
          <w:spacing w:val="-1"/>
          <w:sz w:val="28"/>
          <w:szCs w:val="28"/>
        </w:rPr>
      </w:pPr>
      <w:r w:rsidRPr="008A04CC">
        <w:rPr>
          <w:rFonts w:ascii="Times New Roman" w:hAnsi="Times New Roman"/>
          <w:spacing w:val="-1"/>
          <w:sz w:val="28"/>
          <w:szCs w:val="28"/>
        </w:rPr>
        <w:t>предоставление грантов по результатам деятельности органов местного самоуправления – 9922,5 тыс.руб. (100%).</w:t>
      </w:r>
    </w:p>
    <w:p w:rsidR="002B0631" w:rsidRPr="008A04CC" w:rsidRDefault="002B0631" w:rsidP="00F70632">
      <w:pPr>
        <w:widowControl w:val="0"/>
        <w:autoSpaceDE w:val="0"/>
        <w:autoSpaceDN w:val="0"/>
        <w:adjustRightInd w:val="0"/>
        <w:spacing w:after="0" w:line="240" w:lineRule="auto"/>
        <w:ind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Данные об объемах иных межбюджетных трансфертов, предоставленных бюджетам муниципальных образований области на реализацию мероприятий государственных программ в 2019 году, приведены в таблице № 27.</w:t>
      </w:r>
    </w:p>
    <w:p w:rsidR="002B0631" w:rsidRPr="008A04CC" w:rsidRDefault="002B0631" w:rsidP="00705BCD">
      <w:pPr>
        <w:autoSpaceDE w:val="0"/>
        <w:autoSpaceDN w:val="0"/>
        <w:adjustRightInd w:val="0"/>
        <w:spacing w:after="0" w:line="240" w:lineRule="auto"/>
        <w:ind w:left="1429"/>
        <w:contextualSpacing/>
        <w:jc w:val="right"/>
        <w:rPr>
          <w:rFonts w:ascii="Times New Roman" w:hAnsi="Times New Roman"/>
          <w:b/>
          <w:sz w:val="24"/>
          <w:szCs w:val="24"/>
        </w:rPr>
      </w:pPr>
      <w:r w:rsidRPr="008A04CC">
        <w:rPr>
          <w:rFonts w:ascii="Times New Roman" w:hAnsi="Times New Roman"/>
          <w:b/>
          <w:sz w:val="24"/>
          <w:szCs w:val="24"/>
        </w:rPr>
        <w:t>Таблица № 27</w:t>
      </w:r>
    </w:p>
    <w:p w:rsidR="002B0631" w:rsidRPr="008A04CC" w:rsidRDefault="002B0631" w:rsidP="00705BCD">
      <w:pPr>
        <w:autoSpaceDE w:val="0"/>
        <w:autoSpaceDN w:val="0"/>
        <w:adjustRightInd w:val="0"/>
        <w:spacing w:after="0" w:line="240" w:lineRule="auto"/>
        <w:contextualSpacing/>
        <w:jc w:val="center"/>
        <w:rPr>
          <w:rFonts w:ascii="Times New Roman" w:hAnsi="Times New Roman"/>
          <w:b/>
          <w:sz w:val="24"/>
          <w:szCs w:val="28"/>
        </w:rPr>
      </w:pPr>
      <w:r w:rsidRPr="008A04CC">
        <w:rPr>
          <w:rFonts w:ascii="Times New Roman" w:hAnsi="Times New Roman"/>
          <w:b/>
          <w:sz w:val="24"/>
          <w:szCs w:val="28"/>
        </w:rPr>
        <w:t xml:space="preserve">Сведения об объемах иных межбюджетных трансфертов, предоставленных бюджетам муниципальных образований области на реализацию мероприятий государственных программ Владимирской области в 2019 году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4"/>
        <w:gridCol w:w="1608"/>
        <w:gridCol w:w="1979"/>
      </w:tblGrid>
      <w:tr w:rsidR="002B0631" w:rsidRPr="008A04CC" w:rsidTr="0002390F">
        <w:trPr>
          <w:trHeight w:val="806"/>
          <w:jc w:val="center"/>
        </w:trPr>
        <w:tc>
          <w:tcPr>
            <w:tcW w:w="6754" w:type="dxa"/>
            <w:shd w:val="clear" w:color="auto" w:fill="auto"/>
            <w:vAlign w:val="center"/>
          </w:tcPr>
          <w:p w:rsidR="002B0631" w:rsidRPr="008A04CC" w:rsidRDefault="002B0631" w:rsidP="00705BCD">
            <w:pPr>
              <w:spacing w:line="240" w:lineRule="auto"/>
              <w:jc w:val="center"/>
              <w:rPr>
                <w:rFonts w:ascii="Times New Roman" w:hAnsi="Times New Roman"/>
                <w:b/>
                <w:sz w:val="18"/>
                <w:szCs w:val="18"/>
              </w:rPr>
            </w:pPr>
            <w:r w:rsidRPr="008A04CC">
              <w:rPr>
                <w:rFonts w:ascii="Times New Roman" w:hAnsi="Times New Roman"/>
                <w:b/>
                <w:sz w:val="18"/>
                <w:szCs w:val="18"/>
              </w:rPr>
              <w:t>Наименование государственной программы</w:t>
            </w:r>
          </w:p>
        </w:tc>
        <w:tc>
          <w:tcPr>
            <w:tcW w:w="1608" w:type="dxa"/>
            <w:shd w:val="clear" w:color="auto" w:fill="auto"/>
            <w:vAlign w:val="center"/>
          </w:tcPr>
          <w:p w:rsidR="002B0631" w:rsidRPr="008A04CC" w:rsidRDefault="002B0631" w:rsidP="00705BCD">
            <w:pPr>
              <w:spacing w:line="240" w:lineRule="auto"/>
              <w:jc w:val="center"/>
              <w:rPr>
                <w:rFonts w:ascii="Times New Roman" w:hAnsi="Times New Roman"/>
                <w:b/>
                <w:sz w:val="18"/>
                <w:szCs w:val="18"/>
              </w:rPr>
            </w:pPr>
            <w:r w:rsidRPr="008A04CC">
              <w:rPr>
                <w:rFonts w:ascii="Times New Roman" w:hAnsi="Times New Roman"/>
                <w:b/>
                <w:sz w:val="18"/>
                <w:szCs w:val="18"/>
              </w:rPr>
              <w:t>Объем финансирования в 2019 году, тыс.руб.</w:t>
            </w:r>
          </w:p>
        </w:tc>
        <w:tc>
          <w:tcPr>
            <w:tcW w:w="1979" w:type="dxa"/>
            <w:shd w:val="clear" w:color="auto" w:fill="auto"/>
            <w:vAlign w:val="center"/>
          </w:tcPr>
          <w:p w:rsidR="002B0631" w:rsidRPr="008A04CC" w:rsidRDefault="002B0631" w:rsidP="00705BCD">
            <w:pPr>
              <w:spacing w:line="240" w:lineRule="auto"/>
              <w:jc w:val="center"/>
              <w:rPr>
                <w:rFonts w:ascii="Times New Roman" w:hAnsi="Times New Roman"/>
                <w:b/>
                <w:sz w:val="18"/>
                <w:szCs w:val="18"/>
              </w:rPr>
            </w:pPr>
            <w:r w:rsidRPr="008A04CC">
              <w:rPr>
                <w:rFonts w:ascii="Times New Roman" w:hAnsi="Times New Roman"/>
                <w:b/>
                <w:sz w:val="18"/>
                <w:szCs w:val="18"/>
              </w:rPr>
              <w:t>Доля в общей сумме иных межбюджетных трансфертов,%</w:t>
            </w:r>
          </w:p>
        </w:tc>
      </w:tr>
      <w:tr w:rsidR="002B0631" w:rsidRPr="008A04CC" w:rsidTr="0002390F">
        <w:trPr>
          <w:trHeight w:val="226"/>
          <w:jc w:val="center"/>
        </w:trPr>
        <w:tc>
          <w:tcPr>
            <w:tcW w:w="6754" w:type="dxa"/>
            <w:shd w:val="clear" w:color="auto" w:fill="auto"/>
          </w:tcPr>
          <w:p w:rsidR="002B0631" w:rsidRPr="008A04CC" w:rsidRDefault="00FA5140" w:rsidP="00705BCD">
            <w:pPr>
              <w:spacing w:after="0" w:line="240" w:lineRule="auto"/>
              <w:rPr>
                <w:rFonts w:ascii="Times New Roman" w:hAnsi="Times New Roman"/>
                <w:sz w:val="20"/>
                <w:szCs w:val="20"/>
              </w:rPr>
            </w:pPr>
            <w:r>
              <w:rPr>
                <w:rFonts w:ascii="Times New Roman" w:hAnsi="Times New Roman"/>
                <w:sz w:val="20"/>
                <w:szCs w:val="20"/>
              </w:rPr>
              <w:t>«Развитие</w:t>
            </w:r>
            <w:r w:rsidR="002B0631" w:rsidRPr="008A04CC">
              <w:rPr>
                <w:rFonts w:ascii="Times New Roman" w:hAnsi="Times New Roman"/>
                <w:sz w:val="20"/>
                <w:szCs w:val="20"/>
              </w:rPr>
              <w:t xml:space="preserve"> агропромышленного комплекса»</w:t>
            </w:r>
          </w:p>
        </w:tc>
        <w:tc>
          <w:tcPr>
            <w:tcW w:w="1608"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5552,5</w:t>
            </w:r>
          </w:p>
        </w:tc>
        <w:tc>
          <w:tcPr>
            <w:tcW w:w="1979"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0,4</w:t>
            </w:r>
          </w:p>
        </w:tc>
      </w:tr>
      <w:tr w:rsidR="002B0631" w:rsidRPr="008A04CC" w:rsidTr="0002390F">
        <w:trPr>
          <w:trHeight w:val="459"/>
          <w:jc w:val="center"/>
        </w:trPr>
        <w:tc>
          <w:tcPr>
            <w:tcW w:w="6754"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«Управление государственными финансами и государственным долгом Владимирской области»</w:t>
            </w:r>
          </w:p>
        </w:tc>
        <w:tc>
          <w:tcPr>
            <w:tcW w:w="1608"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1089183,4</w:t>
            </w:r>
          </w:p>
        </w:tc>
        <w:tc>
          <w:tcPr>
            <w:tcW w:w="1979"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71,5</w:t>
            </w:r>
          </w:p>
        </w:tc>
      </w:tr>
      <w:tr w:rsidR="002B0631" w:rsidRPr="008A04CC" w:rsidTr="0002390F">
        <w:trPr>
          <w:jc w:val="center"/>
        </w:trPr>
        <w:tc>
          <w:tcPr>
            <w:tcW w:w="6754"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«Развитие образования»</w:t>
            </w:r>
          </w:p>
        </w:tc>
        <w:tc>
          <w:tcPr>
            <w:tcW w:w="1608"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67390,0</w:t>
            </w:r>
          </w:p>
        </w:tc>
        <w:tc>
          <w:tcPr>
            <w:tcW w:w="1979"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4,4</w:t>
            </w:r>
          </w:p>
        </w:tc>
      </w:tr>
      <w:tr w:rsidR="002B0631" w:rsidRPr="008A04CC" w:rsidTr="0002390F">
        <w:trPr>
          <w:jc w:val="center"/>
        </w:trPr>
        <w:tc>
          <w:tcPr>
            <w:tcW w:w="6754"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«Дополнительные меры по улучшению демографической ситуации во Владимирской области»</w:t>
            </w:r>
          </w:p>
        </w:tc>
        <w:tc>
          <w:tcPr>
            <w:tcW w:w="1608"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3240,0</w:t>
            </w:r>
          </w:p>
        </w:tc>
        <w:tc>
          <w:tcPr>
            <w:tcW w:w="1979"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0,2</w:t>
            </w:r>
          </w:p>
        </w:tc>
      </w:tr>
      <w:tr w:rsidR="002B0631" w:rsidRPr="008A04CC" w:rsidTr="0002390F">
        <w:trPr>
          <w:jc w:val="center"/>
        </w:trPr>
        <w:tc>
          <w:tcPr>
            <w:tcW w:w="6754"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«Дорожное хозяйство Владимирской области на 2014 - 2025 годы»</w:t>
            </w:r>
          </w:p>
        </w:tc>
        <w:tc>
          <w:tcPr>
            <w:tcW w:w="1608"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311656,1</w:t>
            </w:r>
          </w:p>
        </w:tc>
        <w:tc>
          <w:tcPr>
            <w:tcW w:w="1979"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20,5</w:t>
            </w:r>
          </w:p>
        </w:tc>
      </w:tr>
      <w:tr w:rsidR="002B0631" w:rsidRPr="008A04CC" w:rsidTr="0002390F">
        <w:trPr>
          <w:jc w:val="center"/>
        </w:trPr>
        <w:tc>
          <w:tcPr>
            <w:tcW w:w="6754"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«Развитие культуры»</w:t>
            </w:r>
          </w:p>
        </w:tc>
        <w:tc>
          <w:tcPr>
            <w:tcW w:w="1608"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34623,0</w:t>
            </w:r>
          </w:p>
        </w:tc>
        <w:tc>
          <w:tcPr>
            <w:tcW w:w="1979"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2,3</w:t>
            </w:r>
          </w:p>
        </w:tc>
      </w:tr>
      <w:tr w:rsidR="002B0631" w:rsidRPr="008A04CC" w:rsidTr="0002390F">
        <w:trPr>
          <w:jc w:val="center"/>
        </w:trPr>
        <w:tc>
          <w:tcPr>
            <w:tcW w:w="6754" w:type="dxa"/>
            <w:shd w:val="clear" w:color="auto" w:fill="auto"/>
          </w:tcPr>
          <w:p w:rsidR="002B0631" w:rsidRPr="008A04CC" w:rsidRDefault="002B0631" w:rsidP="00705BCD">
            <w:pPr>
              <w:spacing w:after="0" w:line="240" w:lineRule="auto"/>
              <w:rPr>
                <w:rFonts w:ascii="Times New Roman" w:hAnsi="Times New Roman"/>
                <w:sz w:val="20"/>
                <w:szCs w:val="20"/>
              </w:rPr>
            </w:pPr>
            <w:r w:rsidRPr="008A04CC">
              <w:rPr>
                <w:rFonts w:ascii="Times New Roman" w:hAnsi="Times New Roman"/>
                <w:sz w:val="20"/>
                <w:szCs w:val="20"/>
              </w:rPr>
              <w:t>«Поддержка развития внутреннего и въездного туризма во Владимирской области на 2016-2021 годы»</w:t>
            </w:r>
          </w:p>
        </w:tc>
        <w:tc>
          <w:tcPr>
            <w:tcW w:w="1608"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800,0</w:t>
            </w:r>
          </w:p>
        </w:tc>
        <w:tc>
          <w:tcPr>
            <w:tcW w:w="1979" w:type="dxa"/>
            <w:shd w:val="clear" w:color="auto" w:fill="auto"/>
          </w:tcPr>
          <w:p w:rsidR="002B0631" w:rsidRPr="008A04CC" w:rsidRDefault="002B0631" w:rsidP="00705BCD">
            <w:pPr>
              <w:spacing w:after="0" w:line="240" w:lineRule="auto"/>
              <w:jc w:val="center"/>
              <w:rPr>
                <w:rFonts w:ascii="Times New Roman" w:hAnsi="Times New Roman"/>
                <w:sz w:val="20"/>
                <w:szCs w:val="20"/>
              </w:rPr>
            </w:pPr>
            <w:r w:rsidRPr="008A04CC">
              <w:rPr>
                <w:rFonts w:ascii="Times New Roman" w:hAnsi="Times New Roman"/>
                <w:sz w:val="20"/>
                <w:szCs w:val="20"/>
              </w:rPr>
              <w:t>0,1</w:t>
            </w:r>
          </w:p>
        </w:tc>
      </w:tr>
      <w:tr w:rsidR="002B0631" w:rsidRPr="008A04CC" w:rsidTr="0002390F">
        <w:trPr>
          <w:jc w:val="center"/>
        </w:trPr>
        <w:tc>
          <w:tcPr>
            <w:tcW w:w="6754" w:type="dxa"/>
            <w:shd w:val="clear" w:color="auto" w:fill="auto"/>
          </w:tcPr>
          <w:p w:rsidR="002B0631" w:rsidRPr="008A04CC" w:rsidRDefault="002B0631" w:rsidP="00F70632">
            <w:pPr>
              <w:spacing w:after="0" w:line="240" w:lineRule="auto"/>
              <w:rPr>
                <w:rFonts w:ascii="Times New Roman" w:hAnsi="Times New Roman"/>
                <w:b/>
                <w:sz w:val="20"/>
                <w:szCs w:val="20"/>
              </w:rPr>
            </w:pPr>
            <w:r w:rsidRPr="008A04CC">
              <w:rPr>
                <w:rFonts w:ascii="Times New Roman" w:hAnsi="Times New Roman"/>
                <w:b/>
                <w:sz w:val="20"/>
                <w:szCs w:val="20"/>
              </w:rPr>
              <w:t>Всего</w:t>
            </w:r>
          </w:p>
        </w:tc>
        <w:tc>
          <w:tcPr>
            <w:tcW w:w="1608" w:type="dxa"/>
            <w:shd w:val="clear" w:color="auto" w:fill="auto"/>
          </w:tcPr>
          <w:p w:rsidR="002B0631" w:rsidRPr="008A04CC" w:rsidRDefault="002B0631" w:rsidP="00F70632">
            <w:pPr>
              <w:spacing w:after="0" w:line="240" w:lineRule="auto"/>
              <w:jc w:val="center"/>
              <w:rPr>
                <w:rFonts w:ascii="Times New Roman" w:hAnsi="Times New Roman"/>
                <w:b/>
                <w:sz w:val="20"/>
                <w:szCs w:val="20"/>
              </w:rPr>
            </w:pPr>
            <w:r w:rsidRPr="008A04CC">
              <w:rPr>
                <w:rFonts w:ascii="Times New Roman" w:hAnsi="Times New Roman"/>
                <w:b/>
                <w:sz w:val="20"/>
                <w:szCs w:val="20"/>
              </w:rPr>
              <w:t>1512445,0</w:t>
            </w:r>
          </w:p>
        </w:tc>
        <w:tc>
          <w:tcPr>
            <w:tcW w:w="1979" w:type="dxa"/>
            <w:shd w:val="clear" w:color="auto" w:fill="auto"/>
          </w:tcPr>
          <w:p w:rsidR="002B0631" w:rsidRPr="008A04CC" w:rsidRDefault="002B0631" w:rsidP="00F70632">
            <w:pPr>
              <w:spacing w:after="0" w:line="240" w:lineRule="auto"/>
              <w:jc w:val="center"/>
              <w:rPr>
                <w:rFonts w:ascii="Times New Roman" w:hAnsi="Times New Roman"/>
                <w:sz w:val="20"/>
                <w:szCs w:val="20"/>
              </w:rPr>
            </w:pPr>
            <w:r w:rsidRPr="008A04CC">
              <w:rPr>
                <w:rFonts w:ascii="Times New Roman" w:eastAsia="Times New Roman" w:hAnsi="Times New Roman"/>
                <w:b/>
                <w:sz w:val="20"/>
                <w:szCs w:val="20"/>
                <w:lang w:eastAsia="ru-RU"/>
              </w:rPr>
              <w:t>х</w:t>
            </w:r>
          </w:p>
        </w:tc>
      </w:tr>
    </w:tbl>
    <w:p w:rsidR="002B0631" w:rsidRPr="008A04CC" w:rsidRDefault="002B0631" w:rsidP="00F70632">
      <w:pPr>
        <w:tabs>
          <w:tab w:val="left" w:pos="0"/>
        </w:tabs>
        <w:spacing w:before="240"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 xml:space="preserve">В 2019 году осуществлялась финансовая поддержка муниципальных образований Владимирской области в виде предоставления им бюджетных кредитов </w:t>
      </w:r>
      <w:r w:rsidRPr="008A04CC">
        <w:rPr>
          <w:rFonts w:ascii="Times New Roman" w:eastAsia="Calibri" w:hAnsi="Times New Roman"/>
          <w:sz w:val="28"/>
          <w:szCs w:val="28"/>
        </w:rPr>
        <w:t xml:space="preserve">для частичного покрытия дефицитов местных бюджетов в целях </w:t>
      </w:r>
      <w:r w:rsidRPr="008A04CC">
        <w:rPr>
          <w:rFonts w:ascii="Times New Roman" w:eastAsia="Times New Roman" w:hAnsi="Times New Roman"/>
          <w:sz w:val="28"/>
          <w:szCs w:val="28"/>
          <w:lang w:eastAsia="ru-RU"/>
        </w:rPr>
        <w:t xml:space="preserve">погашения долговых обязательств по кредитам, полученным от кредитных организаций. В 2019 году такую поддержку получили 8 муниципальных образований области (в 2018 </w:t>
      </w:r>
      <w:r w:rsidRPr="008A04CC">
        <w:rPr>
          <w:rFonts w:ascii="Times New Roman" w:eastAsia="Times New Roman" w:hAnsi="Times New Roman"/>
          <w:sz w:val="28"/>
          <w:szCs w:val="28"/>
          <w:lang w:eastAsia="ru-RU"/>
        </w:rPr>
        <w:lastRenderedPageBreak/>
        <w:t>году – 19 муниципальных образований</w:t>
      </w:r>
      <w:r w:rsidRPr="008A04CC">
        <w:rPr>
          <w:rFonts w:ascii="Times New Roman" w:eastAsia="Times New Roman" w:hAnsi="Times New Roman"/>
          <w:sz w:val="28"/>
          <w:szCs w:val="28"/>
          <w:vertAlign w:val="superscript"/>
          <w:lang w:eastAsia="ru-RU"/>
        </w:rPr>
        <w:footnoteReference w:id="348"/>
      </w:r>
      <w:r w:rsidRPr="008A04CC">
        <w:rPr>
          <w:rFonts w:ascii="Times New Roman" w:eastAsia="Times New Roman" w:hAnsi="Times New Roman"/>
          <w:sz w:val="28"/>
          <w:szCs w:val="28"/>
          <w:lang w:eastAsia="ru-RU"/>
        </w:rPr>
        <w:t xml:space="preserve">) на общую сумму 362648,2 тыс.руб., при этом объем высвободившихся средств муниципальных образований составил оценочно 25000,0 тыс.руб. В 2019 году наибольший объем средств бюджетных кредитов был предоставлен муниципальным образованиям: г. Владимир – 163254,8 тыс.руб.; г. Ковров – 122587,0 тыс.руб. </w:t>
      </w:r>
    </w:p>
    <w:p w:rsidR="002B0631" w:rsidRPr="008A04CC" w:rsidRDefault="002B0631" w:rsidP="00F70632">
      <w:pPr>
        <w:tabs>
          <w:tab w:val="left" w:pos="0"/>
        </w:tabs>
        <w:spacing w:after="0" w:line="240"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Анализ показал, что объем предоставленных муниципальным образованиям бюджетных кредитов не превысил предельного значения (</w:t>
      </w:r>
      <w:r w:rsidRPr="008A04CC">
        <w:rPr>
          <w:rFonts w:ascii="Times New Roman" w:hAnsi="Times New Roman"/>
          <w:spacing w:val="2"/>
          <w:sz w:val="28"/>
          <w:szCs w:val="28"/>
          <w:shd w:val="clear" w:color="auto" w:fill="FFFFFF"/>
        </w:rPr>
        <w:t>647940,2</w:t>
      </w:r>
      <w:r w:rsidRPr="008A04CC">
        <w:rPr>
          <w:rFonts w:ascii="Arial" w:hAnsi="Arial" w:cs="Arial"/>
          <w:spacing w:val="2"/>
          <w:sz w:val="21"/>
          <w:szCs w:val="21"/>
          <w:shd w:val="clear" w:color="auto" w:fill="FFFFFF"/>
        </w:rPr>
        <w:t xml:space="preserve"> </w:t>
      </w:r>
      <w:r w:rsidRPr="008A04CC">
        <w:rPr>
          <w:rFonts w:ascii="Times New Roman" w:eastAsia="Times New Roman" w:hAnsi="Times New Roman"/>
          <w:sz w:val="28"/>
          <w:szCs w:val="28"/>
          <w:lang w:eastAsia="ru-RU"/>
        </w:rPr>
        <w:t>тыс.руб.), установленного ст. 14 Закона № 131-ОЗ. В общем объеме муниципального долга по состоянию на 01.01.2020 бюджетные кредиты из областного бюджета составляли 70,6% (01.01.2019 – 63,9%).</w:t>
      </w:r>
    </w:p>
    <w:p w:rsidR="002B0631" w:rsidRPr="008A04CC" w:rsidRDefault="002B0631" w:rsidP="00F70632">
      <w:pPr>
        <w:spacing w:after="0" w:line="240" w:lineRule="auto"/>
        <w:ind w:firstLine="709"/>
        <w:jc w:val="both"/>
        <w:rPr>
          <w:rFonts w:ascii="Times New Roman" w:hAnsi="Times New Roman"/>
          <w:sz w:val="28"/>
          <w:szCs w:val="28"/>
        </w:rPr>
      </w:pPr>
      <w:r w:rsidRPr="008A04CC">
        <w:rPr>
          <w:rFonts w:ascii="Times New Roman" w:hAnsi="Times New Roman"/>
          <w:sz w:val="28"/>
          <w:szCs w:val="28"/>
        </w:rPr>
        <w:t>Согласно сведениям о муниципальном долге муниципальных образований Владимирской области</w:t>
      </w:r>
      <w:r w:rsidRPr="008A04CC">
        <w:rPr>
          <w:rFonts w:ascii="Times New Roman" w:hAnsi="Times New Roman"/>
          <w:sz w:val="28"/>
          <w:szCs w:val="28"/>
          <w:vertAlign w:val="superscript"/>
        </w:rPr>
        <w:footnoteReference w:id="349"/>
      </w:r>
      <w:r w:rsidRPr="008A04CC">
        <w:rPr>
          <w:rFonts w:ascii="Times New Roman" w:hAnsi="Times New Roman"/>
          <w:sz w:val="28"/>
          <w:szCs w:val="28"/>
        </w:rPr>
        <w:t xml:space="preserve"> по состоянию на 01.01.2020 общий объем муниципального долга составлял 3140690,0 тыс.руб., что на 3,7% ниже объема муниципального долга на начало отчетного периода (3262498,0 тыс.руб.).</w:t>
      </w:r>
    </w:p>
    <w:p w:rsidR="002B0631" w:rsidRPr="008A04CC" w:rsidRDefault="002B0631" w:rsidP="00F70632">
      <w:pPr>
        <w:spacing w:after="0" w:line="240" w:lineRule="auto"/>
        <w:ind w:firstLine="709"/>
        <w:jc w:val="both"/>
        <w:rPr>
          <w:rFonts w:ascii="Times New Roman" w:hAnsi="Times New Roman"/>
          <w:sz w:val="28"/>
          <w:szCs w:val="28"/>
        </w:rPr>
      </w:pPr>
      <w:r w:rsidRPr="008A04CC">
        <w:rPr>
          <w:rFonts w:ascii="Times New Roman" w:hAnsi="Times New Roman"/>
          <w:sz w:val="28"/>
          <w:szCs w:val="28"/>
        </w:rPr>
        <w:t xml:space="preserve">Сведения о муниципальном долге по итогам 2019 года в разрезе муниципальных образований представлены в Приложении к настоящему заключению. </w:t>
      </w:r>
    </w:p>
    <w:p w:rsidR="002B0631" w:rsidRPr="008A04CC" w:rsidRDefault="002B0631" w:rsidP="00F70632">
      <w:pPr>
        <w:spacing w:after="0" w:line="240" w:lineRule="auto"/>
        <w:ind w:firstLine="709"/>
        <w:jc w:val="both"/>
        <w:rPr>
          <w:rFonts w:ascii="Times New Roman" w:hAnsi="Times New Roman"/>
          <w:sz w:val="28"/>
          <w:szCs w:val="28"/>
        </w:rPr>
      </w:pPr>
      <w:r w:rsidRPr="008A04CC">
        <w:rPr>
          <w:rFonts w:ascii="Times New Roman" w:hAnsi="Times New Roman"/>
          <w:sz w:val="28"/>
          <w:szCs w:val="28"/>
        </w:rPr>
        <w:t>Анализ показал, что по итогам 2019 года в 8 муниципальных образованиях объем муниципального долга сохранился без изменений относительно начала отчетного периода, в 3 муниципальных образованиях (</w:t>
      </w:r>
      <w:proofErr w:type="spellStart"/>
      <w:r w:rsidRPr="008A04CC">
        <w:rPr>
          <w:rFonts w:ascii="Times New Roman" w:hAnsi="Times New Roman"/>
          <w:sz w:val="28"/>
          <w:szCs w:val="28"/>
        </w:rPr>
        <w:t>г.Ковров</w:t>
      </w:r>
      <w:proofErr w:type="spellEnd"/>
      <w:r w:rsidRPr="008A04CC">
        <w:rPr>
          <w:rFonts w:ascii="Times New Roman" w:hAnsi="Times New Roman"/>
          <w:sz w:val="28"/>
          <w:szCs w:val="28"/>
        </w:rPr>
        <w:t xml:space="preserve">, г. </w:t>
      </w:r>
      <w:proofErr w:type="gramStart"/>
      <w:r w:rsidRPr="008A04CC">
        <w:rPr>
          <w:rFonts w:ascii="Times New Roman" w:hAnsi="Times New Roman"/>
          <w:sz w:val="28"/>
          <w:szCs w:val="28"/>
        </w:rPr>
        <w:t xml:space="preserve">Киржач,   </w:t>
      </w:r>
      <w:proofErr w:type="gramEnd"/>
      <w:r w:rsidRPr="008A04CC">
        <w:rPr>
          <w:rFonts w:ascii="Times New Roman" w:hAnsi="Times New Roman"/>
          <w:sz w:val="28"/>
          <w:szCs w:val="28"/>
        </w:rPr>
        <w:t xml:space="preserve">                    г. </w:t>
      </w:r>
      <w:proofErr w:type="spellStart"/>
      <w:r w:rsidRPr="008A04CC">
        <w:rPr>
          <w:rFonts w:ascii="Times New Roman" w:hAnsi="Times New Roman"/>
          <w:sz w:val="28"/>
          <w:szCs w:val="28"/>
        </w:rPr>
        <w:t>Собинка</w:t>
      </w:r>
      <w:proofErr w:type="spellEnd"/>
      <w:r w:rsidRPr="008A04CC">
        <w:rPr>
          <w:rFonts w:ascii="Times New Roman" w:hAnsi="Times New Roman"/>
          <w:sz w:val="28"/>
          <w:szCs w:val="28"/>
        </w:rPr>
        <w:t>) – возрос на 41485,0 тыс.руб.</w:t>
      </w:r>
      <w:r w:rsidRPr="008A04CC">
        <w:rPr>
          <w:rFonts w:ascii="Times New Roman" w:hAnsi="Times New Roman"/>
          <w:sz w:val="28"/>
          <w:szCs w:val="28"/>
          <w:vertAlign w:val="superscript"/>
        </w:rPr>
        <w:footnoteReference w:id="350"/>
      </w:r>
      <w:r w:rsidRPr="008A04CC">
        <w:rPr>
          <w:rFonts w:ascii="Times New Roman" w:hAnsi="Times New Roman"/>
          <w:sz w:val="28"/>
          <w:szCs w:val="28"/>
        </w:rPr>
        <w:t>, в 34 муниципальных образованиях – сократился на 163293,0 тыс.руб.</w:t>
      </w:r>
    </w:p>
    <w:p w:rsidR="002B0631" w:rsidRPr="008A04CC" w:rsidRDefault="002B0631" w:rsidP="00F70632">
      <w:pPr>
        <w:spacing w:after="0" w:line="240" w:lineRule="auto"/>
        <w:ind w:firstLine="709"/>
        <w:jc w:val="both"/>
        <w:rPr>
          <w:rFonts w:ascii="Times New Roman" w:hAnsi="Times New Roman"/>
          <w:sz w:val="28"/>
          <w:szCs w:val="28"/>
        </w:rPr>
      </w:pPr>
      <w:r w:rsidRPr="008A04CC">
        <w:rPr>
          <w:rFonts w:ascii="Times New Roman" w:hAnsi="Times New Roman"/>
          <w:sz w:val="28"/>
          <w:szCs w:val="28"/>
        </w:rPr>
        <w:t>Кроме того, по состоянию на 01.01.2020 муниципальный долг отсутствовал в 91 муниципальном образовании (по состоянию на 01.01.2019 – в 90, на 01.01.2018 – в 82). Тенденция роста количества муниципальных образований, не имеющих муниципального долга, характеризуется как положительная динамика.</w:t>
      </w:r>
    </w:p>
    <w:p w:rsidR="002B0631" w:rsidRPr="008A04CC" w:rsidRDefault="002B0631" w:rsidP="00F70632">
      <w:pPr>
        <w:spacing w:after="0" w:line="240" w:lineRule="auto"/>
        <w:ind w:firstLine="709"/>
        <w:jc w:val="both"/>
        <w:rPr>
          <w:rFonts w:ascii="Times New Roman" w:hAnsi="Times New Roman"/>
          <w:sz w:val="28"/>
          <w:szCs w:val="28"/>
        </w:rPr>
      </w:pPr>
      <w:r w:rsidRPr="008A04CC">
        <w:rPr>
          <w:rFonts w:ascii="Times New Roman" w:hAnsi="Times New Roman"/>
          <w:sz w:val="28"/>
          <w:szCs w:val="28"/>
        </w:rPr>
        <w:t>В 2019 году 30 муниципальными образованиями</w:t>
      </w:r>
      <w:r w:rsidRPr="008A04CC">
        <w:rPr>
          <w:rFonts w:ascii="Times New Roman" w:hAnsi="Times New Roman"/>
          <w:sz w:val="28"/>
          <w:szCs w:val="28"/>
          <w:vertAlign w:val="superscript"/>
        </w:rPr>
        <w:footnoteReference w:id="351"/>
      </w:r>
      <w:r w:rsidRPr="008A04CC">
        <w:rPr>
          <w:rFonts w:ascii="Times New Roman" w:hAnsi="Times New Roman"/>
          <w:sz w:val="28"/>
          <w:szCs w:val="28"/>
        </w:rPr>
        <w:t xml:space="preserve"> возвращены в областной бюджет бюджетные кредиты в общей сумме 228477,3 тыс.руб. (на 70,6% выше уровня 2018 года) При этом муниципальным образованием Киржачский район (6000,0 тыс.руб.) бюджетный кредит погашен в полном объеме. </w:t>
      </w:r>
    </w:p>
    <w:p w:rsidR="002B0631" w:rsidRPr="008A04CC" w:rsidRDefault="002B0631" w:rsidP="00F70632">
      <w:pPr>
        <w:widowControl w:val="0"/>
        <w:tabs>
          <w:tab w:val="center" w:pos="-3600"/>
          <w:tab w:val="left" w:pos="1080"/>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С учетом погашенной задолженности в течение 2019 года, на 01.01.2020 долговые обязательства муниципальных образований по бюджетным кредитам, полученным из областного бюджета, составили 2217700,1 тыс.руб. (на 01.01.2019 – 2083529,2 тыс.руб.).</w:t>
      </w:r>
    </w:p>
    <w:p w:rsidR="002B0631" w:rsidRPr="008A04CC" w:rsidRDefault="002B0631" w:rsidP="00F70632">
      <w:pPr>
        <w:widowControl w:val="0"/>
        <w:tabs>
          <w:tab w:val="center" w:pos="-3600"/>
          <w:tab w:val="left" w:pos="1080"/>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t>Муниципальными образованиями во исполнение ч. 2 ст. 14 Закона № 131-ОЗ в 2019 году в доход областного бюджета перечислена плата за пользование бюджетными кредитами (проценты, полученные от предоставления бюджетных кредитов) в сумме 2371,2 тыс.руб. (124,8% относительно плановых назначений).</w:t>
      </w:r>
    </w:p>
    <w:p w:rsidR="002B0631" w:rsidRPr="008A04CC" w:rsidRDefault="002B0631" w:rsidP="00F70632">
      <w:pPr>
        <w:widowControl w:val="0"/>
        <w:tabs>
          <w:tab w:val="center" w:pos="-3600"/>
          <w:tab w:val="left" w:pos="1080"/>
        </w:tabs>
        <w:autoSpaceDE w:val="0"/>
        <w:autoSpaceDN w:val="0"/>
        <w:adjustRightInd w:val="0"/>
        <w:spacing w:after="0" w:line="240" w:lineRule="auto"/>
        <w:ind w:firstLine="709"/>
        <w:jc w:val="both"/>
        <w:rPr>
          <w:rFonts w:ascii="Times New Roman" w:hAnsi="Times New Roman"/>
          <w:sz w:val="28"/>
          <w:szCs w:val="28"/>
        </w:rPr>
      </w:pPr>
      <w:r w:rsidRPr="008A04CC">
        <w:rPr>
          <w:rFonts w:ascii="Times New Roman" w:hAnsi="Times New Roman"/>
          <w:sz w:val="28"/>
          <w:szCs w:val="28"/>
        </w:rPr>
        <w:lastRenderedPageBreak/>
        <w:t>Анализ показал, что по состоянию на 01.01.2020 просроченная задолженность по бюджетным кредитам, предоставленным из областного бюджета, у муниципальных образований отсутствует.</w:t>
      </w:r>
    </w:p>
    <w:p w:rsidR="002B0631" w:rsidRPr="008A04CC" w:rsidRDefault="002B0631" w:rsidP="00705BCD">
      <w:pPr>
        <w:autoSpaceDE w:val="0"/>
        <w:autoSpaceDN w:val="0"/>
        <w:adjustRightInd w:val="0"/>
        <w:spacing w:after="0" w:line="233" w:lineRule="auto"/>
        <w:ind w:firstLine="709"/>
        <w:jc w:val="both"/>
        <w:rPr>
          <w:rFonts w:ascii="Times New Roman" w:eastAsia="Times New Roman" w:hAnsi="Times New Roman"/>
          <w:sz w:val="28"/>
          <w:szCs w:val="28"/>
          <w:lang w:eastAsia="ru-RU"/>
        </w:rPr>
      </w:pPr>
      <w:r w:rsidRPr="008A04CC">
        <w:rPr>
          <w:rFonts w:ascii="Times New Roman" w:eastAsia="Times New Roman" w:hAnsi="Times New Roman" w:cs="Arial"/>
          <w:sz w:val="28"/>
          <w:szCs w:val="28"/>
          <w:lang w:eastAsia="ru-RU"/>
        </w:rPr>
        <w:t xml:space="preserve">В соответствии с Законом № 131-ОЗ ДФБНП предоставлено право </w:t>
      </w:r>
      <w:r w:rsidRPr="008A04CC">
        <w:rPr>
          <w:rFonts w:ascii="Times New Roman" w:eastAsia="Times New Roman" w:hAnsi="Times New Roman"/>
          <w:sz w:val="28"/>
          <w:szCs w:val="28"/>
          <w:lang w:eastAsia="ru-RU"/>
        </w:rPr>
        <w:t xml:space="preserve">проводить реструктуризацию обязательств (задолженности) по бюджетным кредитам до                 </w:t>
      </w:r>
      <w:r w:rsidR="00DF206A" w:rsidRPr="008A04CC">
        <w:rPr>
          <w:rFonts w:ascii="Times New Roman" w:eastAsia="Times New Roman" w:hAnsi="Times New Roman"/>
          <w:sz w:val="28"/>
          <w:szCs w:val="28"/>
          <w:lang w:eastAsia="ru-RU"/>
        </w:rPr>
        <w:t xml:space="preserve">01.01.2023 </w:t>
      </w:r>
      <w:r w:rsidRPr="008A04CC">
        <w:rPr>
          <w:rFonts w:ascii="Times New Roman" w:eastAsia="Times New Roman" w:hAnsi="Times New Roman"/>
          <w:sz w:val="28"/>
          <w:szCs w:val="28"/>
          <w:lang w:eastAsia="ru-RU"/>
        </w:rPr>
        <w:t>в объеме, не превышающем 100000,0 тыс.руб. По результатам исполнения областного бюджета за 2019 год запланированные средства не были востребованы муниципальными образованиями, соответственно реструктуризация по бюджетным кредитам в 2019 году не производилась.</w:t>
      </w:r>
    </w:p>
    <w:p w:rsidR="002B0631" w:rsidRPr="00F70632" w:rsidRDefault="002B0631" w:rsidP="00705BCD">
      <w:pPr>
        <w:autoSpaceDE w:val="0"/>
        <w:autoSpaceDN w:val="0"/>
        <w:adjustRightInd w:val="0"/>
        <w:spacing w:after="0" w:line="233" w:lineRule="auto"/>
        <w:ind w:firstLine="709"/>
        <w:jc w:val="both"/>
        <w:rPr>
          <w:rFonts w:ascii="Times New Roman" w:eastAsia="Calibri" w:hAnsi="Times New Roman"/>
          <w:sz w:val="28"/>
          <w:szCs w:val="28"/>
          <w:lang w:eastAsia="en-US"/>
        </w:rPr>
      </w:pPr>
      <w:r w:rsidRPr="00A63633">
        <w:rPr>
          <w:rFonts w:ascii="Times New Roman" w:eastAsia="Calibri" w:hAnsi="Times New Roman"/>
          <w:sz w:val="28"/>
          <w:szCs w:val="28"/>
          <w:lang w:eastAsia="en-US"/>
        </w:rPr>
        <w:t xml:space="preserve">По итогам исполнения областного бюджета за 2019 год </w:t>
      </w:r>
      <w:r w:rsidRPr="00A63633">
        <w:rPr>
          <w:rFonts w:ascii="Times New Roman" w:eastAsia="Calibri" w:hAnsi="Times New Roman"/>
          <w:b/>
          <w:iCs/>
          <w:sz w:val="28"/>
          <w:szCs w:val="28"/>
          <w:lang w:eastAsia="en-US"/>
        </w:rPr>
        <w:t xml:space="preserve">бюджетные инвестиции </w:t>
      </w:r>
      <w:r w:rsidRPr="00A63633">
        <w:rPr>
          <w:rFonts w:ascii="Times New Roman" w:eastAsia="Calibri" w:hAnsi="Times New Roman"/>
          <w:bCs/>
          <w:iCs/>
          <w:sz w:val="28"/>
          <w:szCs w:val="28"/>
          <w:lang w:eastAsia="en-US"/>
        </w:rPr>
        <w:t>в объекты государственной и муниципальной собственности, а также безвозмездные перечисления, субсидии, субвенции социального характера в сфере жилищного строительства и обеспечения жильем отдельных категорий граждан</w:t>
      </w:r>
      <w:r w:rsidRPr="00A63633">
        <w:rPr>
          <w:rFonts w:ascii="Times New Roman" w:eastAsia="Calibri" w:hAnsi="Times New Roman"/>
          <w:sz w:val="28"/>
          <w:szCs w:val="28"/>
          <w:lang w:eastAsia="en-US"/>
        </w:rPr>
        <w:t xml:space="preserve"> в рамках </w:t>
      </w:r>
      <w:r w:rsidRPr="00F70632">
        <w:rPr>
          <w:rFonts w:ascii="Times New Roman" w:eastAsia="Calibri" w:hAnsi="Times New Roman"/>
          <w:b/>
          <w:i/>
          <w:sz w:val="28"/>
          <w:szCs w:val="28"/>
          <w:lang w:eastAsia="en-US"/>
        </w:rPr>
        <w:t xml:space="preserve">областной адресной инвестиционной программы </w:t>
      </w:r>
      <w:r w:rsidRPr="00F70632">
        <w:rPr>
          <w:rFonts w:ascii="Times New Roman" w:eastAsia="Calibri" w:hAnsi="Times New Roman"/>
          <w:sz w:val="28"/>
          <w:szCs w:val="28"/>
          <w:lang w:eastAsia="en-US"/>
        </w:rPr>
        <w:t>(далее – ОАИП) составили 4845337,3 тыс.руб.</w:t>
      </w:r>
      <w:r w:rsidRPr="00F70632">
        <w:rPr>
          <w:rFonts w:ascii="Times New Roman" w:eastAsia="Calibri" w:hAnsi="Times New Roman"/>
          <w:sz w:val="28"/>
          <w:szCs w:val="28"/>
          <w:vertAlign w:val="superscript"/>
          <w:lang w:eastAsia="en-US"/>
        </w:rPr>
        <w:footnoteReference w:id="352"/>
      </w:r>
      <w:r w:rsidRPr="00F70632">
        <w:rPr>
          <w:rFonts w:ascii="Times New Roman" w:eastAsia="Calibri" w:hAnsi="Times New Roman"/>
          <w:sz w:val="28"/>
          <w:szCs w:val="28"/>
          <w:lang w:eastAsia="en-US"/>
        </w:rPr>
        <w:t xml:space="preserve"> или 7,4% расходов областного бюджета.</w:t>
      </w:r>
    </w:p>
    <w:p w:rsidR="002B0631" w:rsidRPr="00F70632" w:rsidRDefault="002B0631" w:rsidP="00705BCD">
      <w:pPr>
        <w:autoSpaceDE w:val="0"/>
        <w:autoSpaceDN w:val="0"/>
        <w:adjustRightInd w:val="0"/>
        <w:spacing w:after="0" w:line="233" w:lineRule="auto"/>
        <w:ind w:firstLine="709"/>
        <w:jc w:val="both"/>
        <w:rPr>
          <w:rFonts w:ascii="Times New Roman" w:eastAsia="Calibri" w:hAnsi="Times New Roman"/>
          <w:sz w:val="28"/>
          <w:szCs w:val="28"/>
          <w:lang w:eastAsia="en-US"/>
        </w:rPr>
      </w:pPr>
      <w:r w:rsidRPr="00F70632">
        <w:rPr>
          <w:rFonts w:ascii="Times New Roman" w:eastAsia="Calibri" w:hAnsi="Times New Roman"/>
          <w:sz w:val="28"/>
          <w:szCs w:val="28"/>
          <w:lang w:eastAsia="en-US"/>
        </w:rPr>
        <w:t xml:space="preserve">Перечень объектов капитального строительства для областных государственных нужд, финансируемых из областного бюджета, на 2019 год, объектов капитального строительства муниципальной собственности, </w:t>
      </w:r>
      <w:proofErr w:type="spellStart"/>
      <w:r w:rsidRPr="00F70632">
        <w:rPr>
          <w:rFonts w:ascii="Times New Roman" w:eastAsia="Calibri" w:hAnsi="Times New Roman"/>
          <w:sz w:val="28"/>
          <w:szCs w:val="28"/>
          <w:lang w:eastAsia="en-US"/>
        </w:rPr>
        <w:t>софинансируемых</w:t>
      </w:r>
      <w:proofErr w:type="spellEnd"/>
      <w:r w:rsidRPr="00F70632">
        <w:rPr>
          <w:rFonts w:ascii="Times New Roman" w:eastAsia="Calibri" w:hAnsi="Times New Roman"/>
          <w:sz w:val="28"/>
          <w:szCs w:val="28"/>
          <w:lang w:eastAsia="en-US"/>
        </w:rPr>
        <w:t xml:space="preserve"> из областного бюджета, на 2019 год, а также объектов областной собственности, подлежащих капитальному ремонту в 2019 году, утверждены постановлением администрации Владимирской области от 18.02.2019 № 100.</w:t>
      </w:r>
    </w:p>
    <w:p w:rsidR="00A63633" w:rsidRPr="00F70632" w:rsidRDefault="00A63633" w:rsidP="00A63633">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F70632">
        <w:rPr>
          <w:rFonts w:ascii="Times New Roman" w:eastAsia="Calibri" w:hAnsi="Times New Roman"/>
          <w:iCs/>
          <w:sz w:val="28"/>
          <w:szCs w:val="28"/>
          <w:lang w:eastAsia="en-US"/>
        </w:rPr>
        <w:t xml:space="preserve">Следует указать, что в ходе проведенных в 2019 году Счетной палатой Владимирской области контрольных мероприятий по </w:t>
      </w:r>
      <w:r w:rsidRPr="00F70632">
        <w:rPr>
          <w:rFonts w:ascii="Times New Roman" w:eastAsia="Calibri" w:hAnsi="Times New Roman"/>
          <w:sz w:val="28"/>
          <w:szCs w:val="28"/>
          <w:lang w:eastAsia="en-US"/>
        </w:rPr>
        <w:t>проверке целевого и эффективного использования бюджетных средств, направленных на строительство, ремонт, реконструкцию объектов, включенных в реестр объектов капитального строительства и капитального ремонта на территории Владимирской области за 2018-2019 гг., отмечалось, что исполнение областного бюджета Владимирской области в части бюджетных инвестиций в объекты государственной и муниципальной собственности, предусмотренные реестром объектов, должно отражаться в ОАИП. Однако администрацией области до настоящего времени нормативно не был урегулирован порядок, регламентирующий утверждение, а также внесение изменений в мероприятия, предусмотренные ОАИП, что не обеспечивает соблюдение требований действующего законодательства по представлению одновременно с проектом закона об областном бюджете на очередной финансовый год или об его исполнении проекта (отчета) ОАИП.</w:t>
      </w:r>
    </w:p>
    <w:p w:rsidR="002B0631" w:rsidRPr="00F70632" w:rsidRDefault="00EE7ED4" w:rsidP="003D5CA4">
      <w:pPr>
        <w:autoSpaceDE w:val="0"/>
        <w:autoSpaceDN w:val="0"/>
        <w:adjustRightInd w:val="0"/>
        <w:spacing w:after="120" w:line="233" w:lineRule="auto"/>
        <w:ind w:firstLine="709"/>
        <w:jc w:val="both"/>
        <w:rPr>
          <w:rFonts w:ascii="Times New Roman" w:eastAsia="Calibri" w:hAnsi="Times New Roman"/>
          <w:sz w:val="28"/>
          <w:szCs w:val="28"/>
          <w:lang w:eastAsia="en-US"/>
        </w:rPr>
      </w:pPr>
      <w:r w:rsidRPr="00F70632">
        <w:rPr>
          <w:rFonts w:ascii="Times New Roman" w:eastAsia="Calibri" w:hAnsi="Times New Roman"/>
          <w:sz w:val="28"/>
          <w:szCs w:val="28"/>
          <w:lang w:eastAsia="en-US"/>
        </w:rPr>
        <w:t>Анализ показал, что ф</w:t>
      </w:r>
      <w:r w:rsidR="002B0631" w:rsidRPr="00F70632">
        <w:rPr>
          <w:rFonts w:ascii="Times New Roman" w:eastAsia="Calibri" w:hAnsi="Times New Roman"/>
          <w:sz w:val="28"/>
          <w:szCs w:val="28"/>
          <w:lang w:eastAsia="en-US"/>
        </w:rPr>
        <w:t xml:space="preserve">инансирование </w:t>
      </w:r>
      <w:r w:rsidR="00AF2C78" w:rsidRPr="00F70632">
        <w:rPr>
          <w:rFonts w:ascii="Times New Roman" w:eastAsia="Calibri" w:hAnsi="Times New Roman"/>
          <w:sz w:val="28"/>
          <w:szCs w:val="28"/>
          <w:lang w:eastAsia="en-US"/>
        </w:rPr>
        <w:t xml:space="preserve">инвестиционных </w:t>
      </w:r>
      <w:r w:rsidR="002B0631" w:rsidRPr="00F70632">
        <w:rPr>
          <w:rFonts w:ascii="Times New Roman" w:eastAsia="Calibri" w:hAnsi="Times New Roman"/>
          <w:sz w:val="28"/>
          <w:szCs w:val="28"/>
          <w:lang w:eastAsia="en-US"/>
        </w:rPr>
        <w:t>мероприятий в целом осуществлялось через 7 главных распорядителей областного бюджета (рис. 44). Наибольший объем средств ОАИП направлен через ДСА, доля которого в общем объеме ОАИП составила 39,2% (1898890,6 тыс.руб.); ДЖКХ – доля в общем объеме ОАИП 20,3% (983966,5 тыс.руб.); ДО – доля в общем объеме ОАИП 19,4% (939146,6 тыс.руб.), а также через ДТДХ – доля которого в общем объеме ОАИП составила 14,6% (709563,8 тыс.руб.).</w:t>
      </w:r>
    </w:p>
    <w:p w:rsidR="002B0631" w:rsidRPr="00F70632" w:rsidRDefault="00240E16" w:rsidP="00705BCD">
      <w:pPr>
        <w:autoSpaceDE w:val="0"/>
        <w:autoSpaceDN w:val="0"/>
        <w:adjustRightInd w:val="0"/>
        <w:spacing w:after="0" w:line="240" w:lineRule="auto"/>
        <w:jc w:val="center"/>
        <w:rPr>
          <w:rFonts w:ascii="Times New Roman" w:eastAsia="Calibri" w:hAnsi="Times New Roman"/>
          <w:noProof/>
          <w:sz w:val="24"/>
          <w:szCs w:val="24"/>
          <w:lang w:eastAsia="ru-RU"/>
        </w:rPr>
      </w:pPr>
      <w:r w:rsidRPr="00F70632">
        <w:rPr>
          <w:rFonts w:eastAsia="Calibri"/>
          <w:noProof/>
          <w:lang w:eastAsia="ru-RU"/>
        </w:rPr>
        <w:lastRenderedPageBreak/>
        <w:drawing>
          <wp:inline distT="0" distB="0" distL="0" distR="0">
            <wp:extent cx="5144135" cy="2259965"/>
            <wp:effectExtent l="19050" t="19050" r="18415" b="26035"/>
            <wp:docPr id="45" name="Диаграмма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5"/>
                    <pic:cNvPicPr>
                      <a:picLocks noChangeArrowheads="1"/>
                    </pic:cNvPicPr>
                  </pic:nvPicPr>
                  <pic:blipFill>
                    <a:blip r:embed="rId57" cstate="print"/>
                    <a:srcRect r="-32" b="-43"/>
                    <a:stretch>
                      <a:fillRect/>
                    </a:stretch>
                  </pic:blipFill>
                  <pic:spPr bwMode="auto">
                    <a:xfrm>
                      <a:off x="0" y="0"/>
                      <a:ext cx="5144135" cy="2259965"/>
                    </a:xfrm>
                    <a:prstGeom prst="rect">
                      <a:avLst/>
                    </a:prstGeom>
                    <a:noFill/>
                    <a:ln w="6350" cmpd="sng">
                      <a:solidFill>
                        <a:srgbClr val="000000"/>
                      </a:solidFill>
                      <a:miter lim="800000"/>
                      <a:headEnd/>
                      <a:tailEnd/>
                    </a:ln>
                    <a:effectLst/>
                  </pic:spPr>
                </pic:pic>
              </a:graphicData>
            </a:graphic>
          </wp:inline>
        </w:drawing>
      </w:r>
    </w:p>
    <w:p w:rsidR="002B0631" w:rsidRPr="00F70632" w:rsidRDefault="002B0631" w:rsidP="00705BCD">
      <w:pPr>
        <w:spacing w:after="120" w:line="240" w:lineRule="auto"/>
        <w:jc w:val="center"/>
        <w:rPr>
          <w:rFonts w:ascii="Times New Roman" w:eastAsia="Calibri" w:hAnsi="Times New Roman"/>
          <w:b/>
          <w:i/>
          <w:sz w:val="24"/>
          <w:szCs w:val="24"/>
          <w:lang w:eastAsia="en-US"/>
        </w:rPr>
      </w:pPr>
      <w:r w:rsidRPr="00F70632">
        <w:rPr>
          <w:rFonts w:ascii="Times New Roman" w:eastAsia="Calibri" w:hAnsi="Times New Roman"/>
          <w:b/>
          <w:i/>
          <w:sz w:val="24"/>
          <w:szCs w:val="24"/>
          <w:lang w:eastAsia="en-US"/>
        </w:rPr>
        <w:t>Рис. 44. Структура расходов ОАИП по главным распорядителям областного бюджета, тыс.руб., %</w:t>
      </w:r>
    </w:p>
    <w:p w:rsidR="002B0631" w:rsidRPr="00ED36FE" w:rsidRDefault="002B0631" w:rsidP="00ED36FE">
      <w:pPr>
        <w:autoSpaceDE w:val="0"/>
        <w:autoSpaceDN w:val="0"/>
        <w:adjustRightInd w:val="0"/>
        <w:spacing w:after="0" w:line="240" w:lineRule="auto"/>
        <w:ind w:firstLine="709"/>
        <w:jc w:val="both"/>
        <w:rPr>
          <w:rFonts w:ascii="Times New Roman" w:eastAsia="Calibri" w:hAnsi="Times New Roman"/>
          <w:sz w:val="28"/>
          <w:szCs w:val="28"/>
          <w:lang w:eastAsia="en-US"/>
        </w:rPr>
      </w:pPr>
      <w:r w:rsidRPr="00F70632">
        <w:rPr>
          <w:rFonts w:ascii="Times New Roman" w:eastAsia="Calibri" w:hAnsi="Times New Roman"/>
          <w:sz w:val="28"/>
          <w:szCs w:val="28"/>
          <w:lang w:eastAsia="en-US"/>
        </w:rPr>
        <w:t>Исполнение расходов ДТДХ по ОАИП (709563,8 тыс.руб. или 96,9% объема ср</w:t>
      </w:r>
      <w:r w:rsidRPr="00ED36FE">
        <w:rPr>
          <w:rFonts w:ascii="Times New Roman" w:eastAsia="Calibri" w:hAnsi="Times New Roman"/>
          <w:sz w:val="28"/>
          <w:szCs w:val="28"/>
          <w:lang w:eastAsia="en-US"/>
        </w:rPr>
        <w:t xml:space="preserve">едств, предусмотренного бюджетной росписью по ДТДХ, или 76,7% объема средств, предусмотренных Законом № 131-ОЗ) осуществлялось в рамках ГП «Дорожное хозяйство», на долю которой пришлось 78,7% исполненных расходов или 558584,6 тыс.руб. и </w:t>
      </w:r>
      <w:r w:rsidRPr="00ED36FE">
        <w:rPr>
          <w:rFonts w:ascii="Times New Roman" w:eastAsia="Calibri" w:hAnsi="Times New Roman"/>
          <w:iCs/>
          <w:sz w:val="28"/>
          <w:szCs w:val="28"/>
          <w:lang w:eastAsia="en-US"/>
        </w:rPr>
        <w:t xml:space="preserve">подпрограммы «Устойчивое развитие сельских территорий» </w:t>
      </w:r>
      <w:r w:rsidRPr="00ED36FE">
        <w:rPr>
          <w:rFonts w:ascii="Times New Roman" w:eastAsia="Calibri" w:hAnsi="Times New Roman"/>
          <w:sz w:val="28"/>
          <w:szCs w:val="28"/>
          <w:lang w:eastAsia="en-US"/>
        </w:rPr>
        <w:t>ГП «Развитие АПК», на долю которой пришлось 21,3% исполненных расходов или 150979,2 тыс.руб.</w:t>
      </w:r>
    </w:p>
    <w:p w:rsidR="002B0631" w:rsidRPr="00ED36FE" w:rsidRDefault="002B0631" w:rsidP="00ED36FE">
      <w:pPr>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 xml:space="preserve">Исполнение расходных обязательств ДСА по ОАИП сложилось в сумме 1898890,6 тыс.руб. или 83,3% объема средств, предусмотренного бюджетной росписью по ДСА, или 83,2% объема средств, предусмотренных Законом № 131-ОЗ. Финансирование расходов по ДСА осуществлялось в рамках следующих государственных программ: ГП «Жилище», на долю которой пришлось 34,9% исполненных расходов или 662930,8 тыс.руб., ГП «Развитие здравоохранения Владимирской области», на долю которой пришлось 9,2% исполненных расходов или 174329,3 тыс.руб., ГП «Развитие физкультуры», на долю которой пришлось 8,7% исполненных расходов или 164551,7 тыс.руб., </w:t>
      </w:r>
      <w:r w:rsidRPr="00ED36FE">
        <w:rPr>
          <w:rFonts w:ascii="Times New Roman" w:eastAsia="Calibri" w:hAnsi="Times New Roman"/>
          <w:iCs/>
          <w:sz w:val="28"/>
          <w:szCs w:val="28"/>
          <w:lang w:eastAsia="en-US"/>
        </w:rPr>
        <w:t>подпрограммы «Устойчивое развитие сельских территорий»</w:t>
      </w:r>
      <w:r w:rsidRPr="00ED36FE">
        <w:rPr>
          <w:rFonts w:ascii="Times New Roman" w:eastAsia="Calibri" w:hAnsi="Times New Roman"/>
          <w:sz w:val="28"/>
          <w:szCs w:val="28"/>
          <w:lang w:eastAsia="en-US"/>
        </w:rPr>
        <w:t xml:space="preserve"> ГП «Развитие АПК», на долю которой пришлось 7,9% исполненных расходов или 149858,1 тыс.руб., ГП «Социальная поддержка</w:t>
      </w:r>
      <w:r w:rsidR="006A5F2C" w:rsidRPr="00ED36FE">
        <w:rPr>
          <w:rFonts w:ascii="Times New Roman" w:eastAsia="Calibri" w:hAnsi="Times New Roman"/>
          <w:sz w:val="28"/>
          <w:szCs w:val="28"/>
          <w:lang w:eastAsia="en-US"/>
        </w:rPr>
        <w:t xml:space="preserve"> граждан</w:t>
      </w:r>
      <w:r w:rsidRPr="00ED36FE">
        <w:rPr>
          <w:rFonts w:ascii="Times New Roman" w:eastAsia="Calibri" w:hAnsi="Times New Roman"/>
          <w:sz w:val="28"/>
          <w:szCs w:val="28"/>
          <w:lang w:eastAsia="en-US"/>
        </w:rPr>
        <w:t>», на долю которой пришлось 20,1% исполненных расходов или 382542,4 тыс.руб., ГП «Благоустройство», на долю которой пришлось 15,6% исполненных расходов или 296326,2 тыс.руб., ГП «Развитие образования», на долю которой пришлось 3% исполненных расходов или 56657,2 тыс.руб., государственной программы Владимирской области «Развитие архивного дела во Владимирской области на 2016-2021 годы», на долю которой пришлось 0,5% исполненных расходов или 10215,6 тыс.руб. и ГП «Обеспечение безопасности</w:t>
      </w:r>
      <w:r w:rsidR="001A3FFA" w:rsidRPr="00ED36FE">
        <w:rPr>
          <w:rFonts w:ascii="Times New Roman" w:eastAsia="Calibri" w:hAnsi="Times New Roman"/>
          <w:sz w:val="28"/>
          <w:szCs w:val="28"/>
          <w:lang w:eastAsia="en-US"/>
        </w:rPr>
        <w:t xml:space="preserve"> населения</w:t>
      </w:r>
      <w:r w:rsidRPr="00ED36FE">
        <w:rPr>
          <w:rFonts w:ascii="Times New Roman" w:eastAsia="Calibri" w:hAnsi="Times New Roman"/>
          <w:sz w:val="28"/>
          <w:szCs w:val="28"/>
          <w:lang w:eastAsia="en-US"/>
        </w:rPr>
        <w:t>», на долю которой пришлось 0,1% исполненных расходов или 1117,5 тыс.руб. В рамках непрограммных расходов по ДСА бюджетные инвестиции составили 361,7 тыс.руб. или 0,02% исполненных расходов ДСА по ОАИП.</w:t>
      </w:r>
    </w:p>
    <w:p w:rsidR="002B0631" w:rsidRPr="00ED36FE" w:rsidRDefault="002B0631" w:rsidP="00ED36FE">
      <w:pPr>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Неисполненные назначения ДСА по ОАИП сложились в сумме 380081,7 тыс.руб. или 16,7% объема средств, предусмотренных бюджетной росписью ДСА по ОАИП, или 16,6% объема средств, предусмотренных Законом № 131-ОЗ, в том числе в рамках следующих государственных программ:</w:t>
      </w:r>
    </w:p>
    <w:p w:rsidR="002B0631" w:rsidRPr="00ED36FE" w:rsidRDefault="002B0631" w:rsidP="00ED36FE">
      <w:pPr>
        <w:numPr>
          <w:ilvl w:val="0"/>
          <w:numId w:val="116"/>
        </w:numPr>
        <w:tabs>
          <w:tab w:val="left" w:pos="1134"/>
        </w:tabs>
        <w:autoSpaceDE w:val="0"/>
        <w:autoSpaceDN w:val="0"/>
        <w:adjustRightInd w:val="0"/>
        <w:spacing w:after="0" w:line="240" w:lineRule="auto"/>
        <w:ind w:left="0" w:firstLine="709"/>
        <w:contextualSpacing/>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lastRenderedPageBreak/>
        <w:t xml:space="preserve">ГП «Жилище» </w:t>
      </w:r>
      <w:r w:rsidRPr="00ED36FE">
        <w:rPr>
          <w:rFonts w:ascii="Times New Roman" w:hAnsi="Times New Roman"/>
          <w:spacing w:val="-1"/>
          <w:sz w:val="28"/>
          <w:szCs w:val="28"/>
        </w:rPr>
        <w:t>–</w:t>
      </w:r>
      <w:r w:rsidRPr="00ED36FE">
        <w:rPr>
          <w:rFonts w:ascii="Times New Roman" w:eastAsia="Calibri" w:hAnsi="Times New Roman"/>
          <w:sz w:val="28"/>
          <w:szCs w:val="28"/>
          <w:lang w:eastAsia="en-US"/>
        </w:rPr>
        <w:t xml:space="preserve"> в сумме 62649,2 тыс.руб. или 2,7% от плановых назначений бюджетной росписи ДСА по ОАИП, или 16,5% от неисполненных назначений ДСА по ОАИП, из них:</w:t>
      </w:r>
    </w:p>
    <w:p w:rsidR="002B0631" w:rsidRPr="00ED36FE" w:rsidRDefault="002B0631" w:rsidP="00ED36FE">
      <w:pPr>
        <w:numPr>
          <w:ilvl w:val="0"/>
          <w:numId w:val="117"/>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 xml:space="preserve">15728,6 тыс.руб. по мероприятиям </w:t>
      </w:r>
      <w:hyperlink r:id="rId58" w:history="1">
        <w:r w:rsidRPr="00ED36FE">
          <w:rPr>
            <w:rFonts w:ascii="Times New Roman" w:eastAsia="Calibri" w:hAnsi="Times New Roman"/>
            <w:sz w:val="28"/>
            <w:szCs w:val="28"/>
            <w:lang w:eastAsia="en-US"/>
          </w:rPr>
          <w:t xml:space="preserve">подпрограммы </w:t>
        </w:r>
      </w:hyperlink>
      <w:r w:rsidRPr="00ED36FE">
        <w:rPr>
          <w:rFonts w:ascii="Times New Roman" w:eastAsia="Calibri" w:hAnsi="Times New Roman"/>
          <w:sz w:val="28"/>
          <w:szCs w:val="28"/>
          <w:lang w:eastAsia="en-US"/>
        </w:rPr>
        <w:t xml:space="preserve">«Обеспечение территорий документацией для осуществления градостроительной деятельности», в том числе 15726,9 тыс.руб. по предоставленным субсидиям муниципальным образованиям (14956,9 тыс.руб. за счет экономии по торгам в 30 муниципальных образованиях Владимирской области; 420,0 тыс.руб. в связи с невыполнением условий соглашения муниципальным образованием </w:t>
      </w:r>
      <w:proofErr w:type="spellStart"/>
      <w:r w:rsidRPr="00ED36FE">
        <w:rPr>
          <w:rFonts w:ascii="Times New Roman" w:eastAsia="Calibri" w:hAnsi="Times New Roman"/>
          <w:sz w:val="28"/>
          <w:szCs w:val="28"/>
          <w:lang w:eastAsia="en-US"/>
        </w:rPr>
        <w:t>г.Костерево</w:t>
      </w:r>
      <w:proofErr w:type="spellEnd"/>
      <w:r w:rsidRPr="00ED36FE">
        <w:rPr>
          <w:rFonts w:ascii="Times New Roman" w:eastAsia="Calibri" w:hAnsi="Times New Roman"/>
          <w:sz w:val="28"/>
          <w:szCs w:val="28"/>
          <w:lang w:eastAsia="en-US"/>
        </w:rPr>
        <w:t>; 350,0 тыс.руб. муниципальным образованием Селивановский район в связи с невыполнением обязательств подрядчиком) и 1,7 тыс.руб. – экономия по торгам;</w:t>
      </w:r>
    </w:p>
    <w:p w:rsidR="002B0631" w:rsidRPr="00ED36FE" w:rsidRDefault="002B0631" w:rsidP="00ED36FE">
      <w:pPr>
        <w:numPr>
          <w:ilvl w:val="0"/>
          <w:numId w:val="117"/>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17625,6 тыс.руб. в рамках реализации подпрограммы «Стимулирование развития жилищного строительства» в связи с экономией средств, в том числе: 8605,2 тыс.руб. – экономия средств по торгам, 6778,3 тыс.руб. – экономия в результате корректировки проектно-сметной документации в ходе строительства и уточнением цены контракта и 2242,1 тыс.руб. – экономия, сложившаяся в ходе выполнения работ;</w:t>
      </w:r>
    </w:p>
    <w:p w:rsidR="000C3130" w:rsidRPr="00ED36FE" w:rsidRDefault="002B0631" w:rsidP="00ED36FE">
      <w:pPr>
        <w:numPr>
          <w:ilvl w:val="0"/>
          <w:numId w:val="117"/>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 xml:space="preserve">19512,5 тыс.руб. </w:t>
      </w:r>
      <w:r w:rsidRPr="00ED36FE">
        <w:rPr>
          <w:rFonts w:ascii="Times New Roman" w:hAnsi="Times New Roman"/>
          <w:sz w:val="28"/>
          <w:szCs w:val="28"/>
        </w:rPr>
        <w:t>в рамках подпрограммы «Развитие ипотечного жилищного кредитования» в связи с возникшими обстоятельствами невозможности реализации мероприятий Сбербанком России</w:t>
      </w:r>
      <w:r w:rsidR="000C3130" w:rsidRPr="00ED36FE">
        <w:rPr>
          <w:rFonts w:ascii="Times New Roman" w:hAnsi="Times New Roman"/>
          <w:sz w:val="28"/>
          <w:szCs w:val="28"/>
        </w:rPr>
        <w:t>.</w:t>
      </w:r>
    </w:p>
    <w:p w:rsidR="00875571" w:rsidRPr="00ED36FE" w:rsidRDefault="00BB1645" w:rsidP="00ED36FE">
      <w:pPr>
        <w:spacing w:after="0" w:line="240" w:lineRule="auto"/>
        <w:ind w:firstLine="709"/>
        <w:jc w:val="both"/>
        <w:rPr>
          <w:rFonts w:ascii="Times New Roman" w:eastAsia="Calibri" w:hAnsi="Times New Roman"/>
          <w:sz w:val="28"/>
          <w:szCs w:val="28"/>
          <w:lang w:eastAsia="en-US"/>
        </w:rPr>
      </w:pPr>
      <w:r w:rsidRPr="00BF0B63">
        <w:rPr>
          <w:rFonts w:ascii="Times New Roman" w:hAnsi="Times New Roman"/>
          <w:sz w:val="28"/>
          <w:szCs w:val="28"/>
        </w:rPr>
        <w:t>Таким образом, безответственное отношение победителя конкурсного отбора по реализации указанной подпрограммы – Сбербанка привело к неэффективному распоряжению бюджетными средствами</w:t>
      </w:r>
      <w:r w:rsidR="00EA12D3" w:rsidRPr="00BF0B63">
        <w:rPr>
          <w:rFonts w:ascii="Times New Roman" w:eastAsia="Calibri" w:hAnsi="Times New Roman"/>
          <w:sz w:val="28"/>
          <w:szCs w:val="28"/>
          <w:lang w:eastAsia="en-US"/>
        </w:rPr>
        <w:t>.</w:t>
      </w:r>
    </w:p>
    <w:p w:rsidR="000C3130" w:rsidRPr="00ED36FE" w:rsidRDefault="000C3130" w:rsidP="00ED36FE">
      <w:pPr>
        <w:spacing w:after="0" w:line="240" w:lineRule="auto"/>
        <w:ind w:firstLine="709"/>
        <w:jc w:val="both"/>
        <w:rPr>
          <w:rFonts w:ascii="Times New Roman" w:eastAsia="Calibri" w:hAnsi="Times New Roman"/>
          <w:sz w:val="28"/>
          <w:szCs w:val="28"/>
          <w:lang w:eastAsia="en-US"/>
        </w:rPr>
      </w:pPr>
      <w:r w:rsidRPr="00ED36FE">
        <w:rPr>
          <w:rFonts w:ascii="Times New Roman" w:hAnsi="Times New Roman"/>
          <w:sz w:val="28"/>
          <w:szCs w:val="28"/>
          <w:lang w:eastAsia="en-US"/>
        </w:rPr>
        <w:t xml:space="preserve">В этой связи следует отметить, что </w:t>
      </w:r>
      <w:r w:rsidR="00875571" w:rsidRPr="00ED36FE">
        <w:rPr>
          <w:rFonts w:ascii="Times New Roman" w:hAnsi="Times New Roman"/>
          <w:sz w:val="28"/>
          <w:szCs w:val="28"/>
          <w:lang w:eastAsia="en-US"/>
        </w:rPr>
        <w:t xml:space="preserve">в ходе </w:t>
      </w:r>
      <w:r w:rsidRPr="00ED36FE">
        <w:rPr>
          <w:rFonts w:ascii="Times New Roman" w:hAnsi="Times New Roman"/>
          <w:sz w:val="28"/>
          <w:szCs w:val="28"/>
          <w:lang w:eastAsia="en-US"/>
        </w:rPr>
        <w:t>экспертиз</w:t>
      </w:r>
      <w:r w:rsidR="00875571" w:rsidRPr="00ED36FE">
        <w:rPr>
          <w:rFonts w:ascii="Times New Roman" w:hAnsi="Times New Roman"/>
          <w:sz w:val="28"/>
          <w:szCs w:val="28"/>
          <w:lang w:eastAsia="en-US"/>
        </w:rPr>
        <w:t xml:space="preserve">ы </w:t>
      </w:r>
      <w:r w:rsidRPr="00ED36FE">
        <w:rPr>
          <w:rFonts w:ascii="Times New Roman" w:hAnsi="Times New Roman"/>
          <w:sz w:val="28"/>
          <w:szCs w:val="28"/>
          <w:lang w:eastAsia="en-US"/>
        </w:rPr>
        <w:t>годового отчета ГП «Жилище» за 2019 год, проведенн</w:t>
      </w:r>
      <w:r w:rsidR="00875571" w:rsidRPr="00ED36FE">
        <w:rPr>
          <w:rFonts w:ascii="Times New Roman" w:hAnsi="Times New Roman"/>
          <w:sz w:val="28"/>
          <w:szCs w:val="28"/>
          <w:lang w:eastAsia="en-US"/>
        </w:rPr>
        <w:t>ой</w:t>
      </w:r>
      <w:r w:rsidRPr="00ED36FE">
        <w:rPr>
          <w:rFonts w:ascii="Times New Roman" w:hAnsi="Times New Roman"/>
          <w:sz w:val="28"/>
          <w:szCs w:val="28"/>
          <w:lang w:eastAsia="en-US"/>
        </w:rPr>
        <w:t xml:space="preserve"> Счетной палатой Владимирской области, </w:t>
      </w:r>
      <w:r w:rsidR="00875571" w:rsidRPr="00ED36FE">
        <w:rPr>
          <w:rFonts w:ascii="Times New Roman" w:hAnsi="Times New Roman"/>
          <w:sz w:val="28"/>
          <w:szCs w:val="28"/>
          <w:lang w:eastAsia="en-US"/>
        </w:rPr>
        <w:t>было отмечено</w:t>
      </w:r>
      <w:r w:rsidRPr="00ED36FE">
        <w:rPr>
          <w:rFonts w:ascii="Times New Roman" w:hAnsi="Times New Roman"/>
          <w:sz w:val="28"/>
          <w:szCs w:val="28"/>
          <w:lang w:eastAsia="en-US"/>
        </w:rPr>
        <w:t>, что в нарушение требований Порядка № 164 ДСА не рассчитана бюджетная эффективность реализации одного основного мероприятия 3.1</w:t>
      </w:r>
      <w:r w:rsidRPr="00ED36FE">
        <w:rPr>
          <w:rFonts w:ascii="Times New Roman" w:hAnsi="Times New Roman"/>
          <w:sz w:val="28"/>
          <w:szCs w:val="28"/>
          <w:vertAlign w:val="superscript"/>
          <w:lang w:eastAsia="en-US"/>
        </w:rPr>
        <w:footnoteReference w:id="353"/>
      </w:r>
      <w:r w:rsidRPr="00ED36FE">
        <w:rPr>
          <w:rFonts w:ascii="Times New Roman" w:hAnsi="Times New Roman"/>
          <w:sz w:val="28"/>
          <w:szCs w:val="28"/>
          <w:lang w:eastAsia="en-US"/>
        </w:rPr>
        <w:t xml:space="preserve"> ГП «Жилище». По оценке Счетной палаты Владимирской области бюджетная эффективность реализации основного мероприятия 3.1 ГП «Жилище» в 2019 году составила 82,1% и признается неудовлетворительной. Указанный факт согласно нормам Порядка № 164 может повлечь приостановление финансирования ГП «Жилище» со стороны ДФНБП до исключения неэффективного мероприятия из ГП «Жилище»</w:t>
      </w:r>
      <w:r w:rsidR="00875571" w:rsidRPr="00ED36FE">
        <w:rPr>
          <w:rFonts w:ascii="Times New Roman" w:hAnsi="Times New Roman"/>
          <w:sz w:val="28"/>
          <w:szCs w:val="28"/>
          <w:lang w:eastAsia="en-US"/>
        </w:rPr>
        <w:t>;</w:t>
      </w:r>
    </w:p>
    <w:p w:rsidR="002B0631" w:rsidRPr="00ED36FE" w:rsidRDefault="002B0631" w:rsidP="00ED36FE">
      <w:pPr>
        <w:numPr>
          <w:ilvl w:val="0"/>
          <w:numId w:val="117"/>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6097,1 тыс.руб. по мероприятиям подпрограммы «Социальное жилье», в том числе 4134,1 тыс.руб. по 7 муниципальным образованиям в связи с изменением состава семей, и денежные средства в сумме 1963,0 тыс.руб. не освоены муниципальным образованием Камешковский район по причине несостоявшихся аукционов;</w:t>
      </w:r>
    </w:p>
    <w:p w:rsidR="002B0631" w:rsidRPr="00ED36FE" w:rsidRDefault="002B0631" w:rsidP="00ED36FE">
      <w:pPr>
        <w:numPr>
          <w:ilvl w:val="0"/>
          <w:numId w:val="117"/>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583,8 тыс.руб. в рамках подпрограммы «Обеспечение жильем молодых семей Владимирской области» в связи с уплатой молодыми семьями части ипотечных кредитов до получения социальной выплаты;</w:t>
      </w:r>
    </w:p>
    <w:p w:rsidR="002B0631" w:rsidRPr="00ED36FE" w:rsidRDefault="002B0631" w:rsidP="00ED36FE">
      <w:pPr>
        <w:numPr>
          <w:ilvl w:val="0"/>
          <w:numId w:val="117"/>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lastRenderedPageBreak/>
        <w:t>0,4 тыс.руб. в рамках подпрограммы «Обеспечение жильем многодетных семей Владимирской области» в связи с тем, что остаток средств не позволяет произвести выплату в размере, установленном законодательством;</w:t>
      </w:r>
    </w:p>
    <w:p w:rsidR="002B0631" w:rsidRPr="00ED36FE" w:rsidRDefault="002B0631" w:rsidP="00ED36FE">
      <w:pPr>
        <w:numPr>
          <w:ilvl w:val="0"/>
          <w:numId w:val="117"/>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3101,2 тыс.руб. по мероприятия подпрограммы «Создание условий для обеспечения доступным и комфортным жильем отдельных категорий граждан, установленных законодательством», в том числе:</w:t>
      </w:r>
    </w:p>
    <w:p w:rsidR="002B0631" w:rsidRPr="00ED36FE" w:rsidRDefault="002B0631" w:rsidP="00ED36FE">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а)</w:t>
      </w:r>
      <w:r w:rsidRPr="00ED36FE">
        <w:rPr>
          <w:rFonts w:ascii="Times New Roman" w:eastAsia="Calibri" w:hAnsi="Times New Roman"/>
          <w:sz w:val="28"/>
          <w:szCs w:val="28"/>
          <w:lang w:eastAsia="en-US"/>
        </w:rPr>
        <w:tab/>
        <w:t>2284,7 тыс.руб. в целях о</w:t>
      </w:r>
      <w:r w:rsidRPr="00ED36FE">
        <w:rPr>
          <w:rFonts w:ascii="Times New Roman" w:eastAsia="Calibri" w:hAnsi="Times New Roman"/>
          <w:bCs/>
          <w:sz w:val="28"/>
          <w:szCs w:val="28"/>
          <w:lang w:eastAsia="en-US"/>
        </w:rPr>
        <w:t xml:space="preserve">беспечения жильем отдельных категорий граждан, установленных Федеральным законом от 12.01.1995 года № 5-ФЗ «О ветеранах», в соответствии с Указом Президента </w:t>
      </w:r>
      <w:r w:rsidR="00625444" w:rsidRPr="00ED36FE">
        <w:rPr>
          <w:rFonts w:ascii="Times New Roman" w:hAnsi="Times New Roman"/>
          <w:sz w:val="28"/>
          <w:szCs w:val="28"/>
        </w:rPr>
        <w:t xml:space="preserve">РФ </w:t>
      </w:r>
      <w:r w:rsidRPr="00ED36FE">
        <w:rPr>
          <w:rFonts w:ascii="Times New Roman" w:eastAsia="Calibri" w:hAnsi="Times New Roman"/>
          <w:bCs/>
          <w:sz w:val="28"/>
          <w:szCs w:val="28"/>
          <w:lang w:eastAsia="en-US"/>
        </w:rPr>
        <w:t xml:space="preserve">от 07.05.2008 № 714 «Об обеспечении жильем ветеранов Великой Отечественной войны 1941-1945 годов» </w:t>
      </w:r>
      <w:r w:rsidRPr="00ED36FE">
        <w:rPr>
          <w:rFonts w:ascii="Times New Roman" w:eastAsia="Calibri" w:hAnsi="Times New Roman"/>
          <w:sz w:val="28"/>
          <w:szCs w:val="28"/>
          <w:lang w:eastAsia="en-US"/>
        </w:rPr>
        <w:t>в связи с отсутствием на жилищном учете граждан данной категории;</w:t>
      </w:r>
    </w:p>
    <w:p w:rsidR="002B0631" w:rsidRPr="00ED36FE" w:rsidRDefault="002B0631" w:rsidP="00ED36FE">
      <w:pPr>
        <w:tabs>
          <w:tab w:val="left" w:pos="1134"/>
        </w:tabs>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б)</w:t>
      </w:r>
      <w:r w:rsidRPr="00ED36FE">
        <w:rPr>
          <w:rFonts w:ascii="Times New Roman" w:eastAsia="Calibri" w:hAnsi="Times New Roman"/>
          <w:sz w:val="28"/>
          <w:szCs w:val="28"/>
          <w:lang w:eastAsia="en-US"/>
        </w:rPr>
        <w:tab/>
        <w:t xml:space="preserve">171,0 тыс.руб. в целях обеспечения </w:t>
      </w:r>
      <w:r w:rsidRPr="00ED36FE">
        <w:rPr>
          <w:rFonts w:ascii="Times New Roman" w:eastAsia="Calibri" w:hAnsi="Times New Roman"/>
          <w:bCs/>
          <w:sz w:val="28"/>
          <w:szCs w:val="28"/>
          <w:lang w:eastAsia="en-US"/>
        </w:rPr>
        <w:t xml:space="preserve">жильем отдельных категорий граждан, установленных Федеральным законом от 12.01.1995 года № 5-ФЗ «О ветеранах» </w:t>
      </w:r>
      <w:r w:rsidRPr="00ED36FE">
        <w:rPr>
          <w:rFonts w:ascii="Times New Roman" w:eastAsia="Calibri" w:hAnsi="Times New Roman"/>
          <w:sz w:val="28"/>
          <w:szCs w:val="28"/>
          <w:lang w:eastAsia="en-US"/>
        </w:rPr>
        <w:t>по причине отсутствия потребности;</w:t>
      </w:r>
    </w:p>
    <w:p w:rsidR="002B0631" w:rsidRPr="00ED36FE" w:rsidRDefault="002B0631" w:rsidP="00ED36FE">
      <w:pPr>
        <w:tabs>
          <w:tab w:val="left" w:pos="1134"/>
        </w:tabs>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в)</w:t>
      </w:r>
      <w:r w:rsidRPr="00ED36FE">
        <w:rPr>
          <w:rFonts w:ascii="Times New Roman" w:eastAsia="Calibri" w:hAnsi="Times New Roman"/>
          <w:sz w:val="28"/>
          <w:szCs w:val="28"/>
          <w:lang w:eastAsia="en-US"/>
        </w:rPr>
        <w:tab/>
        <w:t>169,8 тыс.руб. на обеспечение жильем отдельных категорий граждан, установленных Федеральным законом от 24.11.1995 № 181-ФЗ «О социальной защите инвалидов в Российской Федерации» в связи с недостаточностью суммы для предоставления выплаты;</w:t>
      </w:r>
    </w:p>
    <w:p w:rsidR="002B0631" w:rsidRPr="00ED36FE" w:rsidRDefault="002B0631" w:rsidP="00ED36FE">
      <w:pPr>
        <w:tabs>
          <w:tab w:val="left" w:pos="1134"/>
        </w:tabs>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г)</w:t>
      </w:r>
      <w:r w:rsidRPr="00ED36FE">
        <w:rPr>
          <w:rFonts w:ascii="Times New Roman" w:eastAsia="Calibri" w:hAnsi="Times New Roman"/>
          <w:sz w:val="28"/>
          <w:szCs w:val="28"/>
          <w:lang w:eastAsia="en-US"/>
        </w:rPr>
        <w:tab/>
        <w:t>475,7 тыс.руб. на предоставление жилищных субсидий государственным гражданским служащим Владимирской области, работникам государственных учреждений, финансируемых из областного бюджета, муниципальным служащим и работникам учреждений бюджетной сферы, финансируемых из местных бюджетов в связи с изменением состава семьи получателя в Ковровском районе и утратой права на получение выплаты;</w:t>
      </w:r>
    </w:p>
    <w:p w:rsidR="002B0631" w:rsidRPr="00ED36FE" w:rsidRDefault="002B0631" w:rsidP="00ED36FE">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 xml:space="preserve">2. </w:t>
      </w:r>
      <w:r w:rsidRPr="00ED36FE">
        <w:rPr>
          <w:rFonts w:ascii="Times New Roman" w:eastAsia="Calibri" w:hAnsi="Times New Roman"/>
          <w:iCs/>
          <w:sz w:val="28"/>
          <w:szCs w:val="28"/>
          <w:lang w:eastAsia="en-US"/>
        </w:rPr>
        <w:t xml:space="preserve">Подпрограммы «Устойчивое развитие сельских территорий» </w:t>
      </w:r>
      <w:r w:rsidRPr="00ED36FE">
        <w:rPr>
          <w:rFonts w:ascii="Times New Roman" w:eastAsia="Calibri" w:hAnsi="Times New Roman"/>
          <w:sz w:val="28"/>
          <w:szCs w:val="28"/>
          <w:lang w:eastAsia="en-US"/>
        </w:rPr>
        <w:t xml:space="preserve">ГП «Развитие АПК» </w:t>
      </w:r>
      <w:r w:rsidRPr="00ED36FE">
        <w:rPr>
          <w:rFonts w:ascii="Times New Roman" w:eastAsia="Calibri" w:hAnsi="Times New Roman"/>
          <w:spacing w:val="-1"/>
          <w:sz w:val="28"/>
          <w:szCs w:val="28"/>
          <w:lang w:eastAsia="en-US"/>
        </w:rPr>
        <w:t xml:space="preserve">– </w:t>
      </w:r>
      <w:r w:rsidRPr="00ED36FE">
        <w:rPr>
          <w:rFonts w:ascii="Times New Roman" w:eastAsia="Calibri" w:hAnsi="Times New Roman"/>
          <w:sz w:val="28"/>
          <w:szCs w:val="28"/>
          <w:lang w:eastAsia="en-US"/>
        </w:rPr>
        <w:t>в сумме 4031,2 тыс.руб. или 0,2% от плановых назначений бюджетной росписи ДСА по ОАИП, или 1,1% от неисполненных назначений ДСА по ОАИП, из них:</w:t>
      </w:r>
    </w:p>
    <w:p w:rsidR="002B0631" w:rsidRPr="00ED36FE" w:rsidRDefault="002B0631" w:rsidP="00ED36FE">
      <w:pPr>
        <w:numPr>
          <w:ilvl w:val="0"/>
          <w:numId w:val="118"/>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 xml:space="preserve">1309,4 тыс.руб. в связи с невыполнением подрядчиком условий договора по строительству водопровода с. </w:t>
      </w:r>
      <w:proofErr w:type="spellStart"/>
      <w:r w:rsidRPr="00ED36FE">
        <w:rPr>
          <w:rFonts w:ascii="Times New Roman" w:eastAsia="Calibri" w:hAnsi="Times New Roman"/>
          <w:sz w:val="28"/>
          <w:szCs w:val="28"/>
          <w:lang w:eastAsia="en-US"/>
        </w:rPr>
        <w:t>Приклон</w:t>
      </w:r>
      <w:proofErr w:type="spellEnd"/>
      <w:r w:rsidRPr="00ED36FE">
        <w:rPr>
          <w:rFonts w:ascii="Times New Roman" w:eastAsia="Calibri" w:hAnsi="Times New Roman"/>
          <w:sz w:val="28"/>
          <w:szCs w:val="28"/>
          <w:lang w:eastAsia="en-US"/>
        </w:rPr>
        <w:t xml:space="preserve"> </w:t>
      </w:r>
      <w:proofErr w:type="spellStart"/>
      <w:r w:rsidRPr="00ED36FE">
        <w:rPr>
          <w:rFonts w:ascii="Times New Roman" w:eastAsia="Calibri" w:hAnsi="Times New Roman"/>
          <w:sz w:val="28"/>
          <w:szCs w:val="28"/>
          <w:lang w:eastAsia="en-US"/>
        </w:rPr>
        <w:t>Меленковского</w:t>
      </w:r>
      <w:proofErr w:type="spellEnd"/>
      <w:r w:rsidRPr="00ED36FE">
        <w:rPr>
          <w:rFonts w:ascii="Times New Roman" w:eastAsia="Calibri" w:hAnsi="Times New Roman"/>
          <w:sz w:val="28"/>
          <w:szCs w:val="28"/>
          <w:lang w:eastAsia="en-US"/>
        </w:rPr>
        <w:t xml:space="preserve"> района;</w:t>
      </w:r>
    </w:p>
    <w:p w:rsidR="002B0631" w:rsidRPr="00ED36FE" w:rsidRDefault="002B0631" w:rsidP="00ED36FE">
      <w:pPr>
        <w:numPr>
          <w:ilvl w:val="0"/>
          <w:numId w:val="118"/>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2721,8 тыс.руб., в том числе: 1775,0 тыс.руб. по объекту «</w:t>
      </w:r>
      <w:proofErr w:type="spellStart"/>
      <w:r w:rsidRPr="00ED36FE">
        <w:rPr>
          <w:rFonts w:ascii="Times New Roman" w:eastAsia="Calibri" w:hAnsi="Times New Roman"/>
          <w:sz w:val="28"/>
          <w:szCs w:val="28"/>
          <w:lang w:eastAsia="en-US"/>
        </w:rPr>
        <w:t>Левинский</w:t>
      </w:r>
      <w:proofErr w:type="spellEnd"/>
      <w:r w:rsidRPr="00ED36FE">
        <w:rPr>
          <w:rFonts w:ascii="Times New Roman" w:eastAsia="Calibri" w:hAnsi="Times New Roman"/>
          <w:sz w:val="28"/>
          <w:szCs w:val="28"/>
          <w:lang w:eastAsia="en-US"/>
        </w:rPr>
        <w:t xml:space="preserve"> ФАП по адресу: Меленковский район, д. Левино ГБУЗ ВО «</w:t>
      </w:r>
      <w:proofErr w:type="spellStart"/>
      <w:r w:rsidRPr="00ED36FE">
        <w:rPr>
          <w:rFonts w:ascii="Times New Roman" w:eastAsia="Calibri" w:hAnsi="Times New Roman"/>
          <w:sz w:val="28"/>
          <w:szCs w:val="28"/>
          <w:lang w:eastAsia="en-US"/>
        </w:rPr>
        <w:t>Меленковская</w:t>
      </w:r>
      <w:proofErr w:type="spellEnd"/>
      <w:r w:rsidRPr="00ED36FE">
        <w:rPr>
          <w:rFonts w:ascii="Times New Roman" w:eastAsia="Calibri" w:hAnsi="Times New Roman"/>
          <w:sz w:val="28"/>
          <w:szCs w:val="28"/>
          <w:lang w:eastAsia="en-US"/>
        </w:rPr>
        <w:t xml:space="preserve"> ЦРБ» (974,1 тыс.руб. – экономия по результатам неиспользования непредвиденных расходов; 610,4 тыс.руб. – расторжение контракта и 190,5 тыс.руб. – экономия при проведении конкурсных процедур) и 946,8 тыс. руб. по объекту «Фельдшерско-акушерский пункт в д. Галкино ГБУЗ ВО «Вязниковская РБ» (361,2 тыс.руб. – экономия по результатам неиспользования непредвиденных расходов; 113,4 тыс.руб. – расторжение контракта и 472,2 тыс.руб. – экономия при проведении конкурсных процедур);</w:t>
      </w:r>
    </w:p>
    <w:p w:rsidR="002B0631" w:rsidRPr="00ED36FE" w:rsidRDefault="002B0631" w:rsidP="00ED36FE">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3.</w:t>
      </w:r>
      <w:r w:rsidRPr="00ED36FE">
        <w:rPr>
          <w:rFonts w:ascii="Times New Roman" w:eastAsia="Calibri" w:hAnsi="Times New Roman"/>
          <w:sz w:val="28"/>
          <w:szCs w:val="28"/>
          <w:lang w:eastAsia="en-US"/>
        </w:rPr>
        <w:tab/>
        <w:t>ГП «Развитие здравоохранения Владимирской области»</w:t>
      </w:r>
      <w:r w:rsidRPr="00ED36FE">
        <w:rPr>
          <w:rFonts w:ascii="Times New Roman" w:eastAsia="Calibri" w:hAnsi="Times New Roman"/>
          <w:spacing w:val="-1"/>
          <w:sz w:val="28"/>
          <w:szCs w:val="28"/>
          <w:lang w:eastAsia="en-US"/>
        </w:rPr>
        <w:t xml:space="preserve"> –</w:t>
      </w:r>
      <w:r w:rsidRPr="00ED36FE">
        <w:rPr>
          <w:rFonts w:ascii="Times New Roman" w:eastAsia="Calibri" w:hAnsi="Times New Roman"/>
          <w:sz w:val="28"/>
          <w:szCs w:val="28"/>
          <w:lang w:eastAsia="en-US"/>
        </w:rPr>
        <w:t xml:space="preserve"> в сумме 299323,7 тыс.руб. или 13,1% от плановых назначений бюджетной росписи ДСА по ОАИП, или 78,8% от неисполненных назначений ДСА по ОАИП, из них:</w:t>
      </w:r>
    </w:p>
    <w:p w:rsidR="002B0631" w:rsidRPr="00ED36FE" w:rsidRDefault="002B0631" w:rsidP="00ED36FE">
      <w:pPr>
        <w:numPr>
          <w:ilvl w:val="0"/>
          <w:numId w:val="119"/>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447,3 тыс.руб. экономия при выполнении строительных работ на объекте «Реконструкция инфекционного отделения здания стационара ГБУЗ ВО «</w:t>
      </w:r>
      <w:proofErr w:type="spellStart"/>
      <w:r w:rsidRPr="00ED36FE">
        <w:rPr>
          <w:rFonts w:ascii="Times New Roman" w:eastAsia="Calibri" w:hAnsi="Times New Roman"/>
          <w:sz w:val="28"/>
          <w:szCs w:val="28"/>
          <w:lang w:eastAsia="en-US"/>
        </w:rPr>
        <w:t>Селивановская</w:t>
      </w:r>
      <w:proofErr w:type="spellEnd"/>
      <w:r w:rsidRPr="00ED36FE">
        <w:rPr>
          <w:rFonts w:ascii="Times New Roman" w:eastAsia="Calibri" w:hAnsi="Times New Roman"/>
          <w:sz w:val="28"/>
          <w:szCs w:val="28"/>
          <w:lang w:eastAsia="en-US"/>
        </w:rPr>
        <w:t xml:space="preserve"> ЦРБ»;</w:t>
      </w:r>
    </w:p>
    <w:p w:rsidR="002B0631" w:rsidRPr="00ED36FE" w:rsidRDefault="002B0631" w:rsidP="00ED36FE">
      <w:pPr>
        <w:numPr>
          <w:ilvl w:val="0"/>
          <w:numId w:val="119"/>
        </w:numPr>
        <w:tabs>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lastRenderedPageBreak/>
        <w:t>298876,4 тыс.руб. в связи с отсутствием участников на выполнение строительных работ на объекте «Реконструкция терапевтического корпуса под акушерский корпус Ковровской многопрофильной городской больницы № 1»;</w:t>
      </w:r>
    </w:p>
    <w:p w:rsidR="002B0631" w:rsidRPr="00ED36FE" w:rsidRDefault="002B0631" w:rsidP="00ED36FE">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4.</w:t>
      </w:r>
      <w:r w:rsidRPr="00ED36FE">
        <w:rPr>
          <w:rFonts w:ascii="Times New Roman" w:eastAsia="Calibri" w:hAnsi="Times New Roman"/>
          <w:sz w:val="28"/>
          <w:szCs w:val="28"/>
          <w:lang w:eastAsia="en-US"/>
        </w:rPr>
        <w:tab/>
        <w:t>ГП «Благоустройство» в рамках мероприятия подпрограммы «</w:t>
      </w:r>
      <w:proofErr w:type="spellStart"/>
      <w:r w:rsidRPr="00ED36FE">
        <w:rPr>
          <w:rFonts w:ascii="Times New Roman" w:eastAsia="Calibri" w:hAnsi="Times New Roman"/>
          <w:sz w:val="28"/>
          <w:szCs w:val="28"/>
          <w:lang w:eastAsia="en-US"/>
        </w:rPr>
        <w:t>Берегоукрепление</w:t>
      </w:r>
      <w:proofErr w:type="spellEnd"/>
      <w:r w:rsidRPr="00ED36FE">
        <w:rPr>
          <w:rFonts w:ascii="Times New Roman" w:eastAsia="Calibri" w:hAnsi="Times New Roman"/>
          <w:sz w:val="28"/>
          <w:szCs w:val="28"/>
          <w:lang w:eastAsia="en-US"/>
        </w:rPr>
        <w:t xml:space="preserve"> и благоустройство набережной в городе Гороховце Владимирской области» </w:t>
      </w:r>
      <w:r w:rsidRPr="00ED36FE">
        <w:rPr>
          <w:rFonts w:ascii="Times New Roman" w:eastAsia="Calibri" w:hAnsi="Times New Roman"/>
          <w:spacing w:val="-1"/>
          <w:sz w:val="28"/>
          <w:szCs w:val="28"/>
          <w:lang w:eastAsia="en-US"/>
        </w:rPr>
        <w:t>–</w:t>
      </w:r>
      <w:r w:rsidRPr="00ED36FE">
        <w:rPr>
          <w:rFonts w:ascii="Times New Roman" w:eastAsia="Calibri" w:hAnsi="Times New Roman"/>
          <w:sz w:val="28"/>
          <w:szCs w:val="28"/>
          <w:lang w:eastAsia="en-US"/>
        </w:rPr>
        <w:t xml:space="preserve"> в сумме 10744,4 тыс.руб. или 0,5% от плановых назначений бюджетной росписи ДСА по ОАИП, или 2,8% от неисполненных назначений ДСА по ОАИП в связи с экономией по результатам корректировки проектно-сметной документации по объекту «</w:t>
      </w:r>
      <w:proofErr w:type="spellStart"/>
      <w:r w:rsidRPr="00ED36FE">
        <w:rPr>
          <w:rFonts w:ascii="Times New Roman" w:eastAsia="Calibri" w:hAnsi="Times New Roman"/>
          <w:sz w:val="28"/>
          <w:szCs w:val="28"/>
          <w:lang w:eastAsia="en-US"/>
        </w:rPr>
        <w:t>Берегоукрепление</w:t>
      </w:r>
      <w:proofErr w:type="spellEnd"/>
      <w:r w:rsidRPr="00ED36FE">
        <w:rPr>
          <w:rFonts w:ascii="Times New Roman" w:eastAsia="Calibri" w:hAnsi="Times New Roman"/>
          <w:sz w:val="28"/>
          <w:szCs w:val="28"/>
          <w:lang w:eastAsia="en-US"/>
        </w:rPr>
        <w:t xml:space="preserve"> р. </w:t>
      </w:r>
      <w:proofErr w:type="spellStart"/>
      <w:r w:rsidRPr="00ED36FE">
        <w:rPr>
          <w:rFonts w:ascii="Times New Roman" w:eastAsia="Calibri" w:hAnsi="Times New Roman"/>
          <w:sz w:val="28"/>
          <w:szCs w:val="28"/>
          <w:lang w:eastAsia="en-US"/>
        </w:rPr>
        <w:t>Клязьмы</w:t>
      </w:r>
      <w:proofErr w:type="spellEnd"/>
      <w:r w:rsidRPr="00ED36FE">
        <w:rPr>
          <w:rFonts w:ascii="Times New Roman" w:eastAsia="Calibri" w:hAnsi="Times New Roman"/>
          <w:sz w:val="28"/>
          <w:szCs w:val="28"/>
          <w:lang w:eastAsia="en-US"/>
        </w:rPr>
        <w:t xml:space="preserve"> на               41,2 км - 42,0 км от устья, а также р. Ключевая на 2,0 км от устья до впадения в               р. </w:t>
      </w:r>
      <w:proofErr w:type="spellStart"/>
      <w:r w:rsidRPr="00ED36FE">
        <w:rPr>
          <w:rFonts w:ascii="Times New Roman" w:eastAsia="Calibri" w:hAnsi="Times New Roman"/>
          <w:sz w:val="28"/>
          <w:szCs w:val="28"/>
          <w:lang w:eastAsia="en-US"/>
        </w:rPr>
        <w:t>Клязьму</w:t>
      </w:r>
      <w:proofErr w:type="spellEnd"/>
      <w:r w:rsidRPr="00ED36FE">
        <w:rPr>
          <w:rFonts w:ascii="Times New Roman" w:eastAsia="Calibri" w:hAnsi="Times New Roman"/>
          <w:sz w:val="28"/>
          <w:szCs w:val="28"/>
          <w:lang w:eastAsia="en-US"/>
        </w:rPr>
        <w:t xml:space="preserve"> в г. Гороховец Владимирской области»;</w:t>
      </w:r>
    </w:p>
    <w:p w:rsidR="002B0631" w:rsidRPr="00ED36FE" w:rsidRDefault="002B0631" w:rsidP="00ED36FE">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5.</w:t>
      </w:r>
      <w:r w:rsidRPr="00ED36FE">
        <w:rPr>
          <w:rFonts w:ascii="Times New Roman" w:eastAsia="Calibri" w:hAnsi="Times New Roman"/>
          <w:sz w:val="28"/>
          <w:szCs w:val="28"/>
          <w:lang w:eastAsia="en-US"/>
        </w:rPr>
        <w:tab/>
        <w:t>ГП «Обеспечение безопасности</w:t>
      </w:r>
      <w:r w:rsidR="001A3FFA" w:rsidRPr="00ED36FE">
        <w:rPr>
          <w:rFonts w:ascii="Times New Roman" w:eastAsia="Calibri" w:hAnsi="Times New Roman"/>
          <w:sz w:val="28"/>
          <w:szCs w:val="28"/>
          <w:lang w:eastAsia="en-US"/>
        </w:rPr>
        <w:t xml:space="preserve"> </w:t>
      </w:r>
      <w:bookmarkStart w:id="8" w:name="_GoBack"/>
      <w:bookmarkEnd w:id="8"/>
      <w:r w:rsidR="001A3FFA" w:rsidRPr="00ED36FE">
        <w:rPr>
          <w:rFonts w:ascii="Times New Roman" w:eastAsia="Calibri" w:hAnsi="Times New Roman"/>
          <w:sz w:val="28"/>
          <w:szCs w:val="28"/>
          <w:lang w:eastAsia="en-US"/>
        </w:rPr>
        <w:t>населения</w:t>
      </w:r>
      <w:r w:rsidRPr="00ED36FE">
        <w:rPr>
          <w:rFonts w:ascii="Times New Roman" w:eastAsia="Calibri" w:hAnsi="Times New Roman"/>
          <w:sz w:val="28"/>
          <w:szCs w:val="28"/>
          <w:lang w:eastAsia="en-US"/>
        </w:rPr>
        <w:t xml:space="preserve">» </w:t>
      </w:r>
      <w:r w:rsidRPr="00ED36FE">
        <w:rPr>
          <w:rFonts w:ascii="Times New Roman" w:eastAsia="Calibri" w:hAnsi="Times New Roman"/>
          <w:spacing w:val="-1"/>
          <w:sz w:val="28"/>
          <w:szCs w:val="28"/>
          <w:lang w:eastAsia="en-US"/>
        </w:rPr>
        <w:t xml:space="preserve">– </w:t>
      </w:r>
      <w:r w:rsidRPr="00ED36FE">
        <w:rPr>
          <w:rFonts w:ascii="Times New Roman" w:eastAsia="Calibri" w:hAnsi="Times New Roman"/>
          <w:sz w:val="28"/>
          <w:szCs w:val="28"/>
          <w:lang w:eastAsia="en-US"/>
        </w:rPr>
        <w:t xml:space="preserve">3294,9 тыс.руб. или 0,1% от плановых назначений бюджетной росписи ДСА по ОАИП, или 0,9% от неисполненных назначений ДСА по ОАИП, в том числе 2988,2 </w:t>
      </w:r>
      <w:r w:rsidRPr="00BF0B63">
        <w:rPr>
          <w:rFonts w:ascii="Times New Roman" w:eastAsia="Calibri" w:hAnsi="Times New Roman"/>
          <w:sz w:val="28"/>
          <w:szCs w:val="28"/>
          <w:lang w:eastAsia="en-US"/>
        </w:rPr>
        <w:t xml:space="preserve">тыс.руб. в связи </w:t>
      </w:r>
      <w:r w:rsidR="00BB1645" w:rsidRPr="00BF0B63">
        <w:rPr>
          <w:rFonts w:ascii="Times New Roman" w:eastAsia="Calibri" w:hAnsi="Times New Roman"/>
          <w:sz w:val="28"/>
          <w:szCs w:val="28"/>
          <w:lang w:eastAsia="en-US"/>
        </w:rPr>
        <w:t>с невозможностью осуществления закупки</w:t>
      </w:r>
      <w:r w:rsidRPr="00BF0B63">
        <w:rPr>
          <w:rFonts w:ascii="Times New Roman" w:eastAsia="Calibri" w:hAnsi="Times New Roman"/>
          <w:sz w:val="28"/>
          <w:szCs w:val="28"/>
          <w:lang w:eastAsia="en-US"/>
        </w:rPr>
        <w:t xml:space="preserve"> на строительно-монтажные работы по объекту «Реконструкция объектов незавершенного строительства</w:t>
      </w:r>
      <w:r w:rsidRPr="00ED36FE">
        <w:rPr>
          <w:rFonts w:ascii="Times New Roman" w:eastAsia="Calibri" w:hAnsi="Times New Roman"/>
          <w:sz w:val="28"/>
          <w:szCs w:val="28"/>
          <w:lang w:eastAsia="en-US"/>
        </w:rPr>
        <w:t xml:space="preserve"> для складской группы ГО, расположенных по адресу: Владимирская область, г. Суздаль, ул. Промышленная, д. 6А» и 306,7 тыс.руб. в связи с экономией средств по торгам по объекту: «Реконструкция деревянного </w:t>
      </w:r>
      <w:proofErr w:type="spellStart"/>
      <w:r w:rsidRPr="00ED36FE">
        <w:rPr>
          <w:rFonts w:ascii="Times New Roman" w:eastAsia="Calibri" w:hAnsi="Times New Roman"/>
          <w:sz w:val="28"/>
          <w:szCs w:val="28"/>
          <w:lang w:eastAsia="en-US"/>
        </w:rPr>
        <w:t>пристроя</w:t>
      </w:r>
      <w:proofErr w:type="spellEnd"/>
      <w:r w:rsidRPr="00ED36FE">
        <w:rPr>
          <w:rFonts w:ascii="Times New Roman" w:eastAsia="Calibri" w:hAnsi="Times New Roman"/>
          <w:sz w:val="28"/>
          <w:szCs w:val="28"/>
          <w:lang w:eastAsia="en-US"/>
        </w:rPr>
        <w:t xml:space="preserve"> (Литера А-1) здания пожарной части по адресу: Юрьев-Польский район, с. Сима, ул. Советская, д. 54».</w:t>
      </w:r>
    </w:p>
    <w:p w:rsidR="002B0631" w:rsidRPr="00ED36FE" w:rsidRDefault="002B0631" w:rsidP="00ED36FE">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Кроме того, неисполненные назначения ДСА по ОАИП за счет непрограммных мероприятий в сумме 38,3 тыс.руб. или 0,002% от плановых назначений бюджетной росписи ДСА по ОАИП, или 0,01% от неисполненных назначений ДСА по ОАИП сложились в связи с неиспользованием непредвиденных расходов по объекту «Реконструкция незавершенной строительством пристройки к зданию поликлиники «</w:t>
      </w:r>
      <w:proofErr w:type="spellStart"/>
      <w:r w:rsidRPr="00ED36FE">
        <w:rPr>
          <w:rFonts w:ascii="Times New Roman" w:eastAsia="Calibri" w:hAnsi="Times New Roman"/>
          <w:sz w:val="28"/>
          <w:szCs w:val="28"/>
          <w:lang w:eastAsia="en-US"/>
        </w:rPr>
        <w:t>Киржачская</w:t>
      </w:r>
      <w:proofErr w:type="spellEnd"/>
      <w:r w:rsidRPr="00ED36FE">
        <w:rPr>
          <w:rFonts w:ascii="Times New Roman" w:eastAsia="Calibri" w:hAnsi="Times New Roman"/>
          <w:sz w:val="28"/>
          <w:szCs w:val="28"/>
          <w:lang w:eastAsia="en-US"/>
        </w:rPr>
        <w:t xml:space="preserve"> РБ» по адресу: г. Киржач, ул. Больничный проезд, д.11а для нужд ГБУЗВО «</w:t>
      </w:r>
      <w:proofErr w:type="spellStart"/>
      <w:r w:rsidRPr="00ED36FE">
        <w:rPr>
          <w:rFonts w:ascii="Times New Roman" w:eastAsia="Calibri" w:hAnsi="Times New Roman"/>
          <w:sz w:val="28"/>
          <w:szCs w:val="28"/>
          <w:lang w:eastAsia="en-US"/>
        </w:rPr>
        <w:t>Киржачская</w:t>
      </w:r>
      <w:proofErr w:type="spellEnd"/>
      <w:r w:rsidRPr="00ED36FE">
        <w:rPr>
          <w:rFonts w:ascii="Times New Roman" w:eastAsia="Calibri" w:hAnsi="Times New Roman"/>
          <w:sz w:val="28"/>
          <w:szCs w:val="28"/>
          <w:lang w:eastAsia="en-US"/>
        </w:rPr>
        <w:t xml:space="preserve"> РБ».</w:t>
      </w:r>
    </w:p>
    <w:p w:rsidR="002B0631" w:rsidRPr="00ED36FE" w:rsidRDefault="002B0631" w:rsidP="00ED36FE">
      <w:pPr>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Необходимо отметить, что стратегические цели, задачи и основные направления развития строительного комплекса Владимирской области определены ГП «Жилище». При этом ответственным исполнителем государственной программы является ДСА.</w:t>
      </w:r>
    </w:p>
    <w:p w:rsidR="002B0631" w:rsidRPr="00ED36FE" w:rsidRDefault="002B0631" w:rsidP="00ED36FE">
      <w:pPr>
        <w:spacing w:after="0" w:line="240" w:lineRule="auto"/>
        <w:ind w:firstLine="709"/>
        <w:jc w:val="both"/>
        <w:rPr>
          <w:rFonts w:ascii="Times New Roman" w:eastAsia="Times New Roman" w:hAnsi="Times New Roman"/>
          <w:sz w:val="28"/>
          <w:szCs w:val="28"/>
          <w:lang w:eastAsia="en-US"/>
        </w:rPr>
      </w:pPr>
      <w:r w:rsidRPr="00ED36FE">
        <w:rPr>
          <w:rFonts w:ascii="Times New Roman" w:eastAsia="Times New Roman" w:hAnsi="Times New Roman"/>
          <w:sz w:val="28"/>
          <w:szCs w:val="28"/>
          <w:lang w:eastAsia="en-US"/>
        </w:rPr>
        <w:t>За счет выделенных бюджетных средств ДСА в 2019 году были достигнуты следующие результаты:</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годовой объем ввода жилья – 745,4 тыс.м</w:t>
      </w:r>
      <w:r w:rsidRPr="00ED36FE">
        <w:rPr>
          <w:rFonts w:ascii="Times New Roman" w:eastAsia="Times New Roman" w:hAnsi="Times New Roman"/>
          <w:sz w:val="28"/>
          <w:szCs w:val="28"/>
          <w:vertAlign w:val="superscript"/>
          <w:lang w:eastAsia="ru-RU"/>
        </w:rPr>
        <w:t>2</w:t>
      </w:r>
      <w:r w:rsidRPr="00ED36FE">
        <w:rPr>
          <w:rFonts w:ascii="Times New Roman" w:eastAsia="Times New Roman" w:hAnsi="Times New Roman"/>
          <w:sz w:val="28"/>
          <w:szCs w:val="28"/>
          <w:lang w:eastAsia="ru-RU"/>
        </w:rPr>
        <w:t xml:space="preserve"> или 96,6% к установленному плану (772 тыс.м</w:t>
      </w:r>
      <w:r w:rsidRPr="00ED36FE">
        <w:rPr>
          <w:rFonts w:ascii="Times New Roman" w:eastAsia="Times New Roman" w:hAnsi="Times New Roman"/>
          <w:sz w:val="28"/>
          <w:szCs w:val="28"/>
          <w:vertAlign w:val="superscript"/>
          <w:lang w:eastAsia="ru-RU"/>
        </w:rPr>
        <w:t>2</w:t>
      </w:r>
      <w:r w:rsidRPr="00ED36FE">
        <w:rPr>
          <w:rFonts w:ascii="Times New Roman" w:eastAsia="Times New Roman" w:hAnsi="Times New Roman"/>
          <w:sz w:val="28"/>
          <w:szCs w:val="28"/>
          <w:lang w:eastAsia="ru-RU"/>
        </w:rPr>
        <w:t>);</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общая площадь построенных и приобретенных жилых помещений –                   8,1 тыс.м</w:t>
      </w:r>
      <w:r w:rsidRPr="00ED36FE">
        <w:rPr>
          <w:rFonts w:ascii="Times New Roman" w:eastAsia="Times New Roman" w:hAnsi="Times New Roman"/>
          <w:sz w:val="28"/>
          <w:szCs w:val="28"/>
          <w:vertAlign w:val="superscript"/>
          <w:lang w:eastAsia="ru-RU"/>
        </w:rPr>
        <w:t>2</w:t>
      </w:r>
      <w:r w:rsidRPr="00ED36FE">
        <w:rPr>
          <w:rFonts w:ascii="Times New Roman" w:eastAsia="Times New Roman" w:hAnsi="Times New Roman"/>
          <w:sz w:val="28"/>
          <w:szCs w:val="28"/>
          <w:lang w:eastAsia="ru-RU"/>
        </w:rPr>
        <w:t xml:space="preserve"> или 90% к установленному плану (9 тыс. м</w:t>
      </w:r>
      <w:r w:rsidRPr="00ED36FE">
        <w:rPr>
          <w:rFonts w:ascii="Times New Roman" w:eastAsia="Times New Roman" w:hAnsi="Times New Roman"/>
          <w:sz w:val="28"/>
          <w:szCs w:val="28"/>
          <w:vertAlign w:val="superscript"/>
          <w:lang w:eastAsia="ru-RU"/>
        </w:rPr>
        <w:t>2</w:t>
      </w:r>
      <w:r w:rsidRPr="00ED36FE">
        <w:rPr>
          <w:rFonts w:ascii="Times New Roman" w:eastAsia="Times New Roman" w:hAnsi="Times New Roman"/>
          <w:sz w:val="28"/>
          <w:szCs w:val="28"/>
          <w:lang w:eastAsia="ru-RU"/>
        </w:rPr>
        <w:t>);</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количество семей, улучшивших жилищные условия, – 169 семьи или 99,4% к установленному плану (170 семей);</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количество земельных участков, предоставленных многодетным семьям, обеспеченных инженерной и транспортной инфраструктурой, – 434 ед. или в 2,1 раза больше установленного плана (200 ед.);</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количество выданных региональным оператором ипотечных кредитов (займов) – 4 шт. или 2% к установленному плану (200 шт.);</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lastRenderedPageBreak/>
        <w:t>–</w:t>
      </w:r>
      <w:r w:rsidRPr="00ED36FE">
        <w:rPr>
          <w:rFonts w:ascii="Times New Roman" w:eastAsia="Times New Roman" w:hAnsi="Times New Roman"/>
          <w:sz w:val="28"/>
          <w:szCs w:val="28"/>
          <w:lang w:eastAsia="ru-RU"/>
        </w:rPr>
        <w:tab/>
        <w:t xml:space="preserve">количество градостроительной документации, приведенной (разработанной) в соответствии с требованиями Градостроительного кодекса </w:t>
      </w:r>
      <w:r w:rsidR="00D32069" w:rsidRPr="00ED36FE">
        <w:rPr>
          <w:rFonts w:ascii="Times New Roman" w:eastAsia="Calibri" w:hAnsi="Times New Roman"/>
          <w:sz w:val="28"/>
          <w:szCs w:val="28"/>
        </w:rPr>
        <w:t xml:space="preserve">РФ </w:t>
      </w:r>
      <w:r w:rsidRPr="00ED36FE">
        <w:rPr>
          <w:rFonts w:ascii="Times New Roman" w:eastAsia="Times New Roman" w:hAnsi="Times New Roman"/>
          <w:sz w:val="28"/>
          <w:szCs w:val="28"/>
          <w:lang w:eastAsia="ru-RU"/>
        </w:rPr>
        <w:t>(включая подготовку проектов планировки и проектов межевания, внесения изменений в правила землепользования и застройки муниципальных образований, внесение изменений в генеральные планы, выполнение работ по описанию границ территориальных зон и границ муниципальных образований с последующей постановкой на кадастровый учет границ территориальных зон, установленных правилами землепользования и застройки) – 141 шт. или 125,9% к установленному плану (112 шт.);</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предоставление свидетельств о праве на получение социальной выплаты молодым семьям на приобретение (строительство) жилья – 266 шт. или 100,8% к установленному плану (264 шт.);</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количество лиц, получивших государственную поддержку на улучшение жилищных условий из числа ветеранов (инвалидов) Великой Отечественной войны, – 28 человек или 112% к установленному плану (25 человек);</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количество лиц, получивших государственную поддержку на улучшение жилищных условий из числа ветеранов боевых действий и инвалидов, – 20 человек или 100% установленного плана;</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количество государственных (муниципальных) гражданских служащих и работников учреждений бюджетной сферы, получивших жилищные субсидии – 35 граждан или 100% к установленному плану;</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количество семей, получивших свидетельства о праве на получение выплаты на строительство индивидуального жилого дома, – 61 семья или 101,7% к установленному плану (60 семей);</w:t>
      </w:r>
    </w:p>
    <w:p w:rsidR="002B0631" w:rsidRPr="00ED36FE" w:rsidRDefault="002B0631" w:rsidP="00ED36FE">
      <w:pPr>
        <w:tabs>
          <w:tab w:val="left" w:pos="1134"/>
        </w:tabs>
        <w:spacing w:after="0" w:line="240" w:lineRule="auto"/>
        <w:ind w:firstLine="709"/>
        <w:jc w:val="both"/>
        <w:rPr>
          <w:rFonts w:ascii="Times New Roman" w:eastAsia="Times New Roman" w:hAnsi="Times New Roman"/>
          <w:sz w:val="28"/>
          <w:szCs w:val="28"/>
          <w:lang w:eastAsia="ru-RU"/>
        </w:rPr>
      </w:pPr>
      <w:r w:rsidRPr="00ED36FE">
        <w:rPr>
          <w:rFonts w:ascii="Times New Roman" w:eastAsia="Calibri" w:hAnsi="Times New Roman"/>
          <w:spacing w:val="-1"/>
          <w:sz w:val="28"/>
          <w:szCs w:val="28"/>
          <w:lang w:eastAsia="en-US"/>
        </w:rPr>
        <w:t>–</w:t>
      </w:r>
      <w:r w:rsidRPr="00ED36FE">
        <w:rPr>
          <w:rFonts w:ascii="Times New Roman" w:eastAsia="Times New Roman" w:hAnsi="Times New Roman"/>
          <w:sz w:val="28"/>
          <w:szCs w:val="28"/>
          <w:lang w:eastAsia="ru-RU"/>
        </w:rPr>
        <w:tab/>
        <w:t>количество граждан, получивших государственные жилищные сертификаты за счет средств федерального бюджета, – 18 человек или 120% к установленному плану (15 человек).</w:t>
      </w:r>
    </w:p>
    <w:p w:rsidR="002B0631" w:rsidRPr="00ED36FE" w:rsidRDefault="002B0631" w:rsidP="00ED36FE">
      <w:pPr>
        <w:autoSpaceDE w:val="0"/>
        <w:autoSpaceDN w:val="0"/>
        <w:adjustRightInd w:val="0"/>
        <w:spacing w:after="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Экспертиза годового отчета ГП «Жилище» за 2019 год, проведенная Счетной палатой Владимирской области, показала, что бюджетная эффективность большей части основных мероприятий превысила 100% и признается высокой. При этом бюджетная эффективность реализации основного мероприятия 4.2</w:t>
      </w:r>
      <w:r w:rsidRPr="00ED36FE">
        <w:rPr>
          <w:rFonts w:ascii="Times New Roman" w:eastAsia="Calibri" w:hAnsi="Times New Roman"/>
          <w:sz w:val="28"/>
          <w:szCs w:val="28"/>
          <w:vertAlign w:val="superscript"/>
          <w:lang w:eastAsia="en-US"/>
        </w:rPr>
        <w:footnoteReference w:id="354"/>
      </w:r>
      <w:r w:rsidRPr="00ED36FE">
        <w:rPr>
          <w:rFonts w:ascii="Times New Roman" w:eastAsia="Calibri" w:hAnsi="Times New Roman"/>
          <w:sz w:val="28"/>
          <w:szCs w:val="28"/>
          <w:lang w:eastAsia="en-US"/>
        </w:rPr>
        <w:t xml:space="preserve"> в связи с </w:t>
      </w:r>
      <w:proofErr w:type="spellStart"/>
      <w:r w:rsidRPr="00ED36FE">
        <w:rPr>
          <w:rFonts w:ascii="Times New Roman" w:eastAsia="Calibri" w:hAnsi="Times New Roman"/>
          <w:sz w:val="28"/>
          <w:szCs w:val="28"/>
          <w:lang w:eastAsia="en-US"/>
        </w:rPr>
        <w:t>недостижением</w:t>
      </w:r>
      <w:proofErr w:type="spellEnd"/>
      <w:r w:rsidRPr="00ED36FE">
        <w:rPr>
          <w:rFonts w:ascii="Times New Roman" w:eastAsia="Calibri" w:hAnsi="Times New Roman"/>
          <w:sz w:val="28"/>
          <w:szCs w:val="28"/>
          <w:lang w:eastAsia="en-US"/>
        </w:rPr>
        <w:t xml:space="preserve"> целевых индикаторов (показателей) «Общая площадь построенных и приобретенных жилых помещений» в количестве 8,1 тыс.м</w:t>
      </w:r>
      <w:r w:rsidRPr="00ED36FE">
        <w:rPr>
          <w:rFonts w:ascii="Times New Roman" w:eastAsia="Calibri" w:hAnsi="Times New Roman"/>
          <w:sz w:val="28"/>
          <w:szCs w:val="28"/>
          <w:vertAlign w:val="superscript"/>
          <w:lang w:eastAsia="en-US"/>
        </w:rPr>
        <w:t>2</w:t>
      </w:r>
      <w:r w:rsidRPr="00ED36FE">
        <w:rPr>
          <w:rFonts w:ascii="Times New Roman" w:eastAsia="Calibri" w:hAnsi="Times New Roman"/>
          <w:sz w:val="28"/>
          <w:szCs w:val="28"/>
          <w:lang w:eastAsia="en-US"/>
        </w:rPr>
        <w:t xml:space="preserve"> (при плане 9,0 тыс.м</w:t>
      </w:r>
      <w:r w:rsidRPr="00ED36FE">
        <w:rPr>
          <w:rFonts w:ascii="Times New Roman" w:eastAsia="Calibri" w:hAnsi="Times New Roman"/>
          <w:sz w:val="28"/>
          <w:szCs w:val="28"/>
          <w:vertAlign w:val="superscript"/>
          <w:lang w:eastAsia="en-US"/>
        </w:rPr>
        <w:t>2</w:t>
      </w:r>
      <w:r w:rsidRPr="00ED36FE">
        <w:rPr>
          <w:rFonts w:ascii="Times New Roman" w:eastAsia="Calibri" w:hAnsi="Times New Roman"/>
          <w:sz w:val="28"/>
          <w:szCs w:val="28"/>
          <w:lang w:eastAsia="en-US"/>
        </w:rPr>
        <w:t>) и «Количество семей, улучшивших жилищные условия» в количестве 169 семей (при плане 170 семей) составила 97,1% и признана удовлетворительной.</w:t>
      </w:r>
    </w:p>
    <w:p w:rsidR="002B0631" w:rsidRPr="00ED36FE" w:rsidRDefault="002B0631" w:rsidP="00ED36FE">
      <w:pPr>
        <w:widowControl w:val="0"/>
        <w:shd w:val="clear" w:color="auto" w:fill="FFFFFF"/>
        <w:tabs>
          <w:tab w:val="left" w:pos="1134"/>
        </w:tabs>
        <w:spacing w:after="0" w:line="240" w:lineRule="auto"/>
        <w:ind w:firstLine="709"/>
        <w:jc w:val="both"/>
        <w:rPr>
          <w:rFonts w:ascii="Times New Roman" w:eastAsia="Times New Roman" w:hAnsi="Times New Roman"/>
          <w:i/>
          <w:sz w:val="28"/>
          <w:szCs w:val="28"/>
          <w:lang w:eastAsia="ru-RU"/>
        </w:rPr>
      </w:pPr>
      <w:r w:rsidRPr="00ED36FE">
        <w:rPr>
          <w:rFonts w:ascii="Times New Roman" w:eastAsia="Times New Roman" w:hAnsi="Times New Roman"/>
          <w:sz w:val="28"/>
          <w:szCs w:val="28"/>
          <w:shd w:val="clear" w:color="auto" w:fill="FFFFFF"/>
          <w:lang w:eastAsia="ru-RU"/>
        </w:rPr>
        <w:t xml:space="preserve">В ходе мониторинга </w:t>
      </w:r>
      <w:r w:rsidRPr="00ED36FE">
        <w:rPr>
          <w:rFonts w:ascii="Times New Roman" w:eastAsia="Times New Roman" w:hAnsi="Times New Roman"/>
          <w:sz w:val="28"/>
          <w:szCs w:val="28"/>
          <w:lang w:eastAsia="ru-RU"/>
        </w:rPr>
        <w:t xml:space="preserve">отчета о ходе реализации </w:t>
      </w:r>
      <w:r w:rsidRPr="00ED36FE">
        <w:rPr>
          <w:rFonts w:ascii="Times New Roman" w:eastAsia="Times New Roman" w:hAnsi="Times New Roman"/>
          <w:sz w:val="28"/>
          <w:szCs w:val="28"/>
          <w:shd w:val="clear" w:color="auto" w:fill="FFFFFF"/>
          <w:lang w:eastAsia="ru-RU"/>
        </w:rPr>
        <w:t>регионального проекта «Жилье» на 2019 год, который реализуется в рамках федерального проекта «Жилье» национального проекта «Жилье и городская среда», было установлено, что Д</w:t>
      </w:r>
      <w:r w:rsidR="00FA14CD" w:rsidRPr="00ED36FE">
        <w:rPr>
          <w:rFonts w:ascii="Times New Roman" w:eastAsia="Times New Roman" w:hAnsi="Times New Roman"/>
          <w:sz w:val="28"/>
          <w:szCs w:val="28"/>
          <w:shd w:val="clear" w:color="auto" w:fill="FFFFFF"/>
          <w:lang w:eastAsia="ru-RU"/>
        </w:rPr>
        <w:t>СА</w:t>
      </w:r>
      <w:r w:rsidRPr="00ED36FE">
        <w:rPr>
          <w:rFonts w:ascii="Times New Roman" w:eastAsia="Times New Roman" w:hAnsi="Times New Roman"/>
          <w:sz w:val="28"/>
          <w:szCs w:val="28"/>
          <w:shd w:val="clear" w:color="auto" w:fill="FFFFFF"/>
          <w:lang w:eastAsia="ru-RU"/>
        </w:rPr>
        <w:t xml:space="preserve"> в 2019 году не достигнут показатель</w:t>
      </w:r>
      <w:r w:rsidRPr="00ED36FE">
        <w:rPr>
          <w:rFonts w:ascii="Times New Roman" w:eastAsia="Times New Roman" w:hAnsi="Times New Roman"/>
          <w:sz w:val="28"/>
          <w:szCs w:val="28"/>
          <w:lang w:eastAsia="ru-RU"/>
        </w:rPr>
        <w:t xml:space="preserve"> «Объем ввода </w:t>
      </w:r>
      <w:r w:rsidRPr="00ED36FE">
        <w:rPr>
          <w:rFonts w:ascii="Times New Roman" w:eastAsia="Times New Roman" w:hAnsi="Times New Roman"/>
          <w:spacing w:val="-2"/>
          <w:sz w:val="28"/>
          <w:szCs w:val="28"/>
          <w:lang w:eastAsia="ru-RU"/>
        </w:rPr>
        <w:t xml:space="preserve">жилья в многоквартирных жилых домах в год» в количестве 0,124 </w:t>
      </w:r>
      <w:proofErr w:type="spellStart"/>
      <w:r w:rsidRPr="00ED36FE">
        <w:rPr>
          <w:rFonts w:ascii="Times New Roman" w:eastAsia="Times New Roman" w:hAnsi="Times New Roman"/>
          <w:spacing w:val="-2"/>
          <w:sz w:val="28"/>
          <w:szCs w:val="28"/>
          <w:lang w:eastAsia="ru-RU"/>
        </w:rPr>
        <w:t>млн.кв.м</w:t>
      </w:r>
      <w:proofErr w:type="spellEnd"/>
      <w:r w:rsidRPr="00ED36FE">
        <w:rPr>
          <w:rFonts w:ascii="Times New Roman" w:eastAsia="Times New Roman" w:hAnsi="Times New Roman"/>
          <w:spacing w:val="-2"/>
          <w:sz w:val="28"/>
          <w:szCs w:val="28"/>
          <w:lang w:eastAsia="ru-RU"/>
        </w:rPr>
        <w:t>, что может быть связано с о</w:t>
      </w:r>
      <w:r w:rsidRPr="00ED36FE">
        <w:rPr>
          <w:rFonts w:ascii="Times New Roman" w:eastAsia="Times New Roman" w:hAnsi="Times New Roman"/>
          <w:sz w:val="28"/>
          <w:szCs w:val="28"/>
          <w:lang w:eastAsia="ru-RU"/>
        </w:rPr>
        <w:t xml:space="preserve">тсутствием ресурсного обеспечения выполнения планового значения показателя в крупных городах Владимирской области: г. Владимир и г. Ковров в связи с сокращением </w:t>
      </w:r>
      <w:r w:rsidRPr="00ED36FE">
        <w:rPr>
          <w:rFonts w:ascii="Times New Roman" w:eastAsia="Times New Roman" w:hAnsi="Times New Roman"/>
          <w:sz w:val="28"/>
          <w:szCs w:val="28"/>
          <w:lang w:eastAsia="ru-RU"/>
        </w:rPr>
        <w:lastRenderedPageBreak/>
        <w:t xml:space="preserve">многоквартирного жилищного строительства при переходе к новой модели проектного финансирования в соответствии с изменением, внесенным в Федеральный закон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sidRPr="00ED36FE">
        <w:rPr>
          <w:rFonts w:ascii="Times New Roman" w:eastAsia="Times New Roman" w:hAnsi="Times New Roman"/>
          <w:sz w:val="28"/>
          <w:szCs w:val="28"/>
          <w:shd w:val="clear" w:color="auto" w:fill="FFFFFF"/>
          <w:lang w:eastAsia="ru-RU"/>
        </w:rPr>
        <w:t>Проведенный анализ</w:t>
      </w:r>
      <w:r w:rsidRPr="00ED36FE">
        <w:rPr>
          <w:rFonts w:ascii="Times New Roman" w:eastAsia="Times New Roman" w:hAnsi="Times New Roman"/>
          <w:sz w:val="28"/>
          <w:szCs w:val="28"/>
          <w:lang w:eastAsia="ru-RU"/>
        </w:rPr>
        <w:t xml:space="preserve"> отчета о ходе реализации </w:t>
      </w:r>
      <w:r w:rsidRPr="00ED36FE">
        <w:rPr>
          <w:rFonts w:ascii="Times New Roman" w:eastAsia="Times New Roman" w:hAnsi="Times New Roman"/>
          <w:sz w:val="28"/>
          <w:szCs w:val="28"/>
          <w:shd w:val="clear" w:color="auto" w:fill="FFFFFF"/>
          <w:lang w:eastAsia="ru-RU"/>
        </w:rPr>
        <w:t xml:space="preserve">регионального проекта «Жилье» показал, что </w:t>
      </w:r>
      <w:r w:rsidRPr="00ED36FE">
        <w:rPr>
          <w:rFonts w:ascii="Times New Roman" w:eastAsia="Times New Roman" w:hAnsi="Times New Roman"/>
          <w:sz w:val="28"/>
          <w:szCs w:val="28"/>
          <w:lang w:eastAsia="ru-RU"/>
        </w:rPr>
        <w:t>финансирование мероприятий регионального проекта «Жилье» не предусмотрено, нарушений сроков достижения запланированных мероприятий (контрольных точек) не допущено.</w:t>
      </w:r>
    </w:p>
    <w:p w:rsidR="002B0631" w:rsidRPr="008A04CC" w:rsidRDefault="002B0631" w:rsidP="00ED36FE">
      <w:pPr>
        <w:tabs>
          <w:tab w:val="left" w:pos="1080"/>
        </w:tabs>
        <w:spacing w:after="120" w:line="240" w:lineRule="auto"/>
        <w:ind w:firstLine="709"/>
        <w:jc w:val="both"/>
        <w:rPr>
          <w:rFonts w:ascii="Times New Roman" w:eastAsia="Calibri" w:hAnsi="Times New Roman"/>
          <w:sz w:val="28"/>
          <w:szCs w:val="28"/>
          <w:lang w:eastAsia="en-US"/>
        </w:rPr>
      </w:pPr>
      <w:r w:rsidRPr="00ED36FE">
        <w:rPr>
          <w:rFonts w:ascii="Times New Roman" w:eastAsia="Calibri" w:hAnsi="Times New Roman"/>
          <w:sz w:val="28"/>
          <w:szCs w:val="28"/>
          <w:lang w:eastAsia="en-US"/>
        </w:rPr>
        <w:t>Бюджетные инвестиции в сумме 4844975,6 тыс.руб. или 99,99% исполненных расходов по ОАИП направлялись на реализацию мероприятий ряда государственных и областной адресной программ (рис. 45). В рамках непрограммных расходов областного бюджета по ОАИП бюджетные инвестиции составили 361,7 тыс.руб. или 0,01% исполненных расходов по ОАИП</w:t>
      </w:r>
      <w:r w:rsidRPr="008A04CC">
        <w:rPr>
          <w:rFonts w:ascii="Times New Roman" w:eastAsia="Calibri" w:hAnsi="Times New Roman"/>
          <w:sz w:val="28"/>
          <w:szCs w:val="28"/>
          <w:lang w:eastAsia="en-US"/>
        </w:rPr>
        <w:t>.</w:t>
      </w:r>
    </w:p>
    <w:p w:rsidR="002B0631" w:rsidRPr="008A04CC" w:rsidRDefault="00240E16" w:rsidP="00705BCD">
      <w:pPr>
        <w:spacing w:after="0" w:line="240" w:lineRule="auto"/>
        <w:jc w:val="center"/>
        <w:rPr>
          <w:rFonts w:ascii="Times New Roman" w:eastAsia="Calibri" w:hAnsi="Times New Roman"/>
          <w:b/>
          <w:i/>
          <w:sz w:val="24"/>
          <w:szCs w:val="24"/>
          <w:lang w:eastAsia="en-US"/>
        </w:rPr>
      </w:pPr>
      <w:r>
        <w:rPr>
          <w:rFonts w:eastAsia="Calibri"/>
          <w:noProof/>
          <w:lang w:eastAsia="ru-RU"/>
        </w:rPr>
        <w:drawing>
          <wp:inline distT="0" distB="0" distL="0" distR="0">
            <wp:extent cx="5284519" cy="6151418"/>
            <wp:effectExtent l="0" t="0" r="0" b="1905"/>
            <wp:docPr id="46" name="Диаграмма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6"/>
                    <pic:cNvPicPr>
                      <a:picLocks noChangeArrowheads="1"/>
                    </pic:cNvPicPr>
                  </pic:nvPicPr>
                  <pic:blipFill>
                    <a:blip r:embed="rId59" cstate="print"/>
                    <a:srcRect/>
                    <a:stretch>
                      <a:fillRect/>
                    </a:stretch>
                  </pic:blipFill>
                  <pic:spPr bwMode="auto">
                    <a:xfrm>
                      <a:off x="0" y="0"/>
                      <a:ext cx="5299128" cy="6168423"/>
                    </a:xfrm>
                    <a:prstGeom prst="rect">
                      <a:avLst/>
                    </a:prstGeom>
                    <a:noFill/>
                    <a:ln w="9525">
                      <a:noFill/>
                      <a:miter lim="800000"/>
                      <a:headEnd/>
                      <a:tailEnd/>
                    </a:ln>
                  </pic:spPr>
                </pic:pic>
              </a:graphicData>
            </a:graphic>
          </wp:inline>
        </w:drawing>
      </w:r>
    </w:p>
    <w:p w:rsidR="002B0631" w:rsidRPr="008A04CC" w:rsidRDefault="002B0631" w:rsidP="00705BCD">
      <w:pPr>
        <w:spacing w:after="120" w:line="240" w:lineRule="auto"/>
        <w:jc w:val="center"/>
        <w:rPr>
          <w:rFonts w:ascii="Times New Roman" w:eastAsia="Calibri" w:hAnsi="Times New Roman"/>
          <w:lang w:eastAsia="en-US"/>
        </w:rPr>
      </w:pPr>
      <w:r w:rsidRPr="008A04CC">
        <w:rPr>
          <w:rFonts w:ascii="Times New Roman" w:eastAsia="Calibri" w:hAnsi="Times New Roman"/>
          <w:b/>
          <w:i/>
          <w:sz w:val="24"/>
          <w:szCs w:val="24"/>
          <w:lang w:eastAsia="en-US"/>
        </w:rPr>
        <w:t>Рис. 45. Структура ОАИП в разрезе программных расходов, тыс.руб., %</w:t>
      </w:r>
    </w:p>
    <w:p w:rsidR="002B0631" w:rsidRPr="008A04CC" w:rsidRDefault="002B0631" w:rsidP="00ED36FE">
      <w:pPr>
        <w:spacing w:after="0" w:line="240" w:lineRule="auto"/>
        <w:ind w:firstLine="709"/>
        <w:jc w:val="both"/>
        <w:rPr>
          <w:rFonts w:ascii="Times New Roman" w:hAnsi="Times New Roman"/>
          <w:b/>
          <w:bCs/>
          <w:i/>
          <w:iCs/>
          <w:sz w:val="28"/>
          <w:szCs w:val="28"/>
        </w:rPr>
      </w:pPr>
      <w:r w:rsidRPr="008A04CC">
        <w:rPr>
          <w:rFonts w:ascii="Times New Roman" w:hAnsi="Times New Roman"/>
          <w:b/>
          <w:bCs/>
          <w:i/>
          <w:iCs/>
          <w:sz w:val="28"/>
          <w:szCs w:val="28"/>
        </w:rPr>
        <w:lastRenderedPageBreak/>
        <w:t>Выводы:</w:t>
      </w:r>
    </w:p>
    <w:p w:rsidR="002B0631" w:rsidRPr="008A04CC" w:rsidRDefault="002B0631" w:rsidP="0050530C">
      <w:pPr>
        <w:numPr>
          <w:ilvl w:val="0"/>
          <w:numId w:val="120"/>
        </w:numPr>
        <w:tabs>
          <w:tab w:val="left" w:pos="0"/>
          <w:tab w:val="left" w:pos="993"/>
        </w:tab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hAnsi="Times New Roman"/>
          <w:sz w:val="28"/>
          <w:szCs w:val="28"/>
        </w:rPr>
        <w:t>Представленный отчет об исполнении областного бюджета за 2019 год соответствует требованиям бюджетного законодательства.</w:t>
      </w:r>
    </w:p>
    <w:p w:rsidR="002B0631" w:rsidRPr="008A04CC" w:rsidRDefault="002B0631" w:rsidP="0050530C">
      <w:pPr>
        <w:numPr>
          <w:ilvl w:val="0"/>
          <w:numId w:val="120"/>
        </w:numPr>
        <w:tabs>
          <w:tab w:val="left" w:pos="0"/>
          <w:tab w:val="left" w:pos="993"/>
        </w:tabs>
        <w:suppressAutoHyphens/>
        <w:spacing w:after="0" w:line="240" w:lineRule="auto"/>
        <w:ind w:left="0" w:firstLine="709"/>
        <w:jc w:val="both"/>
        <w:rPr>
          <w:rFonts w:ascii="Times New Roman" w:eastAsia="Times New Roman" w:hAnsi="Times New Roman"/>
          <w:sz w:val="28"/>
          <w:szCs w:val="28"/>
          <w:lang w:eastAsia="ru-RU"/>
        </w:rPr>
      </w:pPr>
      <w:r w:rsidRPr="008A04CC">
        <w:rPr>
          <w:rFonts w:ascii="Times New Roman" w:hAnsi="Times New Roman"/>
          <w:sz w:val="28"/>
          <w:szCs w:val="28"/>
        </w:rPr>
        <w:t>В</w:t>
      </w:r>
      <w:r w:rsidRPr="008A04CC">
        <w:rPr>
          <w:rFonts w:ascii="Times New Roman" w:hAnsi="Times New Roman"/>
          <w:bCs/>
          <w:sz w:val="28"/>
          <w:szCs w:val="28"/>
        </w:rPr>
        <w:t xml:space="preserve"> 2019 году органами государственной власти Владимирской области принимались меры для </w:t>
      </w:r>
      <w:r w:rsidRPr="008A04CC">
        <w:rPr>
          <w:rFonts w:ascii="Times New Roman" w:hAnsi="Times New Roman"/>
          <w:sz w:val="28"/>
          <w:szCs w:val="28"/>
        </w:rPr>
        <w:t>обеспечения сбалансированности областного бюджета</w:t>
      </w:r>
      <w:r w:rsidRPr="008A04CC">
        <w:t xml:space="preserve"> </w:t>
      </w:r>
      <w:r w:rsidRPr="008A04CC">
        <w:rPr>
          <w:rFonts w:ascii="Times New Roman" w:hAnsi="Times New Roman"/>
          <w:sz w:val="28"/>
          <w:szCs w:val="28"/>
        </w:rPr>
        <w:t>и выполнения всех принятых расходных обязательств.</w:t>
      </w:r>
    </w:p>
    <w:p w:rsidR="002B0631" w:rsidRPr="008A04CC" w:rsidRDefault="002B0631" w:rsidP="0050530C">
      <w:pPr>
        <w:tabs>
          <w:tab w:val="left" w:pos="993"/>
        </w:tabs>
        <w:spacing w:after="0" w:line="240" w:lineRule="auto"/>
        <w:ind w:firstLine="709"/>
        <w:jc w:val="both"/>
        <w:rPr>
          <w:rFonts w:ascii="Times New Roman" w:hAnsi="Times New Roman"/>
          <w:bCs/>
          <w:sz w:val="28"/>
          <w:szCs w:val="28"/>
        </w:rPr>
      </w:pPr>
      <w:r w:rsidRPr="008A04CC">
        <w:rPr>
          <w:rFonts w:ascii="Times New Roman" w:eastAsia="Times New Roman" w:hAnsi="Times New Roman"/>
          <w:sz w:val="28"/>
          <w:szCs w:val="28"/>
          <w:lang w:eastAsia="ru-RU"/>
        </w:rPr>
        <w:t xml:space="preserve">Сопоставление итогов социально-экономического развития Владимирской области за 2019 год с показателями прогноза социально-экономического развития Владимирской области на 2019-2024 годы показало, что из </w:t>
      </w:r>
      <w:r w:rsidRPr="008A04CC">
        <w:rPr>
          <w:rFonts w:ascii="Times New Roman" w:hAnsi="Times New Roman"/>
          <w:bCs/>
          <w:sz w:val="28"/>
          <w:szCs w:val="28"/>
        </w:rPr>
        <w:t xml:space="preserve">28 основных показателей, отражающих социально-экономическое развитие области                      (таблица № 1), прогноз выполнен по 16 показателям (57,1%), 12 показателей (42,9%) не достигли запланированных значений. </w:t>
      </w:r>
      <w:r w:rsidRPr="008A04CC">
        <w:rPr>
          <w:rFonts w:ascii="Times New Roman" w:eastAsia="Times New Roman" w:hAnsi="Times New Roman"/>
          <w:sz w:val="28"/>
          <w:szCs w:val="28"/>
          <w:lang w:eastAsia="ru-RU"/>
        </w:rPr>
        <w:t>Отмеченные Счетной палатой при проведении экспертизы проекта закона о бюджете на 2019 год риски оправдались. При этом в целом социально-экономическая ситуация в регионе позволила выполнить основные параметры бюджета в полном объеме.</w:t>
      </w:r>
    </w:p>
    <w:p w:rsidR="002B0631" w:rsidRPr="008A04CC" w:rsidRDefault="002B0631" w:rsidP="0050530C">
      <w:pPr>
        <w:numPr>
          <w:ilvl w:val="0"/>
          <w:numId w:val="120"/>
        </w:numPr>
        <w:tabs>
          <w:tab w:val="left" w:pos="0"/>
          <w:tab w:val="left" w:pos="993"/>
        </w:tabs>
        <w:suppressAutoHyphens/>
        <w:spacing w:after="0" w:line="240" w:lineRule="auto"/>
        <w:ind w:left="0" w:firstLine="709"/>
        <w:jc w:val="both"/>
        <w:rPr>
          <w:rFonts w:ascii="Times New Roman" w:eastAsia="Times New Roman" w:hAnsi="Times New Roman"/>
          <w:sz w:val="28"/>
          <w:szCs w:val="28"/>
          <w:lang w:eastAsia="ru-RU"/>
        </w:rPr>
      </w:pPr>
      <w:r w:rsidRPr="008A04CC">
        <w:rPr>
          <w:rFonts w:ascii="Times New Roman" w:eastAsia="Times New Roman" w:hAnsi="Times New Roman"/>
          <w:sz w:val="28"/>
          <w:szCs w:val="28"/>
          <w:lang w:eastAsia="ru-RU"/>
        </w:rPr>
        <w:t>Доходы областного бюджета за отчетный период поступили в объеме 65376945,3 тыс.руб. (104,3% от уточненных плановых назначений) и увеличились по сравнению с уровнем 2018 года на 11,4%. С учетом исполнения расходной части бюджета по итогам 2019 года сложился профицит в сумме 120031,2 тыс.руб. Расходы исполнены в сумме 65256914,1 тыс.руб. (на 99,2% годовых назначений) и по сравнению с уровнем 2018 года увеличились на 13,3%</w:t>
      </w:r>
    </w:p>
    <w:p w:rsidR="002B0631" w:rsidRPr="008A04CC" w:rsidRDefault="002B0631" w:rsidP="0050530C">
      <w:pPr>
        <w:numPr>
          <w:ilvl w:val="0"/>
          <w:numId w:val="120"/>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8A04CC">
        <w:rPr>
          <w:rFonts w:ascii="Times New Roman" w:eastAsia="Times New Roman" w:hAnsi="Times New Roman"/>
          <w:sz w:val="28"/>
          <w:szCs w:val="28"/>
          <w:lang w:eastAsia="ru-RU"/>
        </w:rPr>
        <w:t>Органами исполнительной власти были приняты меры по выполнению большинства поставленных</w:t>
      </w:r>
      <w:r w:rsidRPr="008A04CC">
        <w:rPr>
          <w:rFonts w:ascii="Times New Roman" w:hAnsi="Times New Roman"/>
          <w:b/>
          <w:i/>
          <w:sz w:val="28"/>
          <w:szCs w:val="28"/>
        </w:rPr>
        <w:t xml:space="preserve"> </w:t>
      </w:r>
      <w:r w:rsidRPr="008A04CC">
        <w:rPr>
          <w:rFonts w:ascii="Times New Roman" w:hAnsi="Times New Roman"/>
          <w:sz w:val="28"/>
          <w:szCs w:val="28"/>
        </w:rPr>
        <w:t>задач налоговой политики на 2019 год, за исключением следующих моментов:</w:t>
      </w:r>
    </w:p>
    <w:p w:rsidR="002B0631" w:rsidRPr="003D09F5" w:rsidRDefault="002B0631" w:rsidP="0050530C">
      <w:pPr>
        <w:numPr>
          <w:ilvl w:val="0"/>
          <w:numId w:val="121"/>
        </w:numPr>
        <w:tabs>
          <w:tab w:val="left" w:pos="993"/>
          <w:tab w:val="left" w:pos="1080"/>
          <w:tab w:val="left" w:pos="1276"/>
        </w:tabs>
        <w:spacing w:after="0" w:line="240" w:lineRule="auto"/>
        <w:ind w:left="0" w:firstLine="709"/>
        <w:contextualSpacing/>
        <w:jc w:val="both"/>
        <w:rPr>
          <w:rFonts w:ascii="Times New Roman" w:hAnsi="Times New Roman"/>
          <w:sz w:val="28"/>
          <w:szCs w:val="28"/>
        </w:rPr>
      </w:pPr>
      <w:r w:rsidRPr="008A04CC">
        <w:rPr>
          <w:rFonts w:ascii="Times New Roman" w:hAnsi="Times New Roman"/>
          <w:sz w:val="28"/>
          <w:szCs w:val="28"/>
        </w:rPr>
        <w:t xml:space="preserve">работа по мобилизации доходов не привела к сокращению общего объема недоимки по платежам в областной бюджет, который по состоянию на 01.01.2020 составил 1775311,6 тыс.руб. и увеличился по сравнению с 2018 годом на 1,8% (на 31627,0 тыс.руб.). Увеличение недоимки произошло по налогу на имущество организаций (увеличилась на 7,2% или на 22094,0 тыс.руб.), налогу на прибыль </w:t>
      </w:r>
      <w:r w:rsidRPr="003D09F5">
        <w:rPr>
          <w:rFonts w:ascii="Times New Roman" w:hAnsi="Times New Roman"/>
          <w:sz w:val="28"/>
          <w:szCs w:val="28"/>
        </w:rPr>
        <w:t>организаций, зачисляемому в бюджеты субъектов РФ (увеличилась на 1,7% или на 4755,8 тыс.руб.</w:t>
      </w:r>
      <w:proofErr w:type="gramStart"/>
      <w:r w:rsidRPr="003D09F5">
        <w:rPr>
          <w:rFonts w:ascii="Times New Roman" w:hAnsi="Times New Roman"/>
          <w:sz w:val="28"/>
          <w:szCs w:val="28"/>
        </w:rPr>
        <w:t>),  акцизам</w:t>
      </w:r>
      <w:proofErr w:type="gramEnd"/>
      <w:r w:rsidRPr="003D09F5">
        <w:rPr>
          <w:rFonts w:ascii="Times New Roman" w:hAnsi="Times New Roman"/>
          <w:sz w:val="28"/>
          <w:szCs w:val="28"/>
        </w:rPr>
        <w:t xml:space="preserve"> по подакцизным товарам (выросла в 2,1 раза или на 74811,8 тыс.руб.), транспортному налогу с организаций (увеличилась на 2,1% или на 255,3 тыс.руб.); </w:t>
      </w:r>
    </w:p>
    <w:p w:rsidR="003D09F5" w:rsidRPr="003D09F5" w:rsidRDefault="002B0631" w:rsidP="00EC46B0">
      <w:pPr>
        <w:numPr>
          <w:ilvl w:val="0"/>
          <w:numId w:val="121"/>
        </w:numPr>
        <w:tabs>
          <w:tab w:val="left" w:pos="993"/>
          <w:tab w:val="left" w:pos="1080"/>
          <w:tab w:val="left" w:pos="1276"/>
        </w:tabs>
        <w:spacing w:after="0" w:line="240" w:lineRule="auto"/>
        <w:ind w:left="0" w:firstLine="709"/>
        <w:contextualSpacing/>
        <w:jc w:val="both"/>
        <w:rPr>
          <w:rFonts w:ascii="Times New Roman" w:eastAsia="Calibri" w:hAnsi="Times New Roman"/>
          <w:strike/>
          <w:sz w:val="28"/>
          <w:szCs w:val="28"/>
          <w:lang w:eastAsia="ru-RU"/>
        </w:rPr>
      </w:pPr>
      <w:r w:rsidRPr="003D09F5">
        <w:rPr>
          <w:rFonts w:ascii="Times New Roman" w:hAnsi="Times New Roman"/>
          <w:sz w:val="28"/>
          <w:szCs w:val="28"/>
        </w:rPr>
        <w:t xml:space="preserve">в целях стимулирования инвестиционной деятельности во Владимирской области в 2019 году расширены действующие </w:t>
      </w:r>
      <w:r w:rsidR="003D09F5">
        <w:rPr>
          <w:rFonts w:ascii="Times New Roman" w:hAnsi="Times New Roman"/>
          <w:sz w:val="28"/>
          <w:szCs w:val="28"/>
        </w:rPr>
        <w:t>налоговые преференции и льготы.</w:t>
      </w:r>
    </w:p>
    <w:p w:rsidR="002B0631" w:rsidRPr="003D09F5" w:rsidRDefault="002B0631" w:rsidP="003D09F5">
      <w:pPr>
        <w:tabs>
          <w:tab w:val="left" w:pos="993"/>
          <w:tab w:val="left" w:pos="1080"/>
          <w:tab w:val="left" w:pos="1276"/>
        </w:tabs>
        <w:spacing w:after="0" w:line="240" w:lineRule="auto"/>
        <w:ind w:firstLine="709"/>
        <w:contextualSpacing/>
        <w:jc w:val="both"/>
        <w:rPr>
          <w:rFonts w:ascii="Times New Roman" w:eastAsia="Calibri" w:hAnsi="Times New Roman"/>
          <w:strike/>
          <w:sz w:val="28"/>
          <w:szCs w:val="28"/>
          <w:lang w:eastAsia="ru-RU"/>
        </w:rPr>
      </w:pPr>
      <w:r w:rsidRPr="003D09F5">
        <w:rPr>
          <w:rFonts w:ascii="Times New Roman" w:hAnsi="Times New Roman"/>
          <w:sz w:val="28"/>
          <w:szCs w:val="28"/>
        </w:rPr>
        <w:t>Так, з</w:t>
      </w:r>
      <w:r w:rsidRPr="003D09F5">
        <w:rPr>
          <w:rFonts w:ascii="Times New Roman" w:eastAsia="Calibri" w:hAnsi="Times New Roman"/>
          <w:sz w:val="28"/>
          <w:szCs w:val="28"/>
          <w:lang w:eastAsia="ru-RU"/>
        </w:rPr>
        <w:t>аконом Владимирской области от 28.11.2019 № 102-ОЗ введены льготы в виде пониженной налоговой ставки налога на прибыль для организаций – резидентов особых экономических зон, созданных на территории Владимирской области. При этом решение Правительства РФ о создании на территории Владимирской области особой экономической зоны промышленно-производственного типа не принято, соответственно, резиденты отсутствуют. Создание такой зоны запланировано на территории Новосельского сельского поселения Ковровского района – особая экономическая зона промышленно-производственного типа «Доброград-1».</w:t>
      </w:r>
    </w:p>
    <w:p w:rsidR="002B0631" w:rsidRPr="00ED36FE" w:rsidRDefault="002B0631" w:rsidP="0050530C">
      <w:pPr>
        <w:tabs>
          <w:tab w:val="left" w:pos="0"/>
          <w:tab w:val="left" w:pos="993"/>
          <w:tab w:val="left" w:pos="1134"/>
          <w:tab w:val="left" w:pos="1276"/>
          <w:tab w:val="left" w:pos="1560"/>
        </w:tabs>
        <w:spacing w:after="0" w:line="240" w:lineRule="auto"/>
        <w:ind w:firstLine="709"/>
        <w:jc w:val="both"/>
        <w:rPr>
          <w:rFonts w:ascii="Times New Roman" w:eastAsia="Calibri" w:hAnsi="Times New Roman"/>
          <w:sz w:val="28"/>
          <w:szCs w:val="28"/>
          <w:lang w:eastAsia="ru-RU"/>
        </w:rPr>
      </w:pPr>
      <w:r w:rsidRPr="008A04CC">
        <w:rPr>
          <w:rFonts w:ascii="Times New Roman" w:hAnsi="Times New Roman"/>
          <w:sz w:val="28"/>
          <w:szCs w:val="28"/>
        </w:rPr>
        <w:lastRenderedPageBreak/>
        <w:t xml:space="preserve">Законом Владимирской области от 08.07.2019 № 56-ОЗ для организаций, являющихся резидентами территории опережающего социально-экономического развития (далее – ТОСЭР) «Камешково», </w:t>
      </w:r>
      <w:r w:rsidRPr="008A04CC">
        <w:rPr>
          <w:rFonts w:ascii="Times New Roman" w:eastAsia="Calibri" w:hAnsi="Times New Roman"/>
          <w:sz w:val="28"/>
          <w:szCs w:val="28"/>
          <w:lang w:eastAsia="ru-RU"/>
        </w:rPr>
        <w:t>ведена</w:t>
      </w:r>
      <w:r w:rsidRPr="008A04CC">
        <w:rPr>
          <w:rStyle w:val="a6"/>
          <w:rFonts w:ascii="Times New Roman" w:eastAsia="Calibri" w:hAnsi="Times New Roman"/>
          <w:sz w:val="28"/>
          <w:szCs w:val="28"/>
          <w:lang w:eastAsia="ru-RU"/>
        </w:rPr>
        <w:footnoteReference w:id="355"/>
      </w:r>
      <w:r w:rsidRPr="008A04CC">
        <w:rPr>
          <w:rFonts w:ascii="Times New Roman" w:eastAsia="Calibri" w:hAnsi="Times New Roman"/>
          <w:sz w:val="28"/>
          <w:szCs w:val="28"/>
          <w:lang w:eastAsia="ru-RU"/>
        </w:rPr>
        <w:t xml:space="preserve"> льгота в виде полного освобождения от уплаты налога на прибыль организаций, подлежащего зачислению в областной бюджет </w:t>
      </w:r>
      <w:r w:rsidRPr="008A04CC">
        <w:rPr>
          <w:rFonts w:ascii="Times New Roman" w:hAnsi="Times New Roman"/>
          <w:sz w:val="28"/>
          <w:szCs w:val="28"/>
        </w:rPr>
        <w:t>в течение пяти налоговых периодов от деятельности, осуществляемой при исполнении соглашений об осуществлении деятельности на ТОСЭР</w:t>
      </w:r>
      <w:r w:rsidRPr="008A04CC">
        <w:rPr>
          <w:rStyle w:val="a6"/>
          <w:rFonts w:ascii="Times New Roman" w:hAnsi="Times New Roman"/>
          <w:sz w:val="28"/>
          <w:szCs w:val="28"/>
        </w:rPr>
        <w:footnoteReference w:id="356"/>
      </w:r>
      <w:r w:rsidRPr="008A04CC">
        <w:rPr>
          <w:rFonts w:ascii="Times New Roman" w:hAnsi="Times New Roman"/>
          <w:sz w:val="28"/>
          <w:szCs w:val="28"/>
        </w:rPr>
        <w:t>.</w:t>
      </w:r>
      <w:r w:rsidRPr="008A04CC">
        <w:t xml:space="preserve"> </w:t>
      </w:r>
      <w:r w:rsidRPr="008A04CC">
        <w:rPr>
          <w:rFonts w:ascii="Times New Roman" w:hAnsi="Times New Roman"/>
          <w:sz w:val="28"/>
          <w:szCs w:val="28"/>
        </w:rPr>
        <w:t xml:space="preserve">Однако, как показал проведенный анализ, зарегистрированные резиденты ТОСЭР г. </w:t>
      </w:r>
      <w:r w:rsidRPr="00ED36FE">
        <w:rPr>
          <w:rFonts w:ascii="Times New Roman" w:hAnsi="Times New Roman"/>
          <w:sz w:val="28"/>
          <w:szCs w:val="28"/>
        </w:rPr>
        <w:t xml:space="preserve">Камешково отсутствуют (согласно данным реестра, размещенного на официальном сайте </w:t>
      </w:r>
      <w:r w:rsidR="000A1047" w:rsidRPr="00ED36FE">
        <w:rPr>
          <w:rFonts w:ascii="Times New Roman" w:hAnsi="Times New Roman"/>
          <w:sz w:val="28"/>
          <w:szCs w:val="28"/>
        </w:rPr>
        <w:t>Минэкономразвития РФ</w:t>
      </w:r>
      <w:r w:rsidRPr="00ED36FE">
        <w:rPr>
          <w:rFonts w:ascii="Times New Roman" w:hAnsi="Times New Roman"/>
          <w:sz w:val="28"/>
          <w:szCs w:val="28"/>
        </w:rPr>
        <w:t xml:space="preserve">, по состоянию на 21.02.2020), что создает риски нарушения соглашения с </w:t>
      </w:r>
      <w:r w:rsidR="000A1047" w:rsidRPr="00ED36FE">
        <w:rPr>
          <w:rFonts w:ascii="Times New Roman" w:hAnsi="Times New Roman"/>
          <w:sz w:val="28"/>
          <w:szCs w:val="28"/>
        </w:rPr>
        <w:t>Минэкономразвития РФ</w:t>
      </w:r>
      <w:r w:rsidRPr="00ED36FE">
        <w:rPr>
          <w:rFonts w:ascii="Times New Roman" w:hAnsi="Times New Roman"/>
          <w:sz w:val="28"/>
          <w:szCs w:val="28"/>
        </w:rPr>
        <w:t xml:space="preserve"> и утраты статуса ТОСЭР. </w:t>
      </w:r>
    </w:p>
    <w:p w:rsidR="002B0631" w:rsidRPr="00ED36FE" w:rsidRDefault="002B0631" w:rsidP="0050530C">
      <w:pPr>
        <w:numPr>
          <w:ilvl w:val="0"/>
          <w:numId w:val="120"/>
        </w:numPr>
        <w:tabs>
          <w:tab w:val="left" w:pos="0"/>
          <w:tab w:val="left" w:pos="993"/>
          <w:tab w:val="left" w:pos="1276"/>
        </w:tabs>
        <w:spacing w:after="0" w:line="240" w:lineRule="auto"/>
        <w:ind w:left="0" w:firstLine="709"/>
        <w:jc w:val="both"/>
        <w:rPr>
          <w:rFonts w:ascii="Times New Roman" w:hAnsi="Times New Roman"/>
          <w:sz w:val="28"/>
          <w:szCs w:val="28"/>
        </w:rPr>
      </w:pPr>
      <w:r w:rsidRPr="00ED36FE">
        <w:rPr>
          <w:rFonts w:ascii="Times New Roman" w:hAnsi="Times New Roman"/>
          <w:sz w:val="28"/>
          <w:szCs w:val="28"/>
        </w:rPr>
        <w:t xml:space="preserve">При реализации основных направлений долговой политики Владимирской области на 2019 год органами государственной власти Владимирской области обеспечено выполнение большинства поставленных задач. </w:t>
      </w:r>
    </w:p>
    <w:p w:rsidR="002B0631" w:rsidRPr="00ED36FE" w:rsidRDefault="002B0631" w:rsidP="0050530C">
      <w:pPr>
        <w:tabs>
          <w:tab w:val="left" w:pos="993"/>
          <w:tab w:val="left" w:pos="1276"/>
        </w:tabs>
        <w:spacing w:after="0" w:line="240" w:lineRule="auto"/>
        <w:ind w:firstLine="709"/>
        <w:jc w:val="both"/>
        <w:rPr>
          <w:rFonts w:ascii="Times New Roman" w:hAnsi="Times New Roman"/>
          <w:sz w:val="28"/>
          <w:szCs w:val="28"/>
        </w:rPr>
      </w:pPr>
      <w:r w:rsidRPr="00ED36FE">
        <w:rPr>
          <w:rFonts w:ascii="Times New Roman" w:hAnsi="Times New Roman"/>
          <w:sz w:val="28"/>
          <w:szCs w:val="28"/>
        </w:rPr>
        <w:t>В 2019 году остались невостребованными меры по предоставлению государственных гарантий Владимирской области юридическим лицам, зарегистрированным на территории Владимирской области, по средне- и долгосрочным заимствованиям, осуществляемым с целью реализации инвестиционных проектов во Владимирской области, включая инвестиции на развитие сельскохозяйственного производства. Возможность поддержки инвестиционной деятельности в форме предоставления государственных гарантий Владимирской области предусмотрена Законом Владимирской области от 02.09.2002 № 90-ОЗ «О государственной поддержке инвестиционной деятельности, осуществляемой в форме капитальных вложений, на территории Владимирской области». Предел долга по государственным гарантиям Владимирской области был установлен в сумме 500000,0 тыс.руб.</w:t>
      </w:r>
    </w:p>
    <w:p w:rsidR="002B0631" w:rsidRPr="00ED36FE" w:rsidRDefault="002B0631" w:rsidP="0050530C">
      <w:pPr>
        <w:numPr>
          <w:ilvl w:val="0"/>
          <w:numId w:val="120"/>
        </w:numPr>
        <w:tabs>
          <w:tab w:val="left" w:pos="993"/>
          <w:tab w:val="left" w:pos="1276"/>
        </w:tabs>
        <w:spacing w:after="0" w:line="240" w:lineRule="auto"/>
        <w:ind w:left="0" w:firstLine="709"/>
        <w:jc w:val="both"/>
        <w:rPr>
          <w:rFonts w:ascii="Times New Roman" w:hAnsi="Times New Roman"/>
          <w:sz w:val="28"/>
          <w:szCs w:val="28"/>
        </w:rPr>
      </w:pPr>
      <w:r w:rsidRPr="00ED36FE">
        <w:rPr>
          <w:rFonts w:ascii="Times New Roman" w:hAnsi="Times New Roman"/>
          <w:sz w:val="28"/>
          <w:szCs w:val="28"/>
        </w:rPr>
        <w:t>В 2019 году органами государственной власти Владимирской области приняты исчерпывающие меры по выполнению условий соглашений о предоставлении бюджету области бюджетных кредитов из федерального бюджета, заключенных с Минфино</w:t>
      </w:r>
      <w:r w:rsidR="00A83873" w:rsidRPr="00ED36FE">
        <w:rPr>
          <w:rFonts w:ascii="Times New Roman" w:hAnsi="Times New Roman"/>
          <w:sz w:val="28"/>
          <w:szCs w:val="28"/>
        </w:rPr>
        <w:t>м</w:t>
      </w:r>
      <w:r w:rsidRPr="00ED36FE">
        <w:rPr>
          <w:rFonts w:ascii="Times New Roman" w:hAnsi="Times New Roman"/>
          <w:sz w:val="28"/>
          <w:szCs w:val="28"/>
        </w:rPr>
        <w:t xml:space="preserve"> Р</w:t>
      </w:r>
      <w:r w:rsidR="00A83873" w:rsidRPr="00ED36FE">
        <w:rPr>
          <w:rFonts w:ascii="Times New Roman" w:hAnsi="Times New Roman"/>
          <w:sz w:val="28"/>
          <w:szCs w:val="28"/>
        </w:rPr>
        <w:t>оссии</w:t>
      </w:r>
      <w:r w:rsidRPr="00ED36FE">
        <w:rPr>
          <w:rFonts w:ascii="Times New Roman" w:hAnsi="Times New Roman"/>
          <w:sz w:val="28"/>
          <w:szCs w:val="28"/>
        </w:rPr>
        <w:t xml:space="preserve">. </w:t>
      </w:r>
    </w:p>
    <w:p w:rsidR="002B0631" w:rsidRPr="008A04CC" w:rsidRDefault="002B0631" w:rsidP="0050530C">
      <w:pPr>
        <w:numPr>
          <w:ilvl w:val="0"/>
          <w:numId w:val="120"/>
        </w:numPr>
        <w:tabs>
          <w:tab w:val="left" w:pos="993"/>
          <w:tab w:val="left" w:pos="1276"/>
        </w:tabs>
        <w:spacing w:after="0" w:line="240" w:lineRule="auto"/>
        <w:ind w:left="0" w:firstLine="709"/>
        <w:jc w:val="both"/>
        <w:rPr>
          <w:rFonts w:ascii="Times New Roman" w:hAnsi="Times New Roman"/>
          <w:sz w:val="28"/>
          <w:szCs w:val="28"/>
        </w:rPr>
      </w:pPr>
      <w:r w:rsidRPr="00ED36FE">
        <w:rPr>
          <w:rFonts w:ascii="Times New Roman" w:hAnsi="Times New Roman"/>
          <w:sz w:val="28"/>
          <w:szCs w:val="28"/>
        </w:rPr>
        <w:t>Осуществлялись мероприятия, обеспечивающие выполнения условий соглашения, заключенного с Минфино</w:t>
      </w:r>
      <w:r w:rsidR="00A83873" w:rsidRPr="00ED36FE">
        <w:rPr>
          <w:rFonts w:ascii="Times New Roman" w:hAnsi="Times New Roman"/>
          <w:sz w:val="28"/>
          <w:szCs w:val="28"/>
        </w:rPr>
        <w:t>м</w:t>
      </w:r>
      <w:r w:rsidRPr="00ED36FE">
        <w:rPr>
          <w:rFonts w:ascii="Times New Roman" w:hAnsi="Times New Roman"/>
          <w:sz w:val="28"/>
          <w:szCs w:val="28"/>
        </w:rPr>
        <w:t xml:space="preserve"> Р</w:t>
      </w:r>
      <w:r w:rsidR="00A83873" w:rsidRPr="00ED36FE">
        <w:rPr>
          <w:rFonts w:ascii="Times New Roman" w:hAnsi="Times New Roman"/>
          <w:sz w:val="28"/>
          <w:szCs w:val="28"/>
        </w:rPr>
        <w:t>оссии</w:t>
      </w:r>
      <w:r w:rsidRPr="00ED36FE">
        <w:rPr>
          <w:rFonts w:ascii="Times New Roman" w:hAnsi="Times New Roman"/>
          <w:sz w:val="28"/>
          <w:szCs w:val="28"/>
        </w:rPr>
        <w:t xml:space="preserve"> «О мерах по социально-экономическому развитию и оздоровлению государственных финансов</w:t>
      </w:r>
      <w:r w:rsidRPr="008A04CC">
        <w:rPr>
          <w:rFonts w:ascii="Times New Roman" w:hAnsi="Times New Roman"/>
          <w:sz w:val="28"/>
          <w:szCs w:val="28"/>
        </w:rPr>
        <w:t xml:space="preserve"> Владимирской области</w:t>
      </w:r>
      <w:r w:rsidR="003D5CA4" w:rsidRPr="008A04CC">
        <w:rPr>
          <w:rFonts w:ascii="Times New Roman" w:hAnsi="Times New Roman"/>
          <w:sz w:val="28"/>
          <w:szCs w:val="28"/>
        </w:rPr>
        <w:t>»</w:t>
      </w:r>
      <w:r w:rsidRPr="008A04CC">
        <w:rPr>
          <w:rFonts w:ascii="Times New Roman" w:hAnsi="Times New Roman"/>
          <w:sz w:val="28"/>
          <w:szCs w:val="28"/>
        </w:rPr>
        <w:t>.</w:t>
      </w:r>
    </w:p>
    <w:p w:rsidR="002B0631" w:rsidRPr="008A04CC" w:rsidRDefault="002B0631" w:rsidP="0050530C">
      <w:pPr>
        <w:numPr>
          <w:ilvl w:val="0"/>
          <w:numId w:val="120"/>
        </w:numPr>
        <w:tabs>
          <w:tab w:val="left" w:pos="993"/>
          <w:tab w:val="left" w:pos="1276"/>
        </w:tabs>
        <w:spacing w:after="0" w:line="240" w:lineRule="auto"/>
        <w:ind w:left="0" w:firstLine="709"/>
        <w:jc w:val="both"/>
        <w:rPr>
          <w:rFonts w:ascii="Times New Roman" w:hAnsi="Times New Roman"/>
          <w:sz w:val="28"/>
          <w:szCs w:val="28"/>
        </w:rPr>
      </w:pPr>
      <w:r w:rsidRPr="008A04CC">
        <w:rPr>
          <w:rFonts w:ascii="Times New Roman" w:hAnsi="Times New Roman"/>
          <w:sz w:val="28"/>
          <w:szCs w:val="28"/>
        </w:rPr>
        <w:t xml:space="preserve">В целях </w:t>
      </w:r>
      <w:r w:rsidRPr="008A04CC">
        <w:rPr>
          <w:rFonts w:ascii="Times New Roman" w:eastAsia="Times New Roman" w:hAnsi="Times New Roman"/>
          <w:sz w:val="28"/>
          <w:szCs w:val="28"/>
          <w:lang w:eastAsia="ru-RU"/>
        </w:rPr>
        <w:t>выполнения задач бюджетной политики приоритеты расходов были направлены на социальную сферу.</w:t>
      </w:r>
    </w:p>
    <w:p w:rsidR="002B0631" w:rsidRPr="008A04CC" w:rsidRDefault="008A0081" w:rsidP="0050530C">
      <w:pPr>
        <w:tabs>
          <w:tab w:val="left" w:pos="993"/>
          <w:tab w:val="left" w:pos="1276"/>
        </w:tabs>
        <w:autoSpaceDE w:val="0"/>
        <w:autoSpaceDN w:val="0"/>
        <w:adjustRightInd w:val="0"/>
        <w:spacing w:after="0" w:line="240" w:lineRule="auto"/>
        <w:ind w:firstLine="709"/>
        <w:jc w:val="both"/>
        <w:rPr>
          <w:rFonts w:ascii="Times New Roman" w:eastAsia="Calibri" w:hAnsi="Times New Roman"/>
          <w:sz w:val="28"/>
          <w:szCs w:val="28"/>
          <w:lang w:eastAsia="ru-RU"/>
        </w:rPr>
      </w:pPr>
      <w:r w:rsidRPr="003D09F5">
        <w:rPr>
          <w:rFonts w:ascii="Times New Roman" w:hAnsi="Times New Roman"/>
          <w:color w:val="000000"/>
          <w:sz w:val="28"/>
        </w:rPr>
        <w:t xml:space="preserve">Приняты меры по обеспечению поддержки и повышения качества жизни лиц старшего поколения. </w:t>
      </w:r>
      <w:r w:rsidR="002B0631" w:rsidRPr="003D09F5">
        <w:rPr>
          <w:rFonts w:ascii="Times New Roman" w:eastAsia="Calibri" w:hAnsi="Times New Roman"/>
          <w:sz w:val="28"/>
          <w:szCs w:val="28"/>
          <w:lang w:eastAsia="ru-RU"/>
        </w:rPr>
        <w:t>Реализованы рекомендация Счетной палаты Владимирской области по результатам</w:t>
      </w:r>
      <w:r w:rsidR="002B0631" w:rsidRPr="008A04CC">
        <w:rPr>
          <w:rFonts w:ascii="Times New Roman" w:eastAsia="Calibri" w:hAnsi="Times New Roman"/>
          <w:sz w:val="28"/>
          <w:szCs w:val="28"/>
          <w:lang w:eastAsia="ru-RU"/>
        </w:rPr>
        <w:t xml:space="preserve"> проверки деятельности лечебно-профилактического учреждения санаторно-курортного типа Санаторий «</w:t>
      </w:r>
      <w:proofErr w:type="spellStart"/>
      <w:r w:rsidR="002B0631" w:rsidRPr="008A04CC">
        <w:rPr>
          <w:rFonts w:ascii="Times New Roman" w:eastAsia="Calibri" w:hAnsi="Times New Roman"/>
          <w:sz w:val="28"/>
          <w:szCs w:val="28"/>
          <w:lang w:eastAsia="ru-RU"/>
        </w:rPr>
        <w:t>Заклязьменский</w:t>
      </w:r>
      <w:proofErr w:type="spellEnd"/>
      <w:r w:rsidR="002B0631" w:rsidRPr="008A04CC">
        <w:rPr>
          <w:rFonts w:ascii="Times New Roman" w:eastAsia="Calibri" w:hAnsi="Times New Roman"/>
          <w:sz w:val="28"/>
          <w:szCs w:val="28"/>
          <w:lang w:eastAsia="ru-RU"/>
        </w:rPr>
        <w:t xml:space="preserve">». Изменена форма собственности учреждения, на базе санатория создано государственное бюджетное учреждение социального обслуживания Владимирской области </w:t>
      </w:r>
      <w:r w:rsidR="002B0631" w:rsidRPr="008A04CC">
        <w:rPr>
          <w:rFonts w:ascii="Times New Roman" w:eastAsia="Calibri" w:hAnsi="Times New Roman"/>
          <w:sz w:val="28"/>
          <w:szCs w:val="28"/>
          <w:lang w:eastAsia="ru-RU"/>
        </w:rPr>
        <w:lastRenderedPageBreak/>
        <w:t>«Областной комплексный реабилитационный центр» на 160 мест. Услугами социально-оздоровительного отделения ежемесячно смогут воспользоваться до 200 неработающих пенсионеров и инвалидов.</w:t>
      </w:r>
    </w:p>
    <w:p w:rsidR="002B0631" w:rsidRPr="008A04CC" w:rsidRDefault="002B0631" w:rsidP="0050530C">
      <w:pPr>
        <w:numPr>
          <w:ilvl w:val="0"/>
          <w:numId w:val="120"/>
        </w:numPr>
        <w:tabs>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 Проведенный анализ показал, что в 2019 году не удалось выполнить все задачи, обозначенные в основных направлениях бюджетной политики по направлению «Демография». Так, в связи с возникшими проблемами с подрядчиком не осуществлен ввод в эксплуатацию нового жилого корпуса </w:t>
      </w:r>
      <w:proofErr w:type="spellStart"/>
      <w:r w:rsidRPr="008A04CC">
        <w:rPr>
          <w:rFonts w:ascii="Times New Roman" w:eastAsia="Calibri" w:hAnsi="Times New Roman"/>
          <w:sz w:val="28"/>
          <w:szCs w:val="28"/>
          <w:lang w:eastAsia="ru-RU"/>
        </w:rPr>
        <w:t>Арбузовского</w:t>
      </w:r>
      <w:proofErr w:type="spellEnd"/>
      <w:r w:rsidRPr="008A04CC">
        <w:rPr>
          <w:rFonts w:ascii="Times New Roman" w:eastAsia="Calibri" w:hAnsi="Times New Roman"/>
          <w:sz w:val="28"/>
          <w:szCs w:val="28"/>
          <w:lang w:eastAsia="ru-RU"/>
        </w:rPr>
        <w:t xml:space="preserve"> интерната на 100 мест, который был запланирован в 2019 году в целях перехода от </w:t>
      </w:r>
      <w:proofErr w:type="spellStart"/>
      <w:r w:rsidRPr="008A04CC">
        <w:rPr>
          <w:rFonts w:ascii="Times New Roman" w:eastAsia="Calibri" w:hAnsi="Times New Roman"/>
          <w:sz w:val="28"/>
          <w:szCs w:val="28"/>
          <w:lang w:eastAsia="ru-RU"/>
        </w:rPr>
        <w:t>интернатной</w:t>
      </w:r>
      <w:proofErr w:type="spellEnd"/>
      <w:r w:rsidRPr="008A04CC">
        <w:rPr>
          <w:rFonts w:ascii="Times New Roman" w:eastAsia="Calibri" w:hAnsi="Times New Roman"/>
          <w:sz w:val="28"/>
          <w:szCs w:val="28"/>
          <w:lang w:eastAsia="ru-RU"/>
        </w:rPr>
        <w:t xml:space="preserve"> модели предоставления услуг гражданам пожилого возраста и инвалидам к </w:t>
      </w:r>
      <w:proofErr w:type="spellStart"/>
      <w:r w:rsidRPr="008A04CC">
        <w:rPr>
          <w:rFonts w:ascii="Times New Roman" w:eastAsia="Calibri" w:hAnsi="Times New Roman"/>
          <w:sz w:val="28"/>
          <w:szCs w:val="28"/>
          <w:lang w:eastAsia="ru-RU"/>
        </w:rPr>
        <w:t>пансионатной</w:t>
      </w:r>
      <w:proofErr w:type="spellEnd"/>
      <w:r w:rsidRPr="008A04CC">
        <w:rPr>
          <w:rFonts w:ascii="Times New Roman" w:eastAsia="Calibri" w:hAnsi="Times New Roman"/>
          <w:sz w:val="28"/>
          <w:szCs w:val="28"/>
          <w:lang w:eastAsia="ru-RU"/>
        </w:rPr>
        <w:t>. Ожидаемый срок ввода в эксплуатацию – 3 квартал 2020 года.</w:t>
      </w:r>
    </w:p>
    <w:p w:rsidR="002B0631" w:rsidRPr="008A04CC" w:rsidRDefault="002B0631" w:rsidP="0050530C">
      <w:pPr>
        <w:numPr>
          <w:ilvl w:val="0"/>
          <w:numId w:val="120"/>
        </w:numPr>
        <w:tabs>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 xml:space="preserve">В сфере здравоохранения органами государственной власти принимались меры по обеспечению шаговой доступности медицинских учреждений за счет строительства фельдшерско-акушерских пунктов и использования мобильных медицинских комплексов. При этом по состоянию на 01.01.2020 из 35 планируемых к вводу в действие </w:t>
      </w:r>
      <w:proofErr w:type="spellStart"/>
      <w:r w:rsidR="00144485">
        <w:rPr>
          <w:rFonts w:ascii="Times New Roman" w:eastAsia="Calibri" w:hAnsi="Times New Roman"/>
          <w:sz w:val="28"/>
          <w:szCs w:val="28"/>
          <w:lang w:eastAsia="ru-RU"/>
        </w:rPr>
        <w:t>ФАПов</w:t>
      </w:r>
      <w:proofErr w:type="spellEnd"/>
      <w:r w:rsidRPr="008A04CC">
        <w:rPr>
          <w:rFonts w:ascii="Times New Roman" w:eastAsia="Calibri" w:hAnsi="Times New Roman"/>
          <w:sz w:val="28"/>
          <w:szCs w:val="28"/>
          <w:lang w:eastAsia="ru-RU"/>
        </w:rPr>
        <w:t xml:space="preserve"> и амбулаторий были введены в эксплуатацию и имели лицензию на осуществление медицинской деятельности только 4 объекта (11,4%). Строительство </w:t>
      </w:r>
      <w:proofErr w:type="spellStart"/>
      <w:r w:rsidR="00144485">
        <w:rPr>
          <w:rFonts w:ascii="Times New Roman" w:eastAsia="Calibri" w:hAnsi="Times New Roman"/>
          <w:sz w:val="28"/>
          <w:szCs w:val="28"/>
          <w:lang w:eastAsia="ru-RU"/>
        </w:rPr>
        <w:t>ФАПов</w:t>
      </w:r>
      <w:proofErr w:type="spellEnd"/>
      <w:r w:rsidRPr="008A04CC">
        <w:rPr>
          <w:rFonts w:ascii="Times New Roman" w:eastAsia="Calibri" w:hAnsi="Times New Roman"/>
          <w:sz w:val="28"/>
          <w:szCs w:val="28"/>
          <w:lang w:eastAsia="ru-RU"/>
        </w:rPr>
        <w:t xml:space="preserve"> в 2019 году осуществлено не в полном объеме – акты ввода в эксплуатацию имеют только 19 из 35 (54,3%), 3 </w:t>
      </w:r>
      <w:proofErr w:type="spellStart"/>
      <w:r w:rsidR="00144485">
        <w:rPr>
          <w:rFonts w:ascii="Times New Roman" w:eastAsia="Calibri" w:hAnsi="Times New Roman"/>
          <w:sz w:val="28"/>
          <w:szCs w:val="28"/>
          <w:lang w:eastAsia="ru-RU"/>
        </w:rPr>
        <w:t>ФАП</w:t>
      </w:r>
      <w:r w:rsidR="00E23E49">
        <w:rPr>
          <w:rFonts w:ascii="Times New Roman" w:eastAsia="Calibri" w:hAnsi="Times New Roman"/>
          <w:sz w:val="28"/>
          <w:szCs w:val="28"/>
          <w:lang w:eastAsia="ru-RU"/>
        </w:rPr>
        <w:t>а</w:t>
      </w:r>
      <w:proofErr w:type="spellEnd"/>
      <w:r w:rsidRPr="008A04CC">
        <w:rPr>
          <w:rFonts w:ascii="Times New Roman" w:eastAsia="Calibri" w:hAnsi="Times New Roman"/>
          <w:sz w:val="28"/>
          <w:szCs w:val="28"/>
          <w:lang w:eastAsia="ru-RU"/>
        </w:rPr>
        <w:t xml:space="preserve"> не достроены, контракты на строительство 3-х </w:t>
      </w:r>
      <w:proofErr w:type="spellStart"/>
      <w:r w:rsidR="00E23E49">
        <w:rPr>
          <w:rFonts w:ascii="Times New Roman" w:eastAsia="Calibri" w:hAnsi="Times New Roman"/>
          <w:sz w:val="28"/>
          <w:szCs w:val="28"/>
          <w:lang w:eastAsia="ru-RU"/>
        </w:rPr>
        <w:t>ФАПов</w:t>
      </w:r>
      <w:proofErr w:type="spellEnd"/>
      <w:r w:rsidRPr="008A04CC">
        <w:rPr>
          <w:rFonts w:ascii="Times New Roman" w:eastAsia="Calibri" w:hAnsi="Times New Roman"/>
          <w:sz w:val="28"/>
          <w:szCs w:val="28"/>
          <w:lang w:eastAsia="ru-RU"/>
        </w:rPr>
        <w:t xml:space="preserve"> заключены не были, на 10 </w:t>
      </w:r>
      <w:proofErr w:type="spellStart"/>
      <w:r w:rsidR="00E23E49">
        <w:rPr>
          <w:rFonts w:ascii="Times New Roman" w:eastAsia="Calibri" w:hAnsi="Times New Roman"/>
          <w:sz w:val="28"/>
          <w:szCs w:val="28"/>
          <w:lang w:eastAsia="ru-RU"/>
        </w:rPr>
        <w:t>ФАПов</w:t>
      </w:r>
      <w:proofErr w:type="spellEnd"/>
      <w:r w:rsidRPr="008A04CC">
        <w:rPr>
          <w:rFonts w:ascii="Times New Roman" w:eastAsia="Calibri" w:hAnsi="Times New Roman"/>
          <w:sz w:val="28"/>
          <w:szCs w:val="28"/>
          <w:lang w:eastAsia="ru-RU"/>
        </w:rPr>
        <w:t xml:space="preserve"> не были получены акты ввода в эксплуатацию.</w:t>
      </w:r>
    </w:p>
    <w:p w:rsidR="002B0631" w:rsidRPr="008A04CC" w:rsidRDefault="002B0631" w:rsidP="0050530C">
      <w:pPr>
        <w:numPr>
          <w:ilvl w:val="0"/>
          <w:numId w:val="120"/>
        </w:numPr>
        <w:tabs>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В целях решения задач по созданию безопасных и качественных дорог во Владимирской области израсходовано 6160802,8 тыс.руб., что на 19,5% больше, чем в 2018 году. При этом в 2019 году не осуществлено строительство автомобильной дороги «Северный обход г. Александров» Александровский район Владимирской области, на которую были предусмотрены расходы в сумме 93000,0 тыс.руб.</w:t>
      </w:r>
    </w:p>
    <w:p w:rsidR="002B0631" w:rsidRPr="008A04CC" w:rsidRDefault="002B0631" w:rsidP="0050530C">
      <w:pPr>
        <w:numPr>
          <w:ilvl w:val="0"/>
          <w:numId w:val="120"/>
        </w:numPr>
        <w:tabs>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ru-RU"/>
        </w:rPr>
      </w:pPr>
      <w:r w:rsidRPr="008A04CC">
        <w:rPr>
          <w:rFonts w:ascii="Times New Roman" w:eastAsia="Calibri" w:hAnsi="Times New Roman"/>
          <w:sz w:val="28"/>
          <w:szCs w:val="28"/>
          <w:lang w:eastAsia="ru-RU"/>
        </w:rPr>
        <w:t>В 2019 году выполнены не все направления бюджетной политики по охране окружающей среды – не проводились работы по созданию этно-экологического комплекса, посвященному истории быта древних людей каменного века.</w:t>
      </w:r>
    </w:p>
    <w:p w:rsidR="002B0631" w:rsidRPr="008A04CC" w:rsidRDefault="002B0631" w:rsidP="0050530C">
      <w:pPr>
        <w:numPr>
          <w:ilvl w:val="0"/>
          <w:numId w:val="120"/>
        </w:numPr>
        <w:tabs>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ru-RU"/>
        </w:rPr>
      </w:pPr>
      <w:r w:rsidRPr="008A04CC">
        <w:rPr>
          <w:rFonts w:ascii="Times New Roman" w:eastAsia="Times New Roman" w:hAnsi="Times New Roman"/>
          <w:sz w:val="28"/>
          <w:szCs w:val="28"/>
          <w:lang w:eastAsia="ru-RU"/>
        </w:rPr>
        <w:t>Н</w:t>
      </w:r>
      <w:r w:rsidRPr="008A04CC">
        <w:rPr>
          <w:rFonts w:ascii="Times New Roman" w:eastAsia="Times New Roman" w:hAnsi="Times New Roman"/>
          <w:bCs/>
          <w:sz w:val="28"/>
          <w:szCs w:val="28"/>
          <w:lang w:eastAsia="ru-RU"/>
        </w:rPr>
        <w:t>есмотря на высокую долю бюджетных расходов, реализуемых программно-целевым методом, не в полной мере обеспечена взаимосвязь объемов бюджетного финансирования с устанавливаемыми показателями результативности отдельных мероприятий программ.</w:t>
      </w:r>
    </w:p>
    <w:p w:rsidR="002B0631" w:rsidRPr="008A04CC" w:rsidRDefault="002B0631" w:rsidP="0050530C">
      <w:pPr>
        <w:numPr>
          <w:ilvl w:val="0"/>
          <w:numId w:val="120"/>
        </w:numPr>
        <w:tabs>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ru-RU"/>
        </w:rPr>
      </w:pPr>
      <w:r w:rsidRPr="008A04CC">
        <w:rPr>
          <w:rFonts w:ascii="Times New Roman" w:hAnsi="Times New Roman"/>
          <w:sz w:val="28"/>
          <w:szCs w:val="28"/>
          <w:lang w:eastAsia="ru-RU"/>
        </w:rPr>
        <w:t xml:space="preserve">Остался нерешенным вопрос о необходимости соблюдения требований Федерального закона от 28.06.2014 № 172-ФЗ «О стратегическом планировании в Российской Федерации». Стратегия социально-экономического развития Владимирской области до 2030 года </w:t>
      </w:r>
      <w:r w:rsidR="00CD677C">
        <w:rPr>
          <w:rFonts w:ascii="Times New Roman" w:hAnsi="Times New Roman"/>
          <w:sz w:val="28"/>
          <w:szCs w:val="28"/>
          <w:lang w:eastAsia="ru-RU"/>
        </w:rPr>
        <w:t>не актуализировалась</w:t>
      </w:r>
      <w:r w:rsidRPr="008A04CC">
        <w:rPr>
          <w:rFonts w:ascii="Times New Roman" w:hAnsi="Times New Roman"/>
          <w:sz w:val="28"/>
          <w:szCs w:val="28"/>
          <w:lang w:eastAsia="ru-RU"/>
        </w:rPr>
        <w:t xml:space="preserve"> и требует корректировки с учетом сложившейся экономической ситуации. Последний раз она уточнялась в декабре 2018 года, а </w:t>
      </w:r>
      <w:r w:rsidRPr="008A04CC">
        <w:rPr>
          <w:rFonts w:ascii="Times New Roman" w:hAnsi="Times New Roman"/>
          <w:sz w:val="28"/>
          <w:szCs w:val="28"/>
        </w:rPr>
        <w:t xml:space="preserve">план мероприятий по ее реализации </w:t>
      </w:r>
      <w:r w:rsidRPr="008A04CC">
        <w:rPr>
          <w:rFonts w:ascii="Times New Roman" w:eastAsia="Calibri" w:hAnsi="Times New Roman"/>
          <w:sz w:val="28"/>
          <w:szCs w:val="28"/>
          <w:lang w:eastAsia="ru-RU"/>
        </w:rPr>
        <w:t xml:space="preserve">корректировался в 2017 году. </w:t>
      </w:r>
      <w:r w:rsidRPr="008A04CC">
        <w:rPr>
          <w:rFonts w:ascii="Times New Roman" w:hAnsi="Times New Roman"/>
          <w:sz w:val="28"/>
          <w:szCs w:val="28"/>
          <w:lang w:eastAsia="ru-RU"/>
        </w:rPr>
        <w:t>Стратегия социально-экономического развития Владимирской области не учитывает необходимость выполнения национальных проектов, не нацелена на достижение целевых показателей, установленных для региона на федеральном уровне, отсутствует взаимосвязь с действующими государственными программами Владимирской области.</w:t>
      </w:r>
    </w:p>
    <w:p w:rsidR="002B0631" w:rsidRPr="008A04CC" w:rsidRDefault="002B0631" w:rsidP="0050530C">
      <w:pPr>
        <w:numPr>
          <w:ilvl w:val="0"/>
          <w:numId w:val="120"/>
        </w:numPr>
        <w:tabs>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ru-RU"/>
        </w:rPr>
      </w:pPr>
      <w:r w:rsidRPr="008A04CC">
        <w:rPr>
          <w:rFonts w:ascii="Times New Roman" w:hAnsi="Times New Roman"/>
          <w:sz w:val="28"/>
          <w:szCs w:val="28"/>
        </w:rPr>
        <w:lastRenderedPageBreak/>
        <w:t xml:space="preserve">В ходе проведенного анализа установлено, что не всеми главными распорядителями средств областного бюджета в полном объеме была обеспечена результативность своей деятельности. Так, ДСХП в рамках реализации </w:t>
      </w:r>
      <w:r w:rsidRPr="008A04CC">
        <w:rPr>
          <w:rFonts w:ascii="Times New Roman" w:hAnsi="Times New Roman"/>
          <w:sz w:val="28"/>
          <w:szCs w:val="28"/>
          <w:lang w:eastAsia="ru-RU"/>
        </w:rPr>
        <w:t>ГП «Развитие АПК» не удалось добиться 16 (18,6%) из 86 установленных целевых показателей, в том числе 7 из 29 целевых индикаторов (показателей), предусмотренных заключенными соглашениями с Минсельхозом.</w:t>
      </w:r>
    </w:p>
    <w:p w:rsidR="002B0631" w:rsidRPr="008A04CC" w:rsidRDefault="002B0631" w:rsidP="0050530C">
      <w:pPr>
        <w:tabs>
          <w:tab w:val="left" w:pos="993"/>
          <w:tab w:val="left" w:pos="1276"/>
        </w:tabs>
        <w:spacing w:after="0" w:line="240" w:lineRule="auto"/>
        <w:ind w:firstLine="709"/>
        <w:jc w:val="both"/>
        <w:rPr>
          <w:rFonts w:ascii="Times New Roman" w:hAnsi="Times New Roman"/>
          <w:sz w:val="28"/>
          <w:szCs w:val="28"/>
          <w:lang w:eastAsia="ru-RU"/>
        </w:rPr>
      </w:pPr>
      <w:r w:rsidRPr="008A04CC">
        <w:rPr>
          <w:rFonts w:ascii="Times New Roman" w:hAnsi="Times New Roman"/>
          <w:sz w:val="28"/>
          <w:szCs w:val="28"/>
          <w:lang w:eastAsia="ru-RU"/>
        </w:rPr>
        <w:t xml:space="preserve">Следует отметить, что факты </w:t>
      </w:r>
      <w:proofErr w:type="spellStart"/>
      <w:r w:rsidRPr="008A04CC">
        <w:rPr>
          <w:rFonts w:ascii="Times New Roman" w:hAnsi="Times New Roman"/>
          <w:sz w:val="28"/>
          <w:szCs w:val="28"/>
          <w:lang w:eastAsia="ru-RU"/>
        </w:rPr>
        <w:t>недостижения</w:t>
      </w:r>
      <w:proofErr w:type="spellEnd"/>
      <w:r w:rsidRPr="008A04CC">
        <w:rPr>
          <w:rFonts w:ascii="Times New Roman" w:hAnsi="Times New Roman"/>
          <w:sz w:val="28"/>
          <w:szCs w:val="28"/>
          <w:lang w:eastAsia="ru-RU"/>
        </w:rPr>
        <w:t xml:space="preserve"> отдельных целевых показателей также выявлены со стороны ДЖКХ в рамках реализации ГП «Энергосбережение», Госохотинспекцией при исполнении ГП «Охрана животного мира», ДСА при реализации ГП «Обеспечение доступным и комфортным жильем населения Владимирской области», ДПП при исполнении ГП «Охрана окружающей среды», ДТДХ при реализации ГП «Развитие транспорта и рынка газомоторного топлива во Владимирской области на 2015-2020 годы», ДЛХ при исполнении ГП «Развитие лесного хозяйства в лесном фонде на территории Владимирской области». </w:t>
      </w:r>
    </w:p>
    <w:p w:rsidR="002B0631" w:rsidRPr="003D09F5" w:rsidRDefault="002B0631" w:rsidP="0050530C">
      <w:pPr>
        <w:tabs>
          <w:tab w:val="left" w:pos="993"/>
          <w:tab w:val="left" w:pos="1276"/>
        </w:tabs>
        <w:spacing w:after="0" w:line="240" w:lineRule="auto"/>
        <w:ind w:firstLine="709"/>
        <w:jc w:val="both"/>
        <w:rPr>
          <w:rFonts w:ascii="Times New Roman" w:hAnsi="Times New Roman"/>
          <w:sz w:val="28"/>
          <w:szCs w:val="28"/>
          <w:lang w:eastAsia="en-US"/>
        </w:rPr>
      </w:pPr>
      <w:r w:rsidRPr="008A04CC">
        <w:rPr>
          <w:rFonts w:ascii="Times New Roman" w:hAnsi="Times New Roman"/>
          <w:sz w:val="28"/>
          <w:szCs w:val="28"/>
          <w:lang w:eastAsia="ru-RU"/>
        </w:rPr>
        <w:t xml:space="preserve">Факты </w:t>
      </w:r>
      <w:proofErr w:type="spellStart"/>
      <w:r w:rsidRPr="008A04CC">
        <w:rPr>
          <w:rFonts w:ascii="Times New Roman" w:hAnsi="Times New Roman"/>
          <w:sz w:val="28"/>
          <w:szCs w:val="28"/>
          <w:lang w:eastAsia="ru-RU"/>
        </w:rPr>
        <w:t>недостижения</w:t>
      </w:r>
      <w:proofErr w:type="spellEnd"/>
      <w:r w:rsidRPr="008A04CC">
        <w:rPr>
          <w:rFonts w:ascii="Times New Roman" w:hAnsi="Times New Roman"/>
          <w:sz w:val="28"/>
          <w:szCs w:val="28"/>
          <w:lang w:eastAsia="ru-RU"/>
        </w:rPr>
        <w:t xml:space="preserve"> отдельных целевых показателей по итогам 2019 года, установленных контрольных точек и мероприятий были выявлены и в ходе мониторинга региональных проектов, реализуемых в рамках соответствующих федеральных проектов. Вышеуказанные недостатки выявлены при исполнении региональных проектов </w:t>
      </w:r>
      <w:r w:rsidRPr="008A04CC">
        <w:rPr>
          <w:rFonts w:ascii="Times New Roman" w:hAnsi="Times New Roman"/>
          <w:sz w:val="28"/>
          <w:szCs w:val="28"/>
        </w:rPr>
        <w:t xml:space="preserve">«Экспорт продукции агропромышленного комплекса Владимирской области», «Чистая вода», «Формирование комфортной городской среды», </w:t>
      </w:r>
      <w:r w:rsidRPr="008A04CC">
        <w:rPr>
          <w:rFonts w:ascii="Times New Roman" w:hAnsi="Times New Roman"/>
          <w:sz w:val="28"/>
          <w:szCs w:val="28"/>
          <w:lang w:eastAsia="ru-RU"/>
        </w:rPr>
        <w:t>«Жилье», «Комплексная система обращения с твердыми коммунальными отходами</w:t>
      </w:r>
      <w:r w:rsidRPr="003D09F5">
        <w:rPr>
          <w:rFonts w:ascii="Times New Roman" w:hAnsi="Times New Roman"/>
          <w:sz w:val="28"/>
          <w:szCs w:val="28"/>
          <w:lang w:eastAsia="ru-RU"/>
        </w:rPr>
        <w:t xml:space="preserve">», «Сохранение уникальных водных объектов», «Системные меры по повышению производительности труда», </w:t>
      </w:r>
      <w:r w:rsidR="00347342" w:rsidRPr="003D09F5">
        <w:rPr>
          <w:rFonts w:ascii="Times New Roman" w:hAnsi="Times New Roman"/>
          <w:sz w:val="28"/>
        </w:rPr>
        <w:t>«Информационная безопасность», «Финансовая поддержка семей при рождении детей», «Развитие системы оказания первичной медико-санитарной помощи», «Обеспечение медицинских организаций системы здравоохранения квалифицированными кадрами», «Борьба с сердечно-сосудистыми заболеваниями», «Программа развития детского здравоохранения Владимирской области, включая создание современной инфраструктуры оказания медицинской помощи детям».</w:t>
      </w:r>
    </w:p>
    <w:p w:rsidR="002B0631" w:rsidRPr="003D09F5" w:rsidRDefault="002B0631" w:rsidP="0050530C">
      <w:pPr>
        <w:tabs>
          <w:tab w:val="left" w:pos="993"/>
          <w:tab w:val="left" w:pos="1276"/>
        </w:tabs>
        <w:spacing w:after="0" w:line="240" w:lineRule="auto"/>
        <w:ind w:firstLine="709"/>
        <w:jc w:val="both"/>
        <w:rPr>
          <w:rFonts w:ascii="Times New Roman" w:hAnsi="Times New Roman"/>
          <w:sz w:val="28"/>
          <w:szCs w:val="28"/>
        </w:rPr>
      </w:pPr>
      <w:r w:rsidRPr="003D09F5">
        <w:rPr>
          <w:rFonts w:ascii="Times New Roman" w:hAnsi="Times New Roman"/>
          <w:sz w:val="28"/>
          <w:szCs w:val="28"/>
        </w:rPr>
        <w:t xml:space="preserve">При этом </w:t>
      </w:r>
      <w:proofErr w:type="spellStart"/>
      <w:r w:rsidRPr="003D09F5">
        <w:rPr>
          <w:rFonts w:ascii="Times New Roman" w:hAnsi="Times New Roman"/>
          <w:sz w:val="28"/>
          <w:szCs w:val="28"/>
        </w:rPr>
        <w:t>недостижение</w:t>
      </w:r>
      <w:proofErr w:type="spellEnd"/>
      <w:r w:rsidRPr="003D09F5">
        <w:rPr>
          <w:rFonts w:ascii="Times New Roman" w:hAnsi="Times New Roman"/>
          <w:sz w:val="28"/>
          <w:szCs w:val="28"/>
        </w:rPr>
        <w:t xml:space="preserve"> отдельных показателей и контрольных точек может быть связано с некачественным планированием результатов выполнения проектов на региональном уровне.</w:t>
      </w:r>
    </w:p>
    <w:p w:rsidR="002B0631" w:rsidRPr="003D09F5" w:rsidRDefault="002B0631" w:rsidP="0050530C">
      <w:pPr>
        <w:numPr>
          <w:ilvl w:val="0"/>
          <w:numId w:val="120"/>
        </w:numPr>
        <w:tabs>
          <w:tab w:val="left" w:pos="993"/>
          <w:tab w:val="left" w:pos="1276"/>
        </w:tabs>
        <w:spacing w:after="0" w:line="240" w:lineRule="auto"/>
        <w:ind w:left="0" w:firstLine="709"/>
        <w:jc w:val="both"/>
        <w:rPr>
          <w:rFonts w:ascii="Times New Roman" w:hAnsi="Times New Roman"/>
          <w:sz w:val="28"/>
          <w:szCs w:val="28"/>
        </w:rPr>
      </w:pPr>
      <w:r w:rsidRPr="003D09F5">
        <w:rPr>
          <w:rFonts w:ascii="Times New Roman" w:eastAsia="Calibri" w:hAnsi="Times New Roman"/>
          <w:sz w:val="28"/>
          <w:szCs w:val="28"/>
        </w:rPr>
        <w:t>Р</w:t>
      </w:r>
      <w:r w:rsidRPr="003D09F5">
        <w:rPr>
          <w:rFonts w:ascii="Times New Roman" w:eastAsia="Times New Roman" w:hAnsi="Times New Roman"/>
          <w:sz w:val="28"/>
          <w:szCs w:val="28"/>
        </w:rPr>
        <w:t xml:space="preserve">езультаты внешней проверки бюджетной отчетности главных распорядителей бюджетных средств, проведенной в рамках </w:t>
      </w:r>
      <w:r w:rsidRPr="003D09F5">
        <w:rPr>
          <w:rFonts w:ascii="Times New Roman" w:hAnsi="Times New Roman"/>
          <w:sz w:val="28"/>
          <w:szCs w:val="28"/>
        </w:rPr>
        <w:t xml:space="preserve">проверки годового отчета об исполнении областного бюджета за 2019 год, показали, что состав представленной отчетности соответствует требованиям ст. 264.1 Бюджетного кодекса </w:t>
      </w:r>
      <w:r w:rsidR="00D32069" w:rsidRPr="003D09F5">
        <w:rPr>
          <w:rFonts w:ascii="Times New Roman" w:eastAsia="Calibri" w:hAnsi="Times New Roman"/>
          <w:sz w:val="28"/>
          <w:szCs w:val="28"/>
        </w:rPr>
        <w:t xml:space="preserve">РФ </w:t>
      </w:r>
      <w:r w:rsidRPr="003D09F5">
        <w:rPr>
          <w:rFonts w:ascii="Times New Roman" w:hAnsi="Times New Roman"/>
          <w:sz w:val="28"/>
          <w:szCs w:val="28"/>
        </w:rPr>
        <w:t>и Инструкции № 191н.</w:t>
      </w:r>
    </w:p>
    <w:p w:rsidR="002B0631" w:rsidRPr="003D09F5" w:rsidRDefault="002B0631" w:rsidP="0050530C">
      <w:pPr>
        <w:tabs>
          <w:tab w:val="left" w:pos="993"/>
          <w:tab w:val="left" w:pos="1276"/>
        </w:tabs>
        <w:autoSpaceDE w:val="0"/>
        <w:autoSpaceDN w:val="0"/>
        <w:adjustRightInd w:val="0"/>
        <w:spacing w:after="0" w:line="240" w:lineRule="auto"/>
        <w:ind w:firstLine="709"/>
        <w:jc w:val="both"/>
        <w:rPr>
          <w:rFonts w:ascii="Times New Roman" w:hAnsi="Times New Roman"/>
          <w:sz w:val="28"/>
          <w:szCs w:val="28"/>
        </w:rPr>
      </w:pPr>
      <w:r w:rsidRPr="003D09F5">
        <w:rPr>
          <w:rFonts w:ascii="Times New Roman" w:hAnsi="Times New Roman"/>
          <w:sz w:val="28"/>
          <w:szCs w:val="28"/>
        </w:rPr>
        <w:t>Бюджетная отчетность главных распорядителей бюджетных средств отражает достоверную во всех сущ</w:t>
      </w:r>
      <w:r w:rsidR="00F459F2" w:rsidRPr="003D09F5">
        <w:rPr>
          <w:rFonts w:ascii="Times New Roman" w:hAnsi="Times New Roman"/>
          <w:sz w:val="28"/>
          <w:szCs w:val="28"/>
        </w:rPr>
        <w:t>ественных отношениях информацию. При этом</w:t>
      </w:r>
      <w:r w:rsidRPr="003D09F5">
        <w:rPr>
          <w:rFonts w:ascii="Times New Roman" w:hAnsi="Times New Roman"/>
          <w:sz w:val="28"/>
          <w:szCs w:val="28"/>
        </w:rPr>
        <w:t xml:space="preserve"> в ходе проверки выявлен</w:t>
      </w:r>
      <w:r w:rsidR="0004082C" w:rsidRPr="003D09F5">
        <w:rPr>
          <w:rFonts w:ascii="Times New Roman" w:hAnsi="Times New Roman"/>
          <w:sz w:val="28"/>
          <w:szCs w:val="28"/>
        </w:rPr>
        <w:t>ы</w:t>
      </w:r>
      <w:r w:rsidRPr="003D09F5">
        <w:rPr>
          <w:rFonts w:ascii="Times New Roman" w:hAnsi="Times New Roman"/>
          <w:sz w:val="28"/>
          <w:szCs w:val="28"/>
        </w:rPr>
        <w:t xml:space="preserve"> факт</w:t>
      </w:r>
      <w:r w:rsidR="0004082C" w:rsidRPr="003D09F5">
        <w:rPr>
          <w:rFonts w:ascii="Times New Roman" w:hAnsi="Times New Roman"/>
          <w:sz w:val="28"/>
          <w:szCs w:val="28"/>
        </w:rPr>
        <w:t>ы</w:t>
      </w:r>
      <w:r w:rsidRPr="003D09F5">
        <w:rPr>
          <w:rFonts w:ascii="Times New Roman" w:hAnsi="Times New Roman"/>
          <w:sz w:val="28"/>
          <w:szCs w:val="28"/>
        </w:rPr>
        <w:t xml:space="preserve"> нарушений требований действующего законодательства при оформлении и наполнении форм бюджетной отчетности </w:t>
      </w:r>
      <w:r w:rsidR="00CB4BEF" w:rsidRPr="003D09F5">
        <w:rPr>
          <w:rFonts w:ascii="Times New Roman" w:hAnsi="Times New Roman"/>
          <w:sz w:val="28"/>
          <w:szCs w:val="28"/>
        </w:rPr>
        <w:t>20</w:t>
      </w:r>
      <w:r w:rsidRPr="003D09F5">
        <w:rPr>
          <w:rFonts w:ascii="Times New Roman" w:hAnsi="Times New Roman"/>
          <w:sz w:val="28"/>
          <w:szCs w:val="28"/>
        </w:rPr>
        <w:t xml:space="preserve"> главными распорядителями бюджетных средств.</w:t>
      </w:r>
    </w:p>
    <w:p w:rsidR="002B0631" w:rsidRPr="003D09F5" w:rsidRDefault="002B0631" w:rsidP="0050530C">
      <w:pPr>
        <w:tabs>
          <w:tab w:val="left" w:pos="993"/>
          <w:tab w:val="left" w:pos="1276"/>
        </w:tabs>
        <w:autoSpaceDE w:val="0"/>
        <w:autoSpaceDN w:val="0"/>
        <w:adjustRightInd w:val="0"/>
        <w:spacing w:after="0" w:line="240" w:lineRule="auto"/>
        <w:ind w:firstLine="709"/>
        <w:jc w:val="both"/>
        <w:rPr>
          <w:rFonts w:ascii="Times New Roman" w:hAnsi="Times New Roman"/>
          <w:sz w:val="28"/>
          <w:szCs w:val="28"/>
        </w:rPr>
      </w:pPr>
      <w:r w:rsidRPr="003D09F5">
        <w:rPr>
          <w:rFonts w:ascii="Times New Roman" w:hAnsi="Times New Roman"/>
          <w:sz w:val="28"/>
          <w:szCs w:val="28"/>
        </w:rPr>
        <w:t>Также в ходе внешней проверки обращено внимание на:</w:t>
      </w:r>
    </w:p>
    <w:p w:rsidR="002B0631" w:rsidRPr="003D09F5" w:rsidRDefault="002B0631" w:rsidP="0050530C">
      <w:pPr>
        <w:numPr>
          <w:ilvl w:val="0"/>
          <w:numId w:val="122"/>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3D09F5">
        <w:rPr>
          <w:rFonts w:ascii="Times New Roman" w:hAnsi="Times New Roman"/>
          <w:sz w:val="28"/>
          <w:szCs w:val="28"/>
        </w:rPr>
        <w:t xml:space="preserve">некачественный подход со стороны ДСХП к взысканию с сельхозтоваропроизводителей сумм выставленных штрафов за невыполнение </w:t>
      </w:r>
      <w:r w:rsidRPr="003D09F5">
        <w:rPr>
          <w:rFonts w:ascii="Times New Roman" w:hAnsi="Times New Roman"/>
          <w:sz w:val="28"/>
          <w:szCs w:val="28"/>
        </w:rPr>
        <w:lastRenderedPageBreak/>
        <w:t>показателей по предоставленным субсидиям по итогам 2018 года и как следствие к исполнению возложенных на ДСХП функций в части администрирования доходов областного бюджета;</w:t>
      </w:r>
    </w:p>
    <w:p w:rsidR="002B0631" w:rsidRPr="003D09F5" w:rsidRDefault="002B0631" w:rsidP="0050530C">
      <w:pPr>
        <w:numPr>
          <w:ilvl w:val="0"/>
          <w:numId w:val="122"/>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3D09F5">
        <w:rPr>
          <w:rFonts w:ascii="Times New Roman" w:hAnsi="Times New Roman"/>
          <w:sz w:val="28"/>
          <w:szCs w:val="28"/>
        </w:rPr>
        <w:t>факты дублирования функций ДПП и вновь создаваемого ГБУ ВО «</w:t>
      </w:r>
      <w:proofErr w:type="spellStart"/>
      <w:r w:rsidRPr="003D09F5">
        <w:rPr>
          <w:rFonts w:ascii="Times New Roman" w:hAnsi="Times New Roman"/>
          <w:sz w:val="28"/>
          <w:szCs w:val="28"/>
        </w:rPr>
        <w:t>Экорегион</w:t>
      </w:r>
      <w:proofErr w:type="spellEnd"/>
      <w:r w:rsidRPr="003D09F5">
        <w:rPr>
          <w:rFonts w:ascii="Times New Roman" w:hAnsi="Times New Roman"/>
          <w:sz w:val="28"/>
          <w:szCs w:val="28"/>
        </w:rPr>
        <w:t xml:space="preserve">», что содержит риски нарушения </w:t>
      </w:r>
      <w:r w:rsidR="00D83DB6" w:rsidRPr="003D09F5">
        <w:rPr>
          <w:rFonts w:ascii="Times New Roman" w:hAnsi="Times New Roman"/>
          <w:sz w:val="28"/>
          <w:szCs w:val="28"/>
        </w:rPr>
        <w:t>Закона</w:t>
      </w:r>
      <w:r w:rsidRPr="003D09F5">
        <w:rPr>
          <w:rFonts w:ascii="Times New Roman" w:hAnsi="Times New Roman"/>
          <w:sz w:val="28"/>
          <w:szCs w:val="28"/>
        </w:rPr>
        <w:t xml:space="preserve"> № 135-ФЗ;</w:t>
      </w:r>
    </w:p>
    <w:p w:rsidR="002B0631" w:rsidRPr="003D09F5" w:rsidRDefault="002B0631" w:rsidP="0050530C">
      <w:pPr>
        <w:numPr>
          <w:ilvl w:val="0"/>
          <w:numId w:val="122"/>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3D09F5">
        <w:rPr>
          <w:rFonts w:ascii="Times New Roman" w:hAnsi="Times New Roman"/>
          <w:sz w:val="28"/>
          <w:szCs w:val="28"/>
        </w:rPr>
        <w:t xml:space="preserve">увеличение в 2019 году на 65,7% по сравнению с предыдущим годом или до 22,3 млн.руб. дебиторской задолженности за платные ветеринарные услуги, оказываемые ветеринарными учреждениями области, что может свидетельствовать о низком качестве управления финансовыми ресурсами со стороны ветеринарных учреждений, а также учредителя </w:t>
      </w:r>
      <w:r w:rsidR="00A83873" w:rsidRPr="003D09F5">
        <w:rPr>
          <w:rFonts w:ascii="Times New Roman" w:hAnsi="Times New Roman"/>
          <w:sz w:val="28"/>
          <w:szCs w:val="28"/>
        </w:rPr>
        <w:t>в лице</w:t>
      </w:r>
      <w:r w:rsidRPr="003D09F5">
        <w:rPr>
          <w:rFonts w:ascii="Times New Roman" w:hAnsi="Times New Roman"/>
          <w:sz w:val="28"/>
          <w:szCs w:val="28"/>
        </w:rPr>
        <w:t xml:space="preserve"> ДВ.</w:t>
      </w:r>
    </w:p>
    <w:p w:rsidR="002B0631" w:rsidRPr="003D09F5" w:rsidRDefault="002B0631" w:rsidP="00347342">
      <w:pPr>
        <w:numPr>
          <w:ilvl w:val="0"/>
          <w:numId w:val="120"/>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3D09F5">
        <w:rPr>
          <w:rFonts w:ascii="Times New Roman" w:eastAsia="Times New Roman" w:hAnsi="Times New Roman"/>
          <w:sz w:val="28"/>
          <w:szCs w:val="28"/>
          <w:lang w:eastAsia="ru-RU"/>
        </w:rPr>
        <w:t xml:space="preserve">Экспертиза </w:t>
      </w:r>
      <w:r w:rsidRPr="003D09F5">
        <w:rPr>
          <w:rFonts w:ascii="Times New Roman" w:hAnsi="Times New Roman"/>
          <w:sz w:val="28"/>
          <w:szCs w:val="28"/>
          <w:lang w:eastAsia="ru-RU"/>
        </w:rPr>
        <w:t xml:space="preserve">годовых отчетов о ходе реализации и оценке эффективности государственных программ Владимирской области за 2019 год, проведенная Счетной палатой Владимирской области, выявила, что бюджетная эффективность большей части основных мероприятий признана высокой. Вместе с тем по ряду госпрограмм бюджетная эффективность отдельных мероприятий сложилась на недостаточном уровне и в соответствии с п. 6 Методики оценки бюджетной эффективности реализации основных мероприятий государственной программы, утвержденной постановлением Губернатора Владимирской области от 24.02.2014 № 164, может быть признана неудовлетворительной. Данные факты выявлены при экспертизе ГП «Обеспечение доступным и комфортным жильем населения Владимирской области», ГП «Развитие транспорта и рынка газомоторного топлива во Владимирской области на 2015-2020 годы», ГП «Использование результатов космической деятельности», </w:t>
      </w:r>
      <w:r w:rsidRPr="003D09F5">
        <w:rPr>
          <w:rFonts w:ascii="Times New Roman" w:hAnsi="Times New Roman"/>
          <w:bCs/>
          <w:sz w:val="28"/>
          <w:szCs w:val="28"/>
        </w:rPr>
        <w:t>ГП «Информационное общество»,</w:t>
      </w:r>
      <w:r w:rsidRPr="003D09F5">
        <w:rPr>
          <w:rFonts w:ascii="Times New Roman" w:hAnsi="Times New Roman"/>
          <w:sz w:val="28"/>
          <w:szCs w:val="28"/>
          <w:lang w:eastAsia="ru-RU"/>
        </w:rPr>
        <w:t xml:space="preserve"> ГП «Развитие здравоохранения» (</w:t>
      </w:r>
      <w:r w:rsidRPr="003D09F5">
        <w:rPr>
          <w:rFonts w:ascii="Times New Roman" w:eastAsia="Calibri" w:hAnsi="Times New Roman"/>
          <w:sz w:val="28"/>
          <w:szCs w:val="28"/>
        </w:rPr>
        <w:t>эффективность реализации регионального проекта «Обеспечение медицинских организаций системы здравоохранения Владимирской области квалифицированными медицинскими кадрами» неудовлетворительная</w:t>
      </w:r>
      <w:r w:rsidRPr="003D09F5">
        <w:rPr>
          <w:rFonts w:ascii="Times New Roman" w:hAnsi="Times New Roman"/>
          <w:sz w:val="28"/>
          <w:szCs w:val="28"/>
          <w:lang w:eastAsia="ru-RU"/>
        </w:rPr>
        <w:t xml:space="preserve">), </w:t>
      </w:r>
      <w:r w:rsidR="001A3FFA" w:rsidRPr="003D09F5">
        <w:rPr>
          <w:rFonts w:ascii="Times New Roman" w:hAnsi="Times New Roman"/>
          <w:sz w:val="28"/>
          <w:szCs w:val="28"/>
          <w:lang w:eastAsia="ru-RU"/>
        </w:rPr>
        <w:t xml:space="preserve">ГП </w:t>
      </w:r>
      <w:r w:rsidRPr="003D09F5">
        <w:rPr>
          <w:rFonts w:ascii="Times New Roman" w:hAnsi="Times New Roman"/>
          <w:sz w:val="28"/>
          <w:szCs w:val="28"/>
          <w:lang w:eastAsia="ru-RU"/>
        </w:rPr>
        <w:t xml:space="preserve">«Развитие образования», </w:t>
      </w:r>
      <w:r w:rsidR="001A3FFA" w:rsidRPr="003D09F5">
        <w:rPr>
          <w:rFonts w:ascii="Times New Roman" w:hAnsi="Times New Roman"/>
          <w:sz w:val="28"/>
          <w:szCs w:val="28"/>
          <w:lang w:eastAsia="ru-RU"/>
        </w:rPr>
        <w:t xml:space="preserve">ГП </w:t>
      </w:r>
      <w:r w:rsidRPr="003D09F5">
        <w:rPr>
          <w:rFonts w:ascii="Times New Roman" w:hAnsi="Times New Roman"/>
          <w:sz w:val="28"/>
          <w:szCs w:val="28"/>
          <w:lang w:eastAsia="ru-RU"/>
        </w:rPr>
        <w:t>«Обеспечение безопасности населения»</w:t>
      </w:r>
      <w:r w:rsidR="00347342" w:rsidRPr="003D09F5">
        <w:rPr>
          <w:rFonts w:ascii="Times New Roman" w:hAnsi="Times New Roman"/>
          <w:sz w:val="28"/>
          <w:szCs w:val="28"/>
          <w:lang w:eastAsia="ru-RU"/>
        </w:rPr>
        <w:t>, ГП «Обеспечение информационной безопасности детей»</w:t>
      </w:r>
      <w:r w:rsidRPr="003D09F5">
        <w:rPr>
          <w:rFonts w:ascii="Times New Roman" w:hAnsi="Times New Roman"/>
          <w:sz w:val="28"/>
          <w:szCs w:val="28"/>
        </w:rPr>
        <w:t>.</w:t>
      </w:r>
    </w:p>
    <w:p w:rsidR="002B0631" w:rsidRPr="003D09F5" w:rsidRDefault="002B0631" w:rsidP="0050530C">
      <w:pPr>
        <w:tabs>
          <w:tab w:val="left" w:pos="993"/>
          <w:tab w:val="left" w:pos="1276"/>
        </w:tabs>
        <w:spacing w:after="0" w:line="240" w:lineRule="auto"/>
        <w:ind w:firstLine="709"/>
        <w:jc w:val="both"/>
        <w:rPr>
          <w:rFonts w:ascii="Times New Roman" w:hAnsi="Times New Roman"/>
          <w:sz w:val="28"/>
          <w:szCs w:val="28"/>
          <w:lang w:eastAsia="ru-RU"/>
        </w:rPr>
      </w:pPr>
      <w:r w:rsidRPr="003D09F5">
        <w:rPr>
          <w:rFonts w:ascii="Times New Roman" w:hAnsi="Times New Roman"/>
          <w:sz w:val="28"/>
          <w:szCs w:val="28"/>
          <w:lang w:eastAsia="ru-RU"/>
        </w:rPr>
        <w:t>Кроме этого, обращает внимание на себя факт подготовки отчетов о ходе реализации и оценке эффективности государственных программ Владимирской области их ответственными исполнителями с недостатками и отступлениями от требований, установленных постановлением Губернатора Владимирской области от 24.02.2014 № 164.</w:t>
      </w:r>
    </w:p>
    <w:p w:rsidR="002B0631" w:rsidRPr="008A04CC" w:rsidRDefault="002B0631" w:rsidP="0050530C">
      <w:pPr>
        <w:tabs>
          <w:tab w:val="left" w:pos="993"/>
          <w:tab w:val="left" w:pos="1276"/>
        </w:tabs>
        <w:spacing w:after="0" w:line="240" w:lineRule="auto"/>
        <w:ind w:firstLine="709"/>
        <w:jc w:val="both"/>
        <w:rPr>
          <w:rFonts w:ascii="Times New Roman" w:hAnsi="Times New Roman"/>
          <w:sz w:val="28"/>
          <w:szCs w:val="28"/>
          <w:lang w:eastAsia="ru-RU"/>
        </w:rPr>
      </w:pPr>
      <w:r w:rsidRPr="003D09F5">
        <w:rPr>
          <w:rFonts w:ascii="Times New Roman" w:hAnsi="Times New Roman"/>
          <w:sz w:val="28"/>
          <w:szCs w:val="28"/>
          <w:lang w:eastAsia="ru-RU"/>
        </w:rPr>
        <w:t>В ходе экспертизы госпрограмм также выявлены примеры низкой исполнительской дисциплины со стороны ответственных исполнительных лиц государственных программ. В нарушение положений Порядка разработки, формирования, реализации и оценки эффективности государственных программ Владимирской области</w:t>
      </w:r>
      <w:r w:rsidRPr="008A04CC">
        <w:rPr>
          <w:rFonts w:ascii="Times New Roman" w:hAnsi="Times New Roman"/>
          <w:sz w:val="28"/>
          <w:szCs w:val="28"/>
          <w:lang w:eastAsia="ru-RU"/>
        </w:rPr>
        <w:t xml:space="preserve">, утвержденного постановлением Губернатора Владимирской области от 24.02.2014 № 164, уточнение плановых значений целевых индикаторов (показателей), установленных на 2019 год в ГП «Охрана окружающей среды», </w:t>
      </w:r>
      <w:r w:rsidRPr="008A04CC">
        <w:rPr>
          <w:rFonts w:ascii="Times New Roman" w:hAnsi="Times New Roman"/>
          <w:sz w:val="28"/>
          <w:szCs w:val="28"/>
        </w:rPr>
        <w:t xml:space="preserve">ГП «Охрана животного мира», ГП «Энергосбережение», </w:t>
      </w:r>
      <w:r w:rsidRPr="008A04CC">
        <w:rPr>
          <w:rFonts w:ascii="Times New Roman" w:hAnsi="Times New Roman"/>
          <w:sz w:val="28"/>
          <w:szCs w:val="28"/>
          <w:lang w:eastAsia="ru-RU"/>
        </w:rPr>
        <w:t>«Развитие здравоохранения»</w:t>
      </w:r>
      <w:r w:rsidRPr="008A04CC">
        <w:rPr>
          <w:rFonts w:ascii="Times New Roman" w:hAnsi="Times New Roman"/>
          <w:sz w:val="28"/>
          <w:szCs w:val="28"/>
        </w:rPr>
        <w:t xml:space="preserve"> </w:t>
      </w:r>
      <w:r w:rsidRPr="008A04CC">
        <w:rPr>
          <w:rFonts w:ascii="Times New Roman" w:hAnsi="Times New Roman"/>
          <w:sz w:val="28"/>
          <w:szCs w:val="28"/>
          <w:lang w:eastAsia="ru-RU"/>
        </w:rPr>
        <w:t>осуществлялось в 2020 году в соответствии с уровнем фактически достигнутых результатов, что приводит к искусственному достижению установленных показателей и необъективности оценки эффективности реализации госпрограммы.</w:t>
      </w:r>
    </w:p>
    <w:p w:rsidR="002B0631" w:rsidRPr="008A04CC" w:rsidRDefault="002B0631" w:rsidP="0050530C">
      <w:pPr>
        <w:tabs>
          <w:tab w:val="left" w:pos="993"/>
          <w:tab w:val="left" w:pos="1276"/>
        </w:tabs>
        <w:spacing w:after="0" w:line="240" w:lineRule="auto"/>
        <w:ind w:firstLine="709"/>
        <w:jc w:val="both"/>
        <w:rPr>
          <w:rFonts w:ascii="Times New Roman" w:hAnsi="Times New Roman"/>
          <w:sz w:val="28"/>
          <w:szCs w:val="28"/>
          <w:lang w:eastAsia="ru-RU"/>
        </w:rPr>
      </w:pPr>
      <w:r w:rsidRPr="008A04CC">
        <w:rPr>
          <w:rFonts w:ascii="Times New Roman" w:hAnsi="Times New Roman"/>
          <w:sz w:val="28"/>
          <w:szCs w:val="28"/>
          <w:lang w:eastAsia="ru-RU"/>
        </w:rPr>
        <w:lastRenderedPageBreak/>
        <w:t>В отдельных государственных программах устанавливаются показатели, значения которых в отчетном периоде сложились на уровне, планируемом к достижению для более поздних сроков реализации программ или для срока завершения ее реализации, что может приводить к завышению оценки эффективности реализации госпрограммы и неэффективному использованию средств областного бюджета без улучшения целевых показателей их использования.</w:t>
      </w:r>
    </w:p>
    <w:p w:rsidR="002B0631" w:rsidRPr="003D09F5" w:rsidRDefault="002B0631" w:rsidP="0050530C">
      <w:pPr>
        <w:tabs>
          <w:tab w:val="left" w:pos="993"/>
          <w:tab w:val="left" w:pos="1276"/>
        </w:tabs>
        <w:spacing w:after="0" w:line="240" w:lineRule="auto"/>
        <w:ind w:firstLine="709"/>
        <w:jc w:val="both"/>
        <w:rPr>
          <w:rFonts w:ascii="Times New Roman" w:hAnsi="Times New Roman"/>
          <w:sz w:val="28"/>
          <w:szCs w:val="28"/>
          <w:lang w:eastAsia="ru-RU"/>
        </w:rPr>
      </w:pPr>
      <w:r w:rsidRPr="003D09F5">
        <w:rPr>
          <w:rFonts w:ascii="Times New Roman" w:hAnsi="Times New Roman"/>
          <w:sz w:val="28"/>
          <w:szCs w:val="28"/>
          <w:lang w:eastAsia="ru-RU"/>
        </w:rPr>
        <w:t xml:space="preserve">Установлены факты несоответствия показателей </w:t>
      </w:r>
      <w:r w:rsidR="0016434B" w:rsidRPr="003D09F5">
        <w:rPr>
          <w:rFonts w:ascii="Times New Roman" w:hAnsi="Times New Roman"/>
          <w:sz w:val="28"/>
          <w:szCs w:val="28"/>
          <w:lang w:eastAsia="ru-RU"/>
        </w:rPr>
        <w:t>ГП</w:t>
      </w:r>
      <w:r w:rsidRPr="003D09F5">
        <w:rPr>
          <w:rFonts w:ascii="Times New Roman" w:hAnsi="Times New Roman"/>
          <w:sz w:val="28"/>
          <w:szCs w:val="28"/>
          <w:lang w:eastAsia="ru-RU"/>
        </w:rPr>
        <w:t xml:space="preserve"> «Развитие здравоохранения»</w:t>
      </w:r>
      <w:r w:rsidR="00347342" w:rsidRPr="003D09F5">
        <w:rPr>
          <w:rFonts w:ascii="Times New Roman" w:hAnsi="Times New Roman"/>
          <w:sz w:val="28"/>
          <w:szCs w:val="28"/>
          <w:lang w:eastAsia="ru-RU"/>
        </w:rPr>
        <w:t xml:space="preserve">, ГП «Демография» </w:t>
      </w:r>
      <w:r w:rsidRPr="003D09F5">
        <w:rPr>
          <w:rFonts w:ascii="Times New Roman" w:hAnsi="Times New Roman"/>
          <w:sz w:val="28"/>
          <w:szCs w:val="28"/>
          <w:lang w:eastAsia="ru-RU"/>
        </w:rPr>
        <w:t xml:space="preserve">и </w:t>
      </w:r>
      <w:r w:rsidR="0016434B" w:rsidRPr="003D09F5">
        <w:rPr>
          <w:rFonts w:ascii="Times New Roman" w:hAnsi="Times New Roman"/>
          <w:sz w:val="28"/>
          <w:szCs w:val="28"/>
          <w:lang w:eastAsia="ru-RU"/>
        </w:rPr>
        <w:t xml:space="preserve">ГП </w:t>
      </w:r>
      <w:r w:rsidRPr="003D09F5">
        <w:rPr>
          <w:rFonts w:ascii="Times New Roman" w:hAnsi="Times New Roman"/>
          <w:sz w:val="28"/>
          <w:szCs w:val="28"/>
          <w:lang w:eastAsia="ru-RU"/>
        </w:rPr>
        <w:t xml:space="preserve">«Развитие физической культуры и спорта» Стратегии социально-экономического развития Владимирской области до 2030 года, что создает риск </w:t>
      </w:r>
      <w:proofErr w:type="spellStart"/>
      <w:r w:rsidRPr="003D09F5">
        <w:rPr>
          <w:rFonts w:ascii="Times New Roman" w:hAnsi="Times New Roman"/>
          <w:sz w:val="28"/>
          <w:szCs w:val="28"/>
          <w:lang w:eastAsia="ru-RU"/>
        </w:rPr>
        <w:t>недостижения</w:t>
      </w:r>
      <w:proofErr w:type="spellEnd"/>
      <w:r w:rsidRPr="003D09F5">
        <w:rPr>
          <w:rFonts w:ascii="Times New Roman" w:hAnsi="Times New Roman"/>
          <w:sz w:val="28"/>
          <w:szCs w:val="28"/>
          <w:lang w:eastAsia="ru-RU"/>
        </w:rPr>
        <w:t xml:space="preserve"> уровня социально-экономического развития в соответствующей сфере, установленного Стратегией.</w:t>
      </w:r>
    </w:p>
    <w:p w:rsidR="002B0631" w:rsidRPr="00ED36FE" w:rsidRDefault="002B0631" w:rsidP="0050530C">
      <w:pPr>
        <w:tabs>
          <w:tab w:val="left" w:pos="993"/>
          <w:tab w:val="left" w:pos="1276"/>
        </w:tabs>
        <w:spacing w:after="0" w:line="240" w:lineRule="auto"/>
        <w:ind w:firstLine="709"/>
        <w:jc w:val="both"/>
        <w:rPr>
          <w:rFonts w:ascii="Times New Roman" w:hAnsi="Times New Roman"/>
          <w:sz w:val="28"/>
          <w:szCs w:val="28"/>
          <w:lang w:eastAsia="ru-RU"/>
        </w:rPr>
      </w:pPr>
      <w:r w:rsidRPr="003D09F5">
        <w:rPr>
          <w:rFonts w:ascii="Times New Roman" w:hAnsi="Times New Roman"/>
          <w:sz w:val="28"/>
          <w:szCs w:val="28"/>
          <w:lang w:eastAsia="ru-RU"/>
        </w:rPr>
        <w:t>Выявленные факты свидетельствуют</w:t>
      </w:r>
      <w:r w:rsidRPr="00ED36FE">
        <w:rPr>
          <w:rFonts w:ascii="Times New Roman" w:hAnsi="Times New Roman"/>
          <w:sz w:val="28"/>
          <w:szCs w:val="28"/>
          <w:lang w:eastAsia="ru-RU"/>
        </w:rPr>
        <w:t xml:space="preserve"> о необходимости усиления контроля со стороны главных распорядителей бюджетных средств и ответственных исполнителей государственных программ за составлением бюджетной отчетности и отчетов о ходе реализации и оценке эффективности государственных программ Владимирской области.</w:t>
      </w:r>
    </w:p>
    <w:p w:rsidR="002B0631" w:rsidRPr="00ED36FE" w:rsidRDefault="002B0631" w:rsidP="0050530C">
      <w:pPr>
        <w:numPr>
          <w:ilvl w:val="0"/>
          <w:numId w:val="120"/>
        </w:numPr>
        <w:tabs>
          <w:tab w:val="left" w:pos="993"/>
          <w:tab w:val="left" w:pos="1276"/>
        </w:tabs>
        <w:spacing w:after="0" w:line="240" w:lineRule="auto"/>
        <w:ind w:left="0" w:firstLine="709"/>
        <w:jc w:val="both"/>
        <w:rPr>
          <w:rFonts w:ascii="Times New Roman" w:hAnsi="Times New Roman"/>
          <w:sz w:val="28"/>
          <w:szCs w:val="28"/>
          <w:lang w:eastAsia="ru-RU"/>
        </w:rPr>
      </w:pPr>
      <w:r w:rsidRPr="00ED36FE">
        <w:rPr>
          <w:rFonts w:ascii="Times New Roman" w:hAnsi="Times New Roman"/>
          <w:sz w:val="28"/>
          <w:szCs w:val="28"/>
          <w:lang w:eastAsia="ru-RU"/>
        </w:rPr>
        <w:t>Исполнение областного бюджета Владимирской области в части бюджетных инвестиций в объекты государственной и муниципальной собственности, предусмотренные реестром объектов капитального строительства и капитального ремонта на территории Владимирской области, должно отражаться в ОАИП. Однако до настоящего времени администрацией области нормативно не был урегулирован порядок, регламентирующий утверждение, а также внесение изменений в мероприятия, предусмотренные ОАИП, что не обеспечивает соблюдение требований действующего законодательства по представлению одновременно с проектом закона об областном бюджете на очередной финансовый год или об его исполнении проекта (отчета) ОАИП.</w:t>
      </w:r>
    </w:p>
    <w:p w:rsidR="00C74BC6" w:rsidRPr="00C74BC6" w:rsidRDefault="002B0631" w:rsidP="0050530C">
      <w:pPr>
        <w:numPr>
          <w:ilvl w:val="0"/>
          <w:numId w:val="120"/>
        </w:numPr>
        <w:tabs>
          <w:tab w:val="left" w:pos="993"/>
          <w:tab w:val="left" w:pos="1276"/>
          <w:tab w:val="left" w:pos="1418"/>
        </w:tabs>
        <w:spacing w:after="0" w:line="240" w:lineRule="auto"/>
        <w:ind w:left="0" w:firstLine="709"/>
        <w:jc w:val="both"/>
        <w:rPr>
          <w:rFonts w:ascii="Times New Roman" w:hAnsi="Times New Roman"/>
          <w:sz w:val="28"/>
          <w:szCs w:val="28"/>
          <w:lang w:eastAsia="en-US"/>
        </w:rPr>
      </w:pPr>
      <w:r w:rsidRPr="00ED36FE">
        <w:rPr>
          <w:rFonts w:ascii="Times New Roman" w:hAnsi="Times New Roman"/>
          <w:sz w:val="28"/>
          <w:szCs w:val="28"/>
          <w:lang w:eastAsia="ru-RU"/>
        </w:rPr>
        <w:t xml:space="preserve">Проведенные в отчетном периоде контрольные и экспертно-аналитические мероприятия показали, что использование межбюджетных трансфертов, передаваемых из областного и федерального бюджетов, на муниципальном уровне остается на достаточно низком уровне. Так, </w:t>
      </w:r>
      <w:r w:rsidRPr="00ED36FE">
        <w:rPr>
          <w:rFonts w:ascii="Times New Roman" w:hAnsi="Times New Roman"/>
          <w:sz w:val="28"/>
          <w:szCs w:val="28"/>
        </w:rPr>
        <w:t xml:space="preserve">были зафиксированы нарушения требований </w:t>
      </w:r>
      <w:r w:rsidR="00BB1645">
        <w:rPr>
          <w:rFonts w:ascii="Times New Roman" w:hAnsi="Times New Roman"/>
          <w:sz w:val="28"/>
          <w:szCs w:val="28"/>
        </w:rPr>
        <w:t xml:space="preserve">Законов </w:t>
      </w:r>
      <w:r w:rsidRPr="00ED36FE">
        <w:rPr>
          <w:rFonts w:ascii="Times New Roman" w:hAnsi="Times New Roman"/>
          <w:sz w:val="28"/>
          <w:szCs w:val="28"/>
        </w:rPr>
        <w:t>№ 44-ФЗ и № 135-ФЗ, несоблюдения сроков выполнения мероприятий, установленных согласованными с федеральными органами власти графиками выполнения мероприятий, а также ины</w:t>
      </w:r>
      <w:r w:rsidR="001F6398">
        <w:rPr>
          <w:rFonts w:ascii="Times New Roman" w:hAnsi="Times New Roman"/>
          <w:sz w:val="28"/>
          <w:szCs w:val="28"/>
        </w:rPr>
        <w:t>е нарушения</w:t>
      </w:r>
      <w:r w:rsidRPr="00ED36FE">
        <w:rPr>
          <w:rFonts w:ascii="Times New Roman" w:hAnsi="Times New Roman"/>
          <w:sz w:val="28"/>
          <w:szCs w:val="28"/>
        </w:rPr>
        <w:t>, свидетельствующи</w:t>
      </w:r>
      <w:r w:rsidR="001F6398">
        <w:rPr>
          <w:rFonts w:ascii="Times New Roman" w:hAnsi="Times New Roman"/>
          <w:sz w:val="28"/>
          <w:szCs w:val="28"/>
        </w:rPr>
        <w:t>е</w:t>
      </w:r>
      <w:r w:rsidRPr="00ED36FE">
        <w:rPr>
          <w:rFonts w:ascii="Times New Roman" w:hAnsi="Times New Roman"/>
          <w:sz w:val="28"/>
          <w:szCs w:val="28"/>
        </w:rPr>
        <w:t xml:space="preserve"> о необеспечении муниципальными заказчиками производства работ системного </w:t>
      </w:r>
      <w:r w:rsidRPr="00C74BC6">
        <w:rPr>
          <w:rFonts w:ascii="Times New Roman" w:hAnsi="Times New Roman"/>
          <w:sz w:val="28"/>
          <w:szCs w:val="28"/>
        </w:rPr>
        <w:t>контроля за соблюдением требований действующего законодательства.</w:t>
      </w:r>
      <w:r w:rsidR="00C74BC6" w:rsidRPr="00C74BC6">
        <w:rPr>
          <w:rFonts w:ascii="Times New Roman" w:hAnsi="Times New Roman"/>
          <w:sz w:val="28"/>
          <w:szCs w:val="28"/>
        </w:rPr>
        <w:t xml:space="preserve"> </w:t>
      </w:r>
    </w:p>
    <w:p w:rsidR="002B0631" w:rsidRPr="00C74BC6" w:rsidRDefault="00C74BC6" w:rsidP="0050530C">
      <w:pPr>
        <w:tabs>
          <w:tab w:val="left" w:pos="993"/>
          <w:tab w:val="left" w:pos="1276"/>
          <w:tab w:val="left" w:pos="1418"/>
        </w:tabs>
        <w:spacing w:after="0" w:line="240" w:lineRule="auto"/>
        <w:ind w:firstLine="709"/>
        <w:jc w:val="both"/>
        <w:rPr>
          <w:rFonts w:ascii="Times New Roman" w:hAnsi="Times New Roman"/>
          <w:sz w:val="28"/>
          <w:szCs w:val="28"/>
          <w:lang w:eastAsia="en-US"/>
        </w:rPr>
      </w:pPr>
      <w:r w:rsidRPr="00C74BC6">
        <w:rPr>
          <w:rFonts w:ascii="Times New Roman" w:hAnsi="Times New Roman"/>
          <w:sz w:val="28"/>
          <w:szCs w:val="28"/>
        </w:rPr>
        <w:t xml:space="preserve">Органами местного самоуправления допускались случаи нарушений условий и обязательств соглашений на предоставление субсидий на софинансирование </w:t>
      </w:r>
      <w:r w:rsidRPr="00C74BC6">
        <w:rPr>
          <w:rFonts w:ascii="Times New Roman" w:hAnsi="Times New Roman"/>
          <w:bCs/>
          <w:iCs/>
          <w:sz w:val="28"/>
          <w:szCs w:val="28"/>
        </w:rPr>
        <w:t xml:space="preserve">социально значимых вопросов, что в отдельных случаях привело к использованию субсидий не в полном объеме, а также дополнительной нагрузке на местные </w:t>
      </w:r>
      <w:r w:rsidRPr="00C74BC6">
        <w:rPr>
          <w:rFonts w:ascii="Times New Roman" w:hAnsi="Times New Roman"/>
          <w:sz w:val="28"/>
          <w:szCs w:val="28"/>
        </w:rPr>
        <w:t>бюджеты.</w:t>
      </w:r>
    </w:p>
    <w:p w:rsidR="002B0631" w:rsidRPr="00ED36FE" w:rsidRDefault="002B0631" w:rsidP="0050530C">
      <w:pPr>
        <w:pStyle w:val="28"/>
        <w:numPr>
          <w:ilvl w:val="0"/>
          <w:numId w:val="120"/>
        </w:numPr>
        <w:tabs>
          <w:tab w:val="left" w:pos="0"/>
          <w:tab w:val="left" w:pos="993"/>
          <w:tab w:val="left" w:pos="1276"/>
        </w:tabs>
        <w:spacing w:after="0" w:line="240" w:lineRule="auto"/>
        <w:ind w:left="0" w:firstLine="709"/>
        <w:jc w:val="both"/>
        <w:rPr>
          <w:iCs/>
          <w:sz w:val="28"/>
          <w:szCs w:val="28"/>
        </w:rPr>
      </w:pPr>
      <w:r w:rsidRPr="00ED36FE">
        <w:rPr>
          <w:sz w:val="28"/>
          <w:szCs w:val="28"/>
        </w:rPr>
        <w:t xml:space="preserve">В 2019 году финансовая </w:t>
      </w:r>
      <w:r w:rsidRPr="00ED36FE">
        <w:rPr>
          <w:iCs/>
          <w:sz w:val="28"/>
          <w:szCs w:val="28"/>
        </w:rPr>
        <w:t>политика в области межбюджетных отношений позволила сократить д</w:t>
      </w:r>
      <w:r w:rsidR="007213B8">
        <w:rPr>
          <w:iCs/>
          <w:sz w:val="28"/>
          <w:szCs w:val="28"/>
        </w:rPr>
        <w:t>и</w:t>
      </w:r>
      <w:r w:rsidRPr="00ED36FE">
        <w:rPr>
          <w:iCs/>
          <w:sz w:val="28"/>
          <w:szCs w:val="28"/>
        </w:rPr>
        <w:t>фференциацию муниципальных образований региона и выровнять их бюджетную обеспеченность.</w:t>
      </w:r>
    </w:p>
    <w:p w:rsidR="002B0631" w:rsidRPr="00ED36FE" w:rsidRDefault="002B0631" w:rsidP="0050530C">
      <w:pPr>
        <w:pStyle w:val="28"/>
        <w:tabs>
          <w:tab w:val="left" w:pos="0"/>
          <w:tab w:val="left" w:pos="993"/>
        </w:tabs>
        <w:spacing w:after="0" w:line="240" w:lineRule="auto"/>
        <w:ind w:firstLine="709"/>
        <w:jc w:val="both"/>
        <w:rPr>
          <w:sz w:val="28"/>
          <w:szCs w:val="28"/>
        </w:rPr>
      </w:pPr>
      <w:r w:rsidRPr="00ED36FE">
        <w:rPr>
          <w:sz w:val="28"/>
          <w:szCs w:val="28"/>
        </w:rPr>
        <w:lastRenderedPageBreak/>
        <w:t>Органами государственной власти Владимирской области принимались меры, направленные на снижение долговой нагрузки на бюджеты муниципальных образований.</w:t>
      </w:r>
    </w:p>
    <w:p w:rsidR="002B0631" w:rsidRPr="00ED36FE" w:rsidRDefault="002B0631" w:rsidP="0050530C">
      <w:pPr>
        <w:numPr>
          <w:ilvl w:val="0"/>
          <w:numId w:val="120"/>
        </w:numPr>
        <w:tabs>
          <w:tab w:val="left" w:pos="993"/>
          <w:tab w:val="left" w:pos="1276"/>
        </w:tabs>
        <w:spacing w:after="0" w:line="240" w:lineRule="auto"/>
        <w:ind w:left="0" w:firstLine="709"/>
        <w:jc w:val="both"/>
        <w:rPr>
          <w:rFonts w:ascii="Times New Roman" w:hAnsi="Times New Roman"/>
          <w:sz w:val="28"/>
          <w:szCs w:val="28"/>
          <w:lang w:eastAsia="ru-RU"/>
        </w:rPr>
      </w:pPr>
      <w:r w:rsidRPr="00ED36FE">
        <w:rPr>
          <w:rFonts w:ascii="Times New Roman" w:eastAsia="Times New Roman" w:hAnsi="Times New Roman"/>
          <w:sz w:val="28"/>
          <w:szCs w:val="28"/>
          <w:lang w:eastAsia="ru-RU"/>
        </w:rPr>
        <w:t>В целом проведенная внешняя проверка годового отчета об исполнении областного бюджета за 2019 год предоставляет достаточные основания для выражения независимого мнения о его достоверности во всех существенных отношениях отчетности и соответствии порядка ведения бюджетного учета, исполнения бюджета законодательству РФ.</w:t>
      </w:r>
    </w:p>
    <w:p w:rsidR="002B0631" w:rsidRPr="00ED36FE" w:rsidRDefault="002B0631" w:rsidP="00705BCD">
      <w:pPr>
        <w:spacing w:after="0" w:line="235" w:lineRule="auto"/>
        <w:jc w:val="both"/>
        <w:rPr>
          <w:rFonts w:ascii="Times New Roman" w:hAnsi="Times New Roman"/>
          <w:sz w:val="28"/>
          <w:szCs w:val="28"/>
          <w:lang w:eastAsia="en-US"/>
        </w:rPr>
      </w:pPr>
    </w:p>
    <w:p w:rsidR="002B0631" w:rsidRPr="00ED36FE" w:rsidRDefault="002B0631" w:rsidP="00705BCD">
      <w:pPr>
        <w:spacing w:after="0" w:line="235" w:lineRule="auto"/>
        <w:ind w:firstLine="709"/>
        <w:jc w:val="both"/>
        <w:rPr>
          <w:rFonts w:ascii="Times New Roman" w:hAnsi="Times New Roman"/>
          <w:b/>
          <w:i/>
          <w:sz w:val="28"/>
          <w:szCs w:val="28"/>
        </w:rPr>
      </w:pPr>
      <w:r w:rsidRPr="00ED36FE">
        <w:rPr>
          <w:rFonts w:ascii="Times New Roman" w:hAnsi="Times New Roman"/>
          <w:b/>
          <w:i/>
          <w:sz w:val="28"/>
          <w:szCs w:val="28"/>
        </w:rPr>
        <w:t>Рекомендации:</w:t>
      </w:r>
    </w:p>
    <w:p w:rsidR="002B0631" w:rsidRPr="00ED36FE" w:rsidRDefault="002B0631" w:rsidP="00ED36FE">
      <w:pPr>
        <w:numPr>
          <w:ilvl w:val="0"/>
          <w:numId w:val="123"/>
        </w:numPr>
        <w:tabs>
          <w:tab w:val="left" w:pos="1134"/>
        </w:tabs>
        <w:spacing w:before="120" w:after="0" w:line="240" w:lineRule="auto"/>
        <w:ind w:left="0" w:firstLine="709"/>
        <w:jc w:val="both"/>
        <w:rPr>
          <w:rFonts w:ascii="Times New Roman" w:eastAsia="Calibri" w:hAnsi="Times New Roman"/>
          <w:sz w:val="28"/>
          <w:szCs w:val="28"/>
          <w:lang w:eastAsia="ru-RU"/>
        </w:rPr>
      </w:pPr>
      <w:r w:rsidRPr="00ED36FE">
        <w:rPr>
          <w:rFonts w:ascii="Times New Roman" w:hAnsi="Times New Roman"/>
          <w:sz w:val="28"/>
          <w:szCs w:val="28"/>
          <w:lang w:eastAsia="ru-RU"/>
        </w:rPr>
        <w:t>Принять меры к обеспечению системного контроля со стороны главных распорядителей бюджетных средств и ответственных исполнителей государственных программ за составлением бюджетной отчетности и отчетов о ходе реализации и оценке эффективности государственных программ Владимирской области.</w:t>
      </w:r>
    </w:p>
    <w:p w:rsidR="002B0631" w:rsidRPr="00ED36FE" w:rsidRDefault="002B0631" w:rsidP="00ED36FE">
      <w:pPr>
        <w:numPr>
          <w:ilvl w:val="0"/>
          <w:numId w:val="123"/>
        </w:numPr>
        <w:tabs>
          <w:tab w:val="left" w:pos="1134"/>
        </w:tabs>
        <w:autoSpaceDE w:val="0"/>
        <w:autoSpaceDN w:val="0"/>
        <w:adjustRightInd w:val="0"/>
        <w:spacing w:after="0" w:line="240" w:lineRule="auto"/>
        <w:ind w:left="0" w:firstLine="709"/>
        <w:jc w:val="both"/>
        <w:rPr>
          <w:rFonts w:ascii="Times New Roman" w:hAnsi="Times New Roman"/>
          <w:bCs/>
          <w:sz w:val="28"/>
          <w:szCs w:val="28"/>
        </w:rPr>
      </w:pPr>
      <w:r w:rsidRPr="00ED36FE">
        <w:rPr>
          <w:rFonts w:ascii="Times New Roman" w:hAnsi="Times New Roman"/>
          <w:bCs/>
          <w:sz w:val="28"/>
          <w:szCs w:val="28"/>
        </w:rPr>
        <w:t xml:space="preserve">Ответственным исполнителям и соисполнителям государственных программ обеспечить системный </w:t>
      </w:r>
      <w:r w:rsidRPr="00ED36FE">
        <w:rPr>
          <w:rFonts w:ascii="Times New Roman" w:hAnsi="Times New Roman"/>
          <w:sz w:val="28"/>
          <w:szCs w:val="28"/>
        </w:rPr>
        <w:t xml:space="preserve">анализ целевых значений показателей </w:t>
      </w:r>
      <w:r w:rsidRPr="00ED36FE">
        <w:rPr>
          <w:rFonts w:ascii="Times New Roman" w:hAnsi="Times New Roman"/>
          <w:bCs/>
          <w:sz w:val="28"/>
          <w:szCs w:val="28"/>
        </w:rPr>
        <w:t xml:space="preserve">государственных </w:t>
      </w:r>
      <w:r w:rsidRPr="00ED36FE">
        <w:rPr>
          <w:rFonts w:ascii="Times New Roman" w:hAnsi="Times New Roman"/>
          <w:sz w:val="28"/>
          <w:szCs w:val="28"/>
        </w:rPr>
        <w:t>программ на предмет их соответствия требованиям Порядка разработки, формирования, реализации и оценки эффективности государственных программ Владимирской области и при необходимости скорректировать показатели с учетом фактически достигнутых значений в отчетном году. При этом не допускать корректировки плановых показателей, установленных на отчетный год после его завершения.</w:t>
      </w:r>
    </w:p>
    <w:p w:rsidR="002B0631" w:rsidRPr="00ED36FE" w:rsidRDefault="002B0631" w:rsidP="00ED36FE">
      <w:pPr>
        <w:numPr>
          <w:ilvl w:val="0"/>
          <w:numId w:val="123"/>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ED36FE">
        <w:rPr>
          <w:rFonts w:ascii="Times New Roman" w:hAnsi="Times New Roman"/>
          <w:sz w:val="28"/>
          <w:szCs w:val="28"/>
        </w:rPr>
        <w:t>Руководителям региональных проектов активизировать работу с их участниками с целью обеспечения своевременного достижения установленных целевых показателей и контрольных точек (мероприятий), а также обеспечить проведение системной работы по корректировке паспортов региональных проектов в соответствии с положениями заключенных с федеральными органами власти соглашений.</w:t>
      </w:r>
    </w:p>
    <w:p w:rsidR="002B0631" w:rsidRPr="008A04CC" w:rsidRDefault="002B0631" w:rsidP="00ED36FE">
      <w:pPr>
        <w:pStyle w:val="af2"/>
        <w:numPr>
          <w:ilvl w:val="0"/>
          <w:numId w:val="123"/>
        </w:numPr>
        <w:tabs>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ED36FE">
        <w:rPr>
          <w:rFonts w:ascii="Times New Roman" w:hAnsi="Times New Roman"/>
          <w:sz w:val="28"/>
          <w:szCs w:val="28"/>
        </w:rPr>
        <w:t xml:space="preserve">Органам государственной власти Владимирской области в целях снижения долговой нагрузки на местные бюджеты, а также исполнения поручения Президента </w:t>
      </w:r>
      <w:r w:rsidR="00625444" w:rsidRPr="00ED36FE">
        <w:rPr>
          <w:rFonts w:ascii="Times New Roman" w:hAnsi="Times New Roman"/>
          <w:sz w:val="28"/>
          <w:szCs w:val="28"/>
        </w:rPr>
        <w:t>РФ</w:t>
      </w:r>
      <w:r w:rsidR="00625444" w:rsidRPr="008A04CC">
        <w:rPr>
          <w:rFonts w:ascii="Times New Roman" w:hAnsi="Times New Roman"/>
          <w:sz w:val="28"/>
          <w:szCs w:val="28"/>
        </w:rPr>
        <w:t xml:space="preserve"> </w:t>
      </w:r>
      <w:r w:rsidRPr="008A04CC">
        <w:rPr>
          <w:rFonts w:ascii="Times New Roman" w:hAnsi="Times New Roman"/>
          <w:sz w:val="28"/>
          <w:szCs w:val="28"/>
        </w:rPr>
        <w:t xml:space="preserve">принять меры, направленные на реструктуризацию обязательств (задолженности) муниципальных образований по бюджетным кредитам. </w:t>
      </w:r>
    </w:p>
    <w:p w:rsidR="002B0631" w:rsidRPr="008A04CC" w:rsidRDefault="002B0631" w:rsidP="00705BCD">
      <w:pPr>
        <w:pStyle w:val="af2"/>
        <w:tabs>
          <w:tab w:val="left" w:pos="993"/>
          <w:tab w:val="left" w:pos="1276"/>
        </w:tabs>
        <w:autoSpaceDE w:val="0"/>
        <w:autoSpaceDN w:val="0"/>
        <w:adjustRightInd w:val="0"/>
        <w:spacing w:after="0" w:line="235" w:lineRule="auto"/>
        <w:jc w:val="both"/>
        <w:rPr>
          <w:rFonts w:ascii="Times New Roman" w:hAnsi="Times New Roman"/>
          <w:sz w:val="28"/>
          <w:szCs w:val="28"/>
        </w:rPr>
      </w:pP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r w:rsidRPr="008A04CC">
        <w:rPr>
          <w:rFonts w:ascii="Times New Roman" w:hAnsi="Times New Roman"/>
          <w:sz w:val="28"/>
          <w:szCs w:val="28"/>
        </w:rPr>
        <w:t>Заместитель председателя</w:t>
      </w: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r w:rsidRPr="008A04CC">
        <w:rPr>
          <w:rFonts w:ascii="Times New Roman" w:hAnsi="Times New Roman"/>
          <w:sz w:val="28"/>
          <w:szCs w:val="28"/>
        </w:rPr>
        <w:t>Счетной палаты</w:t>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0002390F">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t>А.Ф. Манов</w:t>
      </w: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r w:rsidRPr="008A04CC">
        <w:rPr>
          <w:rFonts w:ascii="Times New Roman" w:hAnsi="Times New Roman"/>
          <w:sz w:val="28"/>
          <w:szCs w:val="28"/>
        </w:rPr>
        <w:t>Аудитор Счетной палаты</w:t>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t>Е.В. Бойкова</w:t>
      </w: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r w:rsidRPr="008A04CC">
        <w:rPr>
          <w:rFonts w:ascii="Times New Roman" w:hAnsi="Times New Roman"/>
          <w:sz w:val="28"/>
          <w:szCs w:val="28"/>
        </w:rPr>
        <w:t>Аудитор Счетной палаты</w:t>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t>И.Н. Журавлева</w:t>
      </w: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r w:rsidRPr="008A04CC">
        <w:rPr>
          <w:rFonts w:ascii="Times New Roman" w:hAnsi="Times New Roman"/>
          <w:sz w:val="28"/>
          <w:szCs w:val="28"/>
        </w:rPr>
        <w:t>Аудитор Счетной палаты</w:t>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t>О.В. Осадчая</w:t>
      </w:r>
    </w:p>
    <w:p w:rsidR="002B0631" w:rsidRPr="008A04CC" w:rsidRDefault="002B0631" w:rsidP="00705BCD">
      <w:pPr>
        <w:tabs>
          <w:tab w:val="left" w:pos="0"/>
        </w:tabs>
        <w:autoSpaceDE w:val="0"/>
        <w:autoSpaceDN w:val="0"/>
        <w:adjustRightInd w:val="0"/>
        <w:spacing w:after="0" w:line="235" w:lineRule="auto"/>
        <w:ind w:firstLine="709"/>
        <w:jc w:val="both"/>
        <w:rPr>
          <w:rFonts w:ascii="Times New Roman" w:hAnsi="Times New Roman"/>
          <w:sz w:val="28"/>
          <w:szCs w:val="28"/>
        </w:rPr>
      </w:pPr>
    </w:p>
    <w:p w:rsidR="003F7A61" w:rsidRPr="00F83314" w:rsidRDefault="002B0631" w:rsidP="00F30949">
      <w:pPr>
        <w:tabs>
          <w:tab w:val="left" w:pos="0"/>
        </w:tabs>
        <w:spacing w:after="0" w:line="235" w:lineRule="auto"/>
        <w:ind w:firstLine="709"/>
        <w:jc w:val="both"/>
        <w:rPr>
          <w:rFonts w:ascii="Times New Roman" w:hAnsi="Times New Roman"/>
          <w:sz w:val="28"/>
          <w:szCs w:val="28"/>
          <w:lang w:eastAsia="ru-RU"/>
        </w:rPr>
      </w:pPr>
      <w:r w:rsidRPr="008A04CC">
        <w:rPr>
          <w:rFonts w:ascii="Times New Roman" w:hAnsi="Times New Roman"/>
          <w:sz w:val="28"/>
          <w:szCs w:val="28"/>
        </w:rPr>
        <w:t>Аудитор Счетной палаты</w:t>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r>
      <w:r w:rsidRPr="008A04CC">
        <w:rPr>
          <w:rFonts w:ascii="Times New Roman" w:hAnsi="Times New Roman"/>
          <w:sz w:val="28"/>
          <w:szCs w:val="28"/>
        </w:rPr>
        <w:tab/>
        <w:t>М.Г. Рычагов</w:t>
      </w:r>
    </w:p>
    <w:sectPr w:rsidR="003F7A61" w:rsidRPr="00F83314" w:rsidSect="00357B0D">
      <w:headerReference w:type="default" r:id="rId60"/>
      <w:pgSz w:w="11906" w:h="16838"/>
      <w:pgMar w:top="1134" w:right="567" w:bottom="99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600" w:rsidRDefault="00574600" w:rsidP="00917C5C">
      <w:pPr>
        <w:spacing w:after="0" w:line="240" w:lineRule="auto"/>
      </w:pPr>
      <w:r>
        <w:separator/>
      </w:r>
    </w:p>
  </w:endnote>
  <w:endnote w:type="continuationSeparator" w:id="0">
    <w:p w:rsidR="00574600" w:rsidRDefault="00574600" w:rsidP="00917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Ruehl">
    <w:altName w:val="Times New Roman"/>
    <w:panose1 w:val="020E0503060101010101"/>
    <w:charset w:val="00"/>
    <w:family w:val="swiss"/>
    <w:pitch w:val="variable"/>
    <w:sig w:usb0="00000803" w:usb1="00000000" w:usb2="00000000" w:usb3="00000000" w:csb0="0000002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600" w:rsidRDefault="00574600" w:rsidP="00917C5C">
      <w:pPr>
        <w:spacing w:after="0" w:line="240" w:lineRule="auto"/>
      </w:pPr>
      <w:r>
        <w:separator/>
      </w:r>
    </w:p>
  </w:footnote>
  <w:footnote w:type="continuationSeparator" w:id="0">
    <w:p w:rsidR="00574600" w:rsidRDefault="00574600" w:rsidP="00917C5C">
      <w:pPr>
        <w:spacing w:after="0" w:line="240" w:lineRule="auto"/>
      </w:pPr>
      <w:r>
        <w:continuationSeparator/>
      </w:r>
    </w:p>
  </w:footnote>
  <w:footnote w:id="1">
    <w:p w:rsidR="008219F9" w:rsidRPr="00FA79C4" w:rsidRDefault="008219F9" w:rsidP="0038500B">
      <w:pPr>
        <w:pStyle w:val="a4"/>
        <w:jc w:val="both"/>
      </w:pPr>
      <w:r>
        <w:rPr>
          <w:rStyle w:val="a6"/>
          <w:rFonts w:eastAsia="SimSun"/>
        </w:rPr>
        <w:footnoteRef/>
      </w:r>
      <w:r>
        <w:t xml:space="preserve"> У</w:t>
      </w:r>
      <w:r w:rsidRPr="00FA79C4">
        <w:t>твержден решением Коллегии Счетной палаты Владимирской области от 25</w:t>
      </w:r>
      <w:r>
        <w:t>.09.</w:t>
      </w:r>
      <w:r w:rsidRPr="00FA79C4">
        <w:t>2015 №</w:t>
      </w:r>
      <w:r>
        <w:t xml:space="preserve"> </w:t>
      </w:r>
      <w:r w:rsidRPr="00FA79C4">
        <w:t>14/11</w:t>
      </w:r>
      <w:r>
        <w:t>.</w:t>
      </w:r>
    </w:p>
  </w:footnote>
  <w:footnote w:id="2">
    <w:p w:rsidR="008219F9" w:rsidRPr="00FA79C4" w:rsidRDefault="008219F9" w:rsidP="00C474E6">
      <w:pPr>
        <w:pStyle w:val="a4"/>
        <w:jc w:val="both"/>
      </w:pPr>
      <w:r>
        <w:rPr>
          <w:rStyle w:val="a6"/>
          <w:rFonts w:eastAsia="SimSun"/>
        </w:rPr>
        <w:footnoteRef/>
      </w:r>
      <w:r>
        <w:t xml:space="preserve"> У</w:t>
      </w:r>
      <w:r w:rsidRPr="00FA79C4">
        <w:t>твержден решением Коллегии Счетной палаты Владимирской области от 25</w:t>
      </w:r>
      <w:r>
        <w:t>.09.</w:t>
      </w:r>
      <w:r w:rsidRPr="00FA79C4">
        <w:t>2015 №</w:t>
      </w:r>
      <w:r>
        <w:t xml:space="preserve"> </w:t>
      </w:r>
      <w:r w:rsidRPr="00FA79C4">
        <w:t>14/10</w:t>
      </w:r>
      <w:r>
        <w:t>.</w:t>
      </w:r>
    </w:p>
  </w:footnote>
  <w:footnote w:id="3">
    <w:p w:rsidR="008219F9" w:rsidRPr="00B643B8" w:rsidRDefault="008219F9" w:rsidP="00345245">
      <w:pPr>
        <w:pStyle w:val="a4"/>
        <w:jc w:val="both"/>
      </w:pPr>
      <w:r>
        <w:rPr>
          <w:rStyle w:val="a6"/>
          <w:rFonts w:eastAsia="SimSun"/>
        </w:rPr>
        <w:footnoteRef/>
      </w:r>
      <w:r>
        <w:t xml:space="preserve"> </w:t>
      </w:r>
      <w:r w:rsidRPr="00B643B8">
        <w:t>В соответствии со ст. 264.4 Бюджетного кодекса РФ, ст. 8 Закона Владимирской области от 12.12.2011 № 110-ОЗ «О Счетной палате Владимирской области», ст. 29-1 Закона Владимирской области от 24.11.2000 № 82-ОЗ «О бюджетном пр</w:t>
      </w:r>
      <w:r>
        <w:t>оцессе во Владимирской области».</w:t>
      </w:r>
    </w:p>
  </w:footnote>
  <w:footnote w:id="4">
    <w:p w:rsidR="008219F9" w:rsidRPr="00726494" w:rsidRDefault="008219F9" w:rsidP="00345245">
      <w:pPr>
        <w:pStyle w:val="a4"/>
        <w:jc w:val="both"/>
        <w:rPr>
          <w:highlight w:val="yellow"/>
        </w:rPr>
      </w:pPr>
      <w:r w:rsidRPr="008265AA">
        <w:rPr>
          <w:rStyle w:val="a6"/>
          <w:rFonts w:eastAsia="SimSun"/>
        </w:rPr>
        <w:footnoteRef/>
      </w:r>
      <w:r w:rsidRPr="008265AA">
        <w:t xml:space="preserve"> Департамент физической культуры и спорта администрации Владимирской области, департамент имущественных и земельных отношений администрации Владимирской области, </w:t>
      </w:r>
      <w:r w:rsidRPr="008265AA">
        <w:rPr>
          <w:lang w:eastAsia="ru-RU"/>
        </w:rPr>
        <w:t>департамент</w:t>
      </w:r>
      <w:r w:rsidRPr="008265AA">
        <w:t xml:space="preserve"> инвестиций и внешнеэкономической деятельности администрации Владимирской области, </w:t>
      </w:r>
      <w:r w:rsidRPr="008265AA">
        <w:rPr>
          <w:lang w:eastAsia="ru-RU"/>
        </w:rPr>
        <w:t xml:space="preserve">департамент развития предпринимательства, торговли и сферы услуг администрации Владимирской области, департамент цифрового развития Владимирской области, администрация Владимирской области, департамент социальной защиты населения администрации Владимирской области, </w:t>
      </w:r>
      <w:r w:rsidRPr="008265AA">
        <w:t xml:space="preserve">департамент сельского хозяйства и продовольствия администрации Владимирской области, департамент ветеринарии администрации Владимирской области, департамент жилищно-коммунального хозяйства администрации Владимирской области, департамент строительства и архитектуры администрации Владимирской области, департамент транспорта и дорожного хозяйства администрации Владимирской области, департамент лесного хозяйства администрации Владимирской области, департамент природопользования и охраны окружающей среды администрации Владимирской области, инспекция государственного строительного надзора администрации Владимирской области, государственная жилищная инспекция администрации Владимирской области,  государственная инспекция по охране и использованию животного мира администрации Владимирской области, государственная инспекция по надзору за техническим состоянием самоходных машин и других видов техники администрации Владимирской области, государственная инспекция административно-технического надзора администрации Владимирской области, </w:t>
      </w:r>
      <w:r w:rsidRPr="008265AA">
        <w:rPr>
          <w:color w:val="333333"/>
          <w:shd w:val="clear" w:color="auto" w:fill="FFFFFF"/>
        </w:rPr>
        <w:t>уполномоченный по защите прав предпринимателей во Владимирской области</w:t>
      </w:r>
      <w:r w:rsidRPr="008265AA">
        <w:t>.</w:t>
      </w:r>
    </w:p>
  </w:footnote>
  <w:footnote w:id="5">
    <w:p w:rsidR="008219F9" w:rsidRPr="002B7F9D" w:rsidRDefault="008219F9" w:rsidP="007E6D0D">
      <w:pPr>
        <w:pStyle w:val="a4"/>
        <w:jc w:val="both"/>
      </w:pPr>
      <w:r w:rsidRPr="002B7F9D">
        <w:rPr>
          <w:rStyle w:val="a6"/>
        </w:rPr>
        <w:footnoteRef/>
      </w:r>
      <w:r w:rsidRPr="002B7F9D">
        <w:t xml:space="preserve"> В части повышения оплаты труда работников бюджетного сектора.</w:t>
      </w:r>
    </w:p>
  </w:footnote>
  <w:footnote w:id="6">
    <w:p w:rsidR="008219F9" w:rsidRPr="002B7F9D" w:rsidRDefault="008219F9" w:rsidP="00D22973">
      <w:pPr>
        <w:pStyle w:val="a4"/>
        <w:jc w:val="both"/>
      </w:pPr>
      <w:r w:rsidRPr="002B7F9D">
        <w:rPr>
          <w:rStyle w:val="a6"/>
        </w:rPr>
        <w:footnoteRef/>
      </w:r>
      <w:r w:rsidRPr="002B7F9D">
        <w:t xml:space="preserve"> Распоряжения администрации Владимирской области от 19.07.2018 № 473-р «Об утверждении исходных данных для составления проекта областного бюджета на 2019 год и на плановый период 2020 и 2021 годов» и от 03.08.2018         № 518-р «Об утверждении основных направлений долговой политики Владимирской области на 2019 год и на плановый период 2020 и 2021 годов».</w:t>
      </w:r>
    </w:p>
  </w:footnote>
  <w:footnote w:id="7">
    <w:p w:rsidR="008219F9" w:rsidRPr="002B7F9D" w:rsidRDefault="008219F9" w:rsidP="00E704C1">
      <w:pPr>
        <w:pStyle w:val="a4"/>
        <w:jc w:val="both"/>
      </w:pPr>
      <w:r w:rsidRPr="002B7F9D">
        <w:rPr>
          <w:rStyle w:val="a6"/>
        </w:rPr>
        <w:footnoteRef/>
      </w:r>
      <w:r w:rsidRPr="002B7F9D">
        <w:t xml:space="preserve"> В целях реализации Указа Президента Российской Федерации от 07.05.2012 № 606 «О мерах по реализации демографической политики Российской Федерации».</w:t>
      </w:r>
    </w:p>
  </w:footnote>
  <w:footnote w:id="8">
    <w:p w:rsidR="008219F9" w:rsidRPr="002B7F9D" w:rsidRDefault="008219F9" w:rsidP="00D1728C">
      <w:pPr>
        <w:pStyle w:val="a4"/>
        <w:jc w:val="both"/>
      </w:pPr>
      <w:r w:rsidRPr="002B7F9D">
        <w:rPr>
          <w:rStyle w:val="a6"/>
        </w:rPr>
        <w:footnoteRef/>
      </w:r>
      <w:r w:rsidRPr="002B7F9D">
        <w:t xml:space="preserve"> План мероприятий «дорожная карта» по организации работы по сверке земельных участков и объектов недвижимости, уточнению и дополнению сведений о земельных участках, объектах недвижимости и их правообладателях, а также представлению уточненных данных в налоговые органы  и  органы  регистрации прав для исчисления земельного налога и налога на имущество физических лиц.</w:t>
      </w:r>
    </w:p>
    <w:p w:rsidR="008219F9" w:rsidRPr="002B7F9D" w:rsidRDefault="008219F9" w:rsidP="00D1728C">
      <w:pPr>
        <w:pStyle w:val="a4"/>
        <w:jc w:val="both"/>
      </w:pPr>
      <w:r w:rsidRPr="002B7F9D">
        <w:t xml:space="preserve">План мероприятий «дорожная карта» «Выявление земельных участков и объектов недвижимости, не поставленных на кадастровый и налоговый учеты, путем </w:t>
      </w:r>
      <w:proofErr w:type="spellStart"/>
      <w:r w:rsidRPr="002B7F9D">
        <w:t>подворового</w:t>
      </w:r>
      <w:proofErr w:type="spellEnd"/>
      <w:r w:rsidRPr="002B7F9D">
        <w:t xml:space="preserve"> обхода».</w:t>
      </w:r>
    </w:p>
    <w:p w:rsidR="008219F9" w:rsidRPr="002B7F9D" w:rsidRDefault="008219F9" w:rsidP="00D1728C">
      <w:pPr>
        <w:pStyle w:val="a4"/>
        <w:jc w:val="both"/>
      </w:pPr>
      <w:r w:rsidRPr="002B7F9D">
        <w:t>План мероприятий «дорожная карта» «Муниципальный земельный контроль за соблюдением сроков и видов использования земельных участков».</w:t>
      </w:r>
    </w:p>
    <w:p w:rsidR="008219F9" w:rsidRPr="002B7F9D" w:rsidRDefault="008219F9" w:rsidP="00D1728C">
      <w:pPr>
        <w:pStyle w:val="a4"/>
        <w:jc w:val="both"/>
      </w:pPr>
      <w:r w:rsidRPr="002B7F9D">
        <w:t xml:space="preserve">План мероприятий «дорожная карта» «Оценка эффективности предоставленных (планируемых к предоставлению) налоговых льгот по налогам, зачисляемым в бюджеты муниципальных </w:t>
      </w:r>
      <w:r w:rsidRPr="00207AE5">
        <w:t>образований».</w:t>
      </w:r>
    </w:p>
    <w:p w:rsidR="008219F9" w:rsidRPr="002B7F9D" w:rsidRDefault="008219F9" w:rsidP="00D1728C">
      <w:pPr>
        <w:pStyle w:val="a4"/>
        <w:jc w:val="both"/>
      </w:pPr>
      <w:r w:rsidRPr="002B7F9D">
        <w:t>Распоряжением администрации Владимирской области от 24.07.2017 № 482-р «Об утверждении планов мероприятий («дорожных карт»)» утверждены «дорожные карты» по обеспечению повышения уровня налоговой грамотности населения Владимирской области и по организации дополнительных мер взыскания задолженности по налогам, зачисляемым в консолидированный бюджет Владимирской области.</w:t>
      </w:r>
    </w:p>
    <w:p w:rsidR="008219F9" w:rsidRPr="002B7F9D" w:rsidRDefault="008219F9" w:rsidP="00D1728C">
      <w:pPr>
        <w:pStyle w:val="a4"/>
        <w:jc w:val="both"/>
      </w:pPr>
      <w:r w:rsidRPr="002B7F9D">
        <w:t>Распоряжением администрации Владимирской области от 28.07.2016 № 378-р утвержден план мероприятий («</w:t>
      </w:r>
      <w:r w:rsidRPr="003C52F3">
        <w:t>дорожная карта»)</w:t>
      </w:r>
      <w:r w:rsidRPr="002B7F9D">
        <w:t xml:space="preserve"> по обеспечению роста собираемости налога на доходы физических лиц на территории Владимирской области.</w:t>
      </w:r>
    </w:p>
  </w:footnote>
  <w:footnote w:id="9">
    <w:p w:rsidR="008219F9" w:rsidRPr="00FC133C" w:rsidRDefault="008219F9">
      <w:pPr>
        <w:pStyle w:val="a4"/>
      </w:pPr>
      <w:r w:rsidRPr="002B7F9D">
        <w:rPr>
          <w:rStyle w:val="a6"/>
        </w:rPr>
        <w:footnoteRef/>
      </w:r>
      <w:r w:rsidRPr="002B7F9D">
        <w:t xml:space="preserve"> По данным </w:t>
      </w:r>
      <w:r w:rsidRPr="00FC133C">
        <w:t>департамента финансов, бюджетной и налоговой политики администрации Владимирской области.</w:t>
      </w:r>
    </w:p>
  </w:footnote>
  <w:footnote w:id="10">
    <w:p w:rsidR="008219F9" w:rsidRPr="00FC133C" w:rsidRDefault="008219F9" w:rsidP="00FC133C">
      <w:pPr>
        <w:pStyle w:val="a4"/>
        <w:jc w:val="both"/>
        <w:rPr>
          <w:lang w:val="en-US"/>
        </w:rPr>
      </w:pPr>
      <w:r w:rsidRPr="00FC133C">
        <w:rPr>
          <w:rStyle w:val="a6"/>
        </w:rPr>
        <w:footnoteRef/>
      </w:r>
      <w:hyperlink r:id="rId1" w:history="1">
        <w:r w:rsidRPr="00AC7552">
          <w:rPr>
            <w:rStyle w:val="ab"/>
            <w:color w:val="auto"/>
            <w:lang w:val="en-US"/>
          </w:rPr>
          <w:t>https://www.economy.gov.ru/material/directions/regionalnoe_razvitie/instrumenty_razvitiya_territoriy/osobye_ekonomiches</w:t>
        </w:r>
        <w:r w:rsidRPr="00FC133C">
          <w:rPr>
            <w:rStyle w:val="ab"/>
            <w:color w:val="auto"/>
            <w:lang w:val="en-US"/>
          </w:rPr>
          <w:t xml:space="preserve">   </w:t>
        </w:r>
        <w:proofErr w:type="spellStart"/>
        <w:r w:rsidRPr="00AC7552">
          <w:rPr>
            <w:rStyle w:val="ab"/>
            <w:color w:val="auto"/>
            <w:lang w:val="en-US"/>
          </w:rPr>
          <w:t>kie_zony</w:t>
        </w:r>
        <w:proofErr w:type="spellEnd"/>
        <w:r w:rsidRPr="00AC7552">
          <w:rPr>
            <w:rStyle w:val="ab"/>
            <w:color w:val="auto"/>
            <w:lang w:val="en-US"/>
          </w:rPr>
          <w:t>/</w:t>
        </w:r>
        <w:proofErr w:type="spellStart"/>
        <w:r w:rsidRPr="00AC7552">
          <w:rPr>
            <w:rStyle w:val="ab"/>
            <w:color w:val="auto"/>
            <w:lang w:val="en-US"/>
          </w:rPr>
          <w:t>oez_promyshlenno_proizvodstvennogo_tipa</w:t>
        </w:r>
        <w:proofErr w:type="spellEnd"/>
        <w:r w:rsidRPr="00AC7552">
          <w:rPr>
            <w:rStyle w:val="ab"/>
            <w:color w:val="auto"/>
            <w:lang w:val="en-US"/>
          </w:rPr>
          <w:t>/</w:t>
        </w:r>
      </w:hyperlink>
      <w:r w:rsidRPr="00FC133C">
        <w:rPr>
          <w:lang w:val="en-US"/>
        </w:rPr>
        <w:t xml:space="preserve"> (</w:t>
      </w:r>
      <w:r w:rsidRPr="00FC133C">
        <w:t>на</w:t>
      </w:r>
      <w:r w:rsidRPr="00FC133C">
        <w:rPr>
          <w:lang w:val="en-US"/>
        </w:rPr>
        <w:t xml:space="preserve"> 30.04.2020)</w:t>
      </w:r>
    </w:p>
  </w:footnote>
  <w:footnote w:id="11">
    <w:p w:rsidR="008219F9" w:rsidRPr="00656929" w:rsidRDefault="008219F9" w:rsidP="002C6407">
      <w:pPr>
        <w:pStyle w:val="a4"/>
        <w:jc w:val="both"/>
      </w:pPr>
      <w:r>
        <w:rPr>
          <w:rStyle w:val="a6"/>
        </w:rPr>
        <w:footnoteRef/>
      </w:r>
      <w:r>
        <w:t xml:space="preserve"> С 01.01.2020.</w:t>
      </w:r>
    </w:p>
  </w:footnote>
  <w:footnote w:id="12">
    <w:p w:rsidR="008219F9" w:rsidRPr="00AE6A88" w:rsidRDefault="008219F9" w:rsidP="002C6407">
      <w:pPr>
        <w:pStyle w:val="a4"/>
        <w:jc w:val="both"/>
      </w:pPr>
      <w:r>
        <w:rPr>
          <w:rStyle w:val="a6"/>
        </w:rPr>
        <w:footnoteRef/>
      </w:r>
      <w:r>
        <w:t xml:space="preserve"> Начиная</w:t>
      </w:r>
      <w:r w:rsidRPr="00AE6A88">
        <w:t xml:space="preserve"> с налогового периода, в котором была осуществлена регистрация транспортного средства в порядке, установленном законодательством РФ</w:t>
      </w:r>
      <w:r>
        <w:t>.</w:t>
      </w:r>
    </w:p>
  </w:footnote>
  <w:footnote w:id="13">
    <w:p w:rsidR="008219F9" w:rsidRPr="00F77A56" w:rsidRDefault="008219F9" w:rsidP="002C6407">
      <w:pPr>
        <w:pStyle w:val="a4"/>
        <w:jc w:val="both"/>
      </w:pPr>
      <w:r w:rsidRPr="00F77A56">
        <w:rPr>
          <w:rStyle w:val="a6"/>
        </w:rPr>
        <w:footnoteRef/>
      </w:r>
      <w:r w:rsidRPr="00F77A56">
        <w:t xml:space="preserve"> За исключением грузовых автомобилей, автобусов и других самоходных машин и механизмов на пневматическом и гусеничном ходу, переданных, приобретенных лицами, признаваемыми в соответствии со статьей 105.1 Налогового кодекса РФ взаимозависимыми.</w:t>
      </w:r>
    </w:p>
  </w:footnote>
  <w:footnote w:id="14">
    <w:p w:rsidR="008219F9" w:rsidRPr="007B73B4" w:rsidRDefault="008219F9" w:rsidP="002C6407">
      <w:pPr>
        <w:pStyle w:val="a4"/>
        <w:jc w:val="both"/>
      </w:pPr>
      <w:r>
        <w:rPr>
          <w:rStyle w:val="a6"/>
        </w:rPr>
        <w:footnoteRef/>
      </w:r>
      <w:r>
        <w:t xml:space="preserve"> </w:t>
      </w:r>
      <w:r w:rsidRPr="007B73B4">
        <w:t xml:space="preserve">«О внесении изменения в статью 1 Закона Владимирской области «Об установлении пониженной налоговой ставки налога на прибыль организаций для резидентов территорий опережающего социально-экономического развития, созданных на территориях </w:t>
      </w:r>
      <w:proofErr w:type="spellStart"/>
      <w:r w:rsidRPr="007B73B4">
        <w:t>монопрофильных</w:t>
      </w:r>
      <w:proofErr w:type="spellEnd"/>
      <w:r w:rsidRPr="007B73B4">
        <w:t xml:space="preserve"> муниципальных образований (моногородов) Владимирской области»</w:t>
      </w:r>
      <w:r>
        <w:t>.</w:t>
      </w:r>
    </w:p>
  </w:footnote>
  <w:footnote w:id="15">
    <w:p w:rsidR="008219F9" w:rsidRPr="003F1280" w:rsidRDefault="008219F9" w:rsidP="002C6407">
      <w:pPr>
        <w:pStyle w:val="a4"/>
        <w:jc w:val="both"/>
      </w:pPr>
      <w:r>
        <w:rPr>
          <w:rStyle w:val="a6"/>
        </w:rPr>
        <w:footnoteRef/>
      </w:r>
      <w:r>
        <w:t xml:space="preserve"> С 01.01.2019.</w:t>
      </w:r>
    </w:p>
  </w:footnote>
  <w:footnote w:id="16">
    <w:p w:rsidR="008219F9" w:rsidRPr="008D25E8" w:rsidRDefault="008219F9" w:rsidP="002C6407">
      <w:pPr>
        <w:pStyle w:val="a4"/>
        <w:jc w:val="both"/>
      </w:pPr>
      <w:r>
        <w:rPr>
          <w:rStyle w:val="a6"/>
        </w:rPr>
        <w:footnoteRef/>
      </w:r>
      <w:r>
        <w:t xml:space="preserve"> Начиная</w:t>
      </w:r>
      <w:r w:rsidRPr="008D25E8">
        <w:t xml:space="preserve"> с налогового периода, в котором в соответствии с данными налогового учета была получена первая прибыль</w:t>
      </w:r>
      <w:r>
        <w:t>.</w:t>
      </w:r>
    </w:p>
  </w:footnote>
  <w:footnote w:id="17">
    <w:p w:rsidR="008219F9" w:rsidRPr="0081096F" w:rsidRDefault="008219F9" w:rsidP="00062AEE">
      <w:pPr>
        <w:pStyle w:val="a4"/>
        <w:jc w:val="both"/>
      </w:pPr>
      <w:r>
        <w:rPr>
          <w:rStyle w:val="a6"/>
        </w:rPr>
        <w:footnoteRef/>
      </w:r>
      <w:r>
        <w:t xml:space="preserve"> Закон Владимирской области от 04.05.2018 № 48-ОЗ «Об установлении пониженной налоговой ставки налога на прибыль организаций для резидентов территорий опережающего социально-экономического развития, созданных на территориях </w:t>
      </w:r>
      <w:proofErr w:type="spellStart"/>
      <w:r>
        <w:t>монопрофильных</w:t>
      </w:r>
      <w:proofErr w:type="spellEnd"/>
      <w:r>
        <w:t xml:space="preserve"> муниципальных образований (моногородов) Владимирской области».</w:t>
      </w:r>
    </w:p>
  </w:footnote>
  <w:footnote w:id="18">
    <w:p w:rsidR="008219F9" w:rsidRPr="00F77A56" w:rsidRDefault="008219F9" w:rsidP="00062AEE">
      <w:pPr>
        <w:autoSpaceDE w:val="0"/>
        <w:autoSpaceDN w:val="0"/>
        <w:adjustRightInd w:val="0"/>
        <w:spacing w:after="0" w:line="240" w:lineRule="auto"/>
        <w:jc w:val="both"/>
        <w:rPr>
          <w:rFonts w:ascii="Times New Roman" w:hAnsi="Times New Roman"/>
          <w:sz w:val="20"/>
          <w:szCs w:val="20"/>
        </w:rPr>
      </w:pPr>
      <w:r w:rsidRPr="00F77A56">
        <w:rPr>
          <w:rStyle w:val="a6"/>
          <w:rFonts w:ascii="Times New Roman" w:hAnsi="Times New Roman"/>
          <w:sz w:val="20"/>
          <w:szCs w:val="20"/>
        </w:rPr>
        <w:footnoteRef/>
      </w:r>
      <w:r w:rsidRPr="00F77A56">
        <w:rPr>
          <w:rFonts w:ascii="Times New Roman" w:hAnsi="Times New Roman"/>
          <w:sz w:val="20"/>
          <w:szCs w:val="20"/>
        </w:rPr>
        <w:t xml:space="preserve"> Закон Владимирской области от 12.11.2015 № 157-ОЗ «Об установлении пониженной ставки налога на прибыль организаций для организаций, являющихся получателями государственной поддержки инвестиционной деятельности».</w:t>
      </w:r>
    </w:p>
  </w:footnote>
  <w:footnote w:id="19">
    <w:p w:rsidR="008219F9" w:rsidRPr="002B7F9D" w:rsidRDefault="008219F9" w:rsidP="00062AEE">
      <w:pPr>
        <w:autoSpaceDE w:val="0"/>
        <w:autoSpaceDN w:val="0"/>
        <w:adjustRightInd w:val="0"/>
        <w:spacing w:after="0" w:line="240" w:lineRule="auto"/>
        <w:jc w:val="both"/>
        <w:rPr>
          <w:rFonts w:ascii="Times New Roman" w:hAnsi="Times New Roman"/>
          <w:sz w:val="20"/>
          <w:szCs w:val="20"/>
        </w:rPr>
      </w:pPr>
      <w:r w:rsidRPr="00F77A56">
        <w:rPr>
          <w:rStyle w:val="a6"/>
          <w:rFonts w:ascii="Times New Roman" w:hAnsi="Times New Roman"/>
          <w:sz w:val="20"/>
          <w:szCs w:val="20"/>
        </w:rPr>
        <w:footnoteRef/>
      </w:r>
      <w:r w:rsidRPr="00F77A56">
        <w:rPr>
          <w:rFonts w:ascii="Times New Roman" w:hAnsi="Times New Roman"/>
          <w:sz w:val="20"/>
          <w:szCs w:val="20"/>
        </w:rPr>
        <w:t xml:space="preserve"> Закон Владимирской области от 10.05.2017 № 39-ОЗ «Об установлении пониженной налоговой ставки налога на прибыль организаций, подлежащего зачислению в областной бюджет, для участников региональных инвестиционных </w:t>
      </w:r>
      <w:r w:rsidRPr="002B7F9D">
        <w:rPr>
          <w:rFonts w:ascii="Times New Roman" w:hAnsi="Times New Roman"/>
          <w:sz w:val="20"/>
          <w:szCs w:val="20"/>
        </w:rPr>
        <w:t>проектов».</w:t>
      </w:r>
    </w:p>
  </w:footnote>
  <w:footnote w:id="20">
    <w:p w:rsidR="008219F9" w:rsidRPr="002B7F9D" w:rsidRDefault="008219F9" w:rsidP="00062AEE">
      <w:pPr>
        <w:pStyle w:val="a4"/>
        <w:jc w:val="both"/>
      </w:pPr>
      <w:r w:rsidRPr="002B7F9D">
        <w:rPr>
          <w:rStyle w:val="a6"/>
        </w:rPr>
        <w:footnoteRef/>
      </w:r>
      <w:r w:rsidRPr="002B7F9D">
        <w:t xml:space="preserve"> Закон Владимирской области от 12.11.2015 № 157-ОЗ «Об установлении пониженной ставки налога на прибыль организаций для организаций, являющихся получателями государственной поддержки инвестиционной деятельности»</w:t>
      </w:r>
    </w:p>
  </w:footnote>
  <w:footnote w:id="21">
    <w:p w:rsidR="008219F9" w:rsidRPr="002B7F9D" w:rsidRDefault="008219F9" w:rsidP="00062AEE">
      <w:pPr>
        <w:pStyle w:val="a4"/>
        <w:jc w:val="both"/>
      </w:pPr>
      <w:r w:rsidRPr="002B7F9D">
        <w:rPr>
          <w:rStyle w:val="a6"/>
        </w:rPr>
        <w:footnoteRef/>
      </w:r>
      <w:r w:rsidRPr="002B7F9D">
        <w:t xml:space="preserve"> В соответствии с Законом Владимирской области «О государственной поддержке инвестиционной деятельности, осуществляемой в форме капитальных вложений, на территории Владимирской области».</w:t>
      </w:r>
    </w:p>
  </w:footnote>
  <w:footnote w:id="22">
    <w:p w:rsidR="008219F9" w:rsidRPr="00296152" w:rsidRDefault="008219F9" w:rsidP="00296152">
      <w:pPr>
        <w:pStyle w:val="a4"/>
        <w:jc w:val="both"/>
      </w:pPr>
      <w:r w:rsidRPr="002B7F9D">
        <w:rPr>
          <w:rStyle w:val="a6"/>
        </w:rPr>
        <w:footnoteRef/>
      </w:r>
      <w:r w:rsidRPr="002B7F9D">
        <w:t xml:space="preserve"> По данным официального сайта департамента инвестиций и внешнеэкономической деятельности администрации Владимирской области.</w:t>
      </w:r>
    </w:p>
  </w:footnote>
  <w:footnote w:id="23">
    <w:p w:rsidR="008219F9" w:rsidRPr="00F25F72" w:rsidRDefault="008219F9" w:rsidP="00F25F72">
      <w:pPr>
        <w:pStyle w:val="a4"/>
        <w:jc w:val="both"/>
      </w:pPr>
      <w:r>
        <w:rPr>
          <w:rStyle w:val="a6"/>
        </w:rPr>
        <w:footnoteRef/>
      </w:r>
      <w:r>
        <w:t xml:space="preserve"> </w:t>
      </w:r>
      <w:r w:rsidRPr="00F25F72">
        <w:t>«О внесении изменений в Закон Владимирской области «О патентной системе налогообложения во Владимирской области и признании утратившим силу Закона Владимирской области «О введении патентной системы налогообложения на территории Владимирской области»</w:t>
      </w:r>
      <w:r>
        <w:t>.</w:t>
      </w:r>
    </w:p>
  </w:footnote>
  <w:footnote w:id="24">
    <w:p w:rsidR="008219F9" w:rsidRPr="00656929" w:rsidRDefault="008219F9" w:rsidP="00656929">
      <w:pPr>
        <w:pStyle w:val="a4"/>
        <w:jc w:val="both"/>
      </w:pPr>
      <w:r>
        <w:rPr>
          <w:rStyle w:val="a6"/>
        </w:rPr>
        <w:footnoteRef/>
      </w:r>
      <w:r>
        <w:t xml:space="preserve"> Выпадающие</w:t>
      </w:r>
      <w:r w:rsidRPr="00656929">
        <w:t xml:space="preserve"> доходы бюджет</w:t>
      </w:r>
      <w:r>
        <w:t>а</w:t>
      </w:r>
      <w:r w:rsidRPr="00656929">
        <w:t>, обусловленные налоговыми льготами, освобождениями и иными преференциями по налогам</w:t>
      </w:r>
      <w:r>
        <w:t xml:space="preserve"> и</w:t>
      </w:r>
      <w:r w:rsidRPr="00656929">
        <w:t xml:space="preserve"> сборам</w:t>
      </w:r>
      <w:r>
        <w:t>.</w:t>
      </w:r>
    </w:p>
  </w:footnote>
  <w:footnote w:id="25">
    <w:p w:rsidR="008219F9" w:rsidRPr="003D14A2" w:rsidRDefault="008219F9" w:rsidP="003D14A2">
      <w:pPr>
        <w:pStyle w:val="ConsPlusNormal"/>
        <w:tabs>
          <w:tab w:val="left" w:pos="1134"/>
        </w:tabs>
        <w:ind w:firstLine="0"/>
        <w:jc w:val="both"/>
        <w:rPr>
          <w:rFonts w:ascii="Times New Roman" w:hAnsi="Times New Roman" w:cs="Times New Roman"/>
          <w:sz w:val="20"/>
          <w:szCs w:val="20"/>
        </w:rPr>
      </w:pPr>
      <w:r w:rsidRPr="003D14A2">
        <w:rPr>
          <w:rStyle w:val="a6"/>
          <w:rFonts w:ascii="Times New Roman" w:hAnsi="Times New Roman" w:cs="Times New Roman"/>
          <w:sz w:val="20"/>
          <w:szCs w:val="20"/>
        </w:rPr>
        <w:footnoteRef/>
      </w:r>
      <w:r w:rsidRPr="003D14A2">
        <w:rPr>
          <w:rFonts w:ascii="Times New Roman" w:hAnsi="Times New Roman" w:cs="Times New Roman"/>
          <w:sz w:val="20"/>
          <w:szCs w:val="20"/>
        </w:rPr>
        <w:t xml:space="preserve"> Законом № 1</w:t>
      </w:r>
      <w:r>
        <w:rPr>
          <w:rFonts w:ascii="Times New Roman" w:hAnsi="Times New Roman" w:cs="Times New Roman"/>
          <w:sz w:val="20"/>
          <w:szCs w:val="20"/>
        </w:rPr>
        <w:t>31</w:t>
      </w:r>
      <w:r w:rsidRPr="003D14A2">
        <w:rPr>
          <w:rFonts w:ascii="Times New Roman" w:hAnsi="Times New Roman" w:cs="Times New Roman"/>
          <w:sz w:val="20"/>
          <w:szCs w:val="20"/>
        </w:rPr>
        <w:t xml:space="preserve">-ОЗ (ст. 1) плановое значение верхнего предела государственного внутреннего долга Владимирской области по состоянию на 01.01.2019 утверждено в размере 6494969,3 тыс.руб. или </w:t>
      </w:r>
      <w:r>
        <w:rPr>
          <w:rFonts w:ascii="Times New Roman" w:hAnsi="Times New Roman" w:cs="Times New Roman"/>
          <w:sz w:val="20"/>
          <w:szCs w:val="20"/>
        </w:rPr>
        <w:t>14,4</w:t>
      </w:r>
      <w:r w:rsidRPr="003D14A2">
        <w:rPr>
          <w:rFonts w:ascii="Times New Roman" w:hAnsi="Times New Roman" w:cs="Times New Roman"/>
          <w:sz w:val="20"/>
          <w:szCs w:val="20"/>
        </w:rPr>
        <w:t>% от плана по доходам областного бюджета 201</w:t>
      </w:r>
      <w:r>
        <w:rPr>
          <w:rFonts w:ascii="Times New Roman" w:hAnsi="Times New Roman" w:cs="Times New Roman"/>
          <w:sz w:val="20"/>
          <w:szCs w:val="20"/>
        </w:rPr>
        <w:t>9</w:t>
      </w:r>
      <w:r w:rsidRPr="003D14A2">
        <w:rPr>
          <w:rFonts w:ascii="Times New Roman" w:hAnsi="Times New Roman" w:cs="Times New Roman"/>
          <w:sz w:val="20"/>
          <w:szCs w:val="20"/>
        </w:rPr>
        <w:t xml:space="preserve"> года без учета безвозмездных поступлений.</w:t>
      </w:r>
    </w:p>
  </w:footnote>
  <w:footnote w:id="26">
    <w:p w:rsidR="008219F9" w:rsidRPr="003D14A2" w:rsidRDefault="008219F9" w:rsidP="00476CCF">
      <w:pPr>
        <w:pStyle w:val="a4"/>
        <w:jc w:val="both"/>
      </w:pPr>
      <w:r w:rsidRPr="003D14A2">
        <w:rPr>
          <w:rStyle w:val="a6"/>
        </w:rPr>
        <w:footnoteRef/>
      </w:r>
      <w:r w:rsidRPr="003D14A2">
        <w:t xml:space="preserve"> Из 85 субъектов РФ.</w:t>
      </w:r>
    </w:p>
  </w:footnote>
  <w:footnote w:id="27">
    <w:p w:rsidR="008219F9" w:rsidRPr="0080766C" w:rsidRDefault="008219F9" w:rsidP="00476CCF">
      <w:pPr>
        <w:pStyle w:val="a4"/>
        <w:jc w:val="both"/>
      </w:pPr>
      <w:r>
        <w:rPr>
          <w:rStyle w:val="a6"/>
        </w:rPr>
        <w:footnoteRef/>
      </w:r>
      <w:r>
        <w:t xml:space="preserve"> 1 место занимают г. Севастополь  и Сахалинская область – государственный долг отсутствует.</w:t>
      </w:r>
    </w:p>
  </w:footnote>
  <w:footnote w:id="28">
    <w:p w:rsidR="008219F9" w:rsidRPr="00F65E01" w:rsidRDefault="008219F9">
      <w:pPr>
        <w:pStyle w:val="a4"/>
      </w:pPr>
      <w:r>
        <w:rPr>
          <w:rStyle w:val="a6"/>
        </w:rPr>
        <w:footnoteRef/>
      </w:r>
      <w:r>
        <w:t xml:space="preserve"> Без учета 2 субъектов РФ, в которых расходы на обслуживание государственного долга не производились.</w:t>
      </w:r>
    </w:p>
  </w:footnote>
  <w:footnote w:id="29">
    <w:p w:rsidR="008219F9" w:rsidRPr="00BE399F" w:rsidRDefault="008219F9" w:rsidP="00B66339">
      <w:pPr>
        <w:pStyle w:val="a4"/>
        <w:jc w:val="both"/>
      </w:pPr>
      <w:r>
        <w:rPr>
          <w:rStyle w:val="a6"/>
        </w:rPr>
        <w:footnoteRef/>
      </w:r>
      <w:r>
        <w:t xml:space="preserve"> </w:t>
      </w:r>
      <w:r w:rsidRPr="00B66339">
        <w:t xml:space="preserve">С </w:t>
      </w:r>
      <w:r w:rsidRPr="00BE399F">
        <w:t xml:space="preserve">учетом расходов областного бюджета, произведенных в 2019 году в сумме 65256914,1 тыс.руб. (99,2% годовых </w:t>
      </w:r>
      <w:r w:rsidRPr="00207AE5">
        <w:t>назначений).</w:t>
      </w:r>
    </w:p>
  </w:footnote>
  <w:footnote w:id="30">
    <w:p w:rsidR="008219F9" w:rsidRPr="00BE399F" w:rsidRDefault="008219F9" w:rsidP="001833B4">
      <w:pPr>
        <w:pStyle w:val="a4"/>
        <w:jc w:val="both"/>
      </w:pPr>
      <w:r w:rsidRPr="00BE399F">
        <w:rPr>
          <w:rStyle w:val="a6"/>
        </w:rPr>
        <w:footnoteRef/>
      </w:r>
      <w:r w:rsidRPr="00BE399F">
        <w:t xml:space="preserve"> «Об утверждении плана мероприятий по оздоровлению государственных финансов Владимирской области».</w:t>
      </w:r>
    </w:p>
  </w:footnote>
  <w:footnote w:id="31">
    <w:p w:rsidR="008219F9" w:rsidRPr="00BE399F" w:rsidRDefault="008219F9" w:rsidP="00664332">
      <w:pPr>
        <w:pStyle w:val="a4"/>
        <w:jc w:val="both"/>
      </w:pPr>
      <w:r w:rsidRPr="00BE399F">
        <w:rPr>
          <w:rStyle w:val="a6"/>
        </w:rPr>
        <w:footnoteRef/>
      </w:r>
      <w:r w:rsidRPr="00BE399F">
        <w:t xml:space="preserve"> В соответствии с распоряжением администрации Владимирской области от 15.04.2019 № 322-р «Об утверждении Плана реализации мер по исполнению принятых обязательств по соглашению «О мерах по социально-экономическому развитию и оздоровлению государственных финансов Владимирской области».</w:t>
      </w:r>
    </w:p>
  </w:footnote>
  <w:footnote w:id="32">
    <w:p w:rsidR="008219F9" w:rsidRPr="003C52F3" w:rsidRDefault="008219F9" w:rsidP="00725784">
      <w:pPr>
        <w:pStyle w:val="a4"/>
        <w:jc w:val="both"/>
      </w:pPr>
      <w:r w:rsidRPr="00BE399F">
        <w:rPr>
          <w:rStyle w:val="a6"/>
        </w:rPr>
        <w:footnoteRef/>
      </w:r>
      <w:r w:rsidRPr="00BE399F">
        <w:t xml:space="preserve"> Постановление департамента финансов, бюджетной и налоговой политики администрации Владимирской области от 12.</w:t>
      </w:r>
      <w:r w:rsidRPr="003C52F3">
        <w:t>08.2019 № 36 «Об утверждении результатов оценки эффективности налоговых льгот (пониженных ставок по налогам) за 2018 год».</w:t>
      </w:r>
    </w:p>
  </w:footnote>
  <w:footnote w:id="33">
    <w:p w:rsidR="008219F9" w:rsidRPr="00BE399F" w:rsidRDefault="008219F9">
      <w:pPr>
        <w:pStyle w:val="a4"/>
      </w:pPr>
      <w:r w:rsidRPr="003C52F3">
        <w:rPr>
          <w:rStyle w:val="a6"/>
        </w:rPr>
        <w:footnoteRef/>
      </w:r>
      <w:r w:rsidRPr="003C52F3">
        <w:t xml:space="preserve"> В 2019 году доходы составили</w:t>
      </w:r>
      <w:r w:rsidRPr="00BE399F">
        <w:t xml:space="preserve"> 414934,8 тыс.руб., в 2018 году – 357635,4 тыс.руб.</w:t>
      </w:r>
    </w:p>
  </w:footnote>
  <w:footnote w:id="34">
    <w:p w:rsidR="008219F9" w:rsidRPr="00202729" w:rsidRDefault="008219F9" w:rsidP="00202729">
      <w:pPr>
        <w:pStyle w:val="a4"/>
        <w:jc w:val="both"/>
        <w:rPr>
          <w:highlight w:val="cyan"/>
        </w:rPr>
      </w:pPr>
      <w:r w:rsidRPr="00BE399F">
        <w:rPr>
          <w:rStyle w:val="a6"/>
        </w:rPr>
        <w:footnoteRef/>
      </w:r>
      <w:r w:rsidRPr="00BE399F">
        <w:t xml:space="preserve"> В 2019 году доходы составили 94239,3 тыс.руб., в 2018 году – 81052,1 тыс.руб.</w:t>
      </w:r>
    </w:p>
  </w:footnote>
  <w:footnote w:id="35">
    <w:p w:rsidR="008219F9" w:rsidRPr="00BE399F" w:rsidRDefault="008219F9" w:rsidP="00202729">
      <w:pPr>
        <w:pStyle w:val="a4"/>
        <w:jc w:val="both"/>
      </w:pPr>
      <w:r w:rsidRPr="00BE399F">
        <w:rPr>
          <w:rStyle w:val="a6"/>
        </w:rPr>
        <w:footnoteRef/>
      </w:r>
      <w:r w:rsidRPr="00BE399F">
        <w:t xml:space="preserve"> В 2019 году доходы составили 52321,1 тыс.руб., в 2018 году – 44250,0 тыс.руб.</w:t>
      </w:r>
    </w:p>
  </w:footnote>
  <w:footnote w:id="36">
    <w:p w:rsidR="008219F9" w:rsidRPr="00BE399F" w:rsidRDefault="008219F9">
      <w:pPr>
        <w:pStyle w:val="a4"/>
      </w:pPr>
      <w:r w:rsidRPr="00BE399F">
        <w:rPr>
          <w:rStyle w:val="a6"/>
        </w:rPr>
        <w:footnoteRef/>
      </w:r>
      <w:r w:rsidRPr="00BE399F">
        <w:t xml:space="preserve"> Составили 981983,1 тыс.руб. при значении 1037755,0 тыс.руб. в 2018 году.</w:t>
      </w:r>
    </w:p>
  </w:footnote>
  <w:footnote w:id="37">
    <w:p w:rsidR="008219F9" w:rsidRPr="00DA690E" w:rsidRDefault="008219F9">
      <w:pPr>
        <w:pStyle w:val="a4"/>
      </w:pPr>
      <w:r w:rsidRPr="00BE399F">
        <w:rPr>
          <w:rStyle w:val="a6"/>
        </w:rPr>
        <w:footnoteRef/>
      </w:r>
      <w:r w:rsidRPr="00BE399F">
        <w:t xml:space="preserve"> Составили 303643,5 тыс.руб. при значении 388344,0 тыс.руб. в 2018 году.</w:t>
      </w:r>
    </w:p>
  </w:footnote>
  <w:footnote w:id="38">
    <w:p w:rsidR="008219F9" w:rsidRPr="00E22BBE" w:rsidRDefault="008219F9" w:rsidP="00592721">
      <w:pPr>
        <w:pStyle w:val="a4"/>
        <w:jc w:val="both"/>
      </w:pPr>
      <w:r>
        <w:rPr>
          <w:rStyle w:val="a6"/>
        </w:rPr>
        <w:footnoteRef/>
      </w:r>
      <w:r>
        <w:t xml:space="preserve"> Приказ Минфина России от 14.11.2018 № 3130 «Об утверждении перечней субъектов Российской Федерации в соответствии с положениями пункта 5 статьи 130 Бюджетного кодекса Российской Федерации».</w:t>
      </w:r>
    </w:p>
  </w:footnote>
  <w:footnote w:id="39">
    <w:p w:rsidR="008219F9" w:rsidRPr="005B2F32" w:rsidRDefault="008219F9" w:rsidP="00476CCF">
      <w:pPr>
        <w:pStyle w:val="a4"/>
        <w:jc w:val="both"/>
      </w:pPr>
      <w:r>
        <w:rPr>
          <w:rStyle w:val="a6"/>
        </w:rPr>
        <w:footnoteRef/>
      </w:r>
      <w:r>
        <w:t xml:space="preserve"> Финансирование государственной</w:t>
      </w:r>
      <w:r w:rsidRPr="00066645">
        <w:t xml:space="preserve"> программ</w:t>
      </w:r>
      <w:r>
        <w:t>ы</w:t>
      </w:r>
      <w:r w:rsidRPr="00066645">
        <w:t xml:space="preserve"> Владимирской области </w:t>
      </w:r>
      <w:r>
        <w:t>«</w:t>
      </w:r>
      <w:r w:rsidRPr="00066645">
        <w:t>Развитие транспорта и рынка газомоторного топлива во Владимирской области на 2015 – 2020 годы</w:t>
      </w:r>
      <w:r>
        <w:t>» за счет бюджетных средств в 2019 году не осуществлялось.</w:t>
      </w:r>
    </w:p>
  </w:footnote>
  <w:footnote w:id="40">
    <w:p w:rsidR="008219F9" w:rsidRPr="00EE537D" w:rsidRDefault="008219F9" w:rsidP="00476CCF">
      <w:pPr>
        <w:pStyle w:val="a4"/>
        <w:jc w:val="both"/>
      </w:pPr>
      <w:r w:rsidRPr="00EE537D">
        <w:rPr>
          <w:rStyle w:val="a6"/>
        </w:rPr>
        <w:footnoteRef/>
      </w:r>
      <w:r w:rsidRPr="00EE537D">
        <w:t xml:space="preserve"> Областная адресная программа </w:t>
      </w:r>
      <w:r>
        <w:t>«</w:t>
      </w:r>
      <w:r w:rsidRPr="007109C5">
        <w:t>Обеспечение устойчивого сокращения непригодного для проживания жилищного фонда Владимирской области</w:t>
      </w:r>
      <w:r>
        <w:t>»</w:t>
      </w:r>
      <w:r w:rsidRPr="00EE537D">
        <w:t>.</w:t>
      </w:r>
    </w:p>
  </w:footnote>
  <w:footnote w:id="41">
    <w:p w:rsidR="008219F9" w:rsidRPr="00EE537D" w:rsidRDefault="008219F9" w:rsidP="00476CCF">
      <w:pPr>
        <w:pStyle w:val="a4"/>
        <w:jc w:val="both"/>
      </w:pPr>
      <w:r w:rsidRPr="00EE537D">
        <w:rPr>
          <w:rStyle w:val="a6"/>
        </w:rPr>
        <w:footnoteRef/>
      </w:r>
      <w:r w:rsidRPr="00EE537D">
        <w:t xml:space="preserve"> Сводный краткосрочный план реализации региональной программы капитального ремонта общего имущества в многоквартирных домах на территории Владимирской области.</w:t>
      </w:r>
    </w:p>
  </w:footnote>
  <w:footnote w:id="42">
    <w:p w:rsidR="008219F9" w:rsidRPr="00EE537D" w:rsidRDefault="008219F9" w:rsidP="00476CCF">
      <w:pPr>
        <w:pStyle w:val="a4"/>
        <w:jc w:val="both"/>
      </w:pPr>
      <w:r w:rsidRPr="00EE537D">
        <w:rPr>
          <w:rStyle w:val="a6"/>
        </w:rPr>
        <w:footnoteRef/>
      </w:r>
      <w:r w:rsidRPr="00EE537D">
        <w:t xml:space="preserve"> Ведомственные целевые программы «Улучшение условий и охраны труда во Владимирской области», «Охрана объектов культурного наследия Владимирской области», «Безопасность образовательно</w:t>
      </w:r>
      <w:r>
        <w:t>й</w:t>
      </w:r>
      <w:r w:rsidRPr="00EE537D">
        <w:t xml:space="preserve"> </w:t>
      </w:r>
      <w:r>
        <w:t>организации</w:t>
      </w:r>
      <w:r w:rsidRPr="00EE537D">
        <w:t>»</w:t>
      </w:r>
      <w:r>
        <w:t xml:space="preserve"> и</w:t>
      </w:r>
      <w:r w:rsidRPr="00EE537D">
        <w:t xml:space="preserve"> «Сохранение и развитие культуры Владимирской области»</w:t>
      </w:r>
      <w:r w:rsidRPr="00DA1210">
        <w:t xml:space="preserve"> </w:t>
      </w:r>
      <w:r>
        <w:t xml:space="preserve">(финансирование осуществлялось в рамках </w:t>
      </w:r>
      <w:r w:rsidRPr="00DA1210">
        <w:t xml:space="preserve">государственной программы Владимирской области </w:t>
      </w:r>
      <w:r>
        <w:t>«</w:t>
      </w:r>
      <w:r w:rsidRPr="00DA1210">
        <w:t>Развитие культуры</w:t>
      </w:r>
      <w:r>
        <w:t>»)</w:t>
      </w:r>
      <w:r w:rsidRPr="00EE537D">
        <w:t>.</w:t>
      </w:r>
    </w:p>
  </w:footnote>
  <w:footnote w:id="43">
    <w:p w:rsidR="008219F9" w:rsidRPr="00175892" w:rsidRDefault="008219F9" w:rsidP="00175892">
      <w:pPr>
        <w:pStyle w:val="a4"/>
        <w:jc w:val="both"/>
      </w:pPr>
      <w:r>
        <w:rPr>
          <w:rStyle w:val="a6"/>
        </w:rPr>
        <w:footnoteRef/>
      </w:r>
      <w:r>
        <w:t xml:space="preserve"> Например, </w:t>
      </w:r>
      <w:r w:rsidRPr="00175892">
        <w:t>государственн</w:t>
      </w:r>
      <w:r>
        <w:t>ые</w:t>
      </w:r>
      <w:r w:rsidRPr="00175892">
        <w:t xml:space="preserve"> программ</w:t>
      </w:r>
      <w:r>
        <w:t>ы</w:t>
      </w:r>
      <w:r w:rsidRPr="00175892">
        <w:t xml:space="preserve"> Владимирской области «Развитие малого и среднего предпринимательства во Владимирской области»</w:t>
      </w:r>
      <w:r>
        <w:t xml:space="preserve"> и </w:t>
      </w:r>
      <w:r w:rsidRPr="00C832BC">
        <w:t>«Развитие промышленности Владимирской области, повышение ее конкурентоспособности и обеспечение импортозамещения»</w:t>
      </w:r>
      <w:r>
        <w:t>.</w:t>
      </w:r>
    </w:p>
  </w:footnote>
  <w:footnote w:id="44">
    <w:p w:rsidR="008219F9" w:rsidRPr="00C832BC" w:rsidRDefault="008219F9" w:rsidP="00C832BC">
      <w:pPr>
        <w:pStyle w:val="a4"/>
        <w:jc w:val="both"/>
      </w:pPr>
      <w:r>
        <w:rPr>
          <w:rStyle w:val="a6"/>
        </w:rPr>
        <w:footnoteRef/>
      </w:r>
      <w:r>
        <w:t xml:space="preserve"> </w:t>
      </w:r>
      <w:r w:rsidRPr="00C832BC">
        <w:t>Например, государственн</w:t>
      </w:r>
      <w:r>
        <w:t>ые</w:t>
      </w:r>
      <w:r w:rsidRPr="00C832BC">
        <w:t xml:space="preserve"> программ</w:t>
      </w:r>
      <w:r>
        <w:t>ы</w:t>
      </w:r>
      <w:r w:rsidRPr="00C832BC">
        <w:t xml:space="preserve"> Владимирской области «Развитие малого и среднего предпринимательства во Владимирской </w:t>
      </w:r>
      <w:proofErr w:type="spellStart"/>
      <w:r w:rsidRPr="00C832BC">
        <w:t>области</w:t>
      </w:r>
      <w:proofErr w:type="gramStart"/>
      <w:r w:rsidRPr="00C832BC">
        <w:t>»</w:t>
      </w:r>
      <w:r>
        <w:t>,</w:t>
      </w:r>
      <w:r w:rsidRPr="00C832BC">
        <w:t>«</w:t>
      </w:r>
      <w:proofErr w:type="gramEnd"/>
      <w:r w:rsidRPr="00C832BC">
        <w:t>Содействие</w:t>
      </w:r>
      <w:proofErr w:type="spellEnd"/>
      <w:r w:rsidRPr="00C832BC">
        <w:t xml:space="preserve"> занятости населения Владимирской области»</w:t>
      </w:r>
      <w:r>
        <w:t>,</w:t>
      </w:r>
      <w:r w:rsidRPr="00C832BC">
        <w:t xml:space="preserve"> «Поддержка развития внутреннего и въездного туризма во Владимирской области на 2016-2021 годы»</w:t>
      </w:r>
      <w:r>
        <w:t>,</w:t>
      </w:r>
      <w:r w:rsidRPr="00C832BC">
        <w:t xml:space="preserve"> «Использование результатов космической деятельности и современных геоинформационных технологий в интересах социально-экономического развития Владимирской области»</w:t>
      </w:r>
      <w:r>
        <w:t>.</w:t>
      </w:r>
    </w:p>
  </w:footnote>
  <w:footnote w:id="45">
    <w:p w:rsidR="008219F9" w:rsidRPr="00767241" w:rsidRDefault="008219F9" w:rsidP="00C832BC">
      <w:pPr>
        <w:pStyle w:val="a4"/>
        <w:jc w:val="both"/>
      </w:pPr>
      <w:r>
        <w:rPr>
          <w:rStyle w:val="a6"/>
        </w:rPr>
        <w:footnoteRef/>
      </w:r>
      <w:r>
        <w:t xml:space="preserve"> Например,</w:t>
      </w:r>
      <w:r w:rsidRPr="00767241">
        <w:t xml:space="preserve"> </w:t>
      </w:r>
      <w:r>
        <w:t xml:space="preserve">на реализацию </w:t>
      </w:r>
      <w:r w:rsidRPr="00767241">
        <w:t>государственной программы «Управление государственной собственностью»</w:t>
      </w:r>
      <w:r>
        <w:t>.</w:t>
      </w:r>
    </w:p>
  </w:footnote>
  <w:footnote w:id="46">
    <w:p w:rsidR="008219F9" w:rsidRPr="0011662A" w:rsidRDefault="008219F9" w:rsidP="0011662A">
      <w:pPr>
        <w:pStyle w:val="a4"/>
        <w:jc w:val="both"/>
      </w:pPr>
      <w:r>
        <w:rPr>
          <w:rStyle w:val="a6"/>
        </w:rPr>
        <w:footnoteRef/>
      </w:r>
      <w:r>
        <w:t xml:space="preserve"> В</w:t>
      </w:r>
      <w:r w:rsidRPr="0011662A">
        <w:t xml:space="preserve"> соответствии с требованиями постановления администрации Владимирской области от 30.12.2015 № 1330 </w:t>
      </w:r>
      <w:r>
        <w:t>«</w:t>
      </w:r>
      <w:r w:rsidRPr="0011662A">
        <w:t>Об утверждении порядка разработки, корректировки, осуществления мониторинга и контроля реализации Стратегии социально-экономического развития Владимирской области и Плана мероприятий по реализации Стратегии социально-экономического развития Владимирской области</w:t>
      </w:r>
      <w:r>
        <w:t>».</w:t>
      </w:r>
    </w:p>
  </w:footnote>
  <w:footnote w:id="47">
    <w:p w:rsidR="008219F9" w:rsidRPr="003963D9" w:rsidRDefault="008219F9" w:rsidP="00FA56E1">
      <w:pPr>
        <w:pStyle w:val="a4"/>
        <w:jc w:val="both"/>
      </w:pPr>
      <w:r w:rsidRPr="00FA56E1">
        <w:rPr>
          <w:rStyle w:val="a6"/>
        </w:rPr>
        <w:footnoteRef/>
      </w:r>
      <w:r w:rsidRPr="00FA56E1">
        <w:t xml:space="preserve"> Отчет администрации Владимирской области за 2019 год по плану мероприятий по реализации стратегии социально-экономического развития Владимирской области до 2030 года на 2017-2019 годы </w:t>
      </w:r>
      <w:r>
        <w:t xml:space="preserve">(от 16.04.2020 исх.         № 4764-01/02-44) </w:t>
      </w:r>
      <w:r w:rsidRPr="00FA56E1">
        <w:t xml:space="preserve">содержит информацию о принятых мерах </w:t>
      </w:r>
      <w:r>
        <w:t xml:space="preserve">(или их отсутствии) </w:t>
      </w:r>
      <w:r w:rsidRPr="00FA56E1">
        <w:t>по выполнению 378 пунктов утвержденного плана</w:t>
      </w:r>
      <w:r>
        <w:t>. Работа по выполнению 18 пунктов плана в 2019 году отсутствовала, в том числе: не проводилась организация на территории области агропромышленного парка, не осуществлялось обновление выставки «Промышленный потенциал Владимирской области» (выставка в 2019 году ликвидирована), международные конференции и форумы не проводились, не выпускалось периодическое электронное издание на компакт-дисках «Бизнес-навигатор Владимирской области», реконструкция аэродрома «</w:t>
      </w:r>
      <w:proofErr w:type="spellStart"/>
      <w:r>
        <w:t>Добрынское</w:t>
      </w:r>
      <w:proofErr w:type="spellEnd"/>
      <w:r>
        <w:t xml:space="preserve">» не проводилась, не осуществлялось обследование пассажиропотоков на пригородных маршрутах транспорта общего пользования, строительство «доходных домов» для сдачи квартир в долгосрочную аренду на территории области не проводилось, отсутствовали расходы на перевозку несовершеннолетних, самовольно ушедших из семей, детских домов, школ-интернатов и иных детских учреждений, региональное соглашение о минимальной заработной плате не реализовывалось (с 01.01.2018 утратило силу), взаимодействие с руководителями организаций, представившими отказ от присоединения к такому региональному соглашению, не проводилось, не осуществлялось строительство очистных сооружений в с. </w:t>
      </w:r>
      <w:proofErr w:type="spellStart"/>
      <w:r>
        <w:t>Следнево</w:t>
      </w:r>
      <w:proofErr w:type="spellEnd"/>
      <w:r>
        <w:t xml:space="preserve"> (Александровский район), реализация мероприятий по строительству малоэтажного жилищного строительства к началу 2019 года была завершена, инженерное обустройство нового малоэтажного строительства не проводилось, средства государственной корпорации «Фонд содействия реформированию жилищно-коммунального хозяйства» для реализации программ по модернизации систем коммунальной инфраструктуры не привлекались, не предоставлялись субсидии из областного бюджета инвесторам в целях возмещения недополученных доходов, не проводился мониторинг эффективности предоставления таких субсидий, не предоставлялись государственные гарантии Владимирской области инвесторам, реализующим инвестиционные проекты на территории области, земельные участки, находящиеся в федеральной собственности, для жилищного строительства во Владимирской области не предоставлялись</w:t>
      </w:r>
      <w:r w:rsidRPr="00FA56E1">
        <w:t>.</w:t>
      </w:r>
    </w:p>
  </w:footnote>
  <w:footnote w:id="48">
    <w:p w:rsidR="008219F9" w:rsidRPr="00274849" w:rsidRDefault="008219F9" w:rsidP="00CE5D9F">
      <w:pPr>
        <w:pStyle w:val="a4"/>
        <w:jc w:val="both"/>
      </w:pPr>
      <w:r>
        <w:rPr>
          <w:rStyle w:val="a6"/>
        </w:rPr>
        <w:footnoteRef/>
      </w:r>
      <w:r>
        <w:t xml:space="preserve"> </w:t>
      </w:r>
      <w:r w:rsidRPr="00BF472E">
        <w:t xml:space="preserve">МБДОУ </w:t>
      </w:r>
      <w:r>
        <w:t>«</w:t>
      </w:r>
      <w:r w:rsidRPr="00BF472E">
        <w:t xml:space="preserve">Детский Сад №1 </w:t>
      </w:r>
      <w:r>
        <w:t>«</w:t>
      </w:r>
      <w:r w:rsidRPr="00BF472E">
        <w:t>Радуга</w:t>
      </w:r>
      <w:r>
        <w:t xml:space="preserve">» (поселок Боголюбово Суздальского района) и </w:t>
      </w:r>
      <w:r w:rsidRPr="00274849">
        <w:t xml:space="preserve">МБДОУ </w:t>
      </w:r>
      <w:r>
        <w:t>«</w:t>
      </w:r>
      <w:r w:rsidRPr="00274849">
        <w:t xml:space="preserve">Детский Сад </w:t>
      </w:r>
      <w:r>
        <w:t>«</w:t>
      </w:r>
      <w:proofErr w:type="spellStart"/>
      <w:r w:rsidRPr="00274849">
        <w:t>Семицветик</w:t>
      </w:r>
      <w:proofErr w:type="spellEnd"/>
      <w:r>
        <w:t>» (</w:t>
      </w:r>
      <w:r w:rsidRPr="00274849">
        <w:t xml:space="preserve">село </w:t>
      </w:r>
      <w:proofErr w:type="spellStart"/>
      <w:r w:rsidRPr="00274849">
        <w:t>Сновицы</w:t>
      </w:r>
      <w:proofErr w:type="spellEnd"/>
      <w:r w:rsidRPr="00274849">
        <w:t xml:space="preserve"> Суздальск</w:t>
      </w:r>
      <w:r>
        <w:t>ого</w:t>
      </w:r>
      <w:r w:rsidRPr="00274849">
        <w:t xml:space="preserve"> район</w:t>
      </w:r>
      <w:r>
        <w:t>а).</w:t>
      </w:r>
    </w:p>
  </w:footnote>
  <w:footnote w:id="49">
    <w:p w:rsidR="008219F9" w:rsidRPr="00274849" w:rsidRDefault="008219F9" w:rsidP="00CE5D9F">
      <w:pPr>
        <w:pStyle w:val="a4"/>
        <w:jc w:val="both"/>
      </w:pPr>
      <w:r>
        <w:rPr>
          <w:rStyle w:val="a6"/>
        </w:rPr>
        <w:footnoteRef/>
      </w:r>
      <w:r>
        <w:t xml:space="preserve"> Детские образовательные учреждения по 50 мест на территориях МБДОУ г. Владимира «Детский сад № 66», МБДОУ г. Владимира «Детский сад № 87», МБДОУ г. Владимира «Детский сад № 4 компенсирующего вида», МБДОУ г. Владимира «Детский сад № 62».</w:t>
      </w:r>
    </w:p>
  </w:footnote>
  <w:footnote w:id="50">
    <w:p w:rsidR="008219F9" w:rsidRPr="00B042BA" w:rsidRDefault="008219F9" w:rsidP="00F24143">
      <w:pPr>
        <w:pStyle w:val="a4"/>
        <w:jc w:val="both"/>
      </w:pPr>
      <w:r>
        <w:rPr>
          <w:rStyle w:val="a6"/>
        </w:rPr>
        <w:footnoteRef/>
      </w:r>
      <w:r>
        <w:t xml:space="preserve"> </w:t>
      </w:r>
      <w:r w:rsidRPr="00B042BA">
        <w:t xml:space="preserve">Расходы </w:t>
      </w:r>
      <w:r>
        <w:t xml:space="preserve">бюджетных средств в 2019 году составили </w:t>
      </w:r>
      <w:r w:rsidRPr="009C150D">
        <w:t xml:space="preserve">382542,4 </w:t>
      </w:r>
      <w:r>
        <w:t>тыс.</w:t>
      </w:r>
      <w:r w:rsidRPr="00B042BA">
        <w:t>руб</w:t>
      </w:r>
      <w:r>
        <w:t>.</w:t>
      </w:r>
      <w:r w:rsidRPr="00B042BA">
        <w:t>, в том числе 100</w:t>
      </w:r>
      <w:r>
        <w:t>000,0</w:t>
      </w:r>
      <w:r w:rsidRPr="00B042BA">
        <w:t xml:space="preserve"> </w:t>
      </w:r>
      <w:r>
        <w:t>тыс.</w:t>
      </w:r>
      <w:r w:rsidRPr="00B042BA">
        <w:t>руб</w:t>
      </w:r>
      <w:r>
        <w:t>.</w:t>
      </w:r>
      <w:r w:rsidRPr="00B042BA">
        <w:t xml:space="preserve"> –</w:t>
      </w:r>
      <w:r>
        <w:t xml:space="preserve"> </w:t>
      </w:r>
      <w:r w:rsidRPr="00B042BA">
        <w:t>за счет средств Пенсионного фонда РФ</w:t>
      </w:r>
      <w:r>
        <w:t>.</w:t>
      </w:r>
    </w:p>
  </w:footnote>
  <w:footnote w:id="51">
    <w:p w:rsidR="008219F9" w:rsidRPr="00EA7F3D" w:rsidRDefault="008219F9" w:rsidP="00F24143">
      <w:pPr>
        <w:pStyle w:val="a4"/>
        <w:jc w:val="both"/>
      </w:pPr>
      <w:r>
        <w:rPr>
          <w:rStyle w:val="a6"/>
        </w:rPr>
        <w:footnoteRef/>
      </w:r>
      <w:r>
        <w:t xml:space="preserve"> Утверждена</w:t>
      </w:r>
      <w:r w:rsidRPr="00EA7F3D">
        <w:t xml:space="preserve"> постановлением администрации Владимирской области от 13.11.2014 № 1163</w:t>
      </w:r>
      <w:r>
        <w:t>.</w:t>
      </w:r>
    </w:p>
  </w:footnote>
  <w:footnote w:id="52">
    <w:p w:rsidR="008219F9" w:rsidRPr="00E55ADF" w:rsidRDefault="008219F9" w:rsidP="00E55ADF">
      <w:pPr>
        <w:pStyle w:val="a4"/>
        <w:jc w:val="both"/>
      </w:pPr>
      <w:r>
        <w:rPr>
          <w:rStyle w:val="a6"/>
        </w:rPr>
        <w:footnoteRef/>
      </w:r>
      <w:r>
        <w:t xml:space="preserve"> </w:t>
      </w:r>
      <w:r w:rsidRPr="00E55ADF">
        <w:t>д.</w:t>
      </w:r>
      <w:r>
        <w:t xml:space="preserve"> </w:t>
      </w:r>
      <w:proofErr w:type="spellStart"/>
      <w:r w:rsidRPr="00E55ADF">
        <w:t>Быкасово</w:t>
      </w:r>
      <w:proofErr w:type="spellEnd"/>
      <w:r w:rsidRPr="00E55ADF">
        <w:t xml:space="preserve"> (</w:t>
      </w:r>
      <w:proofErr w:type="spellStart"/>
      <w:r w:rsidRPr="00E55ADF">
        <w:t>Гороховецкий</w:t>
      </w:r>
      <w:proofErr w:type="spellEnd"/>
      <w:r w:rsidRPr="00E55ADF">
        <w:t xml:space="preserve"> район)</w:t>
      </w:r>
      <w:r>
        <w:t>,</w:t>
      </w:r>
      <w:r w:rsidRPr="00E55ADF">
        <w:t xml:space="preserve"> д. Семеновка (Гусь-Хрустальный район)</w:t>
      </w:r>
      <w:r>
        <w:t>,</w:t>
      </w:r>
      <w:r w:rsidRPr="00E55ADF">
        <w:t xml:space="preserve"> д.</w:t>
      </w:r>
      <w:r>
        <w:t xml:space="preserve"> </w:t>
      </w:r>
      <w:r w:rsidRPr="00E55ADF">
        <w:t>Левино (Меленковский район) и амбулатория с.</w:t>
      </w:r>
      <w:r>
        <w:t xml:space="preserve"> </w:t>
      </w:r>
      <w:r w:rsidRPr="00E55ADF">
        <w:t>Ляхи (Меленковский район)</w:t>
      </w:r>
      <w:r>
        <w:t>.</w:t>
      </w:r>
    </w:p>
  </w:footnote>
  <w:footnote w:id="53">
    <w:p w:rsidR="008219F9" w:rsidRPr="006B6B68" w:rsidRDefault="008219F9" w:rsidP="00A94890">
      <w:pPr>
        <w:pStyle w:val="a4"/>
        <w:jc w:val="both"/>
      </w:pPr>
      <w:r>
        <w:rPr>
          <w:rStyle w:val="a6"/>
        </w:rPr>
        <w:footnoteRef/>
      </w:r>
      <w:r>
        <w:t xml:space="preserve"> В</w:t>
      </w:r>
      <w:r w:rsidRPr="006B6B68">
        <w:t xml:space="preserve"> рамках реализации национального проекта «Жилье и городская среда»</w:t>
      </w:r>
      <w:r>
        <w:t>.</w:t>
      </w:r>
    </w:p>
  </w:footnote>
  <w:footnote w:id="54">
    <w:p w:rsidR="008219F9" w:rsidRPr="006B6B68" w:rsidRDefault="008219F9" w:rsidP="00A94890">
      <w:pPr>
        <w:pStyle w:val="a4"/>
        <w:jc w:val="both"/>
      </w:pPr>
      <w:r>
        <w:rPr>
          <w:rStyle w:val="a6"/>
        </w:rPr>
        <w:footnoteRef/>
      </w:r>
      <w:r>
        <w:t xml:space="preserve"> В</w:t>
      </w:r>
      <w:r w:rsidRPr="006B6B68">
        <w:t xml:space="preserve"> рамках государственной программы Владимирской области «Обеспечение доступным и комфортным жильем населения Владимирской области»</w:t>
      </w:r>
      <w:r>
        <w:t>.</w:t>
      </w:r>
    </w:p>
  </w:footnote>
  <w:footnote w:id="55">
    <w:p w:rsidR="008219F9" w:rsidRPr="006B6B68" w:rsidRDefault="008219F9" w:rsidP="00A94890">
      <w:pPr>
        <w:pStyle w:val="a4"/>
        <w:jc w:val="both"/>
      </w:pPr>
      <w:r>
        <w:rPr>
          <w:rStyle w:val="a6"/>
        </w:rPr>
        <w:footnoteRef/>
      </w:r>
      <w:r>
        <w:t xml:space="preserve"> За</w:t>
      </w:r>
      <w:r w:rsidRPr="007B165C">
        <w:t xml:space="preserve"> счет средств государственной корпорации - Фонда содействия развитию ЖКХ </w:t>
      </w:r>
      <w:r>
        <w:t>при</w:t>
      </w:r>
      <w:r w:rsidRPr="006B6B68">
        <w:t xml:space="preserve"> проведении капитального ремонта многоквартирного дома в г.</w:t>
      </w:r>
      <w:r>
        <w:t xml:space="preserve"> </w:t>
      </w:r>
      <w:r w:rsidRPr="006B6B68">
        <w:t>Владимире ул.</w:t>
      </w:r>
      <w:r>
        <w:t xml:space="preserve"> </w:t>
      </w:r>
      <w:r w:rsidRPr="006B6B68">
        <w:t>Комиссарова, д.</w:t>
      </w:r>
      <w:r>
        <w:t xml:space="preserve"> </w:t>
      </w:r>
      <w:r w:rsidRPr="006B6B68">
        <w:t>21 по решению Правления Фонда от 26.12.2019 №</w:t>
      </w:r>
      <w:r>
        <w:t xml:space="preserve"> </w:t>
      </w:r>
      <w:r w:rsidRPr="006B6B68">
        <w:t>962</w:t>
      </w:r>
      <w:r>
        <w:t>.</w:t>
      </w:r>
    </w:p>
  </w:footnote>
  <w:footnote w:id="56">
    <w:p w:rsidR="008219F9" w:rsidRPr="00140E57" w:rsidRDefault="008219F9" w:rsidP="00A94890">
      <w:pPr>
        <w:pStyle w:val="a4"/>
        <w:jc w:val="both"/>
      </w:pPr>
      <w:r>
        <w:rPr>
          <w:rStyle w:val="a6"/>
        </w:rPr>
        <w:footnoteRef/>
      </w:r>
      <w:r>
        <w:t xml:space="preserve"> В</w:t>
      </w:r>
      <w:r w:rsidRPr="00140E57">
        <w:t xml:space="preserve"> рамках государственной программы </w:t>
      </w:r>
      <w:r>
        <w:t>«</w:t>
      </w:r>
      <w:r w:rsidRPr="00140E57">
        <w:t>Дорожное хозяйство Владимирской области на 2014-2025 годы</w:t>
      </w:r>
      <w:r>
        <w:t>».</w:t>
      </w:r>
    </w:p>
  </w:footnote>
  <w:footnote w:id="57">
    <w:p w:rsidR="008219F9" w:rsidRPr="00BF1B8B" w:rsidRDefault="008219F9" w:rsidP="00D1683C">
      <w:pPr>
        <w:pStyle w:val="a4"/>
        <w:jc w:val="both"/>
      </w:pPr>
      <w:r w:rsidRPr="00BE399F">
        <w:rPr>
          <w:rStyle w:val="a6"/>
        </w:rPr>
        <w:footnoteRef/>
      </w:r>
      <w:r w:rsidRPr="00BE399F">
        <w:t xml:space="preserve"> На обеспечение поддержки направлено 767467,2 тыс.руб. в рамках реализации государственной программы Владимирской области «Развитие малого и среднего предпринимательства во Владимирской области» и 30000,0 тыс.руб. на предоставление займов хозяйствующим субъектам малого и среднего предпринимательства в сфере промышленности.</w:t>
      </w:r>
      <w:r>
        <w:t xml:space="preserve"> </w:t>
      </w:r>
    </w:p>
  </w:footnote>
  <w:footnote w:id="58">
    <w:p w:rsidR="008219F9" w:rsidRPr="00CB6345" w:rsidRDefault="008219F9" w:rsidP="00C9131F">
      <w:pPr>
        <w:pStyle w:val="ae"/>
        <w:spacing w:line="240" w:lineRule="auto"/>
        <w:jc w:val="both"/>
        <w:rPr>
          <w:b w:val="0"/>
          <w:szCs w:val="28"/>
          <w:u w:val="none"/>
        </w:rPr>
      </w:pPr>
      <w:r w:rsidRPr="00BE3285">
        <w:rPr>
          <w:rStyle w:val="a6"/>
          <w:b w:val="0"/>
          <w:sz w:val="20"/>
          <w:u w:val="none"/>
        </w:rPr>
        <w:footnoteRef/>
      </w:r>
      <w:r w:rsidRPr="00BE3285">
        <w:rPr>
          <w:b w:val="0"/>
          <w:sz w:val="20"/>
          <w:u w:val="none"/>
        </w:rPr>
        <w:t xml:space="preserve"> При проведении анализа использован </w:t>
      </w:r>
      <w:r w:rsidRPr="00BE3285">
        <w:rPr>
          <w:b w:val="0"/>
          <w:sz w:val="20"/>
          <w:u w:val="none"/>
          <w:lang w:eastAsia="ru-RU"/>
        </w:rPr>
        <w:t>отчет об итогах социально-экономического развития Владимирской области за 2019 год</w:t>
      </w:r>
      <w:r w:rsidRPr="00BE3285">
        <w:rPr>
          <w:b w:val="0"/>
          <w:sz w:val="20"/>
          <w:u w:val="none"/>
        </w:rPr>
        <w:t xml:space="preserve">, предоставленный </w:t>
      </w:r>
      <w:r w:rsidRPr="00BE3285">
        <w:rPr>
          <w:b w:val="0"/>
          <w:sz w:val="20"/>
          <w:u w:val="none"/>
          <w:lang w:eastAsia="ru-RU"/>
        </w:rPr>
        <w:t xml:space="preserve">Администрацией Владимирской области по запросу Счетной палаты Владимирской области. При этом годовой отчет не позволяет в полной мере оценить достижение всех прогнозных показателей, </w:t>
      </w:r>
      <w:r w:rsidRPr="00BE3285">
        <w:rPr>
          <w:b w:val="0"/>
          <w:bCs/>
          <w:sz w:val="20"/>
          <w:u w:val="none"/>
        </w:rPr>
        <w:t xml:space="preserve">утвержденных распоряжением </w:t>
      </w:r>
      <w:r w:rsidRPr="00BE3285">
        <w:rPr>
          <w:b w:val="0"/>
          <w:sz w:val="20"/>
          <w:u w:val="none"/>
        </w:rPr>
        <w:t xml:space="preserve">администрации Владимирской области от 27.09.2018 № 665-р, </w:t>
      </w:r>
      <w:r w:rsidRPr="00BE3285">
        <w:rPr>
          <w:b w:val="0"/>
          <w:sz w:val="20"/>
          <w:u w:val="none"/>
          <w:lang w:eastAsia="ru-RU"/>
        </w:rPr>
        <w:t>так как содержит не полную информацию, что не согласуется с</w:t>
      </w:r>
      <w:r w:rsidRPr="00BE3285">
        <w:rPr>
          <w:b w:val="0"/>
          <w:sz w:val="20"/>
          <w:u w:val="none"/>
        </w:rPr>
        <w:t xml:space="preserve"> </w:t>
      </w:r>
      <w:r w:rsidRPr="00BE3285">
        <w:rPr>
          <w:b w:val="0"/>
          <w:sz w:val="20"/>
          <w:u w:val="none"/>
          <w:lang w:eastAsia="ru-RU"/>
        </w:rPr>
        <w:t xml:space="preserve">распоряжением администрации Владимирской области от 05.11.2019 № 928-р «О порядке разработки, корректировки, осуществления мониторинга и контроля реализации среднесрочных и </w:t>
      </w:r>
      <w:r w:rsidRPr="00CB6345">
        <w:rPr>
          <w:b w:val="0"/>
          <w:sz w:val="20"/>
          <w:u w:val="none"/>
          <w:lang w:eastAsia="ru-RU"/>
        </w:rPr>
        <w:t>долгосрочных прогнозов социально-экономического развития Владимирской области».</w:t>
      </w:r>
    </w:p>
  </w:footnote>
  <w:footnote w:id="59">
    <w:p w:rsidR="008219F9" w:rsidRPr="00EC0880" w:rsidRDefault="008219F9" w:rsidP="00EC0880">
      <w:pPr>
        <w:pStyle w:val="a4"/>
        <w:jc w:val="both"/>
      </w:pPr>
      <w:r w:rsidRPr="00CB6345">
        <w:rPr>
          <w:rStyle w:val="a6"/>
        </w:rPr>
        <w:footnoteRef/>
      </w:r>
      <w:r w:rsidRPr="00CB6345">
        <w:t xml:space="preserve"> С учетом распоряжения от 20.12.2018 № 902-р «О внесении изменений в распоряжение № 665-р».</w:t>
      </w:r>
    </w:p>
  </w:footnote>
  <w:footnote w:id="60">
    <w:p w:rsidR="008219F9" w:rsidRPr="00C238C5" w:rsidRDefault="008219F9" w:rsidP="00C9131F">
      <w:pPr>
        <w:pStyle w:val="a4"/>
        <w:jc w:val="both"/>
      </w:pPr>
      <w:r>
        <w:rPr>
          <w:rStyle w:val="a6"/>
        </w:rPr>
        <w:footnoteRef/>
      </w:r>
      <w:r>
        <w:t xml:space="preserve"> </w:t>
      </w:r>
      <w:r w:rsidRPr="00C238C5">
        <w:t>При подготовке заключения были использованы данные Федеральной службы государственной статистики</w:t>
      </w:r>
      <w:r>
        <w:t xml:space="preserve">  (</w:t>
      </w:r>
      <w:hyperlink r:id="rId2" w:history="1">
        <w:r w:rsidRPr="00E75D8B">
          <w:rPr>
            <w:rStyle w:val="ab"/>
            <w:color w:val="auto"/>
          </w:rPr>
          <w:t>https://gks.ru/folder/10705</w:t>
        </w:r>
      </w:hyperlink>
      <w:r w:rsidRPr="00E75D8B">
        <w:t>), в том числе отраженные в опубликованном докладе «Социально-экономическое положение России» (</w:t>
      </w:r>
      <w:hyperlink r:id="rId3" w:history="1">
        <w:r w:rsidRPr="00E75D8B">
          <w:rPr>
            <w:rStyle w:val="ab"/>
            <w:color w:val="auto"/>
          </w:rPr>
          <w:t>https://gks.ru/compendium/document/50801</w:t>
        </w:r>
      </w:hyperlink>
      <w:r w:rsidRPr="00C238C5">
        <w:t xml:space="preserve">, в том числе за 2019 год, за январь 2020 года, за январь-февраль </w:t>
      </w:r>
      <w:r w:rsidRPr="003C52F3">
        <w:t>2020 года), в публикациях</w:t>
      </w:r>
      <w:r w:rsidRPr="00C238C5">
        <w:t>, характеризующих социально-экономическое положение субъектов РФ (</w:t>
      </w:r>
      <w:hyperlink r:id="rId4" w:history="1">
        <w:r w:rsidRPr="00E75D8B">
          <w:rPr>
            <w:rStyle w:val="ab"/>
            <w:color w:val="auto"/>
          </w:rPr>
          <w:t>https://www.gks.ru/folder/11109/document/1325</w:t>
        </w:r>
      </w:hyperlink>
      <w:r w:rsidRPr="00E75D8B">
        <w:t>, и</w:t>
      </w:r>
      <w:r w:rsidRPr="00C238C5">
        <w:t>нформация для ведения мониторинга социально-экономического положения субъектов РФ за январь-декабрь 2019 года, за январь-февраль 2020 года). Кроме того, использованы данные Территориального органа Федеральной службы государственной статистики по Владимирской области (</w:t>
      </w:r>
      <w:hyperlink r:id="rId5" w:history="1">
        <w:r w:rsidRPr="00E75D8B">
          <w:rPr>
            <w:rStyle w:val="ab"/>
            <w:color w:val="auto"/>
          </w:rPr>
          <w:t>https://vladimirstat.gks.ru/ofstatistic</w:t>
        </w:r>
      </w:hyperlink>
      <w:r w:rsidRPr="00E75D8B">
        <w:t>), включая статистический сборник «Доклад «Экономическое положение Владимирской области» (</w:t>
      </w:r>
      <w:hyperlink r:id="rId6" w:history="1">
        <w:r w:rsidRPr="00E75D8B">
          <w:rPr>
            <w:rStyle w:val="ab"/>
            <w:color w:val="auto"/>
          </w:rPr>
          <w:t>https://gks.ru/region/docl1117/Main.htm</w:t>
        </w:r>
      </w:hyperlink>
      <w:r w:rsidRPr="00E75D8B">
        <w:t xml:space="preserve">, </w:t>
      </w:r>
      <w:r w:rsidRPr="00C238C5">
        <w:t xml:space="preserve">в том числе за январь-декабрь 2019 года, за январь 2020 года, за январь-февраль 2020 года), справочник 2301 «Социально-экономическое положение Владимирской области», показатели социально-экономического положения Владимирской области, ежемесячно </w:t>
      </w:r>
      <w:r w:rsidRPr="00E75D8B">
        <w:t>напр</w:t>
      </w:r>
      <w:r w:rsidRPr="00207AE5">
        <w:t>авляемые</w:t>
      </w:r>
      <w:r w:rsidRPr="00C238C5">
        <w:t xml:space="preserve"> Территориальным органом Федеральной службы государственной статистики в Счетную палату Владимирской области.</w:t>
      </w:r>
    </w:p>
  </w:footnote>
  <w:footnote w:id="61">
    <w:p w:rsidR="008219F9" w:rsidRPr="00E707E5" w:rsidRDefault="008219F9" w:rsidP="00C9131F">
      <w:pPr>
        <w:pStyle w:val="a4"/>
        <w:jc w:val="both"/>
      </w:pPr>
      <w:r>
        <w:rPr>
          <w:rStyle w:val="a6"/>
        </w:rPr>
        <w:footnoteRef/>
      </w:r>
      <w:r>
        <w:t xml:space="preserve"> </w:t>
      </w:r>
      <w:r w:rsidRPr="00E707E5">
        <w:t xml:space="preserve">В целях сопоставимости прогнозных и итоговых значений показателя «Индекс промышленного производства» при анализе были использованы итоговые данные Территориального органа Федеральной службы государственной статистики по Владимирской области за 2019 год, рассчитанные по методологии, учитывающей в расчете показателя структуру валовой добавленной стоимости 2010 базисного года. На основе показателя, рассчитанного по такой методологии, комитетом экономического развития администрации Владимирской области в 2018 году сформирован прогноз показателя на 2019 год. При этом в 2020 году Территориальным органом Федеральной службы государственной статистики по Владимирской области произведен ретроспективный перерасчет  показателя «Индекс промышленного производства» с учетом структуры валовой добавленной стоимости 2018 базисного года (данные размещены </w:t>
      </w:r>
      <w:r>
        <w:t>на официальном сайте 22.04.2020</w:t>
      </w:r>
      <w:r w:rsidRPr="00E707E5">
        <w:t>, и 27.04.2020 на официальном сайте Федеральной службы государственной статистики). Изменение методологии расчета показателя привело к пересмотру данных, в том числе за 2018 и 2019 годы (информация приведена в заключении ниже).</w:t>
      </w:r>
    </w:p>
  </w:footnote>
  <w:footnote w:id="62">
    <w:p w:rsidR="008219F9" w:rsidRPr="00F65E01" w:rsidRDefault="008219F9">
      <w:pPr>
        <w:pStyle w:val="a4"/>
      </w:pPr>
      <w:r>
        <w:rPr>
          <w:rStyle w:val="a6"/>
        </w:rPr>
        <w:footnoteRef/>
      </w:r>
      <w:r>
        <w:t xml:space="preserve"> Уточненные данные Федеральной службы государственной статистики</w:t>
      </w:r>
    </w:p>
  </w:footnote>
  <w:footnote w:id="63">
    <w:p w:rsidR="008219F9" w:rsidRPr="00CD108D" w:rsidRDefault="008219F9" w:rsidP="00CD108D">
      <w:pPr>
        <w:pStyle w:val="a4"/>
      </w:pPr>
      <w:r w:rsidRPr="00284987">
        <w:rPr>
          <w:rStyle w:val="a6"/>
        </w:rPr>
        <w:footnoteRef/>
      </w:r>
      <w:r w:rsidRPr="00284987">
        <w:t xml:space="preserve">Предварительные данные Федеральной службы государственной статистики </w:t>
      </w:r>
      <w:hyperlink r:id="rId7" w:history="1">
        <w:r w:rsidRPr="00CD108D">
          <w:rPr>
            <w:rStyle w:val="ab"/>
            <w:color w:val="auto"/>
          </w:rPr>
          <w:t>https://www.gks.ru/labor_market_employment_salaries</w:t>
        </w:r>
      </w:hyperlink>
      <w:r w:rsidRPr="00CD108D">
        <w:t xml:space="preserve"> </w:t>
      </w:r>
    </w:p>
  </w:footnote>
  <w:footnote w:id="64">
    <w:p w:rsidR="008219F9" w:rsidRPr="00284987" w:rsidRDefault="008219F9" w:rsidP="00C9131F">
      <w:pPr>
        <w:pStyle w:val="a4"/>
        <w:jc w:val="both"/>
      </w:pPr>
      <w:r w:rsidRPr="00801396">
        <w:rPr>
          <w:rStyle w:val="a6"/>
        </w:rPr>
        <w:footnoteRef/>
      </w:r>
      <w:r w:rsidRPr="00801396">
        <w:t xml:space="preserve"> В соответствии с распоряжением Правительства РФ от 06.05.2008 № 671-р «Федеральный план статистических работ» срок предоставления (</w:t>
      </w:r>
      <w:r w:rsidRPr="00284987">
        <w:t xml:space="preserve">распространения) официальной статистической информации по показателю «валовой региональный продукт» за 2019 год </w:t>
      </w:r>
      <w:r>
        <w:t>–</w:t>
      </w:r>
      <w:r w:rsidRPr="00284987">
        <w:t xml:space="preserve"> до 27 февраля 2021 года.</w:t>
      </w:r>
    </w:p>
  </w:footnote>
  <w:footnote w:id="65">
    <w:p w:rsidR="008219F9" w:rsidRPr="00EF7873" w:rsidRDefault="008219F9" w:rsidP="00C9131F">
      <w:pPr>
        <w:pStyle w:val="a4"/>
        <w:jc w:val="both"/>
        <w:rPr>
          <w:highlight w:val="cyan"/>
        </w:rPr>
      </w:pPr>
      <w:r w:rsidRPr="00284987">
        <w:rPr>
          <w:rStyle w:val="a6"/>
        </w:rPr>
        <w:footnoteRef/>
      </w:r>
      <w:r w:rsidRPr="00284987">
        <w:t xml:space="preserve"> Значение индекса промышленного производства по итогам 2019 года (98%) значительно (на 9,5 процентных пунктов) ниже среднего значения по ЦФО – 107,5%. Владимирская область по итогам 2019 года по индексу промышленного производства занимает последнее место (из 18) по ЦФО (по итогам 2018 года – 15 место).</w:t>
      </w:r>
    </w:p>
  </w:footnote>
  <w:footnote w:id="66">
    <w:p w:rsidR="008219F9" w:rsidRPr="00FA79D5" w:rsidRDefault="008219F9" w:rsidP="00C9131F">
      <w:pPr>
        <w:pStyle w:val="a4"/>
        <w:jc w:val="both"/>
      </w:pPr>
      <w:r w:rsidRPr="00284987">
        <w:rPr>
          <w:rStyle w:val="a6"/>
        </w:rPr>
        <w:footnoteRef/>
      </w:r>
      <w:r w:rsidRPr="00284987">
        <w:t xml:space="preserve"> Значение индекса промышленного производства по итогам 2019 года (109,3%) на 3,9 процентных пунктов выше среднего значения по ЦФО – 105,4%.</w:t>
      </w:r>
    </w:p>
  </w:footnote>
  <w:footnote w:id="67">
    <w:p w:rsidR="008219F9" w:rsidRPr="00EE537D" w:rsidRDefault="008219F9" w:rsidP="00C9131F">
      <w:pPr>
        <w:pStyle w:val="a4"/>
        <w:jc w:val="both"/>
      </w:pPr>
      <w:r w:rsidRPr="00EE537D">
        <w:rPr>
          <w:rStyle w:val="a6"/>
        </w:rPr>
        <w:footnoteRef/>
      </w:r>
      <w:r w:rsidRPr="00EE537D">
        <w:t xml:space="preserve"> Кроме настольных, напольных, настенных, оконных, потолочных или вентиляторов для крыш.</w:t>
      </w:r>
    </w:p>
  </w:footnote>
  <w:footnote w:id="68">
    <w:p w:rsidR="008219F9" w:rsidRPr="000921E7" w:rsidRDefault="008219F9" w:rsidP="00C9131F">
      <w:pPr>
        <w:pStyle w:val="a4"/>
        <w:jc w:val="both"/>
      </w:pPr>
      <w:r>
        <w:rPr>
          <w:rStyle w:val="a6"/>
        </w:rPr>
        <w:footnoteRef/>
      </w:r>
      <w:r>
        <w:t xml:space="preserve"> Доля в ВРП по итогам 2018 года составила 0,4%.</w:t>
      </w:r>
    </w:p>
  </w:footnote>
  <w:footnote w:id="69">
    <w:p w:rsidR="008219F9" w:rsidRPr="00284987" w:rsidRDefault="008219F9" w:rsidP="00C9131F">
      <w:pPr>
        <w:pStyle w:val="a4"/>
        <w:tabs>
          <w:tab w:val="left" w:pos="1429"/>
        </w:tabs>
        <w:jc w:val="both"/>
      </w:pPr>
      <w:r w:rsidRPr="00284987">
        <w:rPr>
          <w:rStyle w:val="a6"/>
        </w:rPr>
        <w:footnoteRef/>
      </w:r>
      <w:r w:rsidRPr="00284987">
        <w:t xml:space="preserve"> Доля в ВРП по итогам 2018 года составила 2,9%.</w:t>
      </w:r>
    </w:p>
  </w:footnote>
  <w:footnote w:id="70">
    <w:p w:rsidR="008219F9" w:rsidRPr="00284987" w:rsidRDefault="008219F9" w:rsidP="00C9131F">
      <w:pPr>
        <w:pStyle w:val="a4"/>
        <w:jc w:val="both"/>
      </w:pPr>
      <w:r w:rsidRPr="00284987">
        <w:rPr>
          <w:rStyle w:val="a6"/>
        </w:rPr>
        <w:footnoteRef/>
      </w:r>
      <w:r w:rsidRPr="00284987">
        <w:t xml:space="preserve"> Кроме камня известнякового для строительства и памятников и заполнителя известнякового.</w:t>
      </w:r>
    </w:p>
  </w:footnote>
  <w:footnote w:id="71">
    <w:p w:rsidR="008219F9" w:rsidRPr="00EE537D" w:rsidRDefault="008219F9" w:rsidP="00C9131F">
      <w:pPr>
        <w:pStyle w:val="a4"/>
        <w:jc w:val="both"/>
      </w:pPr>
      <w:r w:rsidRPr="00284987">
        <w:rPr>
          <w:rStyle w:val="a6"/>
        </w:rPr>
        <w:footnoteRef/>
      </w:r>
      <w:r w:rsidRPr="00284987">
        <w:t xml:space="preserve"> </w:t>
      </w:r>
      <w:r w:rsidRPr="00284987">
        <w:rPr>
          <w:shd w:val="clear" w:color="auto" w:fill="FFFFFF"/>
        </w:rPr>
        <w:t>Объем отгруженной продукции представляет собой стоимость продукции собственного производства, фактически отгруженной (переданной) в отчетном периоде потребителям (включая продукцию, сданную по акту заказчику на месте), выполненные работы и услуги, принятые заказчиком, независимо от того, поступили деньги на счет производителя или нет.</w:t>
      </w:r>
    </w:p>
  </w:footnote>
  <w:footnote w:id="72">
    <w:p w:rsidR="008219F9" w:rsidRPr="00542185" w:rsidRDefault="008219F9" w:rsidP="00C9131F">
      <w:pPr>
        <w:pStyle w:val="a4"/>
      </w:pPr>
      <w:r w:rsidRPr="00542185">
        <w:rPr>
          <w:rStyle w:val="a6"/>
        </w:rPr>
        <w:footnoteRef/>
      </w:r>
      <w:r w:rsidRPr="00542185">
        <w:t xml:space="preserve"> Прогнозное значение показателя «Оборот розничной торговли» достигнуто (101,7%).</w:t>
      </w:r>
    </w:p>
  </w:footnote>
  <w:footnote w:id="73">
    <w:p w:rsidR="008219F9" w:rsidRPr="00542185" w:rsidRDefault="008219F9" w:rsidP="00C9131F">
      <w:pPr>
        <w:pStyle w:val="a4"/>
      </w:pPr>
      <w:r w:rsidRPr="00542185">
        <w:rPr>
          <w:rStyle w:val="a6"/>
        </w:rPr>
        <w:footnoteRef/>
      </w:r>
      <w:r w:rsidRPr="00542185">
        <w:t xml:space="preserve"> Прогнозное значение не выполнено (-1,0 процентный пункт).</w:t>
      </w:r>
    </w:p>
  </w:footnote>
  <w:footnote w:id="74">
    <w:p w:rsidR="008219F9" w:rsidRPr="00542185" w:rsidRDefault="008219F9" w:rsidP="00C9131F">
      <w:pPr>
        <w:pStyle w:val="a4"/>
        <w:jc w:val="both"/>
      </w:pPr>
      <w:r w:rsidRPr="00542185">
        <w:rPr>
          <w:rStyle w:val="a6"/>
        </w:rPr>
        <w:footnoteRef/>
      </w:r>
      <w:r w:rsidRPr="00542185">
        <w:t xml:space="preserve"> В 2019 году рост 103%, в 2018 году – 100,6%.</w:t>
      </w:r>
    </w:p>
  </w:footnote>
  <w:footnote w:id="75">
    <w:p w:rsidR="008219F9" w:rsidRPr="00E44FB8" w:rsidRDefault="008219F9" w:rsidP="00C9131F">
      <w:pPr>
        <w:pStyle w:val="a4"/>
        <w:jc w:val="both"/>
      </w:pPr>
      <w:r w:rsidRPr="00542185">
        <w:rPr>
          <w:rStyle w:val="a6"/>
        </w:rPr>
        <w:footnoteRef/>
      </w:r>
      <w:r w:rsidRPr="00542185">
        <w:t xml:space="preserve"> Прогнозное значение показателя «Объем платных услуг населению» на 2019 год достигнуто (исполнение прогноза составило 100%).</w:t>
      </w:r>
    </w:p>
  </w:footnote>
  <w:footnote w:id="76">
    <w:p w:rsidR="008219F9" w:rsidRPr="00893E49" w:rsidRDefault="008219F9" w:rsidP="00C9131F">
      <w:pPr>
        <w:pStyle w:val="a4"/>
        <w:jc w:val="both"/>
      </w:pPr>
      <w:r w:rsidRPr="009B6758">
        <w:rPr>
          <w:rStyle w:val="a6"/>
          <w:sz w:val="22"/>
          <w:szCs w:val="22"/>
        </w:rPr>
        <w:footnoteRef/>
      </w:r>
      <w:r w:rsidRPr="00893E49">
        <w:t xml:space="preserve"> Справочник Территориального органа Федеральной службы государственной статистики по Владимирской области 2301«Социально-экономическое положение Владимирской области» раздел «Социальная сфера» за январь-февраль 2020 года.</w:t>
      </w:r>
    </w:p>
  </w:footnote>
  <w:footnote w:id="77">
    <w:p w:rsidR="008219F9" w:rsidRPr="00893E49" w:rsidRDefault="008219F9" w:rsidP="00C9131F">
      <w:pPr>
        <w:pStyle w:val="a4"/>
        <w:jc w:val="both"/>
      </w:pPr>
      <w:r w:rsidRPr="009B6758">
        <w:rPr>
          <w:rStyle w:val="a6"/>
          <w:sz w:val="22"/>
          <w:szCs w:val="22"/>
        </w:rPr>
        <w:footnoteRef/>
      </w:r>
      <w:r w:rsidRPr="009B6758">
        <w:rPr>
          <w:sz w:val="22"/>
          <w:szCs w:val="22"/>
        </w:rPr>
        <w:t xml:space="preserve"> </w:t>
      </w:r>
      <w:r w:rsidRPr="00893E49">
        <w:t>По данным Федеральной службы государственной статистики – доклад «Социально-экономическое положение России» за январь 2020 года.</w:t>
      </w:r>
    </w:p>
  </w:footnote>
  <w:footnote w:id="78">
    <w:p w:rsidR="008219F9" w:rsidRPr="00893E49" w:rsidRDefault="008219F9" w:rsidP="00C9131F">
      <w:pPr>
        <w:pStyle w:val="a4"/>
        <w:jc w:val="both"/>
      </w:pPr>
      <w:r w:rsidRPr="009B6758">
        <w:rPr>
          <w:rStyle w:val="a6"/>
          <w:sz w:val="22"/>
          <w:szCs w:val="22"/>
        </w:rPr>
        <w:footnoteRef/>
      </w:r>
      <w:r w:rsidRPr="009B6758">
        <w:rPr>
          <w:sz w:val="22"/>
          <w:szCs w:val="22"/>
        </w:rPr>
        <w:t xml:space="preserve"> </w:t>
      </w:r>
      <w:r w:rsidRPr="00893E49">
        <w:t>По данным Федеральной службы государственной статистики – доклад «Социально-экономическое положение России» за январь 2020 года.</w:t>
      </w:r>
    </w:p>
  </w:footnote>
  <w:footnote w:id="79">
    <w:p w:rsidR="008219F9" w:rsidRPr="006900B9" w:rsidRDefault="008219F9" w:rsidP="00C9131F">
      <w:pPr>
        <w:pStyle w:val="a4"/>
        <w:jc w:val="both"/>
      </w:pPr>
      <w:r w:rsidRPr="009B6758">
        <w:rPr>
          <w:rStyle w:val="a6"/>
          <w:sz w:val="22"/>
          <w:szCs w:val="22"/>
        </w:rPr>
        <w:footnoteRef/>
      </w:r>
      <w:r w:rsidRPr="009B6758">
        <w:rPr>
          <w:sz w:val="22"/>
          <w:szCs w:val="22"/>
        </w:rPr>
        <w:t xml:space="preserve"> </w:t>
      </w:r>
      <w:r w:rsidRPr="00893E49">
        <w:t>По данным Федеральной службы государственной статистики – доклад «Социально-экономическое положение России» за январь 2020 года.</w:t>
      </w:r>
    </w:p>
  </w:footnote>
  <w:footnote w:id="80">
    <w:p w:rsidR="008219F9" w:rsidRPr="00893E49" w:rsidRDefault="008219F9" w:rsidP="00C9131F">
      <w:pPr>
        <w:pStyle w:val="a4"/>
        <w:jc w:val="both"/>
      </w:pPr>
      <w:r w:rsidRPr="009B6758">
        <w:rPr>
          <w:rStyle w:val="a6"/>
          <w:sz w:val="22"/>
          <w:szCs w:val="22"/>
        </w:rPr>
        <w:footnoteRef/>
      </w:r>
      <w:r w:rsidRPr="009B6758">
        <w:rPr>
          <w:sz w:val="22"/>
          <w:szCs w:val="22"/>
        </w:rPr>
        <w:t xml:space="preserve"> </w:t>
      </w:r>
      <w:r w:rsidRPr="00893E49">
        <w:t>По данным Федеральной службы государственной статистики – доклад «Социально-экономическое положение России» за январь 2020 года.</w:t>
      </w:r>
    </w:p>
  </w:footnote>
  <w:footnote w:id="81">
    <w:p w:rsidR="008219F9" w:rsidRPr="00893E49" w:rsidRDefault="008219F9" w:rsidP="00A94890">
      <w:pPr>
        <w:pStyle w:val="a4"/>
        <w:jc w:val="both"/>
      </w:pPr>
      <w:r w:rsidRPr="00893E49">
        <w:rPr>
          <w:rStyle w:val="a6"/>
        </w:rPr>
        <w:footnoteRef/>
      </w:r>
      <w:r w:rsidRPr="00893E49">
        <w:t xml:space="preserve"> Без выплат социального характера.</w:t>
      </w:r>
    </w:p>
  </w:footnote>
  <w:footnote w:id="82">
    <w:p w:rsidR="008219F9" w:rsidRPr="00893E49" w:rsidRDefault="008219F9" w:rsidP="00A94890">
      <w:pPr>
        <w:pStyle w:val="a4"/>
        <w:jc w:val="both"/>
      </w:pPr>
      <w:r w:rsidRPr="00893E49">
        <w:rPr>
          <w:rStyle w:val="a6"/>
        </w:rPr>
        <w:footnoteRef/>
      </w:r>
      <w:r w:rsidRPr="00893E49">
        <w:t xml:space="preserve"> Справочник Территориального органа Федеральной службы государственной статистики по Владимирской области 2301«Социально-экономическое положение Владимирской области» раздел «Социальная сфера» за январь 2020 года.</w:t>
      </w:r>
    </w:p>
  </w:footnote>
  <w:footnote w:id="83">
    <w:p w:rsidR="008219F9" w:rsidRPr="005E2BF0" w:rsidRDefault="008219F9" w:rsidP="00A94890">
      <w:pPr>
        <w:pStyle w:val="a4"/>
        <w:jc w:val="both"/>
      </w:pPr>
      <w:r w:rsidRPr="00893E49">
        <w:rPr>
          <w:rStyle w:val="a6"/>
        </w:rPr>
        <w:footnoteRef/>
      </w:r>
      <w:r w:rsidRPr="00893E49">
        <w:t xml:space="preserve"> Без выплат социального характера.</w:t>
      </w:r>
    </w:p>
  </w:footnote>
  <w:footnote w:id="84">
    <w:p w:rsidR="008219F9" w:rsidRPr="00C94B54" w:rsidRDefault="008219F9" w:rsidP="00A94890">
      <w:pPr>
        <w:pStyle w:val="a4"/>
        <w:jc w:val="both"/>
      </w:pPr>
      <w:r w:rsidRPr="00893E49">
        <w:rPr>
          <w:rStyle w:val="a6"/>
        </w:rPr>
        <w:footnoteRef/>
      </w:r>
      <w:r w:rsidRPr="00893E49">
        <w:t xml:space="preserve"> </w:t>
      </w:r>
      <w:hyperlink r:id="rId8" w:anchor="a_78815" w:history="1">
        <w:r w:rsidRPr="00391B2E">
          <w:rPr>
            <w:rStyle w:val="ab"/>
            <w:color w:val="auto"/>
          </w:rPr>
          <w:t>https://cbr.ru/statistics/bank_sector/pdko_sub/#a_78815</w:t>
        </w:r>
      </w:hyperlink>
      <w:r>
        <w:t xml:space="preserve"> </w:t>
      </w:r>
    </w:p>
  </w:footnote>
  <w:footnote w:id="85">
    <w:p w:rsidR="008219F9" w:rsidRPr="00FB4199" w:rsidRDefault="008219F9" w:rsidP="00C9131F">
      <w:pPr>
        <w:pStyle w:val="a4"/>
        <w:jc w:val="both"/>
      </w:pPr>
      <w:r>
        <w:rPr>
          <w:rStyle w:val="a6"/>
        </w:rPr>
        <w:footnoteRef/>
      </w:r>
      <w:r>
        <w:t xml:space="preserve"> </w:t>
      </w:r>
      <w:r w:rsidRPr="00FB4199">
        <w:t>Умеренно-оптимистический сценарий социально-экономического развития Владимирской области отражает развитие экономики в условиях реализации активной государственной политики, направленной на улучшение инвестиционного климата, повышение конкурентоспособности и эффективности бизнеса, стимулирование экономического роста и модернизации, а также на повышение эффективности расходов бюджета.</w:t>
      </w:r>
    </w:p>
  </w:footnote>
  <w:footnote w:id="86">
    <w:p w:rsidR="008219F9" w:rsidRDefault="008219F9" w:rsidP="00C9131F">
      <w:pPr>
        <w:pStyle w:val="a4"/>
        <w:jc w:val="both"/>
      </w:pPr>
      <w:r w:rsidRPr="00175FA8">
        <w:rPr>
          <w:rStyle w:val="a6"/>
        </w:rPr>
        <w:footnoteRef/>
      </w:r>
      <w:r w:rsidRPr="00175FA8">
        <w:t xml:space="preserve"> Б</w:t>
      </w:r>
      <w:r w:rsidRPr="00175FA8">
        <w:rPr>
          <w:rFonts w:eastAsia="Calibri"/>
        </w:rPr>
        <w:t xml:space="preserve">ез </w:t>
      </w:r>
      <w:r w:rsidRPr="00175FA8">
        <w:rPr>
          <w:rFonts w:eastAsia="Calibri"/>
          <w:szCs w:val="24"/>
        </w:rPr>
        <w:t>субъектов малого предпринимательства и объема инвестиций, не наблюдаемых прямыми статистическими методами</w:t>
      </w:r>
      <w:r w:rsidRPr="00175FA8">
        <w:rPr>
          <w:szCs w:val="24"/>
        </w:rPr>
        <w:t>.</w:t>
      </w:r>
    </w:p>
  </w:footnote>
  <w:footnote w:id="87">
    <w:p w:rsidR="008219F9" w:rsidRPr="009439CF" w:rsidRDefault="008219F9" w:rsidP="009F11EE">
      <w:pPr>
        <w:pStyle w:val="a4"/>
        <w:jc w:val="both"/>
      </w:pPr>
      <w:r w:rsidRPr="009439CF">
        <w:rPr>
          <w:rStyle w:val="a6"/>
        </w:rPr>
        <w:footnoteRef/>
      </w:r>
      <w:r w:rsidRPr="009439CF">
        <w:t xml:space="preserve"> Организациями всех форм собственности, включая индивидуальных застройщиков.</w:t>
      </w:r>
    </w:p>
  </w:footnote>
  <w:footnote w:id="88">
    <w:p w:rsidR="008219F9" w:rsidRPr="009439CF" w:rsidRDefault="008219F9" w:rsidP="009F11EE">
      <w:pPr>
        <w:pStyle w:val="a4"/>
        <w:jc w:val="both"/>
      </w:pPr>
      <w:r w:rsidRPr="009439CF">
        <w:rPr>
          <w:rStyle w:val="a6"/>
        </w:rPr>
        <w:footnoteRef/>
      </w:r>
      <w:r w:rsidRPr="009439CF">
        <w:t xml:space="preserve"> От 24.01.2019 № 069-2019-</w:t>
      </w:r>
      <w:r w:rsidRPr="009439CF">
        <w:rPr>
          <w:lang w:val="en-US"/>
        </w:rPr>
        <w:t>F</w:t>
      </w:r>
      <w:r w:rsidRPr="009439CF">
        <w:t>10011-1.</w:t>
      </w:r>
    </w:p>
  </w:footnote>
  <w:footnote w:id="89">
    <w:p w:rsidR="008219F9" w:rsidRDefault="008219F9" w:rsidP="009F11EE">
      <w:pPr>
        <w:pStyle w:val="a4"/>
        <w:jc w:val="both"/>
      </w:pPr>
      <w:r w:rsidRPr="00893E49">
        <w:rPr>
          <w:rStyle w:val="a6"/>
        </w:rPr>
        <w:footnoteRef/>
      </w:r>
      <w:r w:rsidRPr="00893E49">
        <w:t xml:space="preserve"> По данным Федеральной службы государственной статистики </w:t>
      </w:r>
    </w:p>
    <w:p w:rsidR="008219F9" w:rsidRPr="008A1397" w:rsidRDefault="008219F9" w:rsidP="009F11EE">
      <w:pPr>
        <w:pStyle w:val="a4"/>
        <w:jc w:val="both"/>
      </w:pPr>
      <w:r>
        <w:t xml:space="preserve">    </w:t>
      </w:r>
      <w:r w:rsidRPr="00893E49">
        <w:t xml:space="preserve"> </w:t>
      </w:r>
      <w:hyperlink r:id="rId9" w:history="1">
        <w:r w:rsidRPr="008A1397">
          <w:rPr>
            <w:rStyle w:val="ab"/>
            <w:color w:val="auto"/>
          </w:rPr>
          <w:t>https://gks.ru/free_doc/new_site/business/sx/tab-sel1.htm</w:t>
        </w:r>
      </w:hyperlink>
    </w:p>
  </w:footnote>
  <w:footnote w:id="90">
    <w:p w:rsidR="008219F9" w:rsidRPr="00C94B54" w:rsidRDefault="008219F9" w:rsidP="009F11EE">
      <w:pPr>
        <w:pStyle w:val="a4"/>
        <w:jc w:val="both"/>
      </w:pPr>
      <w:r w:rsidRPr="00893E49">
        <w:rPr>
          <w:rStyle w:val="a6"/>
        </w:rPr>
        <w:footnoteRef/>
      </w:r>
      <w:r w:rsidRPr="00893E49">
        <w:t xml:space="preserve"> Доклад «Социально-экономическое положение России» за январь-февраль 2020 года.</w:t>
      </w:r>
    </w:p>
  </w:footnote>
  <w:footnote w:id="91">
    <w:p w:rsidR="008219F9" w:rsidRPr="006B0359" w:rsidRDefault="008219F9" w:rsidP="00FC133C">
      <w:pPr>
        <w:pStyle w:val="a4"/>
      </w:pPr>
      <w:r w:rsidRPr="006B0359">
        <w:rPr>
          <w:rStyle w:val="a6"/>
        </w:rPr>
        <w:footnoteRef/>
      </w:r>
      <w:r w:rsidRPr="006B0359">
        <w:t xml:space="preserve"> По данным Управления Федеральной налоговой службы по Владимирской области </w:t>
      </w:r>
      <w:hyperlink r:id="rId10" w:history="1">
        <w:r w:rsidRPr="006B0359">
          <w:rPr>
            <w:rStyle w:val="ab"/>
            <w:color w:val="auto"/>
          </w:rPr>
          <w:t>https://www.nalog.ru/rn33/related_activities/statistics_and_analytics/forms/</w:t>
        </w:r>
      </w:hyperlink>
    </w:p>
  </w:footnote>
  <w:footnote w:id="92">
    <w:p w:rsidR="008219F9" w:rsidRPr="00893E49" w:rsidRDefault="008219F9" w:rsidP="009F11EE">
      <w:pPr>
        <w:pStyle w:val="a4"/>
        <w:jc w:val="both"/>
      </w:pPr>
      <w:r w:rsidRPr="00893E49">
        <w:rPr>
          <w:rStyle w:val="a6"/>
        </w:rPr>
        <w:footnoteRef/>
      </w:r>
      <w:r w:rsidRPr="00893E49">
        <w:t xml:space="preserve"> </w:t>
      </w:r>
      <w:r w:rsidRPr="00893E49">
        <w:rPr>
          <w:color w:val="000000"/>
          <w:lang w:eastAsia="ru-RU"/>
        </w:rPr>
        <w:t>40511 организаций.</w:t>
      </w:r>
    </w:p>
  </w:footnote>
  <w:footnote w:id="93">
    <w:p w:rsidR="008219F9" w:rsidRPr="00C94B54" w:rsidRDefault="008219F9" w:rsidP="00C9131F">
      <w:pPr>
        <w:pStyle w:val="a4"/>
        <w:jc w:val="both"/>
      </w:pPr>
      <w:r w:rsidRPr="00893E49">
        <w:rPr>
          <w:rStyle w:val="a6"/>
        </w:rPr>
        <w:footnoteRef/>
      </w:r>
      <w:r w:rsidRPr="00893E49">
        <w:t xml:space="preserve"> </w:t>
      </w:r>
      <w:hyperlink r:id="rId11" w:history="1">
        <w:r w:rsidRPr="006B0359">
          <w:rPr>
            <w:rStyle w:val="ab"/>
            <w:color w:val="auto"/>
          </w:rPr>
          <w:t>https://vladimirstat.gks.ru/predsmall</w:t>
        </w:r>
      </w:hyperlink>
      <w:r>
        <w:t xml:space="preserve"> </w:t>
      </w:r>
    </w:p>
  </w:footnote>
  <w:footnote w:id="94">
    <w:p w:rsidR="008219F9" w:rsidRPr="0087213D" w:rsidRDefault="008219F9" w:rsidP="00C9131F">
      <w:pPr>
        <w:pStyle w:val="a4"/>
        <w:jc w:val="both"/>
      </w:pPr>
      <w:r w:rsidRPr="009439CF">
        <w:rPr>
          <w:rStyle w:val="a6"/>
        </w:rPr>
        <w:footnoteRef/>
      </w:r>
      <w:r w:rsidRPr="009439CF">
        <w:t xml:space="preserve"> </w:t>
      </w:r>
      <w:r w:rsidRPr="009439CF">
        <w:rPr>
          <w:iCs/>
        </w:rPr>
        <w:t>Основная доля оборота малых предприятий приходится на предприятия, занимающиес</w:t>
      </w:r>
      <w:r>
        <w:rPr>
          <w:iCs/>
        </w:rPr>
        <w:t>я оптовой и розничной торговлей,</w:t>
      </w:r>
      <w:r w:rsidRPr="009439CF">
        <w:rPr>
          <w:iCs/>
        </w:rPr>
        <w:t xml:space="preserve"> ремонтом автотранспортных средств, мотоциклов</w:t>
      </w:r>
      <w:r>
        <w:rPr>
          <w:iCs/>
        </w:rPr>
        <w:t>,</w:t>
      </w:r>
      <w:r w:rsidRPr="009439CF">
        <w:rPr>
          <w:iCs/>
        </w:rPr>
        <w:t xml:space="preserve"> – 39,4% и на обрабатывающее производство – 27,4%.</w:t>
      </w:r>
    </w:p>
  </w:footnote>
  <w:footnote w:id="95">
    <w:p w:rsidR="008219F9" w:rsidRPr="0080658D" w:rsidRDefault="008219F9" w:rsidP="00C9131F">
      <w:pPr>
        <w:pStyle w:val="a4"/>
        <w:jc w:val="both"/>
      </w:pPr>
      <w:r>
        <w:rPr>
          <w:rStyle w:val="a6"/>
        </w:rPr>
        <w:footnoteRef/>
      </w:r>
      <w:r>
        <w:t xml:space="preserve"> Без внешних совместителей.</w:t>
      </w:r>
    </w:p>
  </w:footnote>
  <w:footnote w:id="96">
    <w:p w:rsidR="008219F9" w:rsidRPr="00893E49" w:rsidRDefault="008219F9" w:rsidP="00C9131F">
      <w:pPr>
        <w:pStyle w:val="a4"/>
        <w:jc w:val="both"/>
      </w:pPr>
      <w:r w:rsidRPr="00893E49">
        <w:rPr>
          <w:rStyle w:val="a6"/>
        </w:rPr>
        <w:footnoteRef/>
      </w:r>
      <w:r w:rsidRPr="00893E49">
        <w:t xml:space="preserve"> В 2019 году – 51114,8 млн.руб., в 2018 году – 42787,5 млн.руб.</w:t>
      </w:r>
    </w:p>
  </w:footnote>
  <w:footnote w:id="97">
    <w:p w:rsidR="008219F9" w:rsidRPr="008222BE" w:rsidRDefault="008219F9" w:rsidP="00C9131F">
      <w:pPr>
        <w:pStyle w:val="a4"/>
        <w:jc w:val="both"/>
      </w:pPr>
      <w:r w:rsidRPr="00893E49">
        <w:rPr>
          <w:rStyle w:val="a6"/>
        </w:rPr>
        <w:footnoteRef/>
      </w:r>
      <w:r w:rsidRPr="00893E49">
        <w:t xml:space="preserve"> Данные Федеральной службы государственной статистики - доклад «Социально-экономическое положение России» за январь 2020 года.</w:t>
      </w:r>
    </w:p>
  </w:footnote>
  <w:footnote w:id="98">
    <w:p w:rsidR="008219F9" w:rsidRPr="00893E49" w:rsidRDefault="008219F9" w:rsidP="00C9131F">
      <w:pPr>
        <w:pStyle w:val="a4"/>
      </w:pPr>
      <w:r w:rsidRPr="00893E49">
        <w:rPr>
          <w:rStyle w:val="a6"/>
        </w:rPr>
        <w:footnoteRef/>
      </w:r>
      <w:r w:rsidRPr="00893E49">
        <w:t xml:space="preserve"> </w:t>
      </w:r>
      <w:hyperlink r:id="rId12" w:anchor="a_78815" w:history="1">
        <w:r w:rsidRPr="00962A2B">
          <w:rPr>
            <w:rStyle w:val="ab"/>
            <w:color w:val="auto"/>
          </w:rPr>
          <w:t>https://cbr.ru/statistics/bank_sector/pdko_sub/#a_78815</w:t>
        </w:r>
      </w:hyperlink>
      <w:r w:rsidRPr="00893E49">
        <w:t xml:space="preserve"> </w:t>
      </w:r>
    </w:p>
  </w:footnote>
  <w:footnote w:id="99">
    <w:p w:rsidR="008219F9" w:rsidRPr="005F11F7" w:rsidRDefault="008219F9" w:rsidP="00C9131F">
      <w:pPr>
        <w:pStyle w:val="a4"/>
        <w:jc w:val="both"/>
      </w:pPr>
      <w:r w:rsidRPr="00893E49">
        <w:rPr>
          <w:rStyle w:val="a6"/>
        </w:rPr>
        <w:footnoteRef/>
      </w:r>
      <w:r w:rsidRPr="00893E49">
        <w:t xml:space="preserve"> Данные Территориального органа Федеральной службы</w:t>
      </w:r>
      <w:r w:rsidRPr="005F11F7">
        <w:t xml:space="preserve"> государственной статистики по Владимирской области (справочник 2301 Социально-экономическое положение Владимирской области»</w:t>
      </w:r>
      <w:r>
        <w:t xml:space="preserve"> за январь 2020 года</w:t>
      </w:r>
      <w:r w:rsidRPr="005F11F7">
        <w:t>).</w:t>
      </w:r>
    </w:p>
  </w:footnote>
  <w:footnote w:id="100">
    <w:p w:rsidR="008219F9" w:rsidRPr="008222BE" w:rsidRDefault="008219F9" w:rsidP="00C9131F">
      <w:pPr>
        <w:pStyle w:val="a4"/>
        <w:jc w:val="both"/>
      </w:pPr>
      <w:r>
        <w:rPr>
          <w:rStyle w:val="a6"/>
        </w:rPr>
        <w:footnoteRef/>
      </w:r>
      <w:r>
        <w:t xml:space="preserve"> Б</w:t>
      </w:r>
      <w:r w:rsidRPr="008222BE">
        <w:t>ез субъектов малого предпринимательства, банков, ст</w:t>
      </w:r>
      <w:r>
        <w:t>раховых и бюджетных организаций.</w:t>
      </w:r>
    </w:p>
  </w:footnote>
  <w:footnote w:id="101">
    <w:p w:rsidR="008219F9" w:rsidRPr="008222BE" w:rsidRDefault="008219F9" w:rsidP="00C9131F">
      <w:pPr>
        <w:pStyle w:val="a4"/>
        <w:jc w:val="both"/>
      </w:pPr>
      <w:r w:rsidRPr="008222BE">
        <w:rPr>
          <w:rStyle w:val="a6"/>
        </w:rPr>
        <w:footnoteRef/>
      </w:r>
      <w:r w:rsidRPr="008222BE">
        <w:t xml:space="preserve"> 259580 млн.руб.</w:t>
      </w:r>
    </w:p>
  </w:footnote>
  <w:footnote w:id="102">
    <w:p w:rsidR="008219F9" w:rsidRPr="008222BE" w:rsidRDefault="008219F9" w:rsidP="00C9131F">
      <w:pPr>
        <w:pStyle w:val="a4"/>
        <w:jc w:val="both"/>
      </w:pPr>
      <w:r w:rsidRPr="008222BE">
        <w:rPr>
          <w:rStyle w:val="a6"/>
        </w:rPr>
        <w:footnoteRef/>
      </w:r>
      <w:r w:rsidRPr="008222BE">
        <w:t xml:space="preserve"> На 01.01.2019 – 11083,6 млн.руб.</w:t>
      </w:r>
    </w:p>
  </w:footnote>
  <w:footnote w:id="103">
    <w:p w:rsidR="008219F9" w:rsidRPr="00893E49" w:rsidRDefault="008219F9" w:rsidP="00C9131F">
      <w:pPr>
        <w:pStyle w:val="a4"/>
        <w:jc w:val="both"/>
      </w:pPr>
      <w:r w:rsidRPr="00893E49">
        <w:rPr>
          <w:rStyle w:val="a6"/>
        </w:rPr>
        <w:footnoteRef/>
      </w:r>
      <w:r w:rsidRPr="00893E49">
        <w:t xml:space="preserve"> Без субъектов малого предпринимательства, банков, страховых и бюджетных организаций.</w:t>
      </w:r>
    </w:p>
  </w:footnote>
  <w:footnote w:id="104">
    <w:p w:rsidR="008219F9" w:rsidRPr="00893E49" w:rsidRDefault="008219F9" w:rsidP="00C9131F">
      <w:pPr>
        <w:autoSpaceDE w:val="0"/>
        <w:autoSpaceDN w:val="0"/>
        <w:adjustRightInd w:val="0"/>
        <w:spacing w:after="0" w:line="240" w:lineRule="auto"/>
        <w:jc w:val="both"/>
        <w:rPr>
          <w:rFonts w:ascii="Times New Roman" w:eastAsia="Calibri" w:hAnsi="Times New Roman"/>
          <w:sz w:val="20"/>
          <w:szCs w:val="20"/>
          <w:lang w:eastAsia="ru-RU"/>
        </w:rPr>
      </w:pPr>
      <w:r w:rsidRPr="00893E49">
        <w:rPr>
          <w:rStyle w:val="a6"/>
          <w:rFonts w:ascii="Times New Roman" w:hAnsi="Times New Roman"/>
          <w:sz w:val="20"/>
          <w:szCs w:val="20"/>
        </w:rPr>
        <w:footnoteRef/>
      </w:r>
      <w:r w:rsidRPr="00893E49">
        <w:rPr>
          <w:rFonts w:ascii="Times New Roman" w:hAnsi="Times New Roman"/>
          <w:sz w:val="20"/>
          <w:szCs w:val="20"/>
        </w:rPr>
        <w:t xml:space="preserve"> </w:t>
      </w:r>
      <w:r w:rsidRPr="00893E49">
        <w:rPr>
          <w:rFonts w:ascii="Times New Roman" w:hAnsi="Times New Roman"/>
          <w:bCs/>
          <w:iCs/>
          <w:color w:val="000000"/>
          <w:sz w:val="20"/>
          <w:szCs w:val="20"/>
        </w:rPr>
        <w:t xml:space="preserve">Незанятые трудовой </w:t>
      </w:r>
      <w:r>
        <w:rPr>
          <w:rFonts w:ascii="Times New Roman" w:hAnsi="Times New Roman"/>
          <w:bCs/>
          <w:iCs/>
          <w:color w:val="000000"/>
          <w:sz w:val="20"/>
          <w:szCs w:val="20"/>
        </w:rPr>
        <w:t xml:space="preserve"> </w:t>
      </w:r>
      <w:r w:rsidRPr="00893E49">
        <w:rPr>
          <w:rFonts w:ascii="Times New Roman" w:hAnsi="Times New Roman"/>
          <w:bCs/>
          <w:iCs/>
          <w:color w:val="000000"/>
          <w:sz w:val="20"/>
          <w:szCs w:val="20"/>
        </w:rPr>
        <w:t>деятельностью</w:t>
      </w:r>
      <w:r w:rsidRPr="00893E49">
        <w:rPr>
          <w:rFonts w:ascii="Times New Roman" w:hAnsi="Times New Roman"/>
          <w:iCs/>
          <w:color w:val="000000"/>
          <w:sz w:val="20"/>
          <w:szCs w:val="20"/>
        </w:rPr>
        <w:t xml:space="preserve"> - лица, не относящиеся к категории занятых, предусмотренных ст. 2 </w:t>
      </w:r>
      <w:r w:rsidRPr="00893E49">
        <w:rPr>
          <w:rFonts w:ascii="Times New Roman" w:eastAsia="Calibri" w:hAnsi="Times New Roman"/>
          <w:sz w:val="20"/>
          <w:szCs w:val="20"/>
          <w:lang w:eastAsia="ru-RU"/>
        </w:rPr>
        <w:t xml:space="preserve">Закон РФ от 19.04.1991 № 1032-1 </w:t>
      </w:r>
      <w:r w:rsidRPr="00893E49">
        <w:rPr>
          <w:rFonts w:ascii="Times New Roman" w:hAnsi="Times New Roman"/>
          <w:iCs/>
          <w:color w:val="000000"/>
          <w:sz w:val="20"/>
          <w:szCs w:val="20"/>
        </w:rPr>
        <w:t>«О занятости населения в Российской Федерации», обратившиеся за содействием в государственные учреждения службы занятости в поиске подходящей работы.</w:t>
      </w:r>
    </w:p>
  </w:footnote>
  <w:footnote w:id="105">
    <w:p w:rsidR="008219F9" w:rsidRPr="00CF7609" w:rsidRDefault="008219F9" w:rsidP="00C9131F">
      <w:pPr>
        <w:pStyle w:val="a4"/>
        <w:jc w:val="both"/>
      </w:pPr>
      <w:r w:rsidRPr="00893E49">
        <w:rPr>
          <w:rStyle w:val="a6"/>
        </w:rPr>
        <w:footnoteRef/>
      </w:r>
      <w:r w:rsidRPr="00893E49">
        <w:t xml:space="preserve"> Данные Территориального органа Федеральной службы государственной статистики по Владимирской области (справочник 2301 </w:t>
      </w:r>
      <w:r>
        <w:t>«</w:t>
      </w:r>
      <w:r w:rsidRPr="00893E49">
        <w:t>Социально-экономическое положение Владимирской области» за январь 2020 года).</w:t>
      </w:r>
    </w:p>
  </w:footnote>
  <w:footnote w:id="106">
    <w:p w:rsidR="008219F9" w:rsidRPr="00854B10" w:rsidRDefault="008219F9" w:rsidP="00C9131F">
      <w:pPr>
        <w:pStyle w:val="a4"/>
        <w:jc w:val="both"/>
      </w:pPr>
      <w:r>
        <w:rPr>
          <w:rStyle w:val="a6"/>
        </w:rPr>
        <w:footnoteRef/>
      </w:r>
      <w:r>
        <w:t xml:space="preserve"> </w:t>
      </w:r>
      <w:r w:rsidRPr="00854B10">
        <w:t>Азерба</w:t>
      </w:r>
      <w:r>
        <w:t>й</w:t>
      </w:r>
      <w:r w:rsidRPr="00854B10">
        <w:t>джан, Армения, Беларусь, Казахстан, Киргизия, Республика Мордовия, Таджикистан, Туркменистан, Узбекистан</w:t>
      </w:r>
      <w:r>
        <w:t>.</w:t>
      </w:r>
    </w:p>
  </w:footnote>
  <w:footnote w:id="107">
    <w:p w:rsidR="008219F9" w:rsidRPr="0096176D" w:rsidRDefault="008219F9" w:rsidP="00C9131F">
      <w:pPr>
        <w:pStyle w:val="a4"/>
        <w:jc w:val="both"/>
      </w:pPr>
      <w:r w:rsidRPr="0096176D">
        <w:rPr>
          <w:rStyle w:val="a6"/>
        </w:rPr>
        <w:footnoteRef/>
      </w:r>
      <w:r w:rsidRPr="0096176D">
        <w:t xml:space="preserve"> Уровень занятости – удельный вес численности занятого населения в общей численности населения соответствующего возраста, исчисляется в процентах.</w:t>
      </w:r>
    </w:p>
  </w:footnote>
  <w:footnote w:id="108">
    <w:p w:rsidR="008219F9" w:rsidRPr="00244FD5" w:rsidRDefault="008219F9" w:rsidP="00C9131F">
      <w:pPr>
        <w:pStyle w:val="a4"/>
        <w:jc w:val="both"/>
      </w:pPr>
      <w:r w:rsidRPr="0096176D">
        <w:rPr>
          <w:rStyle w:val="a6"/>
        </w:rPr>
        <w:footnoteRef/>
      </w:r>
      <w:r w:rsidRPr="0096176D">
        <w:t xml:space="preserve"> Данные Территориального органа Федеральной службы государственной статистики по Владимирской области (справочник 2301 Социально-экономическое положение Владимирской области» за январь 2020 года).</w:t>
      </w:r>
    </w:p>
  </w:footnote>
  <w:footnote w:id="109">
    <w:p w:rsidR="008219F9" w:rsidRPr="00311269" w:rsidRDefault="008219F9" w:rsidP="00C9131F">
      <w:pPr>
        <w:pStyle w:val="a4"/>
        <w:jc w:val="both"/>
      </w:pPr>
      <w:r w:rsidRPr="00A07997">
        <w:rPr>
          <w:rStyle w:val="a6"/>
        </w:rPr>
        <w:footnoteRef/>
      </w:r>
      <w:r w:rsidRPr="00A07997">
        <w:t xml:space="preserve"> Уровень участия в составе рабочей силы отражает долю населения страны трудоспособного возраста, которое активно участвует в деятельности рынка труда, работая или пребывая в поисках работы. Уровень участия в составе рабочей силы рассчитывается как численность лиц в составе рабочей силы в процентном отношении к трудоспособному населению.</w:t>
      </w:r>
    </w:p>
  </w:footnote>
  <w:footnote w:id="110">
    <w:p w:rsidR="008219F9" w:rsidRPr="0096176D" w:rsidRDefault="008219F9" w:rsidP="00C9131F">
      <w:pPr>
        <w:pStyle w:val="a4"/>
        <w:jc w:val="both"/>
      </w:pPr>
      <w:r w:rsidRPr="0096176D">
        <w:rPr>
          <w:rStyle w:val="a6"/>
        </w:rPr>
        <w:footnoteRef/>
      </w:r>
      <w:r w:rsidRPr="0096176D">
        <w:t xml:space="preserve"> Данные Федеральной службы государственной статистики по Владимирской области - </w:t>
      </w:r>
      <w:hyperlink r:id="rId13" w:history="1">
        <w:r w:rsidRPr="00F33348">
          <w:rPr>
            <w:rStyle w:val="ab"/>
            <w:color w:val="auto"/>
          </w:rPr>
          <w:t>https://www.gks.ru/labour_force</w:t>
        </w:r>
      </w:hyperlink>
      <w:r w:rsidRPr="0096176D">
        <w:t xml:space="preserve"> </w:t>
      </w:r>
    </w:p>
  </w:footnote>
  <w:footnote w:id="111">
    <w:p w:rsidR="008219F9" w:rsidRDefault="008219F9" w:rsidP="00C9131F">
      <w:pPr>
        <w:pStyle w:val="a4"/>
        <w:jc w:val="both"/>
      </w:pPr>
      <w:r w:rsidRPr="0096176D">
        <w:rPr>
          <w:rStyle w:val="a6"/>
        </w:rPr>
        <w:footnoteRef/>
      </w:r>
      <w:r w:rsidRPr="0096176D">
        <w:t xml:space="preserve"> Показатели помесячной оперативной отчетности приведены в пересчете на год</w:t>
      </w:r>
      <w:r>
        <w:t>.</w:t>
      </w:r>
    </w:p>
  </w:footnote>
  <w:footnote w:id="112">
    <w:p w:rsidR="008219F9" w:rsidRPr="00B854EE" w:rsidRDefault="008219F9" w:rsidP="00175FA8">
      <w:pPr>
        <w:pStyle w:val="a4"/>
        <w:jc w:val="both"/>
      </w:pPr>
      <w:r w:rsidRPr="00B854EE">
        <w:rPr>
          <w:rStyle w:val="a6"/>
        </w:rPr>
        <w:footnoteRef/>
      </w:r>
      <w:r w:rsidRPr="00B854EE">
        <w:t xml:space="preserve"> Данные с официального сайта Управления Федеральной налоговой службы по Владимирской области (www.r33.nalog.ru).</w:t>
      </w:r>
    </w:p>
  </w:footnote>
  <w:footnote w:id="113">
    <w:p w:rsidR="008219F9" w:rsidRPr="00B854EE" w:rsidRDefault="008219F9" w:rsidP="00175FA8">
      <w:pPr>
        <w:pStyle w:val="a4"/>
        <w:jc w:val="both"/>
      </w:pPr>
      <w:r w:rsidRPr="00B854EE">
        <w:rPr>
          <w:rStyle w:val="a6"/>
        </w:rPr>
        <w:footnoteRef/>
      </w:r>
      <w:r w:rsidRPr="00B854EE">
        <w:t xml:space="preserve"> Данные с официального сайта Управления Федеральной налоговой службы по Владимирской области (www.r33.nalog.ru).</w:t>
      </w:r>
    </w:p>
  </w:footnote>
  <w:footnote w:id="114">
    <w:p w:rsidR="008219F9" w:rsidRPr="000D2E2B" w:rsidRDefault="008219F9" w:rsidP="00A44800">
      <w:pPr>
        <w:pStyle w:val="a4"/>
      </w:pPr>
      <w:r>
        <w:rPr>
          <w:rStyle w:val="a6"/>
        </w:rPr>
        <w:footnoteRef/>
      </w:r>
      <w:r>
        <w:t xml:space="preserve"> </w:t>
      </w:r>
      <w:r w:rsidRPr="001322ED">
        <w:t>http://cfo.fsrar.ru/</w:t>
      </w:r>
      <w:r w:rsidRPr="000D2E2B">
        <w:t>statisticheskaja_informacija/svedia_ob_obyme_i_dole_roznuchnuh_prodag_po_egais</w:t>
      </w:r>
    </w:p>
  </w:footnote>
  <w:footnote w:id="115">
    <w:p w:rsidR="008219F9" w:rsidRPr="000D2E2B" w:rsidRDefault="008219F9" w:rsidP="00A44800">
      <w:pPr>
        <w:pStyle w:val="a4"/>
        <w:jc w:val="both"/>
      </w:pPr>
      <w:r w:rsidRPr="000D2E2B">
        <w:rPr>
          <w:rStyle w:val="a6"/>
        </w:rPr>
        <w:footnoteRef/>
      </w:r>
      <w:r w:rsidRPr="000D2E2B">
        <w:t xml:space="preserve"> По данным </w:t>
      </w:r>
      <w:r w:rsidRPr="000D2E2B">
        <w:rPr>
          <w:color w:val="000000"/>
          <w:shd w:val="clear" w:color="auto" w:fill="FFFFFF"/>
        </w:rPr>
        <w:t>Федеральной службы по регулированию алкогольного рынка</w:t>
      </w:r>
      <w:r>
        <w:rPr>
          <w:color w:val="000000"/>
          <w:shd w:val="clear" w:color="auto" w:fill="FFFFFF"/>
        </w:rPr>
        <w:t>, в 2019 году на территории Владимирской области реализовано 1241738,13 декалитров крепкого алкоголя, в 2018 году – 1225163,82 декалитра.</w:t>
      </w:r>
    </w:p>
  </w:footnote>
  <w:footnote w:id="116">
    <w:p w:rsidR="008219F9" w:rsidRPr="00ED5FF3" w:rsidRDefault="008219F9" w:rsidP="00A44800">
      <w:pPr>
        <w:autoSpaceDE w:val="0"/>
        <w:autoSpaceDN w:val="0"/>
        <w:adjustRightInd w:val="0"/>
        <w:spacing w:after="0" w:line="240" w:lineRule="auto"/>
        <w:jc w:val="both"/>
        <w:rPr>
          <w:rFonts w:ascii="Times New Roman" w:eastAsia="Calibri" w:hAnsi="Times New Roman"/>
          <w:sz w:val="20"/>
          <w:szCs w:val="20"/>
        </w:rPr>
      </w:pPr>
      <w:r w:rsidRPr="00ED5FF3">
        <w:rPr>
          <w:rStyle w:val="a6"/>
          <w:rFonts w:ascii="Times New Roman" w:hAnsi="Times New Roman"/>
          <w:sz w:val="20"/>
          <w:szCs w:val="20"/>
        </w:rPr>
        <w:footnoteRef/>
      </w:r>
      <w:r w:rsidRPr="00ED5FF3">
        <w:rPr>
          <w:rFonts w:ascii="Times New Roman" w:hAnsi="Times New Roman"/>
          <w:sz w:val="20"/>
          <w:szCs w:val="20"/>
        </w:rPr>
        <w:t xml:space="preserve"> </w:t>
      </w:r>
      <w:r w:rsidRPr="00ED5FF3">
        <w:rPr>
          <w:rFonts w:ascii="Times New Roman" w:eastAsia="Calibri" w:hAnsi="Times New Roman"/>
          <w:sz w:val="20"/>
          <w:szCs w:val="20"/>
        </w:rPr>
        <w:t>Федеральный закон от 30.11.2016 № 409-ФЗ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w:t>
      </w:r>
    </w:p>
  </w:footnote>
  <w:footnote w:id="117">
    <w:p w:rsidR="008219F9" w:rsidRPr="004D0AD8" w:rsidRDefault="008219F9" w:rsidP="00175FA8">
      <w:pPr>
        <w:pStyle w:val="a4"/>
        <w:jc w:val="both"/>
      </w:pPr>
      <w:r>
        <w:rPr>
          <w:rStyle w:val="a6"/>
        </w:rPr>
        <w:footnoteRef/>
      </w:r>
      <w:r>
        <w:t xml:space="preserve"> </w:t>
      </w:r>
      <w:r w:rsidRPr="004D0AD8">
        <w:t xml:space="preserve">в соответствии с изменениями в Налоговый кодекс РФ, внесенными </w:t>
      </w:r>
      <w:r w:rsidRPr="004D0AD8">
        <w:rPr>
          <w:rFonts w:eastAsia="Calibri"/>
          <w:lang w:eastAsia="en-US"/>
        </w:rPr>
        <w:t>Федеральным законом от 03.08.2018 № 302-ФЗ «О внесении изменений в части первую и вторую Налогового кодекса Российской Федерации»</w:t>
      </w:r>
      <w:r>
        <w:rPr>
          <w:rFonts w:eastAsia="Calibri"/>
          <w:lang w:eastAsia="en-US"/>
        </w:rPr>
        <w:t>.</w:t>
      </w:r>
    </w:p>
  </w:footnote>
  <w:footnote w:id="118">
    <w:p w:rsidR="008219F9" w:rsidRPr="00690657" w:rsidRDefault="008219F9" w:rsidP="00175FA8">
      <w:pPr>
        <w:pStyle w:val="a4"/>
        <w:jc w:val="both"/>
      </w:pPr>
      <w:r>
        <w:rPr>
          <w:rStyle w:val="a6"/>
        </w:rPr>
        <w:footnoteRef/>
      </w:r>
      <w:r>
        <w:t xml:space="preserve"> </w:t>
      </w:r>
      <w:r w:rsidRPr="00B854EE">
        <w:t>Данные с официального сайта Управления Федеральной налоговой службы по Владимирской области (www.r33.nalog.ru).</w:t>
      </w:r>
    </w:p>
  </w:footnote>
  <w:footnote w:id="119">
    <w:p w:rsidR="008219F9" w:rsidRPr="001855F2" w:rsidRDefault="008219F9" w:rsidP="00175FA8">
      <w:pPr>
        <w:spacing w:after="0" w:line="240" w:lineRule="auto"/>
        <w:jc w:val="both"/>
        <w:rPr>
          <w:rFonts w:ascii="Times New Roman" w:eastAsia="Times New Roman" w:hAnsi="Times New Roman"/>
          <w:sz w:val="20"/>
          <w:szCs w:val="20"/>
        </w:rPr>
      </w:pPr>
      <w:r w:rsidRPr="00A44800">
        <w:rPr>
          <w:rStyle w:val="a6"/>
          <w:rFonts w:ascii="Times New Roman" w:hAnsi="Times New Roman"/>
          <w:sz w:val="20"/>
          <w:szCs w:val="20"/>
        </w:rPr>
        <w:footnoteRef/>
      </w:r>
      <w:r w:rsidRPr="00A44800">
        <w:rPr>
          <w:rFonts w:ascii="Times New Roman" w:hAnsi="Times New Roman"/>
          <w:sz w:val="20"/>
          <w:szCs w:val="20"/>
          <w:vertAlign w:val="superscript"/>
        </w:rPr>
        <w:t xml:space="preserve"> </w:t>
      </w:r>
      <w:r w:rsidRPr="001855F2">
        <w:rPr>
          <w:rFonts w:ascii="Times New Roman" w:hAnsi="Times New Roman"/>
          <w:sz w:val="20"/>
          <w:szCs w:val="20"/>
        </w:rPr>
        <w:t>В соответствии с Законом Владимирской области от 26.11.2018 № 109-ОЗ «О внесении изменений в Закон Владимирской области «О межбюджетных отношениях во Владимирской области»</w:t>
      </w:r>
      <w:r>
        <w:rPr>
          <w:rFonts w:ascii="Times New Roman" w:hAnsi="Times New Roman"/>
          <w:sz w:val="20"/>
          <w:szCs w:val="20"/>
        </w:rPr>
        <w:t>.</w:t>
      </w:r>
    </w:p>
    <w:p w:rsidR="008219F9" w:rsidRPr="00756118" w:rsidRDefault="008219F9" w:rsidP="00175FA8">
      <w:pPr>
        <w:pStyle w:val="a4"/>
      </w:pPr>
    </w:p>
  </w:footnote>
  <w:footnote w:id="120">
    <w:p w:rsidR="008219F9" w:rsidRPr="00E622DE" w:rsidRDefault="008219F9" w:rsidP="00175FA8">
      <w:pPr>
        <w:pStyle w:val="a4"/>
        <w:jc w:val="both"/>
      </w:pPr>
      <w:r>
        <w:rPr>
          <w:rStyle w:val="a6"/>
          <w:rFonts w:eastAsia="SimSun"/>
        </w:rPr>
        <w:footnoteRef/>
      </w:r>
      <w:r>
        <w:t xml:space="preserve"> Перечисление дивидендов не осуществлялось с момента создания АО «Корпорация развития Владимирской области».</w:t>
      </w:r>
    </w:p>
  </w:footnote>
  <w:footnote w:id="121">
    <w:p w:rsidR="008219F9" w:rsidRPr="00E20FEB" w:rsidRDefault="008219F9" w:rsidP="00175FA8">
      <w:pPr>
        <w:pStyle w:val="a4"/>
      </w:pPr>
      <w:r>
        <w:rPr>
          <w:rStyle w:val="a6"/>
          <w:rFonts w:eastAsia="SimSun"/>
        </w:rPr>
        <w:footnoteRef/>
      </w:r>
      <w:r>
        <w:t xml:space="preserve"> В 2018 году прибыль получили 11 обществ на общую сумму 377193,0 тыс.руб.</w:t>
      </w:r>
    </w:p>
  </w:footnote>
  <w:footnote w:id="122">
    <w:p w:rsidR="008219F9" w:rsidRPr="000B3CBF" w:rsidRDefault="008219F9" w:rsidP="00175FA8">
      <w:pPr>
        <w:pStyle w:val="a4"/>
      </w:pPr>
      <w:r>
        <w:rPr>
          <w:rStyle w:val="a6"/>
          <w:rFonts w:eastAsia="SimSun"/>
        </w:rPr>
        <w:footnoteRef/>
      </w:r>
      <w:r>
        <w:t xml:space="preserve"> В 2018 году убыток получили 4 общества на общую сумму 11495,0 тыс.руб.</w:t>
      </w:r>
    </w:p>
  </w:footnote>
  <w:footnote w:id="123">
    <w:p w:rsidR="008219F9" w:rsidRPr="000B3CBF" w:rsidRDefault="008219F9" w:rsidP="00175FA8">
      <w:pPr>
        <w:pStyle w:val="a4"/>
      </w:pPr>
      <w:r>
        <w:rPr>
          <w:rStyle w:val="a6"/>
          <w:rFonts w:eastAsia="SimSun"/>
        </w:rPr>
        <w:footnoteRef/>
      </w:r>
      <w:r>
        <w:t xml:space="preserve"> В 2018 году положительный финансовый результат  составил 365698,0 тыс.руб.</w:t>
      </w:r>
    </w:p>
  </w:footnote>
  <w:footnote w:id="124">
    <w:p w:rsidR="008219F9" w:rsidRPr="00F813D0" w:rsidRDefault="008219F9" w:rsidP="00175FA8">
      <w:pPr>
        <w:pStyle w:val="a4"/>
        <w:jc w:val="both"/>
      </w:pPr>
      <w:r w:rsidRPr="00F813D0">
        <w:rPr>
          <w:rStyle w:val="a6"/>
          <w:rFonts w:eastAsia="SimSun"/>
        </w:rPr>
        <w:footnoteRef/>
      </w:r>
      <w:r w:rsidRPr="00F813D0">
        <w:t xml:space="preserve"> </w:t>
      </w:r>
      <w:r w:rsidRPr="00F813D0">
        <w:rPr>
          <w:lang w:eastAsia="ru-RU"/>
        </w:rPr>
        <w:t>По доходам, получаемым в виде арендной платы, а также средствам от продажи права на заключение договоров аренды за земли, находящиеся в собственности субъектов РФ.</w:t>
      </w:r>
    </w:p>
  </w:footnote>
  <w:footnote w:id="125">
    <w:p w:rsidR="008219F9" w:rsidRPr="0077767E" w:rsidRDefault="008219F9" w:rsidP="00175FA8">
      <w:pPr>
        <w:jc w:val="both"/>
        <w:rPr>
          <w:sz w:val="20"/>
          <w:szCs w:val="20"/>
        </w:rPr>
      </w:pPr>
      <w:r w:rsidRPr="00F813D0">
        <w:rPr>
          <w:rStyle w:val="a6"/>
          <w:rFonts w:ascii="Times New Roman" w:hAnsi="Times New Roman"/>
          <w:sz w:val="20"/>
          <w:szCs w:val="20"/>
        </w:rPr>
        <w:footnoteRef/>
      </w:r>
      <w:r w:rsidRPr="00F813D0">
        <w:rPr>
          <w:rFonts w:ascii="Times New Roman" w:hAnsi="Times New Roman"/>
          <w:sz w:val="20"/>
          <w:szCs w:val="20"/>
        </w:rPr>
        <w:t xml:space="preserve"> По доходам от сдачи в аренду имущества, находящегося в оперативном управлении органов государственной власти субъектов РФ и доходам от сдачи в аренду имущества, составляющего казну субъекта РФ.</w:t>
      </w:r>
    </w:p>
  </w:footnote>
  <w:footnote w:id="126">
    <w:p w:rsidR="008219F9" w:rsidRPr="00EC0B0D" w:rsidRDefault="008219F9" w:rsidP="00175FA8">
      <w:pPr>
        <w:pStyle w:val="a4"/>
        <w:jc w:val="both"/>
      </w:pPr>
      <w:r>
        <w:rPr>
          <w:rStyle w:val="a6"/>
          <w:rFonts w:eastAsia="SimSun"/>
        </w:rPr>
        <w:footnoteRef/>
      </w:r>
      <w:r>
        <w:t xml:space="preserve"> </w:t>
      </w:r>
      <w:r w:rsidRPr="00DB2FC1">
        <w:t>Распоряжение</w:t>
      </w:r>
      <w:r>
        <w:t xml:space="preserve"> администрации Владимирской области</w:t>
      </w:r>
      <w:r w:rsidRPr="00DB2FC1">
        <w:t xml:space="preserve"> от 25.12.2017 </w:t>
      </w:r>
      <w:r>
        <w:t>№</w:t>
      </w:r>
      <w:r w:rsidRPr="00DB2FC1">
        <w:t xml:space="preserve"> 815-р</w:t>
      </w:r>
      <w:r w:rsidRPr="00EC0B0D">
        <w:t xml:space="preserve"> </w:t>
      </w:r>
      <w:r>
        <w:t>«</w:t>
      </w:r>
      <w:r w:rsidRPr="00DB2FC1">
        <w:t>Об утверждении Программы (прогнозного плана) приватизации государственного имущества Владимирской области на 2018-2020 годы</w:t>
      </w:r>
      <w:r>
        <w:t>».</w:t>
      </w:r>
    </w:p>
  </w:footnote>
  <w:footnote w:id="127">
    <w:p w:rsidR="008219F9" w:rsidRPr="008A3030" w:rsidRDefault="008219F9" w:rsidP="00175FA8">
      <w:pPr>
        <w:pStyle w:val="a4"/>
      </w:pPr>
      <w:r>
        <w:rPr>
          <w:rStyle w:val="a6"/>
          <w:rFonts w:eastAsia="SimSun"/>
        </w:rPr>
        <w:footnoteRef/>
      </w:r>
      <w:r>
        <w:t xml:space="preserve"> Без изменения начальной цены продажи.</w:t>
      </w:r>
    </w:p>
  </w:footnote>
  <w:footnote w:id="128">
    <w:p w:rsidR="008219F9" w:rsidRPr="00A47E9E" w:rsidRDefault="008219F9" w:rsidP="00A47E9E">
      <w:pPr>
        <w:pStyle w:val="a4"/>
      </w:pPr>
      <w:r w:rsidRPr="00A47E9E">
        <w:rPr>
          <w:rStyle w:val="a6"/>
          <w:rFonts w:eastAsia="SimSun"/>
        </w:rPr>
        <w:footnoteRef/>
      </w:r>
      <w:r w:rsidRPr="00A47E9E">
        <w:t xml:space="preserve"> Посредствам публичного предложения со снижением начальной цены на 45%, 45% и 42,4%. </w:t>
      </w:r>
    </w:p>
  </w:footnote>
  <w:footnote w:id="129">
    <w:p w:rsidR="008219F9" w:rsidRPr="00A47E9E" w:rsidRDefault="008219F9" w:rsidP="00A47E9E">
      <w:pPr>
        <w:pStyle w:val="a4"/>
      </w:pPr>
      <w:r w:rsidRPr="00A47E9E">
        <w:rPr>
          <w:rStyle w:val="a6"/>
          <w:rFonts w:eastAsia="SimSun"/>
        </w:rPr>
        <w:footnoteRef/>
      </w:r>
      <w:r w:rsidRPr="00A47E9E">
        <w:t xml:space="preserve"> В порядке преимущественного права покупки второму собственнику.</w:t>
      </w:r>
    </w:p>
  </w:footnote>
  <w:footnote w:id="130">
    <w:p w:rsidR="008219F9" w:rsidRPr="00A47E9E" w:rsidRDefault="008219F9" w:rsidP="00A47E9E">
      <w:pPr>
        <w:pStyle w:val="a4"/>
        <w:jc w:val="both"/>
      </w:pPr>
      <w:r w:rsidRPr="00A47E9E">
        <w:rPr>
          <w:rStyle w:val="a6"/>
          <w:rFonts w:eastAsia="SimSun"/>
        </w:rPr>
        <w:footnoteRef/>
      </w:r>
      <w:r w:rsidRPr="00A47E9E">
        <w:t xml:space="preserve"> Распоряжение администрации Владимирской области от 25.12.2017 № 815-р «Об утверждении Программы (прогнозного плана) приватизации государственного имущества Владимирской области на 2018-2020 годы».</w:t>
      </w:r>
    </w:p>
  </w:footnote>
  <w:footnote w:id="131">
    <w:p w:rsidR="008219F9" w:rsidRPr="00A47E9E" w:rsidRDefault="008219F9" w:rsidP="00A47E9E">
      <w:pPr>
        <w:pStyle w:val="a4"/>
      </w:pPr>
      <w:r w:rsidRPr="00A47E9E">
        <w:rPr>
          <w:rStyle w:val="a6"/>
          <w:rFonts w:eastAsia="SimSun"/>
        </w:rPr>
        <w:footnoteRef/>
      </w:r>
      <w:r w:rsidRPr="00A47E9E">
        <w:t xml:space="preserve"> Согласно информации https://torgi.gov.ru.</w:t>
      </w:r>
    </w:p>
  </w:footnote>
  <w:footnote w:id="132">
    <w:p w:rsidR="008219F9" w:rsidRPr="00207AE5" w:rsidRDefault="008219F9" w:rsidP="00A47E9E">
      <w:pPr>
        <w:tabs>
          <w:tab w:val="left" w:pos="1134"/>
        </w:tabs>
        <w:spacing w:after="0" w:line="240" w:lineRule="auto"/>
        <w:jc w:val="both"/>
        <w:rPr>
          <w:rFonts w:ascii="Times New Roman" w:hAnsi="Times New Roman"/>
          <w:sz w:val="20"/>
          <w:szCs w:val="20"/>
        </w:rPr>
      </w:pPr>
      <w:r w:rsidRPr="00A47E9E">
        <w:rPr>
          <w:rStyle w:val="a6"/>
          <w:rFonts w:ascii="Times New Roman" w:hAnsi="Times New Roman"/>
        </w:rPr>
        <w:footnoteRef/>
      </w:r>
      <w:r w:rsidRPr="00A47E9E">
        <w:rPr>
          <w:rFonts w:ascii="Times New Roman" w:hAnsi="Times New Roman"/>
        </w:rPr>
        <w:t xml:space="preserve"> </w:t>
      </w:r>
      <w:r w:rsidRPr="00A47E9E">
        <w:rPr>
          <w:rFonts w:ascii="Times New Roman" w:hAnsi="Times New Roman"/>
          <w:sz w:val="20"/>
          <w:szCs w:val="20"/>
        </w:rPr>
        <w:t xml:space="preserve">Коровник, здание для хранения сельхозтехники, дорога, </w:t>
      </w:r>
      <w:r w:rsidRPr="00207AE5">
        <w:rPr>
          <w:rFonts w:ascii="Times New Roman" w:hAnsi="Times New Roman"/>
          <w:sz w:val="20"/>
          <w:szCs w:val="20"/>
        </w:rPr>
        <w:t xml:space="preserve">здание склада башенного типа, склад башенного типа с земельным участком, помещение, нежилое помещение с земельным участком, расположенные в Суздальском районе; здание столярной мастерской с земельным участком, учебно-административный корпус с земельным участком, баня с земельным участком расположенные в </w:t>
      </w:r>
      <w:r w:rsidRPr="00207AE5">
        <w:rPr>
          <w:rFonts w:ascii="Times New Roman" w:hAnsi="Times New Roman"/>
          <w:color w:val="000000"/>
          <w:sz w:val="20"/>
          <w:szCs w:val="20"/>
        </w:rPr>
        <w:t>Вязниковском районе; здание, компьютерный класс и теплая стоянка с земельным участком, расположенные в г. Владимире; нежилое помещение, учебно-научное здание с земельным участком, лабораторный корпус с земельным</w:t>
      </w:r>
      <w:r w:rsidRPr="00207AE5">
        <w:rPr>
          <w:rFonts w:ascii="Times New Roman" w:hAnsi="Times New Roman"/>
          <w:sz w:val="20"/>
          <w:szCs w:val="20"/>
        </w:rPr>
        <w:t xml:space="preserve"> участком, учебные корпуса № 1 и № 2 с земельными участками, материальный склад с земельным участком, расположенные в Кольчугинском районе; нежилое помещение расположенное в г. Муроме; прачечная с земельным участком, гараж, нежилое помещение с земельным участком, расположенные в Гороховецком районе; нежилые помещения, объект незавершенного строительства с земельным участком, здание государственного образовательного учреждения начального профессионального образования «ПУ № 42», здание гаража, сарай с земельным участком расположенные в Александровском районе; нежилое помещение, расположенное в Петушинском районе, туристская база школьников, здание пищеблока, бревенчатое подсобное помещение, летняя эстрада с земельными участками, расположенные в Камешковском районе; ветлечебница с земельным участком, здание конторы Краснобогатырского лесничества, стоянка транспорта, расположенные в Судогодском районе; здание кордон-конторы Радужного лесничества, расположенное в г. Радужный.</w:t>
      </w:r>
    </w:p>
  </w:footnote>
  <w:footnote w:id="133">
    <w:p w:rsidR="008219F9" w:rsidRPr="00CF585A" w:rsidRDefault="008219F9" w:rsidP="00A47E9E">
      <w:pPr>
        <w:tabs>
          <w:tab w:val="left" w:pos="567"/>
          <w:tab w:val="left" w:pos="1134"/>
        </w:tabs>
        <w:spacing w:after="0" w:line="240" w:lineRule="auto"/>
        <w:jc w:val="both"/>
        <w:rPr>
          <w:sz w:val="20"/>
          <w:szCs w:val="20"/>
        </w:rPr>
      </w:pPr>
      <w:r w:rsidRPr="00207AE5">
        <w:rPr>
          <w:rStyle w:val="a6"/>
          <w:rFonts w:ascii="Times New Roman" w:hAnsi="Times New Roman"/>
          <w:sz w:val="20"/>
          <w:szCs w:val="20"/>
        </w:rPr>
        <w:footnoteRef/>
      </w:r>
      <w:r w:rsidRPr="00207AE5">
        <w:rPr>
          <w:rFonts w:ascii="Times New Roman" w:hAnsi="Times New Roman"/>
          <w:sz w:val="20"/>
          <w:szCs w:val="20"/>
        </w:rPr>
        <w:t xml:space="preserve"> 2 картофелехранилища с земельным участком, здание картофелехранилища с земельным участком, 4 склада башенного типа с земельным участком, склад для хранения зерна с земельным участком, сарай для сена, КЗС с оборудованием и земельным участком, 2 сенажные траншеи, 3 силосные траншеи с земельным участком, зерносушилка с земельным участком, </w:t>
      </w:r>
      <w:proofErr w:type="spellStart"/>
      <w:r w:rsidRPr="00207AE5">
        <w:rPr>
          <w:rFonts w:ascii="Times New Roman" w:hAnsi="Times New Roman"/>
          <w:sz w:val="20"/>
          <w:szCs w:val="20"/>
        </w:rPr>
        <w:t>водонасосная</w:t>
      </w:r>
      <w:proofErr w:type="spellEnd"/>
      <w:r w:rsidRPr="00207AE5">
        <w:rPr>
          <w:rFonts w:ascii="Times New Roman" w:hAnsi="Times New Roman"/>
          <w:sz w:val="20"/>
          <w:szCs w:val="20"/>
        </w:rPr>
        <w:t xml:space="preserve"> будка с земельным участком, здание родильного отделения, свинарник с земельным участком, 2 коровника, автовесы с земельным</w:t>
      </w:r>
      <w:r w:rsidRPr="00A47E9E">
        <w:rPr>
          <w:rFonts w:ascii="Times New Roman" w:hAnsi="Times New Roman"/>
          <w:sz w:val="20"/>
          <w:szCs w:val="20"/>
        </w:rPr>
        <w:t xml:space="preserve"> участком, 2 объекта незавершенного строительства с земельным участком, склад запасных частей, кормоцех с земельным участком, мастерская, здание телятника, склад башенного типа, здание коровника с земельным участком, здание зерносклада, навес для сена с земельным участком, здание пилорамы с зе</w:t>
      </w:r>
      <w:r>
        <w:rPr>
          <w:rFonts w:ascii="Times New Roman" w:hAnsi="Times New Roman"/>
          <w:sz w:val="20"/>
          <w:szCs w:val="20"/>
        </w:rPr>
        <w:t xml:space="preserve">мельным участком, башня 25 </w:t>
      </w:r>
      <w:proofErr w:type="spellStart"/>
      <w:r>
        <w:rPr>
          <w:rFonts w:ascii="Times New Roman" w:hAnsi="Times New Roman"/>
          <w:sz w:val="20"/>
          <w:szCs w:val="20"/>
        </w:rPr>
        <w:t>куб.</w:t>
      </w:r>
      <w:r w:rsidRPr="00A47E9E">
        <w:rPr>
          <w:rFonts w:ascii="Times New Roman" w:hAnsi="Times New Roman"/>
          <w:sz w:val="20"/>
          <w:szCs w:val="20"/>
        </w:rPr>
        <w:t>м</w:t>
      </w:r>
      <w:proofErr w:type="spellEnd"/>
      <w:r w:rsidRPr="00A47E9E">
        <w:rPr>
          <w:rFonts w:ascii="Times New Roman" w:hAnsi="Times New Roman"/>
          <w:sz w:val="20"/>
          <w:szCs w:val="20"/>
        </w:rPr>
        <w:t xml:space="preserve"> с земельным участком, сенажная траншея с земельным участком, административное здание, гараж-склад.</w:t>
      </w:r>
    </w:p>
  </w:footnote>
  <w:footnote w:id="134">
    <w:p w:rsidR="008219F9" w:rsidRPr="00A47E9E" w:rsidRDefault="008219F9" w:rsidP="00A47E9E">
      <w:pPr>
        <w:pStyle w:val="a4"/>
        <w:jc w:val="both"/>
      </w:pPr>
      <w:r w:rsidRPr="00A47E9E">
        <w:rPr>
          <w:rStyle w:val="a6"/>
          <w:rFonts w:eastAsia="SimSun"/>
        </w:rPr>
        <w:footnoteRef/>
      </w:r>
      <w:r w:rsidRPr="00A47E9E">
        <w:t xml:space="preserve"> </w:t>
      </w:r>
      <w:r>
        <w:t>Помещение</w:t>
      </w:r>
      <w:r w:rsidRPr="00A47E9E">
        <w:t xml:space="preserve"> нежилого помещения (Дом жилой) (</w:t>
      </w:r>
      <w:r w:rsidRPr="00A47E9E">
        <w:rPr>
          <w:lang w:val="en-US"/>
        </w:rPr>
        <w:t>XIX</w:t>
      </w:r>
      <w:r w:rsidRPr="00A47E9E">
        <w:t xml:space="preserve"> в.).</w:t>
      </w:r>
    </w:p>
  </w:footnote>
  <w:footnote w:id="135">
    <w:p w:rsidR="008219F9" w:rsidRPr="00A47E9E" w:rsidRDefault="008219F9" w:rsidP="00A47E9E">
      <w:pPr>
        <w:tabs>
          <w:tab w:val="left" w:pos="567"/>
          <w:tab w:val="left" w:pos="1134"/>
        </w:tabs>
        <w:spacing w:after="0" w:line="240" w:lineRule="auto"/>
        <w:jc w:val="both"/>
        <w:rPr>
          <w:rFonts w:ascii="Times New Roman" w:hAnsi="Times New Roman"/>
          <w:sz w:val="20"/>
          <w:szCs w:val="20"/>
        </w:rPr>
      </w:pPr>
      <w:r w:rsidRPr="00A47E9E">
        <w:rPr>
          <w:rStyle w:val="a6"/>
          <w:rFonts w:ascii="Times New Roman" w:hAnsi="Times New Roman"/>
          <w:sz w:val="20"/>
          <w:szCs w:val="20"/>
        </w:rPr>
        <w:footnoteRef/>
      </w:r>
      <w:r w:rsidRPr="00A47E9E">
        <w:rPr>
          <w:rFonts w:ascii="Times New Roman" w:hAnsi="Times New Roman"/>
          <w:sz w:val="20"/>
          <w:szCs w:val="20"/>
        </w:rPr>
        <w:t xml:space="preserve"> Кожно-венерологический диспансер с земельным участком, административное здание конторы с земельным участком.</w:t>
      </w:r>
    </w:p>
  </w:footnote>
  <w:footnote w:id="136">
    <w:p w:rsidR="008219F9" w:rsidRPr="00A47E9E" w:rsidRDefault="008219F9" w:rsidP="00A47E9E">
      <w:pPr>
        <w:tabs>
          <w:tab w:val="left" w:pos="567"/>
          <w:tab w:val="left" w:pos="1134"/>
        </w:tabs>
        <w:spacing w:after="0" w:line="240" w:lineRule="auto"/>
        <w:jc w:val="both"/>
        <w:rPr>
          <w:rFonts w:ascii="Times New Roman" w:hAnsi="Times New Roman"/>
          <w:sz w:val="20"/>
          <w:szCs w:val="20"/>
        </w:rPr>
      </w:pPr>
      <w:r w:rsidRPr="00A47E9E">
        <w:rPr>
          <w:rStyle w:val="a6"/>
          <w:rFonts w:ascii="Times New Roman" w:hAnsi="Times New Roman"/>
          <w:sz w:val="20"/>
          <w:szCs w:val="20"/>
        </w:rPr>
        <w:footnoteRef/>
      </w:r>
      <w:r w:rsidRPr="00A47E9E">
        <w:rPr>
          <w:rFonts w:ascii="Times New Roman" w:hAnsi="Times New Roman"/>
          <w:sz w:val="20"/>
          <w:szCs w:val="20"/>
        </w:rPr>
        <w:t xml:space="preserve"> Здание бревенчатого скотного двора с земельным участком, административное здание с земельным участком.</w:t>
      </w:r>
    </w:p>
  </w:footnote>
  <w:footnote w:id="137">
    <w:p w:rsidR="008219F9" w:rsidRPr="00A47E9E" w:rsidRDefault="008219F9" w:rsidP="00A47E9E">
      <w:pPr>
        <w:tabs>
          <w:tab w:val="left" w:pos="567"/>
          <w:tab w:val="left" w:pos="1134"/>
        </w:tabs>
        <w:spacing w:after="0" w:line="240" w:lineRule="auto"/>
        <w:jc w:val="both"/>
        <w:rPr>
          <w:rFonts w:ascii="Times New Roman" w:hAnsi="Times New Roman"/>
          <w:sz w:val="20"/>
          <w:szCs w:val="20"/>
        </w:rPr>
      </w:pPr>
      <w:r w:rsidRPr="00A47E9E">
        <w:rPr>
          <w:rStyle w:val="a6"/>
          <w:rFonts w:ascii="Times New Roman" w:hAnsi="Times New Roman"/>
          <w:sz w:val="20"/>
          <w:szCs w:val="20"/>
        </w:rPr>
        <w:footnoteRef/>
      </w:r>
      <w:r w:rsidRPr="00A47E9E">
        <w:rPr>
          <w:rFonts w:ascii="Times New Roman" w:hAnsi="Times New Roman"/>
          <w:sz w:val="20"/>
          <w:szCs w:val="20"/>
        </w:rPr>
        <w:t xml:space="preserve"> Здание амбулатории и сооружения с земельным участком, 2 </w:t>
      </w:r>
      <w:r w:rsidRPr="00207AE5">
        <w:rPr>
          <w:rFonts w:ascii="Times New Roman" w:hAnsi="Times New Roman"/>
          <w:sz w:val="20"/>
          <w:szCs w:val="20"/>
        </w:rPr>
        <w:t>нежилых помещения с земельным</w:t>
      </w:r>
      <w:r w:rsidRPr="00A47E9E">
        <w:rPr>
          <w:rFonts w:ascii="Times New Roman" w:hAnsi="Times New Roman"/>
          <w:sz w:val="20"/>
          <w:szCs w:val="20"/>
        </w:rPr>
        <w:t xml:space="preserve"> участком, здание ФАП, сети водопровода, сети канализации с земельным участком.</w:t>
      </w:r>
    </w:p>
  </w:footnote>
  <w:footnote w:id="138">
    <w:p w:rsidR="008219F9" w:rsidRPr="00A47E9E" w:rsidRDefault="008219F9" w:rsidP="00A47E9E">
      <w:pPr>
        <w:pStyle w:val="a4"/>
        <w:jc w:val="both"/>
      </w:pPr>
      <w:r w:rsidRPr="00A47E9E">
        <w:rPr>
          <w:rStyle w:val="a6"/>
          <w:rFonts w:eastAsia="SimSun"/>
        </w:rPr>
        <w:footnoteRef/>
      </w:r>
      <w:r w:rsidRPr="00A47E9E">
        <w:t xml:space="preserve"> </w:t>
      </w:r>
      <w:r w:rsidRPr="00A47E9E">
        <w:rPr>
          <w:lang w:eastAsia="ru-RU"/>
        </w:rPr>
        <w:t>Овощехранилище, водонапорная башня, насосная станция, артезианская скважина, водонапорная подстанция, автомастерская, гараж с земельным участком.</w:t>
      </w:r>
    </w:p>
  </w:footnote>
  <w:footnote w:id="139">
    <w:p w:rsidR="008219F9" w:rsidRPr="00A47E9E" w:rsidRDefault="008219F9" w:rsidP="00A47E9E">
      <w:pPr>
        <w:tabs>
          <w:tab w:val="left" w:pos="567"/>
          <w:tab w:val="left" w:pos="1134"/>
        </w:tabs>
        <w:spacing w:after="0" w:line="240" w:lineRule="auto"/>
        <w:jc w:val="both"/>
        <w:rPr>
          <w:rFonts w:ascii="Times New Roman" w:hAnsi="Times New Roman"/>
          <w:sz w:val="20"/>
          <w:szCs w:val="20"/>
        </w:rPr>
      </w:pPr>
      <w:r w:rsidRPr="00A47E9E">
        <w:rPr>
          <w:rStyle w:val="a6"/>
          <w:rFonts w:ascii="Times New Roman" w:hAnsi="Times New Roman"/>
          <w:sz w:val="20"/>
          <w:szCs w:val="20"/>
        </w:rPr>
        <w:footnoteRef/>
      </w:r>
      <w:r w:rsidRPr="00A47E9E">
        <w:rPr>
          <w:rFonts w:ascii="Times New Roman" w:hAnsi="Times New Roman"/>
          <w:sz w:val="20"/>
          <w:szCs w:val="20"/>
        </w:rPr>
        <w:t xml:space="preserve"> Учебно-производственные мастерские с земельным участком.</w:t>
      </w:r>
    </w:p>
  </w:footnote>
  <w:footnote w:id="140">
    <w:p w:rsidR="008219F9" w:rsidRPr="00A47E9E" w:rsidRDefault="008219F9" w:rsidP="00A47E9E">
      <w:pPr>
        <w:tabs>
          <w:tab w:val="left" w:pos="567"/>
          <w:tab w:val="left" w:pos="1134"/>
        </w:tabs>
        <w:spacing w:after="0" w:line="240" w:lineRule="auto"/>
        <w:jc w:val="both"/>
        <w:rPr>
          <w:rFonts w:ascii="Times New Roman" w:hAnsi="Times New Roman"/>
          <w:sz w:val="20"/>
          <w:szCs w:val="20"/>
        </w:rPr>
      </w:pPr>
      <w:r w:rsidRPr="00A47E9E">
        <w:rPr>
          <w:rStyle w:val="a6"/>
          <w:rFonts w:ascii="Times New Roman" w:hAnsi="Times New Roman"/>
          <w:sz w:val="20"/>
          <w:szCs w:val="20"/>
        </w:rPr>
        <w:footnoteRef/>
      </w:r>
      <w:r w:rsidRPr="00A47E9E">
        <w:rPr>
          <w:rFonts w:ascii="Times New Roman" w:hAnsi="Times New Roman"/>
          <w:sz w:val="20"/>
          <w:szCs w:val="20"/>
        </w:rPr>
        <w:t xml:space="preserve"> Здание семеносушилки с земельным участком.</w:t>
      </w:r>
    </w:p>
  </w:footnote>
  <w:footnote w:id="141">
    <w:p w:rsidR="008219F9" w:rsidRPr="00A47E9E" w:rsidRDefault="008219F9" w:rsidP="00A47E9E">
      <w:pPr>
        <w:pStyle w:val="a4"/>
        <w:jc w:val="both"/>
      </w:pPr>
      <w:r w:rsidRPr="00A47E9E">
        <w:rPr>
          <w:rStyle w:val="a6"/>
          <w:rFonts w:eastAsia="SimSun"/>
        </w:rPr>
        <w:footnoteRef/>
      </w:r>
      <w:r w:rsidRPr="00A47E9E">
        <w:t xml:space="preserve"> </w:t>
      </w:r>
      <w:r w:rsidRPr="00A47E9E">
        <w:rPr>
          <w:lang w:eastAsia="ru-RU"/>
        </w:rPr>
        <w:t>Здание отделения милосердия для престарелых и инвалидов "Красный Бор", гараж, баня, погреб, колодец, сарай, склад, малодебитная водозаборная скважина с земельным участком.</w:t>
      </w:r>
    </w:p>
  </w:footnote>
  <w:footnote w:id="142">
    <w:p w:rsidR="008219F9" w:rsidRPr="00A47E9E" w:rsidRDefault="008219F9" w:rsidP="00A47E9E">
      <w:pPr>
        <w:pStyle w:val="a4"/>
        <w:jc w:val="both"/>
      </w:pPr>
      <w:r w:rsidRPr="00A47E9E">
        <w:rPr>
          <w:rStyle w:val="a6"/>
          <w:rFonts w:eastAsia="SimSun"/>
        </w:rPr>
        <w:footnoteRef/>
      </w:r>
      <w:r w:rsidRPr="00A47E9E">
        <w:t xml:space="preserve"> Дома старшего сына, дома младшего сына, дома прислуги Усадьбы Карповой (</w:t>
      </w:r>
      <w:r w:rsidRPr="00A47E9E">
        <w:rPr>
          <w:lang w:val="en-US"/>
        </w:rPr>
        <w:t>XIX</w:t>
      </w:r>
      <w:r w:rsidRPr="00A47E9E">
        <w:t xml:space="preserve"> в.) с земельными участками.</w:t>
      </w:r>
    </w:p>
  </w:footnote>
  <w:footnote w:id="143">
    <w:p w:rsidR="008219F9" w:rsidRPr="00A47E9E" w:rsidRDefault="008219F9" w:rsidP="00A47E9E">
      <w:pPr>
        <w:pStyle w:val="a4"/>
        <w:jc w:val="both"/>
      </w:pPr>
      <w:r w:rsidRPr="00A47E9E">
        <w:rPr>
          <w:rStyle w:val="a6"/>
          <w:rFonts w:eastAsia="SimSun"/>
        </w:rPr>
        <w:footnoteRef/>
      </w:r>
      <w:r w:rsidRPr="00A47E9E">
        <w:t xml:space="preserve"> Оранжерея № 2 (1870 г.).</w:t>
      </w:r>
    </w:p>
  </w:footnote>
  <w:footnote w:id="144">
    <w:p w:rsidR="008219F9" w:rsidRPr="00A47E9E" w:rsidRDefault="008219F9" w:rsidP="00A47E9E">
      <w:pPr>
        <w:pStyle w:val="a4"/>
        <w:jc w:val="both"/>
      </w:pPr>
      <w:r w:rsidRPr="00A47E9E">
        <w:rPr>
          <w:rStyle w:val="a6"/>
          <w:rFonts w:eastAsia="SimSun"/>
        </w:rPr>
        <w:footnoteRef/>
      </w:r>
      <w:r w:rsidRPr="00A47E9E">
        <w:t xml:space="preserve"> Нежилое помещение (части здания «Дом Баженовых») с земельным участком (</w:t>
      </w:r>
      <w:r w:rsidRPr="00A47E9E">
        <w:rPr>
          <w:lang w:val="en-US"/>
        </w:rPr>
        <w:t>XIX</w:t>
      </w:r>
      <w:r w:rsidRPr="00A47E9E">
        <w:t xml:space="preserve"> в.).</w:t>
      </w:r>
    </w:p>
  </w:footnote>
  <w:footnote w:id="145">
    <w:p w:rsidR="008219F9" w:rsidRPr="00A47E9E" w:rsidRDefault="008219F9" w:rsidP="00A47E9E">
      <w:pPr>
        <w:pStyle w:val="a4"/>
        <w:jc w:val="both"/>
      </w:pPr>
      <w:r w:rsidRPr="00A47E9E">
        <w:rPr>
          <w:rStyle w:val="a6"/>
          <w:rFonts w:eastAsia="SimSun"/>
        </w:rPr>
        <w:footnoteRef/>
      </w:r>
      <w:r w:rsidRPr="00A47E9E">
        <w:t xml:space="preserve"> </w:t>
      </w:r>
      <w:r w:rsidRPr="00A47E9E">
        <w:rPr>
          <w:rFonts w:eastAsia="SimSun"/>
        </w:rPr>
        <w:t>Ансамбль ремесленной школы Арсентьевых (</w:t>
      </w:r>
      <w:r w:rsidRPr="00A47E9E">
        <w:t>корпуса № 1, № 2, № 3 (1898 г.)).</w:t>
      </w:r>
    </w:p>
  </w:footnote>
  <w:footnote w:id="146">
    <w:p w:rsidR="008219F9" w:rsidRPr="00A47E9E" w:rsidRDefault="008219F9" w:rsidP="00A47E9E">
      <w:pPr>
        <w:pStyle w:val="a4"/>
        <w:jc w:val="both"/>
      </w:pPr>
      <w:r w:rsidRPr="00A47E9E">
        <w:rPr>
          <w:rStyle w:val="a6"/>
          <w:rFonts w:eastAsia="SimSun"/>
        </w:rPr>
        <w:footnoteRef/>
      </w:r>
      <w:r w:rsidRPr="00A47E9E">
        <w:t xml:space="preserve"> Социально-реабилитационный центр (Особняк Демидова) с земельным участком (1 пол. </w:t>
      </w:r>
      <w:r w:rsidRPr="00A47E9E">
        <w:rPr>
          <w:lang w:val="en-US"/>
        </w:rPr>
        <w:t>XIX</w:t>
      </w:r>
      <w:r w:rsidRPr="00A47E9E">
        <w:t xml:space="preserve"> в.).</w:t>
      </w:r>
    </w:p>
  </w:footnote>
  <w:footnote w:id="147">
    <w:p w:rsidR="008219F9" w:rsidRPr="00B75CB5" w:rsidRDefault="008219F9" w:rsidP="00A47E9E">
      <w:pPr>
        <w:pStyle w:val="a4"/>
        <w:jc w:val="both"/>
      </w:pPr>
      <w:r w:rsidRPr="00A47E9E">
        <w:rPr>
          <w:rStyle w:val="a6"/>
          <w:rFonts w:eastAsia="SimSun"/>
        </w:rPr>
        <w:footnoteRef/>
      </w:r>
      <w:r w:rsidRPr="00A47E9E">
        <w:t xml:space="preserve"> Начальная цена акций общества – 4400,0 тыс.руб.</w:t>
      </w:r>
    </w:p>
  </w:footnote>
  <w:footnote w:id="148">
    <w:p w:rsidR="008219F9" w:rsidRDefault="008219F9" w:rsidP="000F1620">
      <w:pPr>
        <w:pStyle w:val="a4"/>
        <w:jc w:val="both"/>
      </w:pPr>
      <w:r>
        <w:rPr>
          <w:rStyle w:val="a6"/>
        </w:rPr>
        <w:footnoteRef/>
      </w:r>
      <w:r>
        <w:t xml:space="preserve"> На 01.01.2019 составлял 9,2% от объема доходов областного бюджета 2018 года без учета безвозмездных поступлений или 4026</w:t>
      </w:r>
      <w:r w:rsidRPr="003A31F6">
        <w:t>898,</w:t>
      </w:r>
      <w:r>
        <w:t>9 тыс.руб.</w:t>
      </w:r>
    </w:p>
  </w:footnote>
  <w:footnote w:id="149">
    <w:p w:rsidR="008219F9" w:rsidRDefault="008219F9" w:rsidP="000F1620">
      <w:pPr>
        <w:pStyle w:val="a4"/>
        <w:jc w:val="both"/>
      </w:pPr>
      <w:r>
        <w:rPr>
          <w:rStyle w:val="a6"/>
        </w:rPr>
        <w:footnoteRef/>
      </w:r>
      <w:r>
        <w:t xml:space="preserve"> На сумму 514640,3 тыс.руб. со сроком погашения задолженности 30.11.2034; на сумму 503726,0 тыс.руб. со сроком погашения задолженности 30.11.2034; на сумму 126968,3 тыс.руб. со сроком погашения задолженности 30.11.2034.</w:t>
      </w:r>
    </w:p>
  </w:footnote>
  <w:footnote w:id="150">
    <w:p w:rsidR="008219F9" w:rsidRPr="00B9528F" w:rsidRDefault="008219F9" w:rsidP="000F1620">
      <w:pPr>
        <w:pStyle w:val="a4"/>
        <w:jc w:val="both"/>
      </w:pPr>
      <w:r>
        <w:rPr>
          <w:rStyle w:val="a6"/>
        </w:rPr>
        <w:footnoteRef/>
      </w:r>
      <w:r>
        <w:t xml:space="preserve"> </w:t>
      </w:r>
      <w:r w:rsidRPr="00B9528F">
        <w:t>На сумму 76409,5 тыс.руб. со сроком погашения задолженности 01.12.2032; на сумму 239928,7 тыс.руб. со сроком погашения задолженности 01.12.2032; на сумму 6113,7 тыс.руб. со сроком погашения задолженности 29.11.2024; на сумму 200124,0 тыс.руб. со сроком погашения задолженности 29.11.2024; на сумму 636069,6 тыс.руб. со сроком погашения задолженности 29.11.2024; на сумму 89847,0 тыс.руб. со сроком погашения задолженности 29.11.2024; на сумму 475583,4 тыс.руб. со сроком погашения задолженности 29.11.2024; на сумму 165737,7 тыс.руб. со сроком погашения задолженности 29.11.2024; на сумму 43441,2 тыс.руб. со сроком погашения задолженности 29.11.2024; на сумму 813297,6 тыс.руб. со сроком погашения задолженности 29.11.2024.</w:t>
      </w:r>
    </w:p>
  </w:footnote>
  <w:footnote w:id="151">
    <w:p w:rsidR="008219F9" w:rsidRDefault="008219F9" w:rsidP="00282EA1">
      <w:pPr>
        <w:autoSpaceDE w:val="0"/>
        <w:autoSpaceDN w:val="0"/>
        <w:adjustRightInd w:val="0"/>
        <w:spacing w:after="0" w:line="240" w:lineRule="auto"/>
        <w:jc w:val="both"/>
        <w:rPr>
          <w:rFonts w:ascii="Times New Roman" w:hAnsi="Times New Roman"/>
          <w:sz w:val="20"/>
          <w:szCs w:val="20"/>
        </w:rPr>
      </w:pPr>
      <w:r>
        <w:rPr>
          <w:rStyle w:val="a6"/>
          <w:sz w:val="20"/>
          <w:szCs w:val="20"/>
        </w:rPr>
        <w:footnoteRef/>
      </w:r>
      <w:r>
        <w:rPr>
          <w:rFonts w:ascii="Times New Roman" w:hAnsi="Times New Roman"/>
          <w:sz w:val="20"/>
          <w:szCs w:val="20"/>
        </w:rPr>
        <w:t xml:space="preserve"> Утверждена постановлением администрации Владимирской области от 20.01.2016 № 17.</w:t>
      </w:r>
    </w:p>
  </w:footnote>
  <w:footnote w:id="152">
    <w:p w:rsidR="008219F9" w:rsidRDefault="008219F9" w:rsidP="00282EA1">
      <w:pPr>
        <w:pStyle w:val="a4"/>
      </w:pPr>
      <w:r>
        <w:rPr>
          <w:rStyle w:val="a6"/>
        </w:rPr>
        <w:footnoteRef/>
      </w:r>
      <w:r>
        <w:t xml:space="preserve"> Постановление администрации Владимирской области от 20.01.2016 № 17 в редакция от 09.12.2019.</w:t>
      </w:r>
    </w:p>
  </w:footnote>
  <w:footnote w:id="153">
    <w:p w:rsidR="008219F9" w:rsidRDefault="008219F9" w:rsidP="00282EA1">
      <w:pPr>
        <w:pStyle w:val="a4"/>
      </w:pPr>
      <w:r>
        <w:rPr>
          <w:rStyle w:val="a6"/>
        </w:rPr>
        <w:footnoteRef/>
      </w:r>
      <w:r>
        <w:t xml:space="preserve"> «О внесении изменений в постановление администрации области от 20.01.2016 № 17».</w:t>
      </w:r>
    </w:p>
  </w:footnote>
  <w:footnote w:id="154">
    <w:p w:rsidR="008219F9" w:rsidRDefault="008219F9" w:rsidP="00282EA1">
      <w:pPr>
        <w:pStyle w:val="a4"/>
        <w:jc w:val="both"/>
      </w:pPr>
      <w:r>
        <w:rPr>
          <w:rStyle w:val="a6"/>
        </w:rPr>
        <w:footnoteRef/>
      </w:r>
      <w:r>
        <w:t xml:space="preserve"> Указанные бюджетные ассигнования были включены в областной бюджет на 2019 год Законом Владимирской области от 26.04.2019 № 36-ОЗ «О внесении изменений в Закон Владимирской области «Об областном бюджете на 2019 год и на плановый период 2020 и 2021 годов».</w:t>
      </w:r>
    </w:p>
  </w:footnote>
  <w:footnote w:id="155">
    <w:p w:rsidR="008219F9" w:rsidRDefault="008219F9" w:rsidP="00282EA1">
      <w:pPr>
        <w:pStyle w:val="a4"/>
      </w:pPr>
      <w:r>
        <w:rPr>
          <w:rStyle w:val="a6"/>
          <w:rFonts w:eastAsia="SimSun"/>
        </w:rPr>
        <w:footnoteRef/>
      </w:r>
      <w:r>
        <w:t xml:space="preserve"> Утверждена постановлением администрации Владимирской области от 06.04.2015 № 295.</w:t>
      </w:r>
    </w:p>
  </w:footnote>
  <w:footnote w:id="156">
    <w:p w:rsidR="008219F9" w:rsidRDefault="008219F9" w:rsidP="00282EA1">
      <w:pPr>
        <w:pStyle w:val="a4"/>
      </w:pPr>
      <w:r>
        <w:rPr>
          <w:rStyle w:val="a6"/>
          <w:rFonts w:eastAsia="SimSun"/>
        </w:rPr>
        <w:footnoteRef/>
      </w:r>
      <w:r>
        <w:t xml:space="preserve"> Утверждена </w:t>
      </w:r>
      <w:proofErr w:type="gramStart"/>
      <w:r>
        <w:t>постановлением  администрации</w:t>
      </w:r>
      <w:proofErr w:type="gramEnd"/>
      <w:r>
        <w:t xml:space="preserve"> Владимирской области от 16.10.2015 № 1044.</w:t>
      </w:r>
    </w:p>
  </w:footnote>
  <w:footnote w:id="157">
    <w:p w:rsidR="008219F9" w:rsidRDefault="008219F9" w:rsidP="00CE1A3C">
      <w:pPr>
        <w:pStyle w:val="a4"/>
        <w:jc w:val="both"/>
      </w:pPr>
      <w:r>
        <w:rPr>
          <w:rStyle w:val="a6"/>
        </w:rPr>
        <w:footnoteRef/>
      </w:r>
      <w:r>
        <w:t xml:space="preserve"> «</w:t>
      </w:r>
      <w:r w:rsidRPr="00C15A7B">
        <w:t>Об утверждении Правил предоставления и распределения иных межбюджетных трансфертов в 2019 году из федерального бюджета бюджетам субъектов Российской Федерации за достижение показателей деятельности органов исполнительной власти субъектов Российской Федерации</w:t>
      </w:r>
      <w:r>
        <w:t>».</w:t>
      </w:r>
    </w:p>
  </w:footnote>
  <w:footnote w:id="158">
    <w:p w:rsidR="008219F9" w:rsidRDefault="008219F9" w:rsidP="00282EA1">
      <w:pPr>
        <w:autoSpaceDE w:val="0"/>
        <w:autoSpaceDN w:val="0"/>
        <w:adjustRightInd w:val="0"/>
        <w:spacing w:after="0" w:line="240" w:lineRule="auto"/>
        <w:jc w:val="both"/>
        <w:rPr>
          <w:rFonts w:ascii="Times New Roman" w:hAnsi="Times New Roman"/>
        </w:rPr>
      </w:pPr>
      <w:r>
        <w:rPr>
          <w:rStyle w:val="a6"/>
          <w:rFonts w:ascii="Times New Roman" w:hAnsi="Times New Roman"/>
          <w:sz w:val="20"/>
          <w:szCs w:val="20"/>
        </w:rPr>
        <w:footnoteRef/>
      </w:r>
      <w:r>
        <w:rPr>
          <w:rFonts w:ascii="Times New Roman" w:hAnsi="Times New Roman"/>
          <w:sz w:val="20"/>
          <w:szCs w:val="20"/>
        </w:rPr>
        <w:t xml:space="preserve"> Утверждена постановлением администрации Владимирской области от 19.08.2016 № 729. </w:t>
      </w:r>
    </w:p>
  </w:footnote>
  <w:footnote w:id="159">
    <w:p w:rsidR="008219F9" w:rsidRDefault="008219F9" w:rsidP="00282EA1">
      <w:pPr>
        <w:autoSpaceDE w:val="0"/>
        <w:autoSpaceDN w:val="0"/>
        <w:adjustRightInd w:val="0"/>
        <w:spacing w:after="0" w:line="240" w:lineRule="auto"/>
        <w:jc w:val="both"/>
      </w:pPr>
      <w:r>
        <w:rPr>
          <w:rStyle w:val="a6"/>
          <w:sz w:val="20"/>
          <w:szCs w:val="20"/>
        </w:rPr>
        <w:footnoteRef/>
      </w:r>
      <w:r>
        <w:rPr>
          <w:sz w:val="20"/>
          <w:szCs w:val="20"/>
        </w:rPr>
        <w:t xml:space="preserve"> </w:t>
      </w:r>
      <w:r>
        <w:rPr>
          <w:rFonts w:ascii="Times New Roman" w:hAnsi="Times New Roman"/>
          <w:sz w:val="20"/>
          <w:szCs w:val="20"/>
        </w:rPr>
        <w:t>Утверждена постановлением Губернатора Владимирской области от 28.11.2013 № 1344.</w:t>
      </w:r>
      <w:r>
        <w:rPr>
          <w:sz w:val="20"/>
          <w:szCs w:val="20"/>
        </w:rPr>
        <w:t xml:space="preserve"> </w:t>
      </w:r>
    </w:p>
  </w:footnote>
  <w:footnote w:id="160">
    <w:p w:rsidR="008219F9" w:rsidRDefault="008219F9" w:rsidP="00282EA1">
      <w:pPr>
        <w:pStyle w:val="a4"/>
        <w:jc w:val="both"/>
      </w:pPr>
      <w:r>
        <w:rPr>
          <w:rStyle w:val="a6"/>
          <w:rFonts w:eastAsia="SimSun"/>
        </w:rPr>
        <w:footnoteRef/>
      </w:r>
      <w:r>
        <w:t xml:space="preserve"> Утверждена постановлением администрации Владимирской области от 24.06.2016 № 541.</w:t>
      </w:r>
    </w:p>
  </w:footnote>
  <w:footnote w:id="161">
    <w:p w:rsidR="008219F9" w:rsidRDefault="008219F9" w:rsidP="00282EA1">
      <w:pPr>
        <w:autoSpaceDE w:val="0"/>
        <w:autoSpaceDN w:val="0"/>
        <w:adjustRightInd w:val="0"/>
        <w:spacing w:after="0" w:line="240" w:lineRule="auto"/>
        <w:jc w:val="both"/>
        <w:rPr>
          <w:rFonts w:ascii="Times New Roman" w:hAnsi="Times New Roman"/>
        </w:rPr>
      </w:pPr>
      <w:r>
        <w:rPr>
          <w:rStyle w:val="a6"/>
          <w:rFonts w:ascii="Times New Roman" w:hAnsi="Times New Roman"/>
          <w:sz w:val="20"/>
          <w:szCs w:val="20"/>
        </w:rPr>
        <w:footnoteRef/>
      </w:r>
      <w:r>
        <w:rPr>
          <w:rFonts w:ascii="Times New Roman" w:hAnsi="Times New Roman"/>
          <w:sz w:val="20"/>
          <w:szCs w:val="20"/>
        </w:rPr>
        <w:t xml:space="preserve"> Утверждена постановлением администрации Владимирской области от 29.12.2017 № 1169. </w:t>
      </w:r>
    </w:p>
  </w:footnote>
  <w:footnote w:id="162">
    <w:p w:rsidR="008219F9" w:rsidRDefault="008219F9" w:rsidP="00282EA1">
      <w:pPr>
        <w:pStyle w:val="a4"/>
        <w:jc w:val="both"/>
      </w:pPr>
      <w:r>
        <w:rPr>
          <w:rStyle w:val="a6"/>
        </w:rPr>
        <w:footnoteRef/>
      </w:r>
      <w:r>
        <w:t xml:space="preserve"> В  рамках государственного контракта от 30.04.2019 № 176, заключенного АВО с ООО «Телерадиокомпания «Губерния -33».</w:t>
      </w:r>
    </w:p>
  </w:footnote>
  <w:footnote w:id="163">
    <w:p w:rsidR="008219F9" w:rsidRDefault="008219F9" w:rsidP="00282EA1">
      <w:pPr>
        <w:pStyle w:val="a4"/>
      </w:pPr>
      <w:r>
        <w:rPr>
          <w:rStyle w:val="a6"/>
          <w:rFonts w:eastAsia="SimSun"/>
        </w:rPr>
        <w:footnoteRef/>
      </w:r>
      <w:r>
        <w:t xml:space="preserve"> Утверждена постановлением Губернатора Владимирской области от 14.11.2013 № 1269.</w:t>
      </w:r>
    </w:p>
  </w:footnote>
  <w:footnote w:id="164">
    <w:p w:rsidR="008219F9" w:rsidRDefault="008219F9" w:rsidP="00282EA1">
      <w:pPr>
        <w:pStyle w:val="a4"/>
      </w:pPr>
      <w:r>
        <w:rPr>
          <w:rStyle w:val="a6"/>
          <w:rFonts w:eastAsia="SimSun"/>
        </w:rPr>
        <w:footnoteRef/>
      </w:r>
      <w:r>
        <w:t xml:space="preserve"> Утверждена постановлением Губернатора Владимирской области от 20.12.2016 № 1132</w:t>
      </w:r>
    </w:p>
  </w:footnote>
  <w:footnote w:id="165">
    <w:p w:rsidR="008219F9" w:rsidRDefault="008219F9" w:rsidP="00282EA1">
      <w:pPr>
        <w:pStyle w:val="a4"/>
        <w:jc w:val="both"/>
      </w:pPr>
      <w:r>
        <w:rPr>
          <w:rStyle w:val="a6"/>
          <w:rFonts w:eastAsia="SimSun"/>
        </w:rPr>
        <w:footnoteRef/>
      </w:r>
      <w:r>
        <w:t xml:space="preserve"> Утверждена постановлением Губернатора Владимирской области от 28.11.2013 № 1345.</w:t>
      </w:r>
    </w:p>
  </w:footnote>
  <w:footnote w:id="166">
    <w:p w:rsidR="008219F9" w:rsidRDefault="008219F9" w:rsidP="00282EA1">
      <w:pPr>
        <w:pStyle w:val="a4"/>
      </w:pPr>
      <w:r>
        <w:rPr>
          <w:rStyle w:val="a6"/>
          <w:rFonts w:eastAsia="SimSun"/>
        </w:rPr>
        <w:footnoteRef/>
      </w:r>
      <w:r>
        <w:t xml:space="preserve"> Утверждена постановлением Губернатора Владимирской области от 09.12.2013 № 1372.</w:t>
      </w:r>
    </w:p>
  </w:footnote>
  <w:footnote w:id="167">
    <w:p w:rsidR="008219F9" w:rsidRDefault="008219F9" w:rsidP="00282EA1">
      <w:pPr>
        <w:pStyle w:val="a4"/>
      </w:pPr>
      <w:r>
        <w:rPr>
          <w:rStyle w:val="a6"/>
        </w:rPr>
        <w:footnoteRef/>
      </w:r>
      <w:r>
        <w:t xml:space="preserve"> В  рамках государственного контракта от 01.04.2019 № 148, заключенного АВО с ООО «Шестой  канал».</w:t>
      </w:r>
    </w:p>
  </w:footnote>
  <w:footnote w:id="168">
    <w:p w:rsidR="008219F9" w:rsidRPr="00130578" w:rsidRDefault="008219F9">
      <w:pPr>
        <w:pStyle w:val="a4"/>
      </w:pPr>
      <w:r>
        <w:rPr>
          <w:rStyle w:val="a6"/>
        </w:rPr>
        <w:footnoteRef/>
      </w:r>
      <w:r>
        <w:t xml:space="preserve"> </w:t>
      </w:r>
      <w:r w:rsidRPr="00065FED">
        <w:t xml:space="preserve">Утверждена постановлением </w:t>
      </w:r>
      <w:r w:rsidRPr="00A86A8C">
        <w:t xml:space="preserve">администрации </w:t>
      </w:r>
      <w:r w:rsidRPr="00065FED">
        <w:t xml:space="preserve">Владимирской области </w:t>
      </w:r>
      <w:r w:rsidRPr="00A86A8C">
        <w:t xml:space="preserve">от 06.04.2015 </w:t>
      </w:r>
      <w:r>
        <w:t>№</w:t>
      </w:r>
      <w:r w:rsidRPr="00A86A8C">
        <w:t xml:space="preserve"> 295</w:t>
      </w:r>
      <w:r w:rsidRPr="00065FED">
        <w:t>.</w:t>
      </w:r>
    </w:p>
  </w:footnote>
  <w:footnote w:id="169">
    <w:p w:rsidR="008219F9" w:rsidRDefault="008219F9" w:rsidP="00CD312F">
      <w:pPr>
        <w:autoSpaceDE w:val="0"/>
        <w:autoSpaceDN w:val="0"/>
        <w:adjustRightInd w:val="0"/>
        <w:spacing w:after="0" w:line="240" w:lineRule="auto"/>
        <w:jc w:val="both"/>
        <w:rPr>
          <w:rFonts w:ascii="Times New Roman" w:hAnsi="Times New Roman"/>
          <w:sz w:val="20"/>
          <w:szCs w:val="20"/>
        </w:rPr>
      </w:pPr>
      <w:r>
        <w:rPr>
          <w:rStyle w:val="a6"/>
          <w:sz w:val="20"/>
          <w:szCs w:val="20"/>
        </w:rPr>
        <w:footnoteRef/>
      </w:r>
      <w:r>
        <w:rPr>
          <w:rFonts w:ascii="Times New Roman" w:hAnsi="Times New Roman"/>
          <w:sz w:val="20"/>
          <w:szCs w:val="20"/>
        </w:rPr>
        <w:t xml:space="preserve"> Утверждена постановлением Губернатора Владимирской области от 07.04.2014 № 338.</w:t>
      </w:r>
    </w:p>
  </w:footnote>
  <w:footnote w:id="170">
    <w:p w:rsidR="008219F9" w:rsidRDefault="008219F9" w:rsidP="000510D7">
      <w:pPr>
        <w:pStyle w:val="a4"/>
        <w:jc w:val="both"/>
      </w:pPr>
      <w:r>
        <w:rPr>
          <w:rStyle w:val="a6"/>
          <w:rFonts w:eastAsia="SimSun"/>
        </w:rPr>
        <w:footnoteRef/>
      </w:r>
      <w:r>
        <w:t xml:space="preserve"> Приведено значение показателя за 2018 год, предоставленное Росстатом в апреле 2019 года. Очередное опубликование официальной статистической информации по субъектам Российской Федерации о значении показателя «Доля домашних хозяйств, имеющих доступ к информационно-телекоммуникационной сети «Интернет», в общем числе домашних хозяйств» ожидается не ранее апреля 2020 года.</w:t>
      </w:r>
    </w:p>
  </w:footnote>
  <w:footnote w:id="171">
    <w:p w:rsidR="008219F9" w:rsidRPr="00CD312F" w:rsidRDefault="008219F9" w:rsidP="00CD312F">
      <w:pPr>
        <w:pStyle w:val="a4"/>
      </w:pPr>
      <w:r w:rsidRPr="00CD312F">
        <w:rPr>
          <w:rStyle w:val="a6"/>
          <w:rFonts w:eastAsia="SimSun"/>
        </w:rPr>
        <w:footnoteRef/>
      </w:r>
      <w:r w:rsidRPr="00CD312F">
        <w:t xml:space="preserve"> Утверждена в разделе 6 ГП «Информационное общество».</w:t>
      </w:r>
    </w:p>
  </w:footnote>
  <w:footnote w:id="172">
    <w:p w:rsidR="008219F9" w:rsidRPr="00CD312F" w:rsidRDefault="008219F9" w:rsidP="00CD312F">
      <w:pPr>
        <w:pStyle w:val="ConsPlusTitle"/>
        <w:jc w:val="both"/>
        <w:outlineLvl w:val="1"/>
        <w:rPr>
          <w:b w:val="0"/>
          <w:bCs w:val="0"/>
          <w:sz w:val="20"/>
        </w:rPr>
      </w:pPr>
      <w:r w:rsidRPr="00CD312F">
        <w:rPr>
          <w:rStyle w:val="a6"/>
          <w:rFonts w:eastAsia="SimSun"/>
          <w:b w:val="0"/>
          <w:bCs w:val="0"/>
          <w:sz w:val="20"/>
        </w:rPr>
        <w:footnoteRef/>
      </w:r>
      <w:r w:rsidRPr="00CD312F">
        <w:rPr>
          <w:b w:val="0"/>
          <w:bCs w:val="0"/>
          <w:sz w:val="20"/>
        </w:rPr>
        <w:t xml:space="preserve"> Анализ бюджетной эффективности реализации основных мероприятий ГП «Информационное общество» показал, что неудовлетворительный результат (ниже 95%) сложился по следующим основным мероприятиям:</w:t>
      </w:r>
    </w:p>
    <w:p w:rsidR="008219F9" w:rsidRPr="00CD312F" w:rsidRDefault="008219F9" w:rsidP="00F91E65">
      <w:pPr>
        <w:pStyle w:val="ConsPlusTitle"/>
        <w:numPr>
          <w:ilvl w:val="0"/>
          <w:numId w:val="23"/>
        </w:numPr>
        <w:tabs>
          <w:tab w:val="left" w:pos="284"/>
        </w:tabs>
        <w:ind w:left="142" w:firstLine="0"/>
        <w:jc w:val="both"/>
        <w:outlineLvl w:val="1"/>
        <w:rPr>
          <w:b w:val="0"/>
          <w:bCs w:val="0"/>
          <w:sz w:val="20"/>
        </w:rPr>
      </w:pPr>
      <w:r w:rsidRPr="00CD312F">
        <w:rPr>
          <w:b w:val="0"/>
          <w:bCs w:val="0"/>
          <w:sz w:val="20"/>
        </w:rPr>
        <w:t>1.3 «Развитие и сопровождение в сети «Интернет»;</w:t>
      </w:r>
    </w:p>
    <w:p w:rsidR="008219F9" w:rsidRPr="00CD312F" w:rsidRDefault="008219F9" w:rsidP="00F91E65">
      <w:pPr>
        <w:pStyle w:val="ConsPlusTitle"/>
        <w:numPr>
          <w:ilvl w:val="0"/>
          <w:numId w:val="23"/>
        </w:numPr>
        <w:tabs>
          <w:tab w:val="left" w:pos="284"/>
        </w:tabs>
        <w:ind w:left="142" w:firstLine="0"/>
        <w:jc w:val="both"/>
        <w:outlineLvl w:val="1"/>
        <w:rPr>
          <w:b w:val="0"/>
          <w:bCs w:val="0"/>
          <w:sz w:val="20"/>
        </w:rPr>
      </w:pPr>
      <w:r w:rsidRPr="00CD312F">
        <w:rPr>
          <w:b w:val="0"/>
          <w:bCs w:val="0"/>
          <w:sz w:val="20"/>
        </w:rPr>
        <w:t>1.5 «Развитие инвестиционного интернет-портала Владимирской области»;</w:t>
      </w:r>
    </w:p>
    <w:p w:rsidR="008219F9" w:rsidRPr="00CD312F" w:rsidRDefault="008219F9" w:rsidP="00F91E65">
      <w:pPr>
        <w:pStyle w:val="ConsPlusTitle"/>
        <w:numPr>
          <w:ilvl w:val="0"/>
          <w:numId w:val="23"/>
        </w:numPr>
        <w:tabs>
          <w:tab w:val="left" w:pos="284"/>
        </w:tabs>
        <w:ind w:left="142" w:firstLine="0"/>
        <w:jc w:val="both"/>
        <w:outlineLvl w:val="1"/>
        <w:rPr>
          <w:b w:val="0"/>
          <w:bCs w:val="0"/>
          <w:sz w:val="20"/>
        </w:rPr>
      </w:pPr>
      <w:r w:rsidRPr="00CD312F">
        <w:rPr>
          <w:b w:val="0"/>
          <w:bCs w:val="0"/>
          <w:sz w:val="20"/>
        </w:rPr>
        <w:t>2.3 «Создание, развитие и обеспечение функционирования региональной автоматизированной информационной системы декларирования и лицензирования розничной продажи алкогольной и спиртосодержащей продукции»;</w:t>
      </w:r>
    </w:p>
    <w:p w:rsidR="008219F9" w:rsidRPr="00CD312F" w:rsidRDefault="008219F9" w:rsidP="00F91E65">
      <w:pPr>
        <w:pStyle w:val="ConsPlusTitle"/>
        <w:numPr>
          <w:ilvl w:val="0"/>
          <w:numId w:val="23"/>
        </w:numPr>
        <w:tabs>
          <w:tab w:val="left" w:pos="284"/>
        </w:tabs>
        <w:ind w:left="142" w:firstLine="0"/>
        <w:jc w:val="both"/>
        <w:outlineLvl w:val="1"/>
        <w:rPr>
          <w:b w:val="0"/>
          <w:bCs w:val="0"/>
          <w:sz w:val="20"/>
        </w:rPr>
      </w:pPr>
      <w:r w:rsidRPr="00CD312F">
        <w:rPr>
          <w:b w:val="0"/>
          <w:bCs w:val="0"/>
          <w:sz w:val="20"/>
        </w:rPr>
        <w:t>2.12 «Развитие информационно-технологической инфраструктуры, обеспечение защиты информации и персональных данных в информационных системах государственной инспекции административно-технического надзора администрации области»;</w:t>
      </w:r>
    </w:p>
    <w:p w:rsidR="008219F9" w:rsidRDefault="008219F9" w:rsidP="00F91E65">
      <w:pPr>
        <w:pStyle w:val="a4"/>
        <w:numPr>
          <w:ilvl w:val="0"/>
          <w:numId w:val="23"/>
        </w:numPr>
        <w:tabs>
          <w:tab w:val="left" w:pos="284"/>
        </w:tabs>
        <w:ind w:left="142" w:firstLine="0"/>
        <w:jc w:val="both"/>
      </w:pPr>
      <w:r w:rsidRPr="00CD312F">
        <w:t>2.13 «Развитие информационно-технологической инфраструктуры, обеспечение защиты информации и персональных данных в информационных системах государственной инспекции административно-технического надзора администрации области» – на основе данных годового отчета.</w:t>
      </w:r>
    </w:p>
  </w:footnote>
  <w:footnote w:id="173">
    <w:p w:rsidR="008219F9" w:rsidRDefault="008219F9" w:rsidP="00CD312F">
      <w:pPr>
        <w:pStyle w:val="a4"/>
        <w:jc w:val="both"/>
      </w:pPr>
      <w:r>
        <w:rPr>
          <w:rStyle w:val="a6"/>
        </w:rPr>
        <w:footnoteRef/>
      </w:r>
      <w:r>
        <w:t xml:space="preserve"> Утверждена постановлением администрации Владимирской области от 18.03.2016 № 210.</w:t>
      </w:r>
    </w:p>
  </w:footnote>
  <w:footnote w:id="174">
    <w:p w:rsidR="008219F9" w:rsidRDefault="008219F9" w:rsidP="00CD312F">
      <w:pPr>
        <w:pStyle w:val="a4"/>
        <w:jc w:val="both"/>
      </w:pPr>
      <w:r>
        <w:rPr>
          <w:rStyle w:val="a6"/>
        </w:rPr>
        <w:footnoteRef/>
      </w:r>
      <w:r>
        <w:t xml:space="preserve"> Количество койко-мест в коллективных средствах размещения составило 16142 единицы при плане 12403 единицы (выполнение – 130,1%); объем платных услуг, оказанных туристическими организациями, включая гостиницы и аналогичные средства размещения, </w:t>
      </w:r>
      <w:proofErr w:type="spellStart"/>
      <w:r>
        <w:t>туркомпании</w:t>
      </w:r>
      <w:proofErr w:type="spellEnd"/>
      <w:r>
        <w:t xml:space="preserve"> составил 3174,2 млн.руб. при плане 2997,5 млн.руб. (выполнение – 105,9%); количество ночевок в коллективных средствах размещения составило 1658,3 единицы при плане 1529,1 единицы (выполнение – 108,4%) (в годовом отчете выполнение составило 108,5%).</w:t>
      </w:r>
    </w:p>
  </w:footnote>
  <w:footnote w:id="175">
    <w:p w:rsidR="008219F9" w:rsidRDefault="008219F9" w:rsidP="00CD312F">
      <w:pPr>
        <w:autoSpaceDE w:val="0"/>
        <w:autoSpaceDN w:val="0"/>
        <w:adjustRightInd w:val="0"/>
        <w:spacing w:after="0" w:line="240" w:lineRule="auto"/>
        <w:jc w:val="both"/>
        <w:rPr>
          <w:rFonts w:ascii="Times New Roman" w:hAnsi="Times New Roman"/>
          <w:sz w:val="20"/>
          <w:szCs w:val="20"/>
        </w:rPr>
      </w:pPr>
      <w:r>
        <w:rPr>
          <w:rStyle w:val="a6"/>
          <w:rFonts w:ascii="Times New Roman" w:hAnsi="Times New Roman"/>
          <w:sz w:val="20"/>
          <w:szCs w:val="20"/>
        </w:rPr>
        <w:footnoteRef/>
      </w:r>
      <w:r>
        <w:rPr>
          <w:rFonts w:ascii="Times New Roman" w:hAnsi="Times New Roman"/>
          <w:sz w:val="20"/>
          <w:szCs w:val="20"/>
        </w:rPr>
        <w:t xml:space="preserve"> Утверждена постановлением администрации Владимирской области от 16.06.2015 № 562.</w:t>
      </w:r>
    </w:p>
  </w:footnote>
  <w:footnote w:id="176">
    <w:p w:rsidR="008219F9" w:rsidRDefault="008219F9" w:rsidP="00CD312F">
      <w:pPr>
        <w:pStyle w:val="a4"/>
        <w:jc w:val="both"/>
      </w:pPr>
      <w:r>
        <w:rPr>
          <w:rStyle w:val="a6"/>
        </w:rPr>
        <w:footnoteRef/>
      </w:r>
      <w:r>
        <w:t xml:space="preserve"> В рамках мероприятия «Федеральный проект «Адресная поддержка повышения производительности труда на предприятиях» национального проекта «Производительность труда и поддержка занятости».</w:t>
      </w:r>
    </w:p>
  </w:footnote>
  <w:footnote w:id="177">
    <w:p w:rsidR="008219F9" w:rsidRPr="00C1683D" w:rsidRDefault="008219F9" w:rsidP="00357B0D">
      <w:pPr>
        <w:pStyle w:val="a4"/>
        <w:jc w:val="both"/>
      </w:pPr>
      <w:r>
        <w:rPr>
          <w:rStyle w:val="a6"/>
          <w:rFonts w:eastAsia="SimSun"/>
        </w:rPr>
        <w:footnoteRef/>
      </w:r>
      <w:r>
        <w:t xml:space="preserve"> Закуплен новый сервер в связи с неудовлетворительным техническим состоянием действующего оборудования.</w:t>
      </w:r>
    </w:p>
  </w:footnote>
  <w:footnote w:id="178">
    <w:p w:rsidR="008219F9" w:rsidRPr="00535E79" w:rsidRDefault="008219F9" w:rsidP="00357B0D">
      <w:pPr>
        <w:autoSpaceDE w:val="0"/>
        <w:autoSpaceDN w:val="0"/>
        <w:adjustRightInd w:val="0"/>
        <w:spacing w:after="0" w:line="240" w:lineRule="auto"/>
        <w:jc w:val="both"/>
        <w:rPr>
          <w:rFonts w:ascii="Times New Roman" w:hAnsi="Times New Roman"/>
          <w:sz w:val="20"/>
          <w:szCs w:val="20"/>
        </w:rPr>
      </w:pPr>
      <w:r w:rsidRPr="00816689">
        <w:rPr>
          <w:rStyle w:val="a6"/>
          <w:rFonts w:ascii="Times New Roman" w:hAnsi="Times New Roman"/>
          <w:sz w:val="20"/>
          <w:szCs w:val="20"/>
        </w:rPr>
        <w:footnoteRef/>
      </w:r>
      <w:r w:rsidRPr="00816689">
        <w:rPr>
          <w:rFonts w:ascii="Times New Roman" w:hAnsi="Times New Roman"/>
          <w:sz w:val="20"/>
          <w:szCs w:val="20"/>
        </w:rPr>
        <w:t xml:space="preserve"> Утверждена постановлением администрации Владимирской области от 02.11.2015 №1090.</w:t>
      </w:r>
    </w:p>
  </w:footnote>
  <w:footnote w:id="179">
    <w:p w:rsidR="008219F9" w:rsidRPr="00385236" w:rsidRDefault="008219F9" w:rsidP="00357B0D">
      <w:pPr>
        <w:pStyle w:val="a4"/>
        <w:jc w:val="both"/>
      </w:pPr>
      <w:r w:rsidRPr="00385236">
        <w:rPr>
          <w:rStyle w:val="a6"/>
          <w:rFonts w:eastAsia="SimSun"/>
        </w:rPr>
        <w:footnoteRef/>
      </w:r>
      <w:r>
        <w:t xml:space="preserve"> </w:t>
      </w:r>
      <w:r w:rsidRPr="00385236">
        <w:t>Неуплата административного штрафа.</w:t>
      </w:r>
    </w:p>
  </w:footnote>
  <w:footnote w:id="180">
    <w:p w:rsidR="008219F9" w:rsidRPr="00834065" w:rsidRDefault="008219F9" w:rsidP="00A9556A">
      <w:pPr>
        <w:pStyle w:val="a4"/>
        <w:jc w:val="both"/>
      </w:pPr>
      <w:r w:rsidRPr="00834065">
        <w:rPr>
          <w:rStyle w:val="a6"/>
          <w:rFonts w:eastAsia="SimSun"/>
        </w:rPr>
        <w:footnoteRef/>
      </w:r>
      <w:r w:rsidRPr="00834065">
        <w:t xml:space="preserve"> Утверждена постановлением Губернатора Владимирской области от 25.09.2012 № 1065.</w:t>
      </w:r>
    </w:p>
  </w:footnote>
  <w:footnote w:id="181">
    <w:p w:rsidR="008219F9" w:rsidRPr="00834065" w:rsidRDefault="008219F9" w:rsidP="00A9556A">
      <w:pPr>
        <w:pStyle w:val="a4"/>
        <w:jc w:val="both"/>
      </w:pPr>
      <w:r w:rsidRPr="00834065">
        <w:rPr>
          <w:rStyle w:val="a6"/>
          <w:rFonts w:eastAsia="SimSun"/>
        </w:rPr>
        <w:footnoteRef/>
      </w:r>
      <w:r w:rsidRPr="00834065">
        <w:t xml:space="preserve"> Паспорт проекта утвержден 13.12.2018 Губернатором Владимирской области. Региональный проект разработан в целях реализации федерального проекта «Поддержка малых форм хозяйствования и развитие кооперации» национального проекта «Малое и среднее предпринимательство и поддержка индивидуальной предпринимательской инициативы».</w:t>
      </w:r>
    </w:p>
  </w:footnote>
  <w:footnote w:id="182">
    <w:p w:rsidR="008219F9" w:rsidRPr="00834065" w:rsidRDefault="008219F9" w:rsidP="00A9556A">
      <w:pPr>
        <w:pStyle w:val="a4"/>
        <w:jc w:val="both"/>
      </w:pPr>
      <w:r w:rsidRPr="00834065">
        <w:rPr>
          <w:rStyle w:val="a6"/>
          <w:rFonts w:eastAsia="SimSun"/>
        </w:rPr>
        <w:footnoteRef/>
      </w:r>
      <w:r w:rsidRPr="00834065">
        <w:t xml:space="preserve"> Паспорт проекта утвержден 13.12.2018 Губернатором Владимирской области. Региональный проект разработан в целях реализации федерального проекта «Экспорт продукции АПК» национального проекта «Международная кооперация и экспорт». Расходы из областного бюджета на реализацию проекта в 2019 году не предусматривались.</w:t>
      </w:r>
    </w:p>
  </w:footnote>
  <w:footnote w:id="183">
    <w:p w:rsidR="008219F9" w:rsidRPr="00834065" w:rsidRDefault="008219F9" w:rsidP="00A9556A">
      <w:pPr>
        <w:pStyle w:val="a4"/>
        <w:jc w:val="both"/>
      </w:pPr>
      <w:r w:rsidRPr="00834065">
        <w:rPr>
          <w:rStyle w:val="a6"/>
          <w:rFonts w:eastAsia="SimSun"/>
        </w:rPr>
        <w:footnoteRef/>
      </w:r>
      <w:r w:rsidRPr="00834065">
        <w:t xml:space="preserve"> Ранее предусматривалась реализация 17 подпрограмм.</w:t>
      </w:r>
    </w:p>
  </w:footnote>
  <w:footnote w:id="184">
    <w:p w:rsidR="008219F9" w:rsidRPr="00834065" w:rsidRDefault="008219F9" w:rsidP="00A9556A">
      <w:pPr>
        <w:pStyle w:val="a4"/>
        <w:jc w:val="both"/>
      </w:pPr>
      <w:r w:rsidRPr="00834065">
        <w:rPr>
          <w:rStyle w:val="a6"/>
          <w:rFonts w:eastAsia="SimSun"/>
        </w:rPr>
        <w:footnoteRef/>
      </w:r>
      <w:r w:rsidRPr="00834065">
        <w:t xml:space="preserve"> Три из которых были предусмотрены к реализации в рамках соответствующих национальных проектов: основное мероприятие «Федеральный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основное мероприятие «Федеральный проект «Спорт</w:t>
      </w:r>
      <w:r>
        <w:t xml:space="preserve"> – </w:t>
      </w:r>
      <w:r w:rsidRPr="00834065">
        <w:t>норма жизни» национального проекта «Демография», основное мероприятие «Федеральный проект «Развитие системы оказания первичной медико-санитарной помощи» национального проекта «Здравоохранение».</w:t>
      </w:r>
    </w:p>
  </w:footnote>
  <w:footnote w:id="185">
    <w:p w:rsidR="008219F9" w:rsidRPr="003E2141" w:rsidRDefault="008219F9" w:rsidP="006146C5">
      <w:pPr>
        <w:pStyle w:val="a4"/>
        <w:jc w:val="both"/>
      </w:pPr>
      <w:r w:rsidRPr="0087768D">
        <w:rPr>
          <w:rStyle w:val="a6"/>
          <w:rFonts w:eastAsia="SimSun"/>
        </w:rPr>
        <w:footnoteRef/>
      </w:r>
      <w:r w:rsidRPr="0087768D">
        <w:t xml:space="preserve"> </w:t>
      </w:r>
      <w:r w:rsidRPr="0087768D">
        <w:rPr>
          <w:rStyle w:val="aff0"/>
          <w:rFonts w:ascii="Times New Roman"/>
          <w:color w:val="000000"/>
          <w:sz w:val="20"/>
        </w:rPr>
        <w:t>«О формировании, предоставлении и распределении субсидий из федерального бюджета бюджетам субъектов Российской Федерации»</w:t>
      </w:r>
      <w:r>
        <w:rPr>
          <w:rStyle w:val="aff0"/>
          <w:rFonts w:ascii="Times New Roman"/>
          <w:color w:val="000000"/>
          <w:sz w:val="20"/>
        </w:rPr>
        <w:t>.</w:t>
      </w:r>
    </w:p>
  </w:footnote>
  <w:footnote w:id="186">
    <w:p w:rsidR="008219F9" w:rsidRPr="003E2141" w:rsidRDefault="008219F9" w:rsidP="006146C5">
      <w:pPr>
        <w:pStyle w:val="a4"/>
        <w:jc w:val="both"/>
        <w:rPr>
          <w:rFonts w:cs="FrankRuehl"/>
          <w:color w:val="000000"/>
          <w:szCs w:val="30"/>
          <w:shd w:val="clear" w:color="auto" w:fill="FFFFFF"/>
          <w:lang w:bidi="he-IL"/>
        </w:rPr>
      </w:pPr>
      <w:r w:rsidRPr="00475B71">
        <w:rPr>
          <w:rStyle w:val="aff0"/>
          <w:rFonts w:ascii="Times New Roman"/>
          <w:color w:val="000000"/>
          <w:sz w:val="20"/>
          <w:vertAlign w:val="superscript"/>
        </w:rPr>
        <w:footnoteRef/>
      </w:r>
      <w:r w:rsidRPr="00475B71">
        <w:rPr>
          <w:rStyle w:val="aff0"/>
          <w:rFonts w:ascii="Times New Roman"/>
          <w:color w:val="000000"/>
          <w:sz w:val="20"/>
        </w:rPr>
        <w:t xml:space="preserve"> </w:t>
      </w:r>
      <w:r>
        <w:rPr>
          <w:rStyle w:val="aff0"/>
          <w:rFonts w:ascii="Times New Roman"/>
          <w:color w:val="000000"/>
          <w:sz w:val="20"/>
        </w:rPr>
        <w:t>«</w:t>
      </w:r>
      <w:r w:rsidRPr="00475B71">
        <w:rPr>
          <w:rStyle w:val="aff0"/>
          <w:rFonts w:ascii="Times New Roman"/>
          <w:color w:val="000000"/>
          <w:sz w:val="20"/>
        </w:rPr>
        <w:t>О внесении изменений в Правила формирования, предоставления и распределения субсидий из федерального бюджета бюджетам субъектов Российской Федерации, приостановлении действия пунктов 16 - 20(1) указанных Правил и признании утратившими силу отдельных положений некоторых актов Пра</w:t>
      </w:r>
      <w:r>
        <w:rPr>
          <w:rStyle w:val="aff0"/>
          <w:rFonts w:ascii="Times New Roman"/>
          <w:color w:val="000000"/>
          <w:sz w:val="20"/>
        </w:rPr>
        <w:t>вительства Российской Федерации».</w:t>
      </w:r>
    </w:p>
  </w:footnote>
  <w:footnote w:id="187">
    <w:p w:rsidR="008219F9" w:rsidRPr="003E2141" w:rsidRDefault="008219F9" w:rsidP="00A9556A">
      <w:pPr>
        <w:pStyle w:val="a4"/>
        <w:jc w:val="both"/>
      </w:pPr>
      <w:r w:rsidRPr="008B25A6">
        <w:rPr>
          <w:rStyle w:val="a6"/>
          <w:rFonts w:eastAsia="SimSun"/>
        </w:rPr>
        <w:footnoteRef/>
      </w:r>
      <w:r w:rsidRPr="008B25A6">
        <w:t xml:space="preserve"> </w:t>
      </w:r>
      <w:r w:rsidRPr="008B25A6">
        <w:rPr>
          <w:rStyle w:val="aff0"/>
          <w:rFonts w:ascii="Times New Roman"/>
          <w:color w:val="000000"/>
          <w:sz w:val="20"/>
        </w:rPr>
        <w:t>Государственного бюджетного учреждения Владимирской области «Владимирская областная государственная племенная служба», Государственного бюджетного учреждения Владимирской области «Государственная заводская конюшня имени В.И. Фомина», Государственного бюджетного профессионального образовательного учреждения Владимирской области «Владимирский аграрный колледж»</w:t>
      </w:r>
      <w:r>
        <w:rPr>
          <w:rStyle w:val="aff0"/>
          <w:rFonts w:ascii="Times New Roman"/>
          <w:color w:val="000000"/>
          <w:sz w:val="20"/>
        </w:rPr>
        <w:t>.</w:t>
      </w:r>
      <w:r w:rsidRPr="008B25A6">
        <w:rPr>
          <w:rStyle w:val="aff0"/>
          <w:rFonts w:ascii="Times New Roman"/>
          <w:color w:val="000000"/>
          <w:sz w:val="20"/>
        </w:rPr>
        <w:t xml:space="preserve"> </w:t>
      </w:r>
    </w:p>
  </w:footnote>
  <w:footnote w:id="188">
    <w:p w:rsidR="008219F9" w:rsidRPr="00834065" w:rsidRDefault="008219F9" w:rsidP="00A9556A">
      <w:pPr>
        <w:pStyle w:val="a4"/>
      </w:pPr>
      <w:r w:rsidRPr="00443A65">
        <w:rPr>
          <w:rStyle w:val="a6"/>
          <w:rFonts w:eastAsia="SimSun"/>
        </w:rPr>
        <w:footnoteRef/>
      </w:r>
      <w:r w:rsidRPr="00443A65">
        <w:t xml:space="preserve"> Предусмотрен заключенным соглашением с Минсельхозом.</w:t>
      </w:r>
    </w:p>
  </w:footnote>
  <w:footnote w:id="189">
    <w:p w:rsidR="008219F9" w:rsidRPr="00767B82" w:rsidRDefault="008219F9" w:rsidP="00A9556A">
      <w:pPr>
        <w:pStyle w:val="af0"/>
        <w:tabs>
          <w:tab w:val="left" w:pos="1134"/>
        </w:tabs>
        <w:spacing w:after="0"/>
        <w:jc w:val="both"/>
        <w:rPr>
          <w:sz w:val="20"/>
          <w:szCs w:val="20"/>
        </w:rPr>
      </w:pPr>
      <w:r w:rsidRPr="00767B82">
        <w:rPr>
          <w:rStyle w:val="a6"/>
          <w:rFonts w:eastAsia="SimSun"/>
          <w:sz w:val="20"/>
          <w:szCs w:val="20"/>
        </w:rPr>
        <w:footnoteRef/>
      </w:r>
      <w:r w:rsidRPr="00767B82">
        <w:rPr>
          <w:sz w:val="20"/>
          <w:szCs w:val="20"/>
        </w:rPr>
        <w:t xml:space="preserve"> Производством и выращиванием товарной рыбы в регионе занимаются 14 сельхозтоваропроизводителей (9 сельхозорганизаций и 5 КФХ). Все хозяйства специализируются на производстве и выращивании карповых объектов аквакультуры в прудах. Из них 2 рыбоводных хозяйства (ООО «Нептун» и АО СП «Нестерово») дополнительно занимаются индустриальной </w:t>
      </w:r>
      <w:proofErr w:type="spellStart"/>
      <w:r w:rsidRPr="00767B82">
        <w:rPr>
          <w:sz w:val="20"/>
          <w:szCs w:val="20"/>
        </w:rPr>
        <w:t>аквакультурой</w:t>
      </w:r>
      <w:proofErr w:type="spellEnd"/>
      <w:r w:rsidRPr="00767B82">
        <w:rPr>
          <w:sz w:val="20"/>
          <w:szCs w:val="20"/>
        </w:rPr>
        <w:t xml:space="preserve"> (выращивание форели в садках) и 2 КФХ – выращиванием осетровых (</w:t>
      </w:r>
      <w:proofErr w:type="spellStart"/>
      <w:r w:rsidRPr="00767B82">
        <w:rPr>
          <w:sz w:val="20"/>
          <w:szCs w:val="20"/>
        </w:rPr>
        <w:t>бестера</w:t>
      </w:r>
      <w:proofErr w:type="spellEnd"/>
      <w:r w:rsidRPr="00767B82">
        <w:rPr>
          <w:sz w:val="20"/>
          <w:szCs w:val="20"/>
        </w:rPr>
        <w:t>) в установках замкнутого водоснабжения</w:t>
      </w:r>
      <w:r>
        <w:rPr>
          <w:sz w:val="20"/>
          <w:szCs w:val="20"/>
        </w:rPr>
        <w:t xml:space="preserve">. </w:t>
      </w:r>
      <w:r w:rsidRPr="00767B82">
        <w:rPr>
          <w:sz w:val="20"/>
          <w:szCs w:val="20"/>
        </w:rPr>
        <w:t xml:space="preserve">Основные виды аквакультуры, выращиваемые в рыбоводных организациях – карп живой, карась, белый амур, толстолобик, форель прудовая, осетровые - </w:t>
      </w:r>
      <w:proofErr w:type="spellStart"/>
      <w:r w:rsidRPr="00767B82">
        <w:rPr>
          <w:sz w:val="20"/>
          <w:szCs w:val="20"/>
        </w:rPr>
        <w:t>бестер</w:t>
      </w:r>
      <w:proofErr w:type="spellEnd"/>
      <w:r w:rsidRPr="00767B82">
        <w:rPr>
          <w:sz w:val="20"/>
          <w:szCs w:val="20"/>
        </w:rPr>
        <w:t>.</w:t>
      </w:r>
      <w:r>
        <w:rPr>
          <w:sz w:val="20"/>
          <w:szCs w:val="20"/>
        </w:rPr>
        <w:t xml:space="preserve"> </w:t>
      </w:r>
      <w:r w:rsidRPr="00767B82">
        <w:rPr>
          <w:sz w:val="20"/>
          <w:szCs w:val="20"/>
        </w:rPr>
        <w:t>Выращиванием рыбопосадочного материала занимаются ООО «</w:t>
      </w:r>
      <w:proofErr w:type="spellStart"/>
      <w:r w:rsidRPr="00767B82">
        <w:rPr>
          <w:sz w:val="20"/>
          <w:szCs w:val="20"/>
        </w:rPr>
        <w:t>Молотицы</w:t>
      </w:r>
      <w:proofErr w:type="spellEnd"/>
      <w:r w:rsidRPr="00767B82">
        <w:rPr>
          <w:sz w:val="20"/>
          <w:szCs w:val="20"/>
        </w:rPr>
        <w:t>» Муромского района, ООО «Нептун» Суздальского района и ООО «</w:t>
      </w:r>
      <w:proofErr w:type="spellStart"/>
      <w:r w:rsidRPr="00767B82">
        <w:rPr>
          <w:sz w:val="20"/>
          <w:szCs w:val="20"/>
        </w:rPr>
        <w:t>Богдановский</w:t>
      </w:r>
      <w:proofErr w:type="spellEnd"/>
      <w:r w:rsidRPr="00767B82">
        <w:rPr>
          <w:sz w:val="20"/>
          <w:szCs w:val="20"/>
        </w:rPr>
        <w:t xml:space="preserve"> рыбопитомник» Юрьев-Польского района</w:t>
      </w:r>
      <w:r>
        <w:rPr>
          <w:sz w:val="20"/>
          <w:szCs w:val="20"/>
        </w:rPr>
        <w:t>.</w:t>
      </w:r>
    </w:p>
  </w:footnote>
  <w:footnote w:id="190">
    <w:p w:rsidR="008219F9" w:rsidRPr="00F800D0" w:rsidRDefault="008219F9" w:rsidP="00A9556A">
      <w:pPr>
        <w:pStyle w:val="af0"/>
        <w:tabs>
          <w:tab w:val="left" w:pos="1134"/>
        </w:tabs>
        <w:spacing w:after="0"/>
        <w:jc w:val="both"/>
        <w:rPr>
          <w:sz w:val="20"/>
          <w:szCs w:val="20"/>
        </w:rPr>
      </w:pPr>
      <w:r w:rsidRPr="00F800D0">
        <w:rPr>
          <w:rStyle w:val="a6"/>
          <w:rFonts w:eastAsia="SimSun"/>
          <w:sz w:val="20"/>
          <w:szCs w:val="20"/>
        </w:rPr>
        <w:footnoteRef/>
      </w:r>
      <w:r w:rsidRPr="00F800D0">
        <w:rPr>
          <w:sz w:val="20"/>
          <w:szCs w:val="20"/>
        </w:rPr>
        <w:t xml:space="preserve"> Во Владимирской области работает 32 племенных предприятия, из которых 25 специализируются на молочном скотоводстве. Совершенствование племенных и продуктивных качеств отечественного скота молочного направления осуществляется 14 племенными заводами и 11 племенными репродукторами, в которых содержится 64,9 тыс. голов, в том числе 30 тыс. коров. Доля племенных коров в общественном молочном стаде составляет 60%. Численность племенного условного маточного поголовья сельскохозяйственных животных на конец 2019 года составила 33,5 тыс. голов (плановый показатель выполнен на 100%).</w:t>
      </w:r>
    </w:p>
  </w:footnote>
  <w:footnote w:id="191">
    <w:p w:rsidR="008219F9" w:rsidRPr="007113A8" w:rsidRDefault="008219F9" w:rsidP="007113A8">
      <w:pPr>
        <w:pStyle w:val="a4"/>
        <w:jc w:val="both"/>
      </w:pPr>
      <w:r w:rsidRPr="007113A8">
        <w:rPr>
          <w:rStyle w:val="a6"/>
        </w:rPr>
        <w:footnoteRef/>
      </w:r>
      <w:r w:rsidRPr="007113A8">
        <w:t xml:space="preserve"> </w:t>
      </w:r>
      <w:r w:rsidRPr="007113A8">
        <w:rPr>
          <w:lang w:eastAsia="ru-RU"/>
        </w:rPr>
        <w:t>В том числе 16188 тыс.руб. за счет средств областного бюджета (100% средств, предусмотренных бюджетной росписью, и 346,7% ассигнований, утвержденных Законом № 131-ОЗ), 37772 тыс.руб. за счет средств федерального бюджета (100% средств, предусмотренных бюджетной росписью, и утвержденных Законом № 131-ОЗ)</w:t>
      </w:r>
    </w:p>
  </w:footnote>
  <w:footnote w:id="192">
    <w:p w:rsidR="008219F9" w:rsidRPr="00C76AB4" w:rsidRDefault="008219F9" w:rsidP="00C76AB4">
      <w:pPr>
        <w:pStyle w:val="a4"/>
        <w:jc w:val="both"/>
      </w:pPr>
      <w:r w:rsidRPr="00C76AB4">
        <w:rPr>
          <w:rStyle w:val="a6"/>
        </w:rPr>
        <w:footnoteRef/>
      </w:r>
      <w:r w:rsidRPr="00C76AB4">
        <w:t xml:space="preserve"> </w:t>
      </w:r>
      <w:r w:rsidRPr="00C76AB4">
        <w:rPr>
          <w:lang w:eastAsia="ru-RU"/>
        </w:rPr>
        <w:t>В том числе 64756,1 тыс.руб. за счет средств областного бюджета (100% средств, предусмотренных бюджетной росписью, и 104,5% ассигнований, утвержденных Законом № 131-ОЗ), 184800 тыс.руб. за счет средств федерального бюджета (100% средств, предусмотренных бюджетной росписью, и 93,3% ассигнований, утвержденных Законом №</w:t>
      </w:r>
      <w:r>
        <w:rPr>
          <w:lang w:eastAsia="ru-RU"/>
        </w:rPr>
        <w:t> </w:t>
      </w:r>
      <w:r w:rsidRPr="00C76AB4">
        <w:rPr>
          <w:lang w:eastAsia="ru-RU"/>
        </w:rPr>
        <w:t>131-ОЗ)</w:t>
      </w:r>
    </w:p>
  </w:footnote>
  <w:footnote w:id="193">
    <w:p w:rsidR="008219F9" w:rsidRPr="00C76AB4" w:rsidRDefault="008219F9" w:rsidP="00C76AB4">
      <w:pPr>
        <w:pStyle w:val="a4"/>
        <w:jc w:val="both"/>
      </w:pPr>
      <w:r w:rsidRPr="00C76AB4">
        <w:rPr>
          <w:rStyle w:val="a6"/>
        </w:rPr>
        <w:footnoteRef/>
      </w:r>
      <w:r w:rsidRPr="00C76AB4">
        <w:t xml:space="preserve"> </w:t>
      </w:r>
      <w:r w:rsidRPr="00C76AB4">
        <w:rPr>
          <w:lang w:eastAsia="ru-RU"/>
        </w:rPr>
        <w:t xml:space="preserve">За 2019 год сельхозорганизациями приобретено 58 тракторов (план -75 ед.), 11 зерноуборочных тракторов (11 ед.), 7 кормоуборочных комбайнов (11 ед.). Из поступившей новой техники 26 единиц являются </w:t>
      </w:r>
      <w:proofErr w:type="spellStart"/>
      <w:r w:rsidRPr="00C76AB4">
        <w:rPr>
          <w:lang w:eastAsia="ru-RU"/>
        </w:rPr>
        <w:t>энергонасыщенными</w:t>
      </w:r>
      <w:proofErr w:type="spellEnd"/>
      <w:r w:rsidRPr="00C76AB4">
        <w:rPr>
          <w:lang w:eastAsia="ru-RU"/>
        </w:rPr>
        <w:t xml:space="preserve"> и соответственно плановый показатель выполнен на 100%</w:t>
      </w:r>
    </w:p>
  </w:footnote>
  <w:footnote w:id="194">
    <w:p w:rsidR="008219F9" w:rsidRPr="00A51C7E" w:rsidRDefault="008219F9" w:rsidP="00A9556A">
      <w:pPr>
        <w:pStyle w:val="afd"/>
        <w:jc w:val="both"/>
        <w:rPr>
          <w:sz w:val="20"/>
          <w:szCs w:val="20"/>
        </w:rPr>
      </w:pPr>
      <w:r w:rsidRPr="00834065">
        <w:rPr>
          <w:sz w:val="20"/>
          <w:szCs w:val="20"/>
          <w:vertAlign w:val="superscript"/>
        </w:rPr>
        <w:footnoteRef/>
      </w:r>
      <w:r w:rsidRPr="00834065">
        <w:rPr>
          <w:sz w:val="20"/>
          <w:szCs w:val="20"/>
        </w:rPr>
        <w:t xml:space="preserve"> Пунктом 3.17 Положения о ДСХП, утвержденного постановлением Губернатора Владимирской области от 13.10.2005 № 573, к функциям ДСХП отнесено осуществление администрирования доходов областного бюджета, контроля за правильностью исчисления, полнотой и своевременностью уплаты, начисления, учета, взыскания и принятие решений о возврате излишне уплаченных (взысканных платежей) в бюджет, пени и штрафов по ним.</w:t>
      </w:r>
    </w:p>
  </w:footnote>
  <w:footnote w:id="195">
    <w:p w:rsidR="008219F9" w:rsidRPr="00FD0E70" w:rsidRDefault="008219F9" w:rsidP="00FD0E70">
      <w:pPr>
        <w:pStyle w:val="a4"/>
        <w:jc w:val="both"/>
      </w:pPr>
      <w:r w:rsidRPr="00FD0E70">
        <w:rPr>
          <w:rStyle w:val="a6"/>
        </w:rPr>
        <w:footnoteRef/>
      </w:r>
      <w:r w:rsidRPr="00FD0E70">
        <w:t xml:space="preserve"> </w:t>
      </w:r>
      <w:r w:rsidRPr="00FD0E70">
        <w:rPr>
          <w:lang w:eastAsia="ru-RU"/>
        </w:rPr>
        <w:t>В том числе 34231,5 тыс.руб. за счет средств областного бюджета (</w:t>
      </w:r>
      <w:r w:rsidRPr="00FD0E70">
        <w:rPr>
          <w:rFonts w:eastAsia="Calibri"/>
          <w:lang w:eastAsia="ru-RU"/>
        </w:rPr>
        <w:t>100% средств, предусмотренных бюджетной росписью, и 99,4% ассигнований, утвержденных Законом № 131-ОЗ)</w:t>
      </w:r>
    </w:p>
  </w:footnote>
  <w:footnote w:id="196">
    <w:p w:rsidR="008219F9" w:rsidRDefault="008219F9" w:rsidP="00A9556A">
      <w:pPr>
        <w:pStyle w:val="a4"/>
        <w:jc w:val="both"/>
      </w:pPr>
      <w:r w:rsidRPr="00834065">
        <w:rPr>
          <w:rStyle w:val="a6"/>
          <w:rFonts w:eastAsia="SimSun"/>
        </w:rPr>
        <w:footnoteRef/>
      </w:r>
      <w:r w:rsidRPr="00834065">
        <w:t xml:space="preserve"> В том числе 6496,8 тыс.руб. за счет средств областного бюджета (</w:t>
      </w:r>
      <w:r w:rsidRPr="00834065">
        <w:rPr>
          <w:rFonts w:eastAsia="Calibri"/>
        </w:rPr>
        <w:t>100%)</w:t>
      </w:r>
      <w:r w:rsidRPr="00834065">
        <w:t>, 3209,7 тыс.руб. за счет средств федерального бюджета (</w:t>
      </w:r>
      <w:r w:rsidRPr="00834065">
        <w:rPr>
          <w:rFonts w:eastAsia="Calibri"/>
        </w:rPr>
        <w:t>100%).</w:t>
      </w:r>
    </w:p>
  </w:footnote>
  <w:footnote w:id="197">
    <w:p w:rsidR="008219F9" w:rsidRPr="00F62011" w:rsidRDefault="008219F9" w:rsidP="005E4477">
      <w:pPr>
        <w:autoSpaceDE w:val="0"/>
        <w:autoSpaceDN w:val="0"/>
        <w:adjustRightInd w:val="0"/>
        <w:spacing w:after="0" w:line="240" w:lineRule="auto"/>
        <w:jc w:val="both"/>
        <w:rPr>
          <w:rFonts w:ascii="Times New Roman" w:hAnsi="Times New Roman"/>
        </w:rPr>
      </w:pPr>
      <w:r w:rsidRPr="00F62011">
        <w:rPr>
          <w:rStyle w:val="a6"/>
          <w:rFonts w:ascii="Times New Roman" w:hAnsi="Times New Roman"/>
          <w:sz w:val="20"/>
          <w:szCs w:val="20"/>
        </w:rPr>
        <w:footnoteRef/>
      </w:r>
      <w:r w:rsidRPr="00F62011">
        <w:rPr>
          <w:rFonts w:ascii="Times New Roman" w:hAnsi="Times New Roman"/>
          <w:sz w:val="20"/>
          <w:szCs w:val="20"/>
        </w:rPr>
        <w:t> Постановление Губернатора Владимирской области от 13.10.2011 № 1101 «О создании государственных казенных учреждений Владимирской области в сфере лесных отношений».</w:t>
      </w:r>
    </w:p>
  </w:footnote>
  <w:footnote w:id="198">
    <w:p w:rsidR="008219F9" w:rsidRPr="00C028EF" w:rsidRDefault="008219F9" w:rsidP="005E4477">
      <w:pPr>
        <w:autoSpaceDE w:val="0"/>
        <w:autoSpaceDN w:val="0"/>
        <w:adjustRightInd w:val="0"/>
        <w:spacing w:after="0" w:line="240" w:lineRule="auto"/>
        <w:jc w:val="both"/>
        <w:rPr>
          <w:rFonts w:ascii="Times New Roman" w:hAnsi="Times New Roman"/>
          <w:sz w:val="20"/>
          <w:szCs w:val="20"/>
        </w:rPr>
      </w:pPr>
      <w:r w:rsidRPr="00C028EF">
        <w:rPr>
          <w:rStyle w:val="a6"/>
          <w:rFonts w:ascii="Times New Roman" w:hAnsi="Times New Roman"/>
          <w:sz w:val="20"/>
          <w:szCs w:val="20"/>
        </w:rPr>
        <w:footnoteRef/>
      </w:r>
      <w:r w:rsidRPr="00C028EF">
        <w:rPr>
          <w:rFonts w:ascii="Times New Roman" w:hAnsi="Times New Roman"/>
          <w:sz w:val="20"/>
          <w:szCs w:val="20"/>
          <w:lang w:val="en-US"/>
        </w:rPr>
        <w:t> </w:t>
      </w:r>
      <w:r w:rsidRPr="00C028EF">
        <w:rPr>
          <w:rFonts w:ascii="Times New Roman" w:hAnsi="Times New Roman"/>
          <w:sz w:val="20"/>
          <w:szCs w:val="20"/>
        </w:rPr>
        <w:t>Постановление Губернатора Владимирской области от 30.12.2010 № 1393 «О создании государственного бюджетного учреждения Владимирской области «Владимирская база авиационной охраны лесов».</w:t>
      </w:r>
    </w:p>
  </w:footnote>
  <w:footnote w:id="199">
    <w:p w:rsidR="008219F9" w:rsidRPr="00C028EF" w:rsidRDefault="008219F9" w:rsidP="005E4477">
      <w:pPr>
        <w:autoSpaceDE w:val="0"/>
        <w:autoSpaceDN w:val="0"/>
        <w:adjustRightInd w:val="0"/>
        <w:spacing w:after="0" w:line="240" w:lineRule="auto"/>
        <w:jc w:val="both"/>
        <w:rPr>
          <w:rFonts w:ascii="Times New Roman" w:hAnsi="Times New Roman"/>
          <w:sz w:val="20"/>
          <w:szCs w:val="20"/>
        </w:rPr>
      </w:pPr>
      <w:r w:rsidRPr="00C028EF">
        <w:rPr>
          <w:rStyle w:val="a6"/>
          <w:rFonts w:ascii="Times New Roman" w:hAnsi="Times New Roman"/>
          <w:sz w:val="20"/>
          <w:szCs w:val="20"/>
        </w:rPr>
        <w:footnoteRef/>
      </w:r>
      <w:r w:rsidRPr="00C028EF">
        <w:rPr>
          <w:rFonts w:ascii="Times New Roman" w:hAnsi="Times New Roman"/>
          <w:sz w:val="20"/>
          <w:szCs w:val="20"/>
          <w:lang w:val="en-US"/>
        </w:rPr>
        <w:t> </w:t>
      </w:r>
      <w:r w:rsidRPr="00C028EF">
        <w:rPr>
          <w:rFonts w:ascii="Times New Roman" w:hAnsi="Times New Roman"/>
          <w:sz w:val="20"/>
          <w:szCs w:val="20"/>
        </w:rPr>
        <w:t>Распоряжение Губернатора Владимирской области от 20.03.2012 № 133-р «О принятии из федеральной собственности в государственную собственность Владимирской области Федерального бюджетного образовательного учреждения среднего профессионального образования «</w:t>
      </w:r>
      <w:proofErr w:type="spellStart"/>
      <w:r w:rsidRPr="00C028EF">
        <w:rPr>
          <w:rFonts w:ascii="Times New Roman" w:hAnsi="Times New Roman"/>
          <w:sz w:val="20"/>
          <w:szCs w:val="20"/>
        </w:rPr>
        <w:t>Муромцевский</w:t>
      </w:r>
      <w:proofErr w:type="spellEnd"/>
      <w:r w:rsidRPr="00C028EF">
        <w:rPr>
          <w:rFonts w:ascii="Times New Roman" w:hAnsi="Times New Roman"/>
          <w:sz w:val="20"/>
          <w:szCs w:val="20"/>
        </w:rPr>
        <w:t xml:space="preserve"> лесхоз-техникум».</w:t>
      </w:r>
    </w:p>
  </w:footnote>
  <w:footnote w:id="200">
    <w:p w:rsidR="008219F9" w:rsidRPr="00C028EF" w:rsidRDefault="008219F9" w:rsidP="005E4477">
      <w:pPr>
        <w:autoSpaceDE w:val="0"/>
        <w:autoSpaceDN w:val="0"/>
        <w:adjustRightInd w:val="0"/>
        <w:spacing w:after="0" w:line="240" w:lineRule="auto"/>
        <w:jc w:val="both"/>
        <w:rPr>
          <w:rFonts w:ascii="Times New Roman" w:hAnsi="Times New Roman"/>
          <w:sz w:val="20"/>
          <w:szCs w:val="20"/>
        </w:rPr>
      </w:pPr>
      <w:r w:rsidRPr="00C028EF">
        <w:rPr>
          <w:rStyle w:val="a6"/>
          <w:rFonts w:ascii="Times New Roman" w:hAnsi="Times New Roman"/>
          <w:sz w:val="20"/>
          <w:szCs w:val="20"/>
        </w:rPr>
        <w:footnoteRef/>
      </w:r>
      <w:r w:rsidRPr="00C028EF">
        <w:rPr>
          <w:rFonts w:ascii="Times New Roman" w:hAnsi="Times New Roman"/>
          <w:sz w:val="20"/>
          <w:szCs w:val="20"/>
          <w:lang w:val="en-US"/>
        </w:rPr>
        <w:t> </w:t>
      </w:r>
      <w:r w:rsidRPr="00C028EF">
        <w:rPr>
          <w:rFonts w:ascii="Times New Roman" w:hAnsi="Times New Roman"/>
          <w:sz w:val="20"/>
          <w:szCs w:val="20"/>
        </w:rPr>
        <w:t xml:space="preserve">Постановление Губернатора Владимирской области от 01.11.2011 № 1192 «О реорганизации ГУП </w:t>
      </w:r>
      <w:r>
        <w:rPr>
          <w:rFonts w:ascii="Times New Roman" w:hAnsi="Times New Roman"/>
          <w:sz w:val="20"/>
          <w:szCs w:val="20"/>
        </w:rPr>
        <w:t>ВО</w:t>
      </w:r>
      <w:r w:rsidRPr="00C028EF">
        <w:rPr>
          <w:rFonts w:ascii="Times New Roman" w:hAnsi="Times New Roman"/>
          <w:sz w:val="20"/>
          <w:szCs w:val="20"/>
        </w:rPr>
        <w:t xml:space="preserve"> «</w:t>
      </w:r>
      <w:proofErr w:type="spellStart"/>
      <w:r w:rsidRPr="00C028EF">
        <w:rPr>
          <w:rFonts w:ascii="Times New Roman" w:hAnsi="Times New Roman"/>
          <w:sz w:val="20"/>
          <w:szCs w:val="20"/>
        </w:rPr>
        <w:t>Владлеспром</w:t>
      </w:r>
      <w:proofErr w:type="spellEnd"/>
      <w:r w:rsidRPr="00C028EF">
        <w:rPr>
          <w:rFonts w:ascii="Times New Roman" w:hAnsi="Times New Roman"/>
          <w:sz w:val="20"/>
          <w:szCs w:val="20"/>
        </w:rPr>
        <w:t>».</w:t>
      </w:r>
    </w:p>
  </w:footnote>
  <w:footnote w:id="201">
    <w:p w:rsidR="008219F9" w:rsidRPr="00481FCB" w:rsidRDefault="008219F9" w:rsidP="005E4477">
      <w:pPr>
        <w:pStyle w:val="a4"/>
        <w:jc w:val="both"/>
      </w:pPr>
      <w:r w:rsidRPr="00481FCB">
        <w:rPr>
          <w:rStyle w:val="a6"/>
          <w:rFonts w:eastAsia="SimSun"/>
        </w:rPr>
        <w:footnoteRef/>
      </w:r>
      <w:r w:rsidRPr="00481FCB">
        <w:t xml:space="preserve"> </w:t>
      </w:r>
      <w:r w:rsidRPr="00481FCB">
        <w:rPr>
          <w:rFonts w:eastAsia="Calibri"/>
        </w:rPr>
        <w:t>В соответствии с постановлением администрации Владимирской области от 06.09.2019 № 627 «Об учредителе государственного бюджетного учреждения Владимирской области «Единая дирекция особо охраняемых природных территорий Владимирской области» и признании утратившим силу постановления администрации Владимирской области от 26.05.2014 № 545»</w:t>
      </w:r>
      <w:r>
        <w:rPr>
          <w:rFonts w:eastAsia="Calibri"/>
        </w:rPr>
        <w:t>.</w:t>
      </w:r>
    </w:p>
  </w:footnote>
  <w:footnote w:id="202">
    <w:p w:rsidR="008219F9" w:rsidRPr="00C028EF" w:rsidRDefault="008219F9" w:rsidP="005E4477">
      <w:pPr>
        <w:pStyle w:val="a4"/>
        <w:jc w:val="both"/>
      </w:pPr>
      <w:r w:rsidRPr="00C028EF">
        <w:rPr>
          <w:rStyle w:val="a6"/>
          <w:rFonts w:eastAsia="SimSun"/>
        </w:rPr>
        <w:footnoteRef/>
      </w:r>
      <w:r w:rsidRPr="00C028EF">
        <w:rPr>
          <w:lang w:val="en-US"/>
        </w:rPr>
        <w:t> </w:t>
      </w:r>
      <w:r w:rsidRPr="00C028EF">
        <w:t>Утверждена постановлением Губернатора Владимирской области от 24.09.2013 № 1062.</w:t>
      </w:r>
    </w:p>
  </w:footnote>
  <w:footnote w:id="203">
    <w:p w:rsidR="008219F9" w:rsidRPr="00535BF5" w:rsidRDefault="008219F9" w:rsidP="005E4477">
      <w:pPr>
        <w:pStyle w:val="a4"/>
        <w:jc w:val="both"/>
      </w:pPr>
      <w:r>
        <w:rPr>
          <w:rStyle w:val="a6"/>
          <w:rFonts w:eastAsia="SimSun"/>
        </w:rPr>
        <w:footnoteRef/>
      </w:r>
      <w:r>
        <w:t xml:space="preserve"> Плановые значения в Законе № 131-ОЗ не предусмотрены</w:t>
      </w:r>
      <w:r w:rsidRPr="00535BF5">
        <w:t xml:space="preserve">, </w:t>
      </w:r>
      <w:r>
        <w:t>э</w:t>
      </w:r>
      <w:r w:rsidRPr="00535BF5">
        <w:t xml:space="preserve">то связано с уточнением расходов </w:t>
      </w:r>
      <w:r>
        <w:t xml:space="preserve">ДЛХ </w:t>
      </w:r>
      <w:r w:rsidRPr="00535BF5">
        <w:t xml:space="preserve">без внесения изменений в </w:t>
      </w:r>
      <w:r>
        <w:t>закон о бюджете.</w:t>
      </w:r>
    </w:p>
  </w:footnote>
  <w:footnote w:id="204">
    <w:p w:rsidR="008219F9" w:rsidRDefault="008219F9" w:rsidP="002B4129">
      <w:pPr>
        <w:pStyle w:val="a4"/>
        <w:jc w:val="both"/>
      </w:pPr>
      <w:r>
        <w:rPr>
          <w:rStyle w:val="a6"/>
          <w:rFonts w:eastAsia="SimSun"/>
        </w:rPr>
        <w:footnoteRef/>
      </w:r>
      <w:r>
        <w:t xml:space="preserve"> «Об ответственном обращении с животными и о внесении изменений в отдельные законодательные акты Российской Федерации».</w:t>
      </w:r>
    </w:p>
  </w:footnote>
  <w:footnote w:id="205">
    <w:p w:rsidR="008219F9" w:rsidRDefault="008219F9" w:rsidP="002B4129">
      <w:pPr>
        <w:pStyle w:val="a4"/>
        <w:jc w:val="both"/>
      </w:pPr>
      <w:r>
        <w:rPr>
          <w:rStyle w:val="a6"/>
          <w:rFonts w:eastAsia="SimSun"/>
        </w:rPr>
        <w:footnoteRef/>
      </w:r>
      <w:r>
        <w:t xml:space="preserve"> Животные без владельцев уже прошли процедуру стерилизации и вакцинирования, имеют </w:t>
      </w:r>
      <w:proofErr w:type="spellStart"/>
      <w:r>
        <w:t>неснимаемые</w:t>
      </w:r>
      <w:proofErr w:type="spellEnd"/>
      <w:r>
        <w:t xml:space="preserve"> метки, немотивированную агрессию не проявляют.</w:t>
      </w:r>
    </w:p>
  </w:footnote>
  <w:footnote w:id="206">
    <w:p w:rsidR="008219F9" w:rsidRPr="000C166A" w:rsidRDefault="008219F9" w:rsidP="002B4129">
      <w:pPr>
        <w:pStyle w:val="a4"/>
        <w:jc w:val="both"/>
      </w:pPr>
      <w:r w:rsidRPr="000C166A">
        <w:rPr>
          <w:rStyle w:val="a6"/>
          <w:rFonts w:eastAsia="SimSun"/>
        </w:rPr>
        <w:footnoteRef/>
      </w:r>
      <w:r w:rsidRPr="000C166A">
        <w:t xml:space="preserve"> В том числе </w:t>
      </w:r>
      <w:r w:rsidRPr="000C166A">
        <w:rPr>
          <w:rFonts w:eastAsia="Calibri"/>
          <w:lang w:eastAsia="en-US"/>
        </w:rPr>
        <w:t xml:space="preserve">в рамках подпрограммы «Обеспечение условий функционирования агропромышленного комплекса» ГП «Развитие АПК» - 18133,9 тыс.руб. (99,9% </w:t>
      </w:r>
      <w:r>
        <w:rPr>
          <w:rFonts w:eastAsia="Calibri"/>
          <w:lang w:eastAsia="en-US"/>
        </w:rPr>
        <w:t>средств</w:t>
      </w:r>
      <w:r w:rsidRPr="000C166A">
        <w:rPr>
          <w:rFonts w:eastAsia="Calibri"/>
          <w:lang w:eastAsia="en-US"/>
        </w:rPr>
        <w:t>, предусмотренных бюджетной росписью и утвержденных Законом № 131-ОЗ), в рамках непрограммных расходов (</w:t>
      </w:r>
      <w:r>
        <w:rPr>
          <w:rFonts w:eastAsia="Calibri"/>
          <w:lang w:eastAsia="en-US"/>
        </w:rPr>
        <w:t xml:space="preserve">средства на </w:t>
      </w:r>
      <w:r w:rsidRPr="000C166A">
        <w:rPr>
          <w:rFonts w:eastAsia="Calibri"/>
          <w:lang w:eastAsia="en-US"/>
        </w:rPr>
        <w:t>поощрение региональных управленческих команд за достижение показателей деятельности органов исполнительной власти Владимирской области за 2019 год)</w:t>
      </w:r>
      <w:r>
        <w:rPr>
          <w:rFonts w:eastAsia="Calibri"/>
          <w:lang w:eastAsia="en-US"/>
        </w:rPr>
        <w:t xml:space="preserve"> </w:t>
      </w:r>
      <w:r w:rsidRPr="000C166A">
        <w:rPr>
          <w:rFonts w:eastAsia="Calibri"/>
          <w:lang w:eastAsia="en-US"/>
        </w:rPr>
        <w:t>– 970,5 тыс.руб. (100% расходов, предусмотренных бюджетной росписью, Законом № 131-ОЗ расходы не п</w:t>
      </w:r>
      <w:r>
        <w:rPr>
          <w:rFonts w:eastAsia="Calibri"/>
          <w:lang w:eastAsia="en-US"/>
        </w:rPr>
        <w:t>редусматривались</w:t>
      </w:r>
      <w:r w:rsidRPr="000C166A">
        <w:rPr>
          <w:rFonts w:eastAsia="Calibri"/>
          <w:lang w:eastAsia="en-US"/>
        </w:rPr>
        <w:t>).</w:t>
      </w:r>
    </w:p>
  </w:footnote>
  <w:footnote w:id="207">
    <w:p w:rsidR="008219F9" w:rsidRPr="006E1E25" w:rsidRDefault="008219F9" w:rsidP="002B4129">
      <w:pPr>
        <w:pStyle w:val="a4"/>
        <w:jc w:val="both"/>
      </w:pPr>
      <w:r w:rsidRPr="006E1E25">
        <w:rPr>
          <w:rStyle w:val="a6"/>
          <w:rFonts w:eastAsia="SimSun"/>
        </w:rPr>
        <w:footnoteRef/>
      </w:r>
      <w:r w:rsidRPr="006E1E25">
        <w:t xml:space="preserve"> </w:t>
      </w:r>
      <w:r w:rsidRPr="006E1E25">
        <w:rPr>
          <w:bCs/>
        </w:rPr>
        <w:t>В соответствии с постановлением Губернатора Владимирской области от 28.10.2011 № 1172 «О создании государственных бюджетных учреждений Владимирской области в сфере ветеринарии»</w:t>
      </w:r>
    </w:p>
  </w:footnote>
  <w:footnote w:id="208">
    <w:p w:rsidR="008219F9" w:rsidRPr="00CB586A" w:rsidRDefault="008219F9" w:rsidP="00BB4692">
      <w:pPr>
        <w:pStyle w:val="a4"/>
        <w:jc w:val="both"/>
      </w:pPr>
      <w:r w:rsidRPr="00CB586A">
        <w:rPr>
          <w:rStyle w:val="a6"/>
          <w:rFonts w:eastAsia="SimSun"/>
        </w:rPr>
        <w:footnoteRef/>
      </w:r>
      <w:r w:rsidRPr="00CB586A">
        <w:t xml:space="preserve"> </w:t>
      </w:r>
      <w:r>
        <w:t>Обучающимся с</w:t>
      </w:r>
      <w:r w:rsidRPr="00CB586A">
        <w:t>тарше 7 лет, осваивающим образовательные программы начального общего, основного общего или среднего общего образования, студентам очной формы обучения профессиональных образовательных организаций и образовательных организаций высшего образования.</w:t>
      </w:r>
    </w:p>
  </w:footnote>
  <w:footnote w:id="209">
    <w:p w:rsidR="008219F9" w:rsidRPr="0063452E" w:rsidRDefault="008219F9" w:rsidP="00BB4692">
      <w:pPr>
        <w:pStyle w:val="a4"/>
        <w:jc w:val="both"/>
      </w:pPr>
      <w:r w:rsidRPr="0063452E">
        <w:rPr>
          <w:rStyle w:val="a6"/>
          <w:rFonts w:eastAsia="SimSun"/>
        </w:rPr>
        <w:footnoteRef/>
      </w:r>
      <w:r w:rsidRPr="0063452E">
        <w:t xml:space="preserve"> Утверждена постановлением администрации Владимирско</w:t>
      </w:r>
      <w:r>
        <w:t>й области от 11.12.2015 № 1232.</w:t>
      </w:r>
    </w:p>
  </w:footnote>
  <w:footnote w:id="210">
    <w:p w:rsidR="008219F9" w:rsidRPr="0063452E" w:rsidRDefault="008219F9" w:rsidP="00BB4692">
      <w:pPr>
        <w:pStyle w:val="a4"/>
        <w:jc w:val="both"/>
      </w:pPr>
      <w:r w:rsidRPr="0063452E">
        <w:rPr>
          <w:rStyle w:val="a6"/>
          <w:rFonts w:eastAsia="SimSun"/>
        </w:rPr>
        <w:footnoteRef/>
      </w:r>
      <w:r>
        <w:t xml:space="preserve"> </w:t>
      </w:r>
      <w:r w:rsidRPr="0063452E">
        <w:t>Утвержден</w:t>
      </w:r>
      <w:r>
        <w:t>а</w:t>
      </w:r>
      <w:r w:rsidRPr="0063452E">
        <w:t xml:space="preserve"> постановлением Губернатора Владимирской области от 20.02.2014 № 148.</w:t>
      </w:r>
    </w:p>
  </w:footnote>
  <w:footnote w:id="211">
    <w:p w:rsidR="008219F9" w:rsidRDefault="008219F9" w:rsidP="00BB4692">
      <w:pPr>
        <w:pStyle w:val="a4"/>
        <w:jc w:val="both"/>
      </w:pPr>
      <w:r w:rsidRPr="00710725">
        <w:rPr>
          <w:rStyle w:val="a6"/>
          <w:rFonts w:eastAsia="SimSun"/>
        </w:rPr>
        <w:footnoteRef/>
      </w:r>
      <w:r w:rsidRPr="00710725">
        <w:t xml:space="preserve"> Закон Владимирской области от 11.10.2011 № 72-ОЗ «О дорожном фонде Владимирской области».</w:t>
      </w:r>
    </w:p>
  </w:footnote>
  <w:footnote w:id="212">
    <w:p w:rsidR="008219F9" w:rsidRDefault="008219F9" w:rsidP="00BB4692">
      <w:pPr>
        <w:pStyle w:val="a4"/>
        <w:jc w:val="both"/>
      </w:pPr>
      <w:r w:rsidRPr="00710725">
        <w:rPr>
          <w:rStyle w:val="a6"/>
          <w:rFonts w:eastAsia="SimSun"/>
        </w:rPr>
        <w:footnoteRef/>
      </w:r>
      <w:r w:rsidRPr="00710725">
        <w:rPr>
          <w:bCs/>
        </w:rPr>
        <w:t>«Об утверждении порядка формирования и использования бюджетных ассигнований дорожного фонда владимирской области».</w:t>
      </w:r>
    </w:p>
  </w:footnote>
  <w:footnote w:id="213">
    <w:p w:rsidR="008219F9" w:rsidRDefault="008219F9" w:rsidP="00BB4692">
      <w:pPr>
        <w:pStyle w:val="a4"/>
        <w:jc w:val="both"/>
      </w:pPr>
      <w:r>
        <w:rPr>
          <w:rStyle w:val="a6"/>
          <w:rFonts w:eastAsia="SimSun"/>
        </w:rPr>
        <w:footnoteRef/>
      </w:r>
      <w:r>
        <w:t xml:space="preserve"> </w:t>
      </w:r>
      <w:r w:rsidRPr="00B817AB">
        <w:t xml:space="preserve">Утверждена постановлением Губернатора Владимирской области от </w:t>
      </w:r>
      <w:r>
        <w:t>17</w:t>
      </w:r>
      <w:r w:rsidRPr="00B817AB">
        <w:t>.</w:t>
      </w:r>
      <w:r>
        <w:t>10</w:t>
      </w:r>
      <w:r w:rsidRPr="00B817AB">
        <w:t>.201</w:t>
      </w:r>
      <w:r>
        <w:t>3</w:t>
      </w:r>
      <w:r w:rsidRPr="00B817AB">
        <w:t xml:space="preserve"> № </w:t>
      </w:r>
      <w:r>
        <w:t>1155.</w:t>
      </w:r>
    </w:p>
  </w:footnote>
  <w:footnote w:id="214">
    <w:p w:rsidR="008219F9" w:rsidRPr="00FD388C" w:rsidRDefault="008219F9" w:rsidP="00C249E8">
      <w:pPr>
        <w:pStyle w:val="a4"/>
        <w:jc w:val="both"/>
      </w:pPr>
      <w:r>
        <w:rPr>
          <w:rStyle w:val="a6"/>
          <w:rFonts w:eastAsia="SimSun"/>
        </w:rPr>
        <w:footnoteRef/>
      </w:r>
      <w:r w:rsidRPr="0099117C">
        <w:t xml:space="preserve"> </w:t>
      </w:r>
      <w:r>
        <w:t>Средства на п</w:t>
      </w:r>
      <w:r w:rsidRPr="0099117C">
        <w:t>оощрение региональных управленческих команд за достижение показателей деятельности органов исполнительной власти В</w:t>
      </w:r>
      <w:r>
        <w:t>ладимирской области на 2019 год (предоставлены в соответствии с распоряжением администрации Владимирской области от 23.12.2019 № 1092-р).</w:t>
      </w:r>
    </w:p>
  </w:footnote>
  <w:footnote w:id="215">
    <w:p w:rsidR="008219F9" w:rsidRPr="00C07029" w:rsidRDefault="008219F9" w:rsidP="00C249E8">
      <w:pPr>
        <w:pStyle w:val="a4"/>
        <w:jc w:val="both"/>
      </w:pPr>
      <w:r>
        <w:rPr>
          <w:rStyle w:val="a6"/>
          <w:rFonts w:eastAsia="SimSun"/>
        </w:rPr>
        <w:footnoteRef/>
      </w:r>
      <w:r>
        <w:t xml:space="preserve"> Предоставлены в соответствии с распоряжением администрации Владимирской области от 23.12.2019 № 1092-р.</w:t>
      </w:r>
    </w:p>
  </w:footnote>
  <w:footnote w:id="216">
    <w:p w:rsidR="008219F9" w:rsidRPr="00A631F9" w:rsidRDefault="008219F9" w:rsidP="0010305B">
      <w:pPr>
        <w:pStyle w:val="a4"/>
        <w:jc w:val="both"/>
      </w:pPr>
      <w:r w:rsidRPr="00A631F9">
        <w:rPr>
          <w:rStyle w:val="a6"/>
          <w:rFonts w:eastAsia="SimSun"/>
        </w:rPr>
        <w:footnoteRef/>
      </w:r>
      <w:r w:rsidRPr="00A631F9">
        <w:t xml:space="preserve"> Сумма утвержденных бюджетных назначений и доведенных лимитов бюджетных обязательств не соответствует (на 2846,7 тыс.руб. больше) утвержденному Законом № 131-ОЗ (в ред. от 25.09.2019) планируемому объему расходов ДИЗО в связи с внесением изменений в бюджетную роспись на основании ст. 217 Бюджетного кодекса РФ.</w:t>
      </w:r>
    </w:p>
  </w:footnote>
  <w:footnote w:id="217">
    <w:p w:rsidR="008219F9" w:rsidRPr="00A631F9" w:rsidRDefault="008219F9" w:rsidP="0010305B">
      <w:pPr>
        <w:pStyle w:val="ConsPlusNormal"/>
        <w:ind w:firstLine="0"/>
        <w:jc w:val="both"/>
        <w:rPr>
          <w:rFonts w:ascii="Times New Roman" w:hAnsi="Times New Roman" w:cs="Times New Roman"/>
          <w:sz w:val="20"/>
          <w:szCs w:val="20"/>
        </w:rPr>
      </w:pPr>
      <w:r w:rsidRPr="00A631F9">
        <w:rPr>
          <w:rStyle w:val="a6"/>
          <w:rFonts w:ascii="Times New Roman" w:eastAsia="SimSun" w:hAnsi="Times New Roman" w:cs="Times New Roman"/>
          <w:sz w:val="20"/>
          <w:szCs w:val="20"/>
        </w:rPr>
        <w:footnoteRef/>
      </w:r>
      <w:r w:rsidRPr="00A631F9">
        <w:rPr>
          <w:rFonts w:ascii="Times New Roman" w:hAnsi="Times New Roman" w:cs="Times New Roman"/>
          <w:sz w:val="20"/>
          <w:szCs w:val="20"/>
        </w:rPr>
        <w:t xml:space="preserve"> Утверждена п</w:t>
      </w:r>
      <w:r w:rsidRPr="00A631F9">
        <w:rPr>
          <w:rFonts w:ascii="Times New Roman" w:hAnsi="Times New Roman" w:cs="Times New Roman"/>
          <w:sz w:val="20"/>
          <w:szCs w:val="20"/>
          <w:lang w:eastAsia="zh-CN"/>
        </w:rPr>
        <w:t>остановлением Губернатора Владимирской области от 25.09.2012 № 1065.</w:t>
      </w:r>
    </w:p>
  </w:footnote>
  <w:footnote w:id="218">
    <w:p w:rsidR="008219F9" w:rsidRPr="0010305B" w:rsidRDefault="008219F9" w:rsidP="0010305B">
      <w:pPr>
        <w:autoSpaceDE w:val="0"/>
        <w:autoSpaceDN w:val="0"/>
        <w:adjustRightInd w:val="0"/>
        <w:spacing w:after="0" w:line="240" w:lineRule="auto"/>
        <w:jc w:val="both"/>
        <w:rPr>
          <w:rFonts w:ascii="Times New Roman" w:hAnsi="Times New Roman"/>
          <w:sz w:val="20"/>
          <w:szCs w:val="20"/>
          <w:lang w:eastAsia="ru-RU"/>
        </w:rPr>
      </w:pPr>
      <w:r w:rsidRPr="00B13C3C">
        <w:rPr>
          <w:rStyle w:val="a6"/>
          <w:rFonts w:ascii="Times New Roman" w:hAnsi="Times New Roman"/>
          <w:sz w:val="20"/>
          <w:szCs w:val="20"/>
        </w:rPr>
        <w:footnoteRef/>
      </w:r>
      <w:r w:rsidRPr="00B13C3C">
        <w:rPr>
          <w:rFonts w:ascii="Times New Roman" w:hAnsi="Times New Roman"/>
          <w:sz w:val="20"/>
          <w:szCs w:val="20"/>
          <w:lang w:eastAsia="ru-RU"/>
        </w:rPr>
        <w:t xml:space="preserve">За исключением автомобильных дорог общего пользования регионального или муниципального значения, закрепленных за государственным бюджетным учреждением Владимирской области «Управление автомобильных </w:t>
      </w:r>
      <w:r w:rsidRPr="0010305B">
        <w:rPr>
          <w:rFonts w:ascii="Times New Roman" w:hAnsi="Times New Roman"/>
          <w:sz w:val="20"/>
          <w:szCs w:val="20"/>
          <w:lang w:eastAsia="ru-RU"/>
        </w:rPr>
        <w:t>дорог администрации Владимирской области», помещений, линейных объектов газового хозяйства.</w:t>
      </w:r>
    </w:p>
  </w:footnote>
  <w:footnote w:id="219">
    <w:p w:rsidR="008219F9" w:rsidRPr="0010305B" w:rsidRDefault="008219F9" w:rsidP="0010305B">
      <w:pPr>
        <w:pStyle w:val="a4"/>
        <w:jc w:val="both"/>
      </w:pPr>
      <w:r w:rsidRPr="0010305B">
        <w:rPr>
          <w:rStyle w:val="a6"/>
          <w:rFonts w:eastAsia="SimSun"/>
        </w:rPr>
        <w:footnoteRef/>
      </w:r>
      <w:r w:rsidRPr="0010305B">
        <w:t xml:space="preserve"> Утверждена постановлением администрации Владимирской области от 02.11.2015 № 1090.</w:t>
      </w:r>
    </w:p>
  </w:footnote>
  <w:footnote w:id="220">
    <w:p w:rsidR="008219F9" w:rsidRPr="00F4566A" w:rsidRDefault="008219F9" w:rsidP="0010305B">
      <w:pPr>
        <w:pStyle w:val="a4"/>
        <w:jc w:val="both"/>
      </w:pPr>
      <w:r w:rsidRPr="0010305B">
        <w:rPr>
          <w:rStyle w:val="a6"/>
          <w:rFonts w:eastAsia="SimSun"/>
        </w:rPr>
        <w:footnoteRef/>
      </w:r>
      <w:r w:rsidRPr="0010305B">
        <w:t xml:space="preserve"> Доля сотрудников ДИЗО, использующих в своей работе результаты космической деятельности, в 2019 году составила 50%.</w:t>
      </w:r>
    </w:p>
  </w:footnote>
  <w:footnote w:id="221">
    <w:p w:rsidR="008219F9" w:rsidRPr="00225066" w:rsidRDefault="008219F9" w:rsidP="0010305B">
      <w:pPr>
        <w:pStyle w:val="a4"/>
        <w:tabs>
          <w:tab w:val="left" w:pos="1155"/>
        </w:tabs>
        <w:jc w:val="both"/>
      </w:pPr>
      <w:r>
        <w:rPr>
          <w:rStyle w:val="a6"/>
          <w:rFonts w:eastAsia="SimSun"/>
        </w:rPr>
        <w:footnoteRef/>
      </w:r>
      <w:r>
        <w:t xml:space="preserve"> </w:t>
      </w:r>
      <w:r w:rsidRPr="00225066">
        <w:t>Утверждена постановлением Губернатора Владимирской области от 05.11.2013 № 1254.</w:t>
      </w:r>
    </w:p>
  </w:footnote>
  <w:footnote w:id="222">
    <w:p w:rsidR="008219F9" w:rsidRPr="00B13C3C" w:rsidRDefault="008219F9" w:rsidP="0010305B">
      <w:pPr>
        <w:autoSpaceDE w:val="0"/>
        <w:autoSpaceDN w:val="0"/>
        <w:adjustRightInd w:val="0"/>
        <w:spacing w:after="0" w:line="240" w:lineRule="auto"/>
        <w:jc w:val="both"/>
        <w:rPr>
          <w:rFonts w:ascii="Times New Roman" w:hAnsi="Times New Roman"/>
          <w:sz w:val="20"/>
          <w:szCs w:val="20"/>
        </w:rPr>
      </w:pPr>
      <w:r w:rsidRPr="00B13C3C">
        <w:rPr>
          <w:rStyle w:val="a6"/>
          <w:rFonts w:ascii="Times New Roman" w:hAnsi="Times New Roman"/>
          <w:sz w:val="20"/>
          <w:szCs w:val="20"/>
        </w:rPr>
        <w:footnoteRef/>
      </w:r>
      <w:r w:rsidRPr="00B13C3C">
        <w:rPr>
          <w:rFonts w:ascii="Times New Roman" w:hAnsi="Times New Roman"/>
          <w:sz w:val="20"/>
          <w:szCs w:val="20"/>
        </w:rPr>
        <w:t xml:space="preserve"> Утверждена постановлением администрации Владимирской области от 23.09.2016 № 840.</w:t>
      </w:r>
    </w:p>
  </w:footnote>
  <w:footnote w:id="223">
    <w:p w:rsidR="008219F9" w:rsidRPr="00B13C3C" w:rsidRDefault="008219F9" w:rsidP="0010305B">
      <w:pPr>
        <w:pStyle w:val="a4"/>
        <w:jc w:val="both"/>
      </w:pPr>
      <w:r w:rsidRPr="00B13C3C">
        <w:rPr>
          <w:rStyle w:val="a6"/>
          <w:rFonts w:eastAsia="SimSun"/>
        </w:rPr>
        <w:footnoteRef/>
      </w:r>
      <w:r w:rsidRPr="00B13C3C">
        <w:t xml:space="preserve"> Соответствует данным территориального органа Федеральной службы государственной статистики по Владимирской области на конец декабря 2019 года.</w:t>
      </w:r>
    </w:p>
  </w:footnote>
  <w:footnote w:id="224">
    <w:p w:rsidR="008219F9" w:rsidRPr="00A631F9" w:rsidRDefault="008219F9" w:rsidP="0010305B">
      <w:pPr>
        <w:pStyle w:val="a4"/>
        <w:jc w:val="both"/>
      </w:pPr>
      <w:r w:rsidRPr="00B13C3C">
        <w:rPr>
          <w:rStyle w:val="a6"/>
          <w:rFonts w:eastAsia="SimSun"/>
        </w:rPr>
        <w:footnoteRef/>
      </w:r>
      <w:r w:rsidRPr="00B13C3C">
        <w:t xml:space="preserve"> Утверждена приказом директора департамента по труду и занятости населения администрации Владимирской области от 02.10. 2019 № ДТЗН-01-03/177</w:t>
      </w:r>
      <w:r>
        <w:t>.</w:t>
      </w:r>
    </w:p>
  </w:footnote>
  <w:footnote w:id="225">
    <w:p w:rsidR="008219F9" w:rsidRPr="00A631F9" w:rsidRDefault="008219F9" w:rsidP="0010305B">
      <w:pPr>
        <w:pStyle w:val="a4"/>
        <w:jc w:val="both"/>
      </w:pPr>
      <w:r w:rsidRPr="00B13C3C">
        <w:rPr>
          <w:rStyle w:val="a6"/>
          <w:rFonts w:eastAsia="SimSun"/>
        </w:rPr>
        <w:footnoteRef/>
      </w:r>
      <w:r w:rsidRPr="00B13C3C">
        <w:t xml:space="preserve"> Утверждена Постановлением администрации Владимирской обл. от 24.12.2018 № 950</w:t>
      </w:r>
      <w:r>
        <w:t>.</w:t>
      </w:r>
    </w:p>
  </w:footnote>
  <w:footnote w:id="226">
    <w:p w:rsidR="008219F9" w:rsidRPr="00D20CC0" w:rsidRDefault="008219F9" w:rsidP="0010305B">
      <w:pPr>
        <w:pStyle w:val="a4"/>
        <w:jc w:val="both"/>
      </w:pPr>
      <w:r w:rsidRPr="00D20CC0">
        <w:rPr>
          <w:rStyle w:val="a6"/>
          <w:rFonts w:eastAsia="SimSun"/>
        </w:rPr>
        <w:footnoteRef/>
      </w:r>
      <w:r w:rsidRPr="00D20CC0">
        <w:t>Объем заключенных администрацией Владимирской области с Министерством цифрового развития, связи и массовых коммуникаций РФ соглашений о предоставлении субсидий из федерального бюджета бюджету Владимирской области в 2020 году.</w:t>
      </w:r>
    </w:p>
  </w:footnote>
  <w:footnote w:id="227">
    <w:p w:rsidR="008219F9" w:rsidRDefault="008219F9" w:rsidP="00630469">
      <w:pPr>
        <w:autoSpaceDE w:val="0"/>
        <w:autoSpaceDN w:val="0"/>
        <w:adjustRightInd w:val="0"/>
        <w:spacing w:after="0" w:line="240" w:lineRule="auto"/>
        <w:jc w:val="both"/>
        <w:rPr>
          <w:rFonts w:ascii="Times New Roman" w:hAnsi="Times New Roman"/>
          <w:sz w:val="20"/>
          <w:szCs w:val="20"/>
        </w:rPr>
      </w:pPr>
      <w:r>
        <w:rPr>
          <w:rStyle w:val="a6"/>
          <w:rFonts w:ascii="Times New Roman" w:hAnsi="Times New Roman"/>
          <w:sz w:val="20"/>
          <w:szCs w:val="20"/>
        </w:rPr>
        <w:footnoteRef/>
      </w:r>
      <w:r>
        <w:rPr>
          <w:rFonts w:ascii="Times New Roman" w:hAnsi="Times New Roman"/>
          <w:sz w:val="20"/>
          <w:szCs w:val="20"/>
          <w:lang w:eastAsia="ru-RU"/>
        </w:rPr>
        <w:t> Утверждена постановлением Губернатора Владимирской области от 17.12.2013 № 1390.</w:t>
      </w:r>
    </w:p>
  </w:footnote>
  <w:footnote w:id="228">
    <w:p w:rsidR="008219F9" w:rsidRPr="00B46062" w:rsidRDefault="008219F9" w:rsidP="00630469">
      <w:pPr>
        <w:pStyle w:val="afd"/>
        <w:jc w:val="both"/>
        <w:rPr>
          <w:sz w:val="20"/>
          <w:szCs w:val="20"/>
        </w:rPr>
      </w:pPr>
      <w:r w:rsidRPr="00B46062">
        <w:rPr>
          <w:rStyle w:val="a6"/>
          <w:rFonts w:eastAsia="SimSun"/>
          <w:sz w:val="20"/>
          <w:szCs w:val="20"/>
        </w:rPr>
        <w:footnoteRef/>
      </w:r>
      <w:r w:rsidRPr="00B46062">
        <w:rPr>
          <w:sz w:val="20"/>
          <w:szCs w:val="20"/>
        </w:rPr>
        <w:t> Утверждена постановлением Губернатора Владимирской области от 30.12.2013 № 1502.</w:t>
      </w:r>
    </w:p>
  </w:footnote>
  <w:footnote w:id="229">
    <w:p w:rsidR="008219F9" w:rsidRPr="00B46062" w:rsidRDefault="008219F9" w:rsidP="00630469">
      <w:pPr>
        <w:pStyle w:val="a4"/>
        <w:jc w:val="both"/>
      </w:pPr>
      <w:r w:rsidRPr="00B46062">
        <w:rPr>
          <w:rStyle w:val="a6"/>
          <w:rFonts w:eastAsia="SimSun"/>
        </w:rPr>
        <w:footnoteRef/>
      </w:r>
      <w:r w:rsidRPr="00B46062">
        <w:t xml:space="preserve"> Утверждена постановлением администрации Владимирской области ль 28.03.2019 № 235.</w:t>
      </w:r>
    </w:p>
  </w:footnote>
  <w:footnote w:id="230">
    <w:p w:rsidR="008219F9" w:rsidRPr="00B46062" w:rsidRDefault="008219F9" w:rsidP="00630469">
      <w:pPr>
        <w:pStyle w:val="a4"/>
        <w:jc w:val="both"/>
      </w:pPr>
      <w:r w:rsidRPr="00B46062">
        <w:rPr>
          <w:rStyle w:val="a6"/>
          <w:rFonts w:eastAsia="SimSun"/>
        </w:rPr>
        <w:footnoteRef/>
      </w:r>
      <w:r w:rsidRPr="00B46062">
        <w:t xml:space="preserve"> В том числе 367371,4 тыс.руб. (в том числе в сумме 361833,1 тыс.руб. за счет средств федерального бюджета, в сумме 5538,3 тыс.руб. за счет средств областного бюджета) на реализацию федерального проекта «Обеспечение устойчивого сокращения непригодного для проживания жилищного фонда» национального проекта «Жилье и городская среда».</w:t>
      </w:r>
    </w:p>
  </w:footnote>
  <w:footnote w:id="231">
    <w:p w:rsidR="008219F9" w:rsidRPr="00B46062" w:rsidRDefault="008219F9" w:rsidP="00630469">
      <w:pPr>
        <w:pStyle w:val="a4"/>
        <w:jc w:val="both"/>
      </w:pPr>
      <w:r w:rsidRPr="00B46062">
        <w:rPr>
          <w:rStyle w:val="a6"/>
          <w:rFonts w:eastAsia="SimSun"/>
        </w:rPr>
        <w:footnoteRef/>
      </w:r>
      <w:r w:rsidRPr="00B46062">
        <w:t xml:space="preserve"> В том числе 43808,2 тыс.руб. за счет средств областного бюджета, 41310,4 тыс.руб. за счет средств федерального бюджета.</w:t>
      </w:r>
    </w:p>
  </w:footnote>
  <w:footnote w:id="232">
    <w:p w:rsidR="008219F9" w:rsidRPr="00B46062" w:rsidRDefault="008219F9" w:rsidP="00630469">
      <w:pPr>
        <w:pStyle w:val="a4"/>
        <w:jc w:val="both"/>
      </w:pPr>
      <w:r w:rsidRPr="00B46062">
        <w:rPr>
          <w:rStyle w:val="a6"/>
          <w:rFonts w:eastAsia="SimSun"/>
        </w:rPr>
        <w:footnoteRef/>
      </w:r>
      <w:r w:rsidRPr="00B46062">
        <w:t> Утверждена постановлением Губернатора Владимирской области от 01.02.2012 № 94.</w:t>
      </w:r>
    </w:p>
  </w:footnote>
  <w:footnote w:id="233">
    <w:p w:rsidR="008219F9" w:rsidRPr="00B46062" w:rsidRDefault="008219F9" w:rsidP="00630469">
      <w:pPr>
        <w:pStyle w:val="a4"/>
        <w:jc w:val="both"/>
      </w:pPr>
      <w:r w:rsidRPr="00B46062">
        <w:rPr>
          <w:rStyle w:val="a6"/>
          <w:rFonts w:eastAsia="SimSun"/>
        </w:rPr>
        <w:footnoteRef/>
      </w:r>
      <w:r w:rsidRPr="00B46062">
        <w:t xml:space="preserve"> В том числе в сумме 399133,8 тыс.руб. за счет средств областного бюджета, в сумме 55840,4 тыс.руб. за счет средств федерального бюджета.</w:t>
      </w:r>
    </w:p>
  </w:footnote>
  <w:footnote w:id="234">
    <w:p w:rsidR="008219F9" w:rsidRDefault="008219F9" w:rsidP="00630469">
      <w:pPr>
        <w:pStyle w:val="a4"/>
        <w:jc w:val="both"/>
      </w:pPr>
      <w:r>
        <w:rPr>
          <w:rStyle w:val="a6"/>
          <w:rFonts w:eastAsia="SimSun"/>
        </w:rPr>
        <w:footnoteRef/>
      </w:r>
      <w:r>
        <w:t> Утверждена постановлением администрации Владимирской области от 10.05.2017 № 385.</w:t>
      </w:r>
    </w:p>
  </w:footnote>
  <w:footnote w:id="235">
    <w:p w:rsidR="008219F9" w:rsidRDefault="008219F9" w:rsidP="00630469">
      <w:pPr>
        <w:pStyle w:val="a4"/>
        <w:jc w:val="both"/>
      </w:pPr>
      <w:r>
        <w:rPr>
          <w:rStyle w:val="a6"/>
          <w:rFonts w:eastAsia="SimSun"/>
        </w:rPr>
        <w:footnoteRef/>
      </w:r>
      <w:r>
        <w:t xml:space="preserve"> В том числе в сумме 33504 тыс.руб. за счет средств областного бюджета, в сумме 55840,4 тыс.руб. за счет средств федерального бюджета.</w:t>
      </w:r>
    </w:p>
  </w:footnote>
  <w:footnote w:id="236">
    <w:p w:rsidR="008219F9" w:rsidRDefault="008219F9" w:rsidP="00630469">
      <w:pPr>
        <w:pStyle w:val="a4"/>
        <w:jc w:val="both"/>
      </w:pPr>
      <w:r>
        <w:rPr>
          <w:rStyle w:val="a6"/>
          <w:rFonts w:eastAsia="SimSun"/>
        </w:rPr>
        <w:footnoteRef/>
      </w:r>
      <w:r>
        <w:t xml:space="preserve"> В том числе 32595,9 тыс.руб. (96,5% плана) за счет средств областного бюджета, 263730,3 тыс.руб. (96,5%) за счет средств федерального бюджета.</w:t>
      </w:r>
    </w:p>
  </w:footnote>
  <w:footnote w:id="237">
    <w:p w:rsidR="008219F9" w:rsidRDefault="008219F9" w:rsidP="00630469">
      <w:pPr>
        <w:pStyle w:val="a4"/>
        <w:jc w:val="both"/>
      </w:pPr>
      <w:r>
        <w:rPr>
          <w:rStyle w:val="a6"/>
          <w:rFonts w:eastAsia="SimSun"/>
        </w:rPr>
        <w:footnoteRef/>
      </w:r>
      <w:r>
        <w:t xml:space="preserve"> Утверждена постановлением администрации Владимирской области от 30.08.2017 № 758.</w:t>
      </w:r>
    </w:p>
  </w:footnote>
  <w:footnote w:id="238">
    <w:p w:rsidR="008219F9" w:rsidRDefault="008219F9" w:rsidP="00630469">
      <w:pPr>
        <w:pStyle w:val="a4"/>
        <w:jc w:val="both"/>
      </w:pPr>
      <w:r>
        <w:rPr>
          <w:rStyle w:val="a6"/>
          <w:rFonts w:eastAsia="SimSun"/>
        </w:rPr>
        <w:footnoteRef/>
      </w:r>
      <w:r>
        <w:t> В соответствии с постановлением Губернатора Владимирской области от 25.01.2013 № 64 «О проведении областного конкурса профессионального мастерства «Лучший по профессии среди работников организаций жилищно-коммунального хозяйства».</w:t>
      </w:r>
    </w:p>
  </w:footnote>
  <w:footnote w:id="239">
    <w:p w:rsidR="008219F9" w:rsidRDefault="008219F9" w:rsidP="00630469">
      <w:pPr>
        <w:pStyle w:val="a4"/>
        <w:jc w:val="both"/>
      </w:pPr>
      <w:r>
        <w:rPr>
          <w:rStyle w:val="a6"/>
          <w:rFonts w:eastAsia="SimSun"/>
        </w:rPr>
        <w:footnoteRef/>
      </w:r>
      <w:r>
        <w:t xml:space="preserve"> В том числе 2130,8 тыс.руб. за счет средств, предоставленных на п</w:t>
      </w:r>
      <w:r w:rsidRPr="00277409">
        <w:t>оощрение региональных управленческих команд за достижение показателей деятельности органов исполнительной власти Владимирской области на 2019 год</w:t>
      </w:r>
      <w:r>
        <w:t>.</w:t>
      </w:r>
    </w:p>
  </w:footnote>
  <w:footnote w:id="240">
    <w:p w:rsidR="008219F9" w:rsidRDefault="008219F9" w:rsidP="00D20CC0">
      <w:pPr>
        <w:pStyle w:val="a4"/>
        <w:jc w:val="both"/>
      </w:pPr>
      <w:r>
        <w:rPr>
          <w:rStyle w:val="a6"/>
          <w:rFonts w:eastAsia="SimSun"/>
        </w:rPr>
        <w:footnoteRef/>
      </w:r>
      <w:r>
        <w:t xml:space="preserve"> В том числе 1661,8 тыс.руб. за счет средств, предоставленных на п</w:t>
      </w:r>
      <w:r w:rsidRPr="00277409">
        <w:t>оощрение региональных управленческих команд за достижение показателей деятельности органов исполнительной власти Владимирской области на 2019 год</w:t>
      </w:r>
      <w:r>
        <w:t>.</w:t>
      </w:r>
    </w:p>
  </w:footnote>
  <w:footnote w:id="241">
    <w:p w:rsidR="008219F9" w:rsidRDefault="008219F9" w:rsidP="00630469">
      <w:pPr>
        <w:pStyle w:val="a4"/>
        <w:jc w:val="both"/>
      </w:pPr>
      <w:r>
        <w:rPr>
          <w:rStyle w:val="a6"/>
          <w:rFonts w:eastAsia="SimSun"/>
        </w:rPr>
        <w:footnoteRef/>
      </w:r>
      <w:r>
        <w:t xml:space="preserve"> В том числе о. Муром – 157,8 тыс.руб., </w:t>
      </w:r>
      <w:proofErr w:type="spellStart"/>
      <w:r>
        <w:t>г.Карабаново</w:t>
      </w:r>
      <w:proofErr w:type="spellEnd"/>
      <w:r>
        <w:t xml:space="preserve"> – 749,6 тыс.руб., г. Вязники – 23,3 тыс.руб., г.Владимир – 676,5 тыс.руб., г. Ковров – 176,6 тыс.руб., сельские поселения Раздольевское – 83,5 тыс.руб., </w:t>
      </w:r>
      <w:proofErr w:type="spellStart"/>
      <w:r>
        <w:t>Бавленское</w:t>
      </w:r>
      <w:proofErr w:type="spellEnd"/>
      <w:r>
        <w:t xml:space="preserve"> – 285 тыс.руб., </w:t>
      </w:r>
      <w:proofErr w:type="spellStart"/>
      <w:r>
        <w:t>Флорищенское</w:t>
      </w:r>
      <w:proofErr w:type="spellEnd"/>
      <w:r>
        <w:t xml:space="preserve"> – 525,6 тыс.руб</w:t>
      </w:r>
      <w:r w:rsidRPr="000B7ED6">
        <w:t>., пос. Городищи – 116</w:t>
      </w:r>
      <w:r>
        <w:t xml:space="preserve">,6 тыс.руб. </w:t>
      </w:r>
    </w:p>
  </w:footnote>
  <w:footnote w:id="242">
    <w:p w:rsidR="008219F9" w:rsidRDefault="008219F9" w:rsidP="00630469">
      <w:pPr>
        <w:pStyle w:val="a4"/>
        <w:jc w:val="both"/>
      </w:pPr>
      <w:r>
        <w:rPr>
          <w:rStyle w:val="a6"/>
          <w:rFonts w:eastAsia="SimSun"/>
        </w:rPr>
        <w:footnoteRef/>
      </w:r>
      <w:r>
        <w:t xml:space="preserve"> В том числе </w:t>
      </w:r>
      <w:proofErr w:type="spellStart"/>
      <w:r>
        <w:t>пос.Уршельский</w:t>
      </w:r>
      <w:proofErr w:type="spellEnd"/>
      <w:r>
        <w:t xml:space="preserve"> – 4641,5 тыс.руб., </w:t>
      </w:r>
      <w:proofErr w:type="spellStart"/>
      <w:r>
        <w:t>г.Меленки</w:t>
      </w:r>
      <w:proofErr w:type="spellEnd"/>
      <w:r>
        <w:t xml:space="preserve"> – 2181,9 тыс.руб., сельское поселение </w:t>
      </w:r>
      <w:proofErr w:type="spellStart"/>
      <w:r>
        <w:t>Черкутинское</w:t>
      </w:r>
      <w:proofErr w:type="spellEnd"/>
      <w:r>
        <w:t xml:space="preserve"> – 1336,6 тыс.руб.</w:t>
      </w:r>
    </w:p>
  </w:footnote>
  <w:footnote w:id="243">
    <w:p w:rsidR="008219F9" w:rsidRDefault="008219F9" w:rsidP="00630469">
      <w:pPr>
        <w:pStyle w:val="a4"/>
        <w:jc w:val="both"/>
      </w:pPr>
      <w:r>
        <w:rPr>
          <w:rStyle w:val="a6"/>
          <w:rFonts w:eastAsia="SimSun"/>
        </w:rPr>
        <w:footnoteRef/>
      </w:r>
      <w:r>
        <w:t xml:space="preserve"> В том числе г. Струнино – 76,5 тыс.руб., г. Вязники – 426,1 тыс.руб., г. Владимир – 9204,2 тыс.руб., г. Гусь-Хрустальный – 18,1 тыс.руб, г. </w:t>
      </w:r>
      <w:proofErr w:type="spellStart"/>
      <w:r>
        <w:t>Курлово</w:t>
      </w:r>
      <w:proofErr w:type="spellEnd"/>
      <w:r>
        <w:t xml:space="preserve"> – 4,2 тыс.руб., г. Камешково – 36,8 тыс.руб., г. Киржач – 506,7 тыс.руб., г. Меленки – 575,8 тыс.руб., г. </w:t>
      </w:r>
      <w:proofErr w:type="spellStart"/>
      <w:r>
        <w:t>Собинка</w:t>
      </w:r>
      <w:proofErr w:type="spellEnd"/>
      <w:r>
        <w:t xml:space="preserve"> – 6854,6 тыс.руб., о. Муром – 766,2 тыс.руб., сельские поселения </w:t>
      </w:r>
      <w:proofErr w:type="spellStart"/>
      <w:r>
        <w:t>Денисовское</w:t>
      </w:r>
      <w:proofErr w:type="spellEnd"/>
      <w:r>
        <w:t xml:space="preserve"> – 1805,6 тыс.руб., </w:t>
      </w:r>
      <w:proofErr w:type="spellStart"/>
      <w:r>
        <w:t>Второвское</w:t>
      </w:r>
      <w:proofErr w:type="spellEnd"/>
      <w:r>
        <w:t xml:space="preserve"> – 150,8 тыс.руб., </w:t>
      </w:r>
      <w:proofErr w:type="spellStart"/>
      <w:r>
        <w:t>Сергеихинское</w:t>
      </w:r>
      <w:proofErr w:type="spellEnd"/>
      <w:r>
        <w:t xml:space="preserve"> – 148,4 тыс.руб., </w:t>
      </w:r>
      <w:proofErr w:type="spellStart"/>
      <w:r>
        <w:t>Бавленское</w:t>
      </w:r>
      <w:proofErr w:type="spellEnd"/>
      <w:r>
        <w:t xml:space="preserve"> – 7,5 тыс.руб., Ильинское – 249,5 тыс.руб., Раздольевское – 5,2 тыс.руб.</w:t>
      </w:r>
    </w:p>
  </w:footnote>
  <w:footnote w:id="244">
    <w:p w:rsidR="008219F9" w:rsidRDefault="008219F9" w:rsidP="00630469">
      <w:pPr>
        <w:pStyle w:val="a4"/>
        <w:jc w:val="both"/>
      </w:pPr>
      <w:r>
        <w:rPr>
          <w:rStyle w:val="a6"/>
          <w:rFonts w:eastAsia="SimSun"/>
        </w:rPr>
        <w:footnoteRef/>
      </w:r>
      <w:r>
        <w:t xml:space="preserve"> В том числе   </w:t>
      </w:r>
      <w:proofErr w:type="spellStart"/>
      <w:r>
        <w:t>г.Гусь</w:t>
      </w:r>
      <w:proofErr w:type="spellEnd"/>
      <w:r>
        <w:t xml:space="preserve">-Хрустальный – 16,8 тыс.руб., пос. </w:t>
      </w:r>
      <w:proofErr w:type="spellStart"/>
      <w:r>
        <w:t>Золотково</w:t>
      </w:r>
      <w:proofErr w:type="spellEnd"/>
      <w:r>
        <w:t xml:space="preserve"> – 345,8 тыс.руб., пос. Вольгинский – 3,6 тыс.руб., о. Муром – 2886,8 тыс.руб., г. Киржач – 563,6 тыс.руб., пос. </w:t>
      </w:r>
      <w:proofErr w:type="spellStart"/>
      <w:r>
        <w:t>Ставрово</w:t>
      </w:r>
      <w:proofErr w:type="spellEnd"/>
      <w:r>
        <w:t xml:space="preserve"> – 143,7 тыс.руб., пос. Добрятино – 928,5 тыс.руб., сельское поселение Вяткинское – 591,8 тыс.руб.</w:t>
      </w:r>
    </w:p>
  </w:footnote>
  <w:footnote w:id="245">
    <w:p w:rsidR="008219F9" w:rsidRPr="000B7ED6" w:rsidRDefault="008219F9" w:rsidP="00630469">
      <w:pPr>
        <w:pStyle w:val="a4"/>
        <w:jc w:val="both"/>
      </w:pPr>
      <w:r>
        <w:rPr>
          <w:rStyle w:val="a6"/>
          <w:rFonts w:eastAsia="SimSun"/>
        </w:rPr>
        <w:footnoteRef/>
      </w:r>
      <w:r>
        <w:t xml:space="preserve"> В том числе   г. Киржач – 741,8 тыс.руб., г. Гусь-Хрустальный – 271,4 тыс.руб., г. Александров – 939,8 тыс.руб., пос. </w:t>
      </w:r>
      <w:proofErr w:type="spellStart"/>
      <w:r>
        <w:t>Ставрово</w:t>
      </w:r>
      <w:proofErr w:type="spellEnd"/>
      <w:r>
        <w:t xml:space="preserve"> – 707,7 тыс.руб., пос. Красная Горбатка – 141,4 тыс.руб., Селивановский район – 2075,8 тыс.руб., Судогодский район – 80,6 тыс.руб., сельские поселения Андреевское – 249,9 тыс.руб., Красносельское – 6,3 тыс.руб., </w:t>
      </w:r>
      <w:proofErr w:type="spellStart"/>
      <w:r>
        <w:t>Бавленское</w:t>
      </w:r>
      <w:proofErr w:type="spellEnd"/>
      <w:r>
        <w:t xml:space="preserve"> – 10,</w:t>
      </w:r>
      <w:r w:rsidRPr="000B7ED6">
        <w:t>5 тыс.руб.</w:t>
      </w:r>
    </w:p>
  </w:footnote>
  <w:footnote w:id="246">
    <w:p w:rsidR="008219F9" w:rsidRDefault="008219F9" w:rsidP="00630469">
      <w:pPr>
        <w:pStyle w:val="a4"/>
        <w:jc w:val="both"/>
      </w:pPr>
      <w:r w:rsidRPr="000B7ED6">
        <w:rPr>
          <w:rStyle w:val="a6"/>
          <w:rFonts w:eastAsia="SimSun"/>
        </w:rPr>
        <w:footnoteRef/>
      </w:r>
      <w:r w:rsidRPr="000B7ED6">
        <w:t xml:space="preserve"> В том числе   Гороховецкий район – 588,3 тыс</w:t>
      </w:r>
      <w:r>
        <w:t>.руб., Меленковский район – 0,5 тыс.руб.</w:t>
      </w:r>
    </w:p>
  </w:footnote>
  <w:footnote w:id="247">
    <w:p w:rsidR="008219F9" w:rsidRDefault="008219F9" w:rsidP="00630469">
      <w:pPr>
        <w:pStyle w:val="a4"/>
        <w:jc w:val="both"/>
      </w:pPr>
      <w:r>
        <w:rPr>
          <w:rStyle w:val="a6"/>
          <w:rFonts w:eastAsia="SimSun"/>
        </w:rPr>
        <w:footnoteRef/>
      </w:r>
      <w:r>
        <w:t xml:space="preserve"> В том числе   г. Александров – 1160,2 тыс.руб., г. Гусь-Хрустальный – 36,9 тыс.руб., г. Суздаль – 150,7 тыс.руб.,      о. Муром – 73,1 тыс.руб., Ковровский район – 58,1 тыс.руб., Вязниковский район – 32,3 тыс.руб., Гороховецкий район – 1064 тыс.руб., Гусь-Хрустальный район – 465,2 тыс.руб., Меленковский район – 47,1 тыс.руб., Селивановский район – 147,8 тыс.руб., Собинский район – 85,9 тыс.руб., Судогодский район – 6,4 тыс.руб., Суздальский район – 2733,9 тыс.руб.</w:t>
      </w:r>
    </w:p>
  </w:footnote>
  <w:footnote w:id="248">
    <w:p w:rsidR="008219F9" w:rsidRDefault="008219F9" w:rsidP="00630469">
      <w:pPr>
        <w:pStyle w:val="a4"/>
        <w:jc w:val="both"/>
      </w:pPr>
      <w:r>
        <w:rPr>
          <w:rStyle w:val="a6"/>
          <w:rFonts w:eastAsia="SimSun"/>
        </w:rPr>
        <w:footnoteRef/>
      </w:r>
      <w:r>
        <w:t xml:space="preserve"> В том числе г. Владимир – 231,3 тыс.руб., г. Гусь-Хрустальный – 1,8 тыс.руб., ЗАТО г. Радужный – 18,2 тыс.руб., г.</w:t>
      </w:r>
      <w:r>
        <w:rPr>
          <w:lang w:val="en-US"/>
        </w:rPr>
        <w:t> </w:t>
      </w:r>
      <w:r>
        <w:t>Александров – 98,1 тыс.руб., г. Струнино – 0,3 тыс.руб., г. Лакинск – 26,5 тыс.руб., г. Судогда – 8,8 тыс.руб., г.</w:t>
      </w:r>
      <w:r>
        <w:rPr>
          <w:lang w:val="en-US"/>
        </w:rPr>
        <w:t> </w:t>
      </w:r>
      <w:r>
        <w:t xml:space="preserve">Юрьев-Польский – 92,7 тыс.руб., пос. </w:t>
      </w:r>
      <w:proofErr w:type="spellStart"/>
      <w:r>
        <w:t>Балакирево</w:t>
      </w:r>
      <w:proofErr w:type="spellEnd"/>
      <w:r>
        <w:t xml:space="preserve"> </w:t>
      </w:r>
      <w:r w:rsidRPr="000B7ED6">
        <w:t>– 22,2 тыс.руб., пос. Никологоры – 29,7 тыс.руб., пос.</w:t>
      </w:r>
      <w:r w:rsidRPr="000B7ED6">
        <w:rPr>
          <w:lang w:val="en-US"/>
        </w:rPr>
        <w:t> </w:t>
      </w:r>
      <w:r w:rsidRPr="000B7ED6">
        <w:t xml:space="preserve">Великодворский – 0,4 тыс.руб., пос. Мелехово – 35,9 тыс.руб., пос. Красная Горбатка – 97,0 тыс.руб., сельские поселения Октябрьское – 1,5 тыс.руб., </w:t>
      </w:r>
      <w:proofErr w:type="spellStart"/>
      <w:r w:rsidRPr="000B7ED6">
        <w:t>Паустовское</w:t>
      </w:r>
      <w:proofErr w:type="spellEnd"/>
      <w:r w:rsidRPr="000B7ED6">
        <w:t xml:space="preserve"> – 3 тыс.руб., </w:t>
      </w:r>
      <w:proofErr w:type="spellStart"/>
      <w:r w:rsidRPr="000B7ED6">
        <w:t>Денисовское</w:t>
      </w:r>
      <w:proofErr w:type="spellEnd"/>
      <w:r w:rsidRPr="000B7ED6">
        <w:t xml:space="preserve"> – 0,6 тыс</w:t>
      </w:r>
      <w:r>
        <w:t xml:space="preserve">.руб., Першинское – 22,4 тыс.руб., Новосельское – 660,4 тыс.руб., Головинское – 2,1 тыс.руб., </w:t>
      </w:r>
      <w:proofErr w:type="spellStart"/>
      <w:r>
        <w:t>Мошокское</w:t>
      </w:r>
      <w:proofErr w:type="spellEnd"/>
      <w:r>
        <w:t xml:space="preserve"> – 0,8 тыс.руб., </w:t>
      </w:r>
      <w:proofErr w:type="spellStart"/>
      <w:r>
        <w:t>Селецкое</w:t>
      </w:r>
      <w:proofErr w:type="spellEnd"/>
      <w:r>
        <w:t xml:space="preserve"> – 39,4 тыс.руб., </w:t>
      </w:r>
      <w:proofErr w:type="spellStart"/>
      <w:r>
        <w:t>Небыловское</w:t>
      </w:r>
      <w:proofErr w:type="spellEnd"/>
      <w:r>
        <w:t xml:space="preserve"> – 20,5 тыс.руб.</w:t>
      </w:r>
    </w:p>
  </w:footnote>
  <w:footnote w:id="249">
    <w:p w:rsidR="008219F9" w:rsidRDefault="008219F9" w:rsidP="00630469">
      <w:pPr>
        <w:pStyle w:val="a4"/>
        <w:jc w:val="both"/>
      </w:pPr>
      <w:r>
        <w:rPr>
          <w:rStyle w:val="a6"/>
          <w:rFonts w:eastAsia="SimSun"/>
        </w:rPr>
        <w:footnoteRef/>
      </w:r>
      <w:r>
        <w:t xml:space="preserve"> В том числе 2130,8 тыс.руб. за счет средств, предоставленных на п</w:t>
      </w:r>
      <w:r w:rsidRPr="00277409">
        <w:t>оощрение региональных управленческих команд за достижение показателей деятельности органов исполнительной власти Владимирской области на 2019 год</w:t>
      </w:r>
      <w:r>
        <w:t>.</w:t>
      </w:r>
    </w:p>
  </w:footnote>
  <w:footnote w:id="250">
    <w:p w:rsidR="008219F9" w:rsidRDefault="008219F9" w:rsidP="00630469">
      <w:pPr>
        <w:pStyle w:val="a4"/>
        <w:jc w:val="both"/>
      </w:pPr>
      <w:r>
        <w:rPr>
          <w:rStyle w:val="a6"/>
          <w:rFonts w:eastAsia="SimSun"/>
        </w:rPr>
        <w:footnoteRef/>
      </w:r>
      <w:r>
        <w:t xml:space="preserve"> Паспорт регионального проекта утвержден 13.12.2018 Губернатором Владимирской области.</w:t>
      </w:r>
    </w:p>
  </w:footnote>
  <w:footnote w:id="251">
    <w:p w:rsidR="008219F9" w:rsidRPr="00E13B7E" w:rsidRDefault="008219F9" w:rsidP="00630469">
      <w:pPr>
        <w:pStyle w:val="a4"/>
        <w:jc w:val="both"/>
      </w:pPr>
      <w:r w:rsidRPr="00E13B7E">
        <w:rPr>
          <w:rStyle w:val="a6"/>
          <w:rFonts w:eastAsia="SimSun"/>
        </w:rPr>
        <w:footnoteRef/>
      </w:r>
      <w:r w:rsidRPr="00E13B7E">
        <w:t xml:space="preserve"> Изменения, вносимые в ранее утвержденные государственные программы на текущий финансовый год, рассматриваются и утверждаются до 31 декабря текущего финансового года.</w:t>
      </w:r>
    </w:p>
  </w:footnote>
  <w:footnote w:id="252">
    <w:p w:rsidR="008219F9" w:rsidRDefault="008219F9" w:rsidP="00D20CC0">
      <w:pPr>
        <w:pStyle w:val="a4"/>
        <w:jc w:val="both"/>
      </w:pPr>
      <w:r>
        <w:rPr>
          <w:rStyle w:val="a6"/>
          <w:rFonts w:eastAsia="SimSun"/>
        </w:rPr>
        <w:footnoteRef/>
      </w:r>
      <w:r>
        <w:t xml:space="preserve"> П</w:t>
      </w:r>
      <w:r w:rsidRPr="00EC3612">
        <w:t>остроено 6 котельн</w:t>
      </w:r>
      <w:r>
        <w:t xml:space="preserve">ых (г. Александров, г. Киржач, </w:t>
      </w:r>
      <w:r w:rsidRPr="00EC3612">
        <w:t>п</w:t>
      </w:r>
      <w:r>
        <w:t>ос</w:t>
      </w:r>
      <w:r w:rsidRPr="00EC3612">
        <w:t>. Мелехово</w:t>
      </w:r>
      <w:r>
        <w:t xml:space="preserve"> Ковровского района</w:t>
      </w:r>
      <w:r w:rsidRPr="00EC3612">
        <w:t xml:space="preserve">, д. </w:t>
      </w:r>
      <w:proofErr w:type="spellStart"/>
      <w:r w:rsidRPr="00EC3612">
        <w:t>Денятино</w:t>
      </w:r>
      <w:proofErr w:type="spellEnd"/>
      <w:r w:rsidRPr="00EC3612">
        <w:t xml:space="preserve"> </w:t>
      </w:r>
      <w:proofErr w:type="spellStart"/>
      <w:r w:rsidRPr="00EC3612">
        <w:t>Меленковск</w:t>
      </w:r>
      <w:r>
        <w:t>ого</w:t>
      </w:r>
      <w:proofErr w:type="spellEnd"/>
      <w:r w:rsidRPr="00EC3612">
        <w:t xml:space="preserve"> район</w:t>
      </w:r>
      <w:r>
        <w:t>а,</w:t>
      </w:r>
      <w:r w:rsidRPr="00EC3612">
        <w:t xml:space="preserve"> д. Губино и п</w:t>
      </w:r>
      <w:r>
        <w:t>ос</w:t>
      </w:r>
      <w:r w:rsidRPr="00EC3612">
        <w:t xml:space="preserve">. </w:t>
      </w:r>
      <w:proofErr w:type="spellStart"/>
      <w:r w:rsidRPr="00EC3612">
        <w:t>Новлянка</w:t>
      </w:r>
      <w:proofErr w:type="spellEnd"/>
      <w:r w:rsidRPr="00EC3612">
        <w:t xml:space="preserve"> </w:t>
      </w:r>
      <w:proofErr w:type="spellStart"/>
      <w:r w:rsidRPr="00EC3612">
        <w:t>Селивановск</w:t>
      </w:r>
      <w:r>
        <w:t>ого</w:t>
      </w:r>
      <w:proofErr w:type="spellEnd"/>
      <w:r w:rsidRPr="00EC3612">
        <w:t xml:space="preserve"> район</w:t>
      </w:r>
      <w:r>
        <w:t>а</w:t>
      </w:r>
      <w:r w:rsidRPr="00EC3612">
        <w:t xml:space="preserve">), проведена модернизация </w:t>
      </w:r>
      <w:r>
        <w:t>двух</w:t>
      </w:r>
      <w:r w:rsidRPr="00EC3612">
        <w:t xml:space="preserve"> котельных (с. Фоминки </w:t>
      </w:r>
      <w:proofErr w:type="spellStart"/>
      <w:r w:rsidRPr="00EC3612">
        <w:t>Гороховецкого</w:t>
      </w:r>
      <w:proofErr w:type="spellEnd"/>
      <w:r w:rsidRPr="00EC3612">
        <w:t xml:space="preserve"> района </w:t>
      </w:r>
      <w:r>
        <w:t xml:space="preserve">- </w:t>
      </w:r>
      <w:r w:rsidRPr="00EC3612">
        <w:t xml:space="preserve">перевод с угля на природный газ, д. </w:t>
      </w:r>
      <w:proofErr w:type="spellStart"/>
      <w:r w:rsidRPr="00EC3612">
        <w:t>Чамерево</w:t>
      </w:r>
      <w:proofErr w:type="spellEnd"/>
      <w:r w:rsidRPr="00EC3612">
        <w:t xml:space="preserve"> </w:t>
      </w:r>
      <w:proofErr w:type="spellStart"/>
      <w:r w:rsidRPr="00EC3612">
        <w:t>Судогодского</w:t>
      </w:r>
      <w:proofErr w:type="spellEnd"/>
      <w:r w:rsidRPr="00EC3612">
        <w:t xml:space="preserve"> района), </w:t>
      </w:r>
      <w:r>
        <w:t xml:space="preserve">проведена </w:t>
      </w:r>
      <w:r w:rsidRPr="00EC3612">
        <w:t>модернизация т</w:t>
      </w:r>
      <w:r>
        <w:t xml:space="preserve">еплового пункта в пос. </w:t>
      </w:r>
      <w:proofErr w:type="spellStart"/>
      <w:r>
        <w:t>Ставрово</w:t>
      </w:r>
      <w:proofErr w:type="spellEnd"/>
      <w:r>
        <w:t>.</w:t>
      </w:r>
    </w:p>
  </w:footnote>
  <w:footnote w:id="253">
    <w:p w:rsidR="008219F9" w:rsidRDefault="008219F9" w:rsidP="00D20CC0">
      <w:pPr>
        <w:pStyle w:val="a4"/>
        <w:jc w:val="both"/>
      </w:pPr>
      <w:r>
        <w:rPr>
          <w:rStyle w:val="a6"/>
          <w:rFonts w:eastAsia="SimSun"/>
        </w:rPr>
        <w:footnoteRef/>
      </w:r>
      <w:r>
        <w:t xml:space="preserve"> О</w:t>
      </w:r>
      <w:r w:rsidRPr="007A5492">
        <w:t xml:space="preserve">. Муром, г. Гусь-Хрустальный, г. Киржач, пос. </w:t>
      </w:r>
      <w:proofErr w:type="spellStart"/>
      <w:r w:rsidRPr="007A5492">
        <w:t>Ставрово</w:t>
      </w:r>
      <w:proofErr w:type="spellEnd"/>
      <w:r w:rsidRPr="007A5492">
        <w:t xml:space="preserve">, пос. Вольгинский, пос. </w:t>
      </w:r>
      <w:proofErr w:type="spellStart"/>
      <w:r w:rsidRPr="007A5492">
        <w:t>Золотково</w:t>
      </w:r>
      <w:proofErr w:type="spellEnd"/>
      <w:r w:rsidRPr="007A5492">
        <w:t>, пос. Добрятино</w:t>
      </w:r>
      <w:r>
        <w:t>,</w:t>
      </w:r>
      <w:r w:rsidRPr="007A5492">
        <w:t xml:space="preserve"> </w:t>
      </w:r>
      <w:r>
        <w:t xml:space="preserve">сельские поселения </w:t>
      </w:r>
      <w:proofErr w:type="spellStart"/>
      <w:r>
        <w:t>Малыгинское</w:t>
      </w:r>
      <w:proofErr w:type="spellEnd"/>
      <w:r>
        <w:t xml:space="preserve"> Ковровского района</w:t>
      </w:r>
      <w:r w:rsidRPr="007A5492">
        <w:t xml:space="preserve">, </w:t>
      </w:r>
      <w:proofErr w:type="spellStart"/>
      <w:r w:rsidRPr="007A5492">
        <w:t>Раздольевское</w:t>
      </w:r>
      <w:proofErr w:type="spellEnd"/>
      <w:r>
        <w:t xml:space="preserve"> </w:t>
      </w:r>
      <w:proofErr w:type="spellStart"/>
      <w:r>
        <w:t>Кольчугинского</w:t>
      </w:r>
      <w:proofErr w:type="spellEnd"/>
      <w:r>
        <w:t xml:space="preserve"> района</w:t>
      </w:r>
      <w:r w:rsidRPr="007A5492">
        <w:t xml:space="preserve">, </w:t>
      </w:r>
      <w:proofErr w:type="spellStart"/>
      <w:r w:rsidRPr="007A5492">
        <w:t>Илькинское</w:t>
      </w:r>
      <w:proofErr w:type="spellEnd"/>
      <w:r>
        <w:t xml:space="preserve"> </w:t>
      </w:r>
      <w:proofErr w:type="spellStart"/>
      <w:r>
        <w:t>Меленковского</w:t>
      </w:r>
      <w:proofErr w:type="spellEnd"/>
      <w:r>
        <w:t xml:space="preserve"> района</w:t>
      </w:r>
      <w:r w:rsidRPr="007A5492">
        <w:t xml:space="preserve">, </w:t>
      </w:r>
      <w:proofErr w:type="spellStart"/>
      <w:r w:rsidRPr="007A5492">
        <w:t>Вяткинское</w:t>
      </w:r>
      <w:proofErr w:type="spellEnd"/>
      <w:r>
        <w:t xml:space="preserve"> Судогодского района.</w:t>
      </w:r>
    </w:p>
  </w:footnote>
  <w:footnote w:id="254">
    <w:p w:rsidR="008219F9" w:rsidRDefault="008219F9" w:rsidP="00D20CC0">
      <w:pPr>
        <w:pStyle w:val="a4"/>
        <w:jc w:val="both"/>
      </w:pPr>
      <w:r>
        <w:rPr>
          <w:rStyle w:val="a6"/>
          <w:rFonts w:eastAsia="SimSun"/>
        </w:rPr>
        <w:footnoteRef/>
      </w:r>
      <w:r>
        <w:t xml:space="preserve"> Находящихся в </w:t>
      </w:r>
      <w:r w:rsidRPr="00EC3612">
        <w:t>г. Гусь</w:t>
      </w:r>
      <w:r>
        <w:t>-</w:t>
      </w:r>
      <w:r w:rsidRPr="00EC3612">
        <w:t xml:space="preserve">Хрустальный, </w:t>
      </w:r>
      <w:proofErr w:type="spellStart"/>
      <w:r w:rsidRPr="00EC3612">
        <w:t>Бавленско</w:t>
      </w:r>
      <w:r>
        <w:t>м</w:t>
      </w:r>
      <w:proofErr w:type="spellEnd"/>
      <w:r w:rsidRPr="00EC3612">
        <w:t xml:space="preserve"> сельско</w:t>
      </w:r>
      <w:r>
        <w:t>м</w:t>
      </w:r>
      <w:r w:rsidRPr="00EC3612">
        <w:t xml:space="preserve"> поселени</w:t>
      </w:r>
      <w:r>
        <w:t xml:space="preserve">и </w:t>
      </w:r>
      <w:proofErr w:type="spellStart"/>
      <w:r>
        <w:t>Кольчугинского</w:t>
      </w:r>
      <w:proofErr w:type="spellEnd"/>
      <w:r>
        <w:t xml:space="preserve"> района</w:t>
      </w:r>
      <w:r w:rsidRPr="00EC3612">
        <w:t xml:space="preserve">, </w:t>
      </w:r>
      <w:proofErr w:type="spellStart"/>
      <w:r w:rsidRPr="00EC3612">
        <w:t>Д</w:t>
      </w:r>
      <w:r>
        <w:t>енятинском</w:t>
      </w:r>
      <w:proofErr w:type="spellEnd"/>
      <w:r>
        <w:t xml:space="preserve"> </w:t>
      </w:r>
      <w:r w:rsidRPr="000B7ED6">
        <w:t xml:space="preserve">сельском поселении </w:t>
      </w:r>
      <w:proofErr w:type="spellStart"/>
      <w:r w:rsidRPr="000B7ED6">
        <w:t>Меленковского</w:t>
      </w:r>
      <w:proofErr w:type="spellEnd"/>
      <w:r w:rsidRPr="000B7ED6">
        <w:t xml:space="preserve"> района, пос. Красная Горбатка Селивановского района, Андреевском сельском поселении Судогодского района, Красносельском сельском поселении Юрьев-Польского района</w:t>
      </w:r>
      <w:r>
        <w:t>.</w:t>
      </w:r>
    </w:p>
  </w:footnote>
  <w:footnote w:id="255">
    <w:p w:rsidR="008219F9" w:rsidRDefault="008219F9" w:rsidP="00630469">
      <w:pPr>
        <w:pStyle w:val="a4"/>
        <w:jc w:val="both"/>
      </w:pPr>
      <w:r>
        <w:rPr>
          <w:rStyle w:val="a6"/>
          <w:rFonts w:eastAsia="SimSun"/>
        </w:rPr>
        <w:footnoteRef/>
      </w:r>
      <w:r>
        <w:t xml:space="preserve"> Паспорт регионального проекта утвержден 13.12.2018 Губернатором Владимирской области.</w:t>
      </w:r>
    </w:p>
  </w:footnote>
  <w:footnote w:id="256">
    <w:p w:rsidR="008219F9" w:rsidRPr="000B7ED6" w:rsidRDefault="008219F9" w:rsidP="00630469">
      <w:pPr>
        <w:pStyle w:val="a4"/>
        <w:jc w:val="both"/>
      </w:pPr>
      <w:r>
        <w:rPr>
          <w:rStyle w:val="a6"/>
          <w:rFonts w:eastAsia="SimSun"/>
        </w:rPr>
        <w:footnoteRef/>
      </w:r>
      <w:r>
        <w:t xml:space="preserve"> Заказчиком подрядной организации выставлены пени в размере 44,0 тыс.руб. за нарушение срока выполнения работ, а также штраф в размере 234,4 тыс.руб. за нарушение условий муниципального </w:t>
      </w:r>
      <w:r w:rsidRPr="000B7ED6">
        <w:t xml:space="preserve">контракта – </w:t>
      </w:r>
      <w:proofErr w:type="spellStart"/>
      <w:r w:rsidRPr="000B7ED6">
        <w:t>непривлечения</w:t>
      </w:r>
      <w:proofErr w:type="spellEnd"/>
      <w:r w:rsidRPr="000B7ED6">
        <w:t xml:space="preserve">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5% от цены контракта.</w:t>
      </w:r>
    </w:p>
  </w:footnote>
  <w:footnote w:id="257">
    <w:p w:rsidR="008219F9" w:rsidRDefault="008219F9" w:rsidP="00630469">
      <w:pPr>
        <w:pStyle w:val="a4"/>
        <w:jc w:val="both"/>
      </w:pPr>
      <w:r w:rsidRPr="000B7ED6">
        <w:rPr>
          <w:rStyle w:val="a6"/>
          <w:rFonts w:eastAsia="SimSun"/>
        </w:rPr>
        <w:footnoteRef/>
      </w:r>
      <w:r w:rsidRPr="000B7ED6">
        <w:t xml:space="preserve"> В соответствии с приложением № 1 «План мероприятий по реализации регионального проекта» регионального</w:t>
      </w:r>
      <w:r w:rsidRPr="00176DAB">
        <w:t xml:space="preserve"> проекта «Чистая вода»</w:t>
      </w:r>
      <w:r>
        <w:t xml:space="preserve"> предусматривалось, что техническая готовность объекта к 15.12.2020 должна была составлять 100%.</w:t>
      </w:r>
    </w:p>
  </w:footnote>
  <w:footnote w:id="258">
    <w:p w:rsidR="008219F9" w:rsidRPr="000A46DC" w:rsidRDefault="008219F9" w:rsidP="00630469">
      <w:pPr>
        <w:widowControl w:val="0"/>
        <w:shd w:val="clear" w:color="auto" w:fill="FFFFFF"/>
        <w:spacing w:after="0" w:line="240" w:lineRule="auto"/>
        <w:jc w:val="both"/>
        <w:rPr>
          <w:rFonts w:ascii="Times New Roman" w:hAnsi="Times New Roman"/>
          <w:sz w:val="20"/>
          <w:szCs w:val="20"/>
        </w:rPr>
      </w:pPr>
      <w:r w:rsidRPr="00510C89">
        <w:rPr>
          <w:rStyle w:val="a6"/>
          <w:rFonts w:ascii="Times New Roman" w:hAnsi="Times New Roman"/>
          <w:sz w:val="20"/>
          <w:szCs w:val="20"/>
        </w:rPr>
        <w:footnoteRef/>
      </w:r>
      <w:r w:rsidRPr="00510C89">
        <w:rPr>
          <w:rFonts w:ascii="Times New Roman" w:hAnsi="Times New Roman"/>
          <w:sz w:val="20"/>
          <w:szCs w:val="20"/>
        </w:rPr>
        <w:t xml:space="preserve"> Например, на 01.07.2019 не обеспечено своевременное заключение органами местного самоуправления муниципальных контрактов на выполнение работ по благоустройству территорий. Так, администрацией Кольчугинского района заключение контрактов на выполнение работ по благоустройству территории завершено 02.09.2019, тогда как контрольный срок устанавливался до 01.07.2019. Аналогичные нарушения сроков заключения контрактов допущены администрацией </w:t>
      </w:r>
      <w:proofErr w:type="spellStart"/>
      <w:r w:rsidRPr="00510C89">
        <w:rPr>
          <w:rFonts w:ascii="Times New Roman" w:hAnsi="Times New Roman"/>
          <w:sz w:val="20"/>
          <w:szCs w:val="20"/>
        </w:rPr>
        <w:t>г.Костерево</w:t>
      </w:r>
      <w:proofErr w:type="spellEnd"/>
      <w:r w:rsidRPr="00510C89">
        <w:rPr>
          <w:rFonts w:ascii="Times New Roman" w:hAnsi="Times New Roman"/>
          <w:sz w:val="20"/>
          <w:szCs w:val="20"/>
        </w:rPr>
        <w:t xml:space="preserve"> (работы по заключению контрактов завершены 13.09.2019), администрацией сельского поселения </w:t>
      </w:r>
      <w:proofErr w:type="spellStart"/>
      <w:r w:rsidRPr="000A46DC">
        <w:rPr>
          <w:rFonts w:ascii="Times New Roman" w:hAnsi="Times New Roman"/>
          <w:sz w:val="20"/>
          <w:szCs w:val="20"/>
        </w:rPr>
        <w:t>Бавленское</w:t>
      </w:r>
      <w:proofErr w:type="spellEnd"/>
      <w:r w:rsidRPr="000A46DC">
        <w:rPr>
          <w:rFonts w:ascii="Times New Roman" w:hAnsi="Times New Roman"/>
          <w:sz w:val="20"/>
          <w:szCs w:val="20"/>
        </w:rPr>
        <w:t xml:space="preserve"> (21.08.2019), администрацией сельского поселения </w:t>
      </w:r>
      <w:proofErr w:type="spellStart"/>
      <w:r w:rsidRPr="000A46DC">
        <w:rPr>
          <w:rFonts w:ascii="Times New Roman" w:hAnsi="Times New Roman"/>
          <w:sz w:val="20"/>
          <w:szCs w:val="20"/>
        </w:rPr>
        <w:t>Боголюбовское</w:t>
      </w:r>
      <w:proofErr w:type="spellEnd"/>
      <w:r w:rsidRPr="000A46DC">
        <w:rPr>
          <w:rFonts w:ascii="Times New Roman" w:hAnsi="Times New Roman"/>
          <w:sz w:val="20"/>
          <w:szCs w:val="20"/>
        </w:rPr>
        <w:t xml:space="preserve"> (06.08.2019). Кроме этого, нарушения сроков реализации мероприятий по заключению контрактов на выполнение работ по благоустройству допущены администрацией </w:t>
      </w:r>
      <w:proofErr w:type="spellStart"/>
      <w:r w:rsidRPr="000A46DC">
        <w:rPr>
          <w:rFonts w:ascii="Times New Roman" w:hAnsi="Times New Roman"/>
          <w:sz w:val="20"/>
          <w:szCs w:val="20"/>
        </w:rPr>
        <w:t>г.Гусь</w:t>
      </w:r>
      <w:proofErr w:type="spellEnd"/>
      <w:r w:rsidRPr="000A46DC">
        <w:rPr>
          <w:rFonts w:ascii="Times New Roman" w:hAnsi="Times New Roman"/>
          <w:sz w:val="20"/>
          <w:szCs w:val="20"/>
        </w:rPr>
        <w:t xml:space="preserve">-Хрустального (02.07.2019), </w:t>
      </w:r>
      <w:proofErr w:type="spellStart"/>
      <w:r w:rsidRPr="000A46DC">
        <w:rPr>
          <w:rFonts w:ascii="Times New Roman" w:hAnsi="Times New Roman"/>
          <w:sz w:val="20"/>
          <w:szCs w:val="20"/>
        </w:rPr>
        <w:t>г.Лакинска</w:t>
      </w:r>
      <w:proofErr w:type="spellEnd"/>
      <w:r w:rsidRPr="000A46DC">
        <w:rPr>
          <w:rFonts w:ascii="Times New Roman" w:hAnsi="Times New Roman"/>
          <w:sz w:val="20"/>
          <w:szCs w:val="20"/>
        </w:rPr>
        <w:t xml:space="preserve"> (02.07.2019), </w:t>
      </w:r>
      <w:proofErr w:type="spellStart"/>
      <w:r w:rsidRPr="000A46DC">
        <w:rPr>
          <w:rFonts w:ascii="Times New Roman" w:hAnsi="Times New Roman"/>
          <w:sz w:val="20"/>
          <w:szCs w:val="20"/>
        </w:rPr>
        <w:t>п.Мезиновский</w:t>
      </w:r>
      <w:proofErr w:type="spellEnd"/>
      <w:r w:rsidRPr="000A46DC">
        <w:rPr>
          <w:rFonts w:ascii="Times New Roman" w:hAnsi="Times New Roman"/>
          <w:sz w:val="20"/>
          <w:szCs w:val="20"/>
        </w:rPr>
        <w:t xml:space="preserve"> (27.07.2019), </w:t>
      </w:r>
      <w:proofErr w:type="spellStart"/>
      <w:r w:rsidRPr="000A46DC">
        <w:rPr>
          <w:rFonts w:ascii="Times New Roman" w:hAnsi="Times New Roman"/>
          <w:sz w:val="20"/>
          <w:szCs w:val="20"/>
        </w:rPr>
        <w:t>г.Камешково</w:t>
      </w:r>
      <w:proofErr w:type="spellEnd"/>
      <w:r w:rsidRPr="000A46DC">
        <w:rPr>
          <w:rFonts w:ascii="Times New Roman" w:hAnsi="Times New Roman"/>
          <w:sz w:val="20"/>
          <w:szCs w:val="20"/>
        </w:rPr>
        <w:t xml:space="preserve"> (08.07.2019), сельского поселения </w:t>
      </w:r>
      <w:proofErr w:type="spellStart"/>
      <w:r w:rsidRPr="000A46DC">
        <w:rPr>
          <w:rFonts w:ascii="Times New Roman" w:hAnsi="Times New Roman"/>
          <w:sz w:val="20"/>
          <w:szCs w:val="20"/>
        </w:rPr>
        <w:t>Степанцевское</w:t>
      </w:r>
      <w:proofErr w:type="spellEnd"/>
      <w:r w:rsidRPr="000A46DC">
        <w:rPr>
          <w:rFonts w:ascii="Times New Roman" w:hAnsi="Times New Roman"/>
          <w:sz w:val="20"/>
          <w:szCs w:val="20"/>
        </w:rPr>
        <w:t xml:space="preserve"> (13.07.2019), сельского поселения Тургеневское (16.07.2019), сельского поселения </w:t>
      </w:r>
      <w:proofErr w:type="spellStart"/>
      <w:r w:rsidRPr="000A46DC">
        <w:rPr>
          <w:rFonts w:ascii="Times New Roman" w:hAnsi="Times New Roman"/>
          <w:sz w:val="20"/>
          <w:szCs w:val="20"/>
        </w:rPr>
        <w:t>Небыловское</w:t>
      </w:r>
      <w:proofErr w:type="spellEnd"/>
      <w:r w:rsidRPr="000A46DC">
        <w:rPr>
          <w:rFonts w:ascii="Times New Roman" w:hAnsi="Times New Roman"/>
          <w:sz w:val="20"/>
          <w:szCs w:val="20"/>
        </w:rPr>
        <w:t xml:space="preserve"> (22.07.2019), </w:t>
      </w:r>
      <w:proofErr w:type="spellStart"/>
      <w:r w:rsidRPr="000A46DC">
        <w:rPr>
          <w:rFonts w:ascii="Times New Roman" w:hAnsi="Times New Roman"/>
          <w:sz w:val="20"/>
          <w:szCs w:val="20"/>
        </w:rPr>
        <w:t>пос.Добрятино</w:t>
      </w:r>
      <w:proofErr w:type="spellEnd"/>
      <w:r w:rsidRPr="000A46DC">
        <w:rPr>
          <w:rFonts w:ascii="Times New Roman" w:hAnsi="Times New Roman"/>
          <w:sz w:val="20"/>
          <w:szCs w:val="20"/>
        </w:rPr>
        <w:t xml:space="preserve"> (05.07.2019).</w:t>
      </w:r>
    </w:p>
    <w:p w:rsidR="008219F9" w:rsidRPr="000A46DC" w:rsidRDefault="008219F9" w:rsidP="00630469">
      <w:pPr>
        <w:pStyle w:val="a4"/>
        <w:jc w:val="both"/>
      </w:pPr>
      <w:r w:rsidRPr="000A46DC">
        <w:rPr>
          <w:rFonts w:eastAsia="Calibri"/>
          <w:shd w:val="clear" w:color="auto" w:fill="FFFFFF"/>
        </w:rPr>
        <w:t>Кроме этого, мероприятие «Разработан и утвержден паспорт ведомственного проекта цифровизации городского хозяйства «Умный город»», запланированное к завершению согласно паспорту регионального проекта 30.06.2019, в установленные сроки не выполнено.</w:t>
      </w:r>
    </w:p>
  </w:footnote>
  <w:footnote w:id="259">
    <w:p w:rsidR="008219F9" w:rsidRPr="005930AC" w:rsidRDefault="008219F9" w:rsidP="00630469">
      <w:pPr>
        <w:widowControl w:val="0"/>
        <w:shd w:val="clear" w:color="auto" w:fill="FFFFFF"/>
        <w:spacing w:after="0" w:line="240" w:lineRule="auto"/>
        <w:jc w:val="both"/>
        <w:rPr>
          <w:rFonts w:ascii="Times New Roman" w:hAnsi="Times New Roman"/>
          <w:sz w:val="20"/>
          <w:szCs w:val="20"/>
          <w:shd w:val="clear" w:color="auto" w:fill="FFFFFF"/>
        </w:rPr>
      </w:pPr>
      <w:r w:rsidRPr="000A46DC">
        <w:rPr>
          <w:rStyle w:val="a6"/>
          <w:rFonts w:ascii="Times New Roman" w:hAnsi="Times New Roman"/>
          <w:sz w:val="20"/>
          <w:szCs w:val="20"/>
        </w:rPr>
        <w:footnoteRef/>
      </w:r>
      <w:r w:rsidRPr="000A46DC">
        <w:rPr>
          <w:rFonts w:ascii="Times New Roman" w:hAnsi="Times New Roman"/>
          <w:sz w:val="20"/>
          <w:szCs w:val="20"/>
        </w:rPr>
        <w:t xml:space="preserve"> </w:t>
      </w:r>
      <w:r w:rsidRPr="000A46DC">
        <w:rPr>
          <w:rFonts w:ascii="Times New Roman" w:hAnsi="Times New Roman"/>
          <w:sz w:val="20"/>
          <w:szCs w:val="20"/>
          <w:shd w:val="clear" w:color="auto" w:fill="FFFFFF"/>
        </w:rPr>
        <w:t xml:space="preserve">В частности, в паспорте </w:t>
      </w:r>
      <w:proofErr w:type="spellStart"/>
      <w:r w:rsidRPr="000A46DC">
        <w:rPr>
          <w:rFonts w:ascii="Times New Roman" w:hAnsi="Times New Roman"/>
          <w:sz w:val="20"/>
          <w:szCs w:val="20"/>
          <w:shd w:val="clear" w:color="auto" w:fill="FFFFFF"/>
        </w:rPr>
        <w:t>регпроекта</w:t>
      </w:r>
      <w:proofErr w:type="spellEnd"/>
      <w:r w:rsidRPr="000A46DC">
        <w:rPr>
          <w:rFonts w:ascii="Times New Roman" w:hAnsi="Times New Roman"/>
          <w:sz w:val="20"/>
          <w:szCs w:val="20"/>
          <w:shd w:val="clear" w:color="auto" w:fill="FFFFFF"/>
        </w:rPr>
        <w:t xml:space="preserve"> не произведено уточнение планового значение целевого показателя «Среднее значение индекса качества городской среды» (в паспорте на 2019 год – 2 </w:t>
      </w:r>
      <w:proofErr w:type="spellStart"/>
      <w:r w:rsidRPr="000A46DC">
        <w:rPr>
          <w:rFonts w:ascii="Times New Roman" w:hAnsi="Times New Roman"/>
          <w:sz w:val="20"/>
          <w:szCs w:val="20"/>
          <w:shd w:val="clear" w:color="auto" w:fill="FFFFFF"/>
        </w:rPr>
        <w:t>усл.ед</w:t>
      </w:r>
      <w:proofErr w:type="spellEnd"/>
      <w:r w:rsidRPr="000A46DC">
        <w:rPr>
          <w:rFonts w:ascii="Times New Roman" w:hAnsi="Times New Roman"/>
          <w:sz w:val="20"/>
          <w:szCs w:val="20"/>
          <w:shd w:val="clear" w:color="auto" w:fill="FFFFFF"/>
        </w:rPr>
        <w:t>., по соглашению – 177</w:t>
      </w:r>
      <w:r w:rsidRPr="005930AC">
        <w:rPr>
          <w:rFonts w:ascii="Times New Roman" w:hAnsi="Times New Roman"/>
          <w:sz w:val="20"/>
          <w:szCs w:val="20"/>
          <w:shd w:val="clear" w:color="auto" w:fill="FFFFFF"/>
        </w:rPr>
        <w:t>).</w:t>
      </w:r>
    </w:p>
  </w:footnote>
  <w:footnote w:id="260">
    <w:p w:rsidR="008219F9" w:rsidRDefault="008219F9" w:rsidP="00630469">
      <w:pPr>
        <w:pStyle w:val="a4"/>
        <w:jc w:val="both"/>
      </w:pPr>
      <w:r>
        <w:rPr>
          <w:rStyle w:val="a6"/>
          <w:rFonts w:eastAsia="SimSun"/>
        </w:rPr>
        <w:footnoteRef/>
      </w:r>
      <w:r>
        <w:t xml:space="preserve"> Предоставление субсидий осуществляется в соответствии с </w:t>
      </w:r>
      <w:r w:rsidRPr="00F34172">
        <w:t>Порядк</w:t>
      </w:r>
      <w:r>
        <w:t>ом</w:t>
      </w:r>
      <w:r w:rsidRPr="00F34172">
        <w:t xml:space="preserve"> предоставления субсидий из областного бюджета юридическим лицам, индивидуальным предпринимателям на возмещение части затрат в связи с выполнением работ по подготовке внутридомового газового оборудования частных домов</w:t>
      </w:r>
      <w:r>
        <w:t>ладений (квартир) к приему газа, утвержденным п</w:t>
      </w:r>
      <w:r w:rsidRPr="00F34172">
        <w:t>остановление</w:t>
      </w:r>
      <w:r>
        <w:t>м</w:t>
      </w:r>
      <w:r w:rsidRPr="00F34172">
        <w:t xml:space="preserve"> администрации Владимирской обл</w:t>
      </w:r>
      <w:r>
        <w:t>асти</w:t>
      </w:r>
      <w:r w:rsidRPr="00F34172">
        <w:t xml:space="preserve"> от 20.12.2017 </w:t>
      </w:r>
      <w:r>
        <w:t xml:space="preserve">№ </w:t>
      </w:r>
      <w:r w:rsidRPr="00F34172">
        <w:t>1080</w:t>
      </w:r>
      <w:r>
        <w:t>.</w:t>
      </w:r>
    </w:p>
  </w:footnote>
  <w:footnote w:id="261">
    <w:p w:rsidR="008219F9" w:rsidRDefault="008219F9" w:rsidP="00630469">
      <w:pPr>
        <w:pStyle w:val="a4"/>
        <w:jc w:val="both"/>
      </w:pPr>
      <w:r>
        <w:rPr>
          <w:rStyle w:val="a6"/>
          <w:rFonts w:eastAsia="SimSun"/>
        </w:rPr>
        <w:footnoteRef/>
      </w:r>
      <w:r>
        <w:t xml:space="preserve"> Фактические расходы органа местного самоуправления на разработку проектной документации составили 1303,0 тыс.руб. или 46,5% от объема перечисленных средств (экономия сложилась по результатам выполненных работ).</w:t>
      </w:r>
    </w:p>
  </w:footnote>
  <w:footnote w:id="262">
    <w:p w:rsidR="008219F9" w:rsidRDefault="008219F9" w:rsidP="00630469">
      <w:pPr>
        <w:pStyle w:val="a4"/>
        <w:jc w:val="both"/>
      </w:pPr>
      <w:r>
        <w:rPr>
          <w:rStyle w:val="a6"/>
          <w:rFonts w:eastAsia="SimSun"/>
        </w:rPr>
        <w:footnoteRef/>
      </w:r>
      <w:r>
        <w:t xml:space="preserve"> Следует отметить, что в ходе проверки, проведенной Счетной палатой Владимирской области в 2019 году, </w:t>
      </w:r>
      <w:r w:rsidRPr="0016015A">
        <w:t xml:space="preserve">на объекте </w:t>
      </w:r>
      <w:r>
        <w:t>«С</w:t>
      </w:r>
      <w:r w:rsidRPr="0016015A">
        <w:t>троительство физкультурно-оздоровительного комплекса с плавательным бассейном с автономным отоплением в г. Киржач</w:t>
      </w:r>
      <w:r>
        <w:t xml:space="preserve">» </w:t>
      </w:r>
      <w:r w:rsidRPr="0016015A">
        <w:t xml:space="preserve">было установлено, что по состоянию на 01.04.2019 строительство </w:t>
      </w:r>
      <w:r>
        <w:t>объекта</w:t>
      </w:r>
      <w:r w:rsidRPr="0016015A">
        <w:t xml:space="preserve"> не завершено. Здание и </w:t>
      </w:r>
      <w:proofErr w:type="spellStart"/>
      <w:r w:rsidRPr="0016015A">
        <w:t>блочно</w:t>
      </w:r>
      <w:proofErr w:type="spellEnd"/>
      <w:r w:rsidRPr="0016015A">
        <w:t xml:space="preserve">-модульная котельная </w:t>
      </w:r>
      <w:r>
        <w:t>физкультурно-оздоровительного комплекса</w:t>
      </w:r>
      <w:r w:rsidRPr="0016015A">
        <w:t xml:space="preserve"> к инженерным сетям не подключены. Отдельные работы и оборудование, которые согласно актам о приемке выполненных работ были приняты и оплачены МКУ «</w:t>
      </w:r>
      <w:r w:rsidRPr="0068086B">
        <w:t>Управление жилищно-коммунального хозяйства, архитектуры и строительства Киржачского района</w:t>
      </w:r>
      <w:r w:rsidRPr="0016015A">
        <w:t>» в сумме 28465,7 тыс.руб., на объекте отсутствуют.</w:t>
      </w:r>
    </w:p>
  </w:footnote>
  <w:footnote w:id="263">
    <w:p w:rsidR="008219F9" w:rsidRDefault="008219F9" w:rsidP="00630469">
      <w:pPr>
        <w:pStyle w:val="a4"/>
        <w:jc w:val="both"/>
      </w:pPr>
      <w:r>
        <w:rPr>
          <w:rStyle w:val="a6"/>
          <w:rFonts w:eastAsia="SimSun"/>
        </w:rPr>
        <w:footnoteRef/>
      </w:r>
      <w:r>
        <w:t xml:space="preserve"> В 2020 году победителям конкурса средства областного бюджета перечислены на те же цели.</w:t>
      </w:r>
    </w:p>
  </w:footnote>
  <w:footnote w:id="264">
    <w:p w:rsidR="008219F9" w:rsidRPr="005777F7" w:rsidRDefault="008219F9" w:rsidP="002B0631">
      <w:pPr>
        <w:pStyle w:val="a4"/>
        <w:jc w:val="both"/>
      </w:pPr>
      <w:r w:rsidRPr="005777F7">
        <w:rPr>
          <w:rStyle w:val="a6"/>
          <w:rFonts w:eastAsia="SimSun"/>
        </w:rPr>
        <w:footnoteRef/>
      </w:r>
      <w:r w:rsidRPr="005777F7">
        <w:t xml:space="preserve"> Дата регистрации</w:t>
      </w:r>
      <w:r>
        <w:t xml:space="preserve"> ГБУ ВО «</w:t>
      </w:r>
      <w:proofErr w:type="spellStart"/>
      <w:r>
        <w:t>Экорегион</w:t>
      </w:r>
      <w:proofErr w:type="spellEnd"/>
      <w:r>
        <w:t>»</w:t>
      </w:r>
      <w:r w:rsidRPr="005777F7">
        <w:t xml:space="preserve"> 25.04.2019. На момент создания штатная численность учреждения составляла 9 чел., фактическая численность - 1 чел., директором выступал Михайлов Сергей Владимирович.</w:t>
      </w:r>
    </w:p>
  </w:footnote>
  <w:footnote w:id="265">
    <w:p w:rsidR="008219F9" w:rsidRDefault="008219F9" w:rsidP="002B0631">
      <w:pPr>
        <w:pStyle w:val="a4"/>
        <w:jc w:val="both"/>
      </w:pPr>
      <w:r w:rsidRPr="005777F7">
        <w:rPr>
          <w:rStyle w:val="a6"/>
          <w:rFonts w:eastAsia="SimSun"/>
        </w:rPr>
        <w:footnoteRef/>
      </w:r>
      <w:r w:rsidRPr="005777F7">
        <w:t xml:space="preserve"> Утверждено</w:t>
      </w:r>
      <w:r>
        <w:t xml:space="preserve"> п</w:t>
      </w:r>
      <w:r w:rsidRPr="0058772B">
        <w:t>остановление</w:t>
      </w:r>
      <w:r>
        <w:t>м</w:t>
      </w:r>
      <w:r w:rsidRPr="0058772B">
        <w:t xml:space="preserve"> Губернатора Владимирской обл</w:t>
      </w:r>
      <w:r>
        <w:t xml:space="preserve">асти </w:t>
      </w:r>
      <w:r w:rsidRPr="0058772B">
        <w:t xml:space="preserve">от 01.02.2006 </w:t>
      </w:r>
      <w:r>
        <w:t>№</w:t>
      </w:r>
      <w:r w:rsidRPr="0058772B">
        <w:t xml:space="preserve"> 63</w:t>
      </w:r>
      <w:r>
        <w:t>.</w:t>
      </w:r>
    </w:p>
  </w:footnote>
  <w:footnote w:id="266">
    <w:p w:rsidR="008219F9" w:rsidRDefault="008219F9" w:rsidP="002B0631">
      <w:pPr>
        <w:pStyle w:val="a4"/>
        <w:jc w:val="both"/>
      </w:pPr>
      <w:r>
        <w:rPr>
          <w:rStyle w:val="a6"/>
          <w:rFonts w:eastAsia="SimSun"/>
        </w:rPr>
        <w:footnoteRef/>
      </w:r>
      <w:r>
        <w:t xml:space="preserve"> Утвержден приказом директора ДПП от 18.04.2019 № 96/01-08.</w:t>
      </w:r>
    </w:p>
  </w:footnote>
  <w:footnote w:id="267">
    <w:p w:rsidR="008219F9" w:rsidRPr="00D010DF" w:rsidRDefault="008219F9" w:rsidP="002B0631">
      <w:pPr>
        <w:autoSpaceDE w:val="0"/>
        <w:autoSpaceDN w:val="0"/>
        <w:adjustRightInd w:val="0"/>
        <w:spacing w:after="0" w:line="240" w:lineRule="auto"/>
        <w:jc w:val="both"/>
        <w:rPr>
          <w:rFonts w:ascii="Times New Roman" w:eastAsia="Calibri" w:hAnsi="Times New Roman"/>
          <w:sz w:val="20"/>
          <w:szCs w:val="20"/>
        </w:rPr>
      </w:pPr>
      <w:r w:rsidRPr="00B05110">
        <w:rPr>
          <w:rStyle w:val="a6"/>
          <w:rFonts w:ascii="Times New Roman" w:hAnsi="Times New Roman"/>
          <w:sz w:val="20"/>
          <w:szCs w:val="20"/>
        </w:rPr>
        <w:footnoteRef/>
      </w:r>
      <w:r w:rsidRPr="00B05110">
        <w:rPr>
          <w:rFonts w:ascii="Times New Roman" w:hAnsi="Times New Roman"/>
          <w:sz w:val="20"/>
          <w:szCs w:val="20"/>
        </w:rPr>
        <w:t xml:space="preserve"> См. </w:t>
      </w:r>
      <w:r w:rsidRPr="00D010DF">
        <w:rPr>
          <w:rFonts w:ascii="Times New Roman" w:eastAsia="Calibri" w:hAnsi="Times New Roman"/>
          <w:sz w:val="20"/>
          <w:szCs w:val="20"/>
        </w:rPr>
        <w:t>письмо ФАС России от 13.07.2015 № АЦ/34893/15 «О направлении разъяснения по вопросу соответствия требованиям статей 15, 16 Федерального закона «О защите конкуренции» решений органов власти о создании бюджетных учреждений и предоставлении им субсидий из бюджетов бюджетной системы Российской Федерации».</w:t>
      </w:r>
    </w:p>
  </w:footnote>
  <w:footnote w:id="268">
    <w:p w:rsidR="008219F9" w:rsidRDefault="008219F9" w:rsidP="002B0631">
      <w:pPr>
        <w:pStyle w:val="a4"/>
        <w:jc w:val="both"/>
      </w:pPr>
      <w:r w:rsidRPr="00B05110">
        <w:rPr>
          <w:rStyle w:val="a6"/>
          <w:rFonts w:eastAsia="SimSun"/>
        </w:rPr>
        <w:footnoteRef/>
      </w:r>
      <w:r w:rsidRPr="00B05110">
        <w:t xml:space="preserve"> Например, к полномочиям ДПП отнесена организация рационального использования и охраны водных объектов и обеспечение безопасности гидротехнических сооружений (ГТС). К функциям и задачам ГБУ ВО «</w:t>
      </w:r>
      <w:proofErr w:type="spellStart"/>
      <w:r w:rsidRPr="00B05110">
        <w:t>Экорегион</w:t>
      </w:r>
      <w:proofErr w:type="spellEnd"/>
      <w:r w:rsidRPr="00B05110">
        <w:t>» также отнесено обеспечение безопасности ГТС на территории Владимирской области при использовании водных объектов и осуществлении природоохранных мероприятий</w:t>
      </w:r>
      <w:r>
        <w:t xml:space="preserve"> (ред. от 18.04.2019)</w:t>
      </w:r>
      <w:r w:rsidRPr="00B05110">
        <w:t>.</w:t>
      </w:r>
    </w:p>
  </w:footnote>
  <w:footnote w:id="269">
    <w:p w:rsidR="008219F9" w:rsidRPr="00F221D8" w:rsidRDefault="008219F9" w:rsidP="002B0631">
      <w:pPr>
        <w:autoSpaceDE w:val="0"/>
        <w:autoSpaceDN w:val="0"/>
        <w:adjustRightInd w:val="0"/>
        <w:spacing w:after="0" w:line="240" w:lineRule="auto"/>
        <w:jc w:val="both"/>
        <w:rPr>
          <w:rFonts w:ascii="Times New Roman" w:hAnsi="Times New Roman"/>
          <w:sz w:val="20"/>
          <w:szCs w:val="20"/>
        </w:rPr>
      </w:pPr>
      <w:r w:rsidRPr="00202179">
        <w:rPr>
          <w:rStyle w:val="a6"/>
          <w:rFonts w:ascii="Times New Roman" w:hAnsi="Times New Roman"/>
          <w:sz w:val="20"/>
          <w:szCs w:val="20"/>
        </w:rPr>
        <w:footnoteRef/>
      </w:r>
      <w:r w:rsidRPr="00202179">
        <w:rPr>
          <w:rFonts w:ascii="Times New Roman" w:hAnsi="Times New Roman"/>
          <w:sz w:val="20"/>
          <w:szCs w:val="20"/>
        </w:rPr>
        <w:t xml:space="preserve"> Утверждена </w:t>
      </w:r>
      <w:r w:rsidRPr="00F221D8">
        <w:rPr>
          <w:rFonts w:ascii="Times New Roman" w:hAnsi="Times New Roman"/>
          <w:sz w:val="20"/>
          <w:szCs w:val="20"/>
        </w:rPr>
        <w:t>постановлением Губернатора Владимирской области от 22.10.2013 № 1194.</w:t>
      </w:r>
    </w:p>
  </w:footnote>
  <w:footnote w:id="270">
    <w:p w:rsidR="008219F9" w:rsidRDefault="008219F9" w:rsidP="002B0631">
      <w:pPr>
        <w:pStyle w:val="a4"/>
        <w:jc w:val="both"/>
      </w:pPr>
      <w:r>
        <w:rPr>
          <w:rStyle w:val="a6"/>
          <w:rFonts w:eastAsia="SimSun"/>
        </w:rPr>
        <w:footnoteRef/>
      </w:r>
      <w:r>
        <w:t xml:space="preserve"> «</w:t>
      </w:r>
      <w:r w:rsidRPr="003008F6">
        <w:t xml:space="preserve">Об учредителе государственного бюджетного учреждения Владимирской области </w:t>
      </w:r>
      <w:r>
        <w:t>«</w:t>
      </w:r>
      <w:r w:rsidRPr="003008F6">
        <w:t>Единая дирекция особо охраняемых природных территорий Владимирской области</w:t>
      </w:r>
      <w:r>
        <w:t xml:space="preserve">» </w:t>
      </w:r>
      <w:r w:rsidRPr="003008F6">
        <w:t xml:space="preserve">и признании утратившим силу постановления администрации области от 26.05.2014 </w:t>
      </w:r>
      <w:r>
        <w:t>№</w:t>
      </w:r>
      <w:r w:rsidRPr="003008F6">
        <w:t xml:space="preserve"> 545</w:t>
      </w:r>
      <w:r>
        <w:t>»</w:t>
      </w:r>
    </w:p>
  </w:footnote>
  <w:footnote w:id="271">
    <w:p w:rsidR="008219F9" w:rsidRPr="00D96716" w:rsidRDefault="008219F9" w:rsidP="002B0631">
      <w:pPr>
        <w:pStyle w:val="a4"/>
        <w:jc w:val="both"/>
      </w:pPr>
      <w:r w:rsidRPr="006B73C4">
        <w:rPr>
          <w:rStyle w:val="a6"/>
          <w:rFonts w:eastAsia="SimSun"/>
        </w:rPr>
        <w:footnoteRef/>
      </w:r>
      <w:r w:rsidRPr="006B73C4">
        <w:rPr>
          <w:lang w:val="en-US"/>
        </w:rPr>
        <w:t> </w:t>
      </w:r>
      <w:r w:rsidRPr="006B73C4">
        <w:t xml:space="preserve">На основании Закона Владимирской области от 13.08.2014 № 94-ОЗ «О наделении органов местного </w:t>
      </w:r>
      <w:r w:rsidRPr="00D96716">
        <w:t>самоуправления Суздальского района Владимирской области отдельными государственными полномочиями Владимирской области по обеспечению охраны особо охраняемых природных территорий регионального значения».</w:t>
      </w:r>
    </w:p>
  </w:footnote>
  <w:footnote w:id="272">
    <w:p w:rsidR="008219F9" w:rsidRPr="00D96716" w:rsidRDefault="008219F9" w:rsidP="002B0631">
      <w:pPr>
        <w:pStyle w:val="a4"/>
        <w:jc w:val="both"/>
      </w:pPr>
      <w:r w:rsidRPr="00D96716">
        <w:rPr>
          <w:rStyle w:val="a6"/>
          <w:rFonts w:eastAsia="SimSun"/>
        </w:rPr>
        <w:footnoteRef/>
      </w:r>
      <w:r w:rsidRPr="00D96716">
        <w:t xml:space="preserve"> Утверждена постановлением администрации Владимирской области от 24.12.2014 № 1337.</w:t>
      </w:r>
    </w:p>
  </w:footnote>
  <w:footnote w:id="273">
    <w:p w:rsidR="008219F9" w:rsidRPr="00E13B7E" w:rsidRDefault="008219F9" w:rsidP="002B0631">
      <w:pPr>
        <w:pStyle w:val="a4"/>
        <w:jc w:val="both"/>
      </w:pPr>
      <w:r w:rsidRPr="00E13B7E">
        <w:rPr>
          <w:rStyle w:val="a6"/>
          <w:rFonts w:eastAsia="SimSun"/>
        </w:rPr>
        <w:footnoteRef/>
      </w:r>
      <w:r w:rsidRPr="00E13B7E">
        <w:t xml:space="preserve"> Изменения, вносимые в ранее утвержденные государственные программы на текущий финансовый год, рассматриваются и утверждаются до 31 декабря текущего финансового года.</w:t>
      </w:r>
    </w:p>
  </w:footnote>
  <w:footnote w:id="274">
    <w:p w:rsidR="008219F9" w:rsidRPr="00DA11D6" w:rsidRDefault="008219F9" w:rsidP="002B0631">
      <w:pPr>
        <w:pStyle w:val="a4"/>
        <w:jc w:val="both"/>
      </w:pPr>
      <w:r w:rsidRPr="00DA11D6">
        <w:rPr>
          <w:rStyle w:val="a6"/>
        </w:rPr>
        <w:footnoteRef/>
      </w:r>
      <w:r w:rsidRPr="00DA11D6">
        <w:t xml:space="preserve"> «О реорганизации государственных учреждений Владимирской области»</w:t>
      </w:r>
    </w:p>
  </w:footnote>
  <w:footnote w:id="275">
    <w:p w:rsidR="008219F9" w:rsidRPr="00DA11D6" w:rsidRDefault="008219F9" w:rsidP="002B0631">
      <w:pPr>
        <w:pStyle w:val="a4"/>
        <w:jc w:val="both"/>
      </w:pPr>
      <w:r w:rsidRPr="00DA11D6">
        <w:rPr>
          <w:rStyle w:val="a6"/>
        </w:rPr>
        <w:footnoteRef/>
      </w:r>
      <w:r w:rsidRPr="00DA11D6">
        <w:t xml:space="preserve"> «О реорганизации государственного бюджетного профессионального образовательного учреждения Владимирской области «Александровский промышленно-гуманитарный колледж»</w:t>
      </w:r>
    </w:p>
  </w:footnote>
  <w:footnote w:id="276">
    <w:p w:rsidR="008219F9" w:rsidRDefault="008219F9" w:rsidP="002B0631">
      <w:pPr>
        <w:pStyle w:val="a4"/>
        <w:jc w:val="both"/>
      </w:pPr>
      <w:r w:rsidRPr="00DA11D6">
        <w:rPr>
          <w:rStyle w:val="a6"/>
        </w:rPr>
        <w:footnoteRef/>
      </w:r>
      <w:r w:rsidRPr="00DA11D6">
        <w:t xml:space="preserve"> «О внесении изменений в распоряжение администрации области от 07.09.2018 № 611-р»</w:t>
      </w:r>
    </w:p>
  </w:footnote>
  <w:footnote w:id="277">
    <w:p w:rsidR="008219F9" w:rsidRPr="00945683" w:rsidRDefault="008219F9" w:rsidP="00EF70C7">
      <w:pPr>
        <w:pStyle w:val="a4"/>
        <w:jc w:val="both"/>
      </w:pPr>
      <w:r w:rsidRPr="00945683">
        <w:rPr>
          <w:rStyle w:val="a6"/>
        </w:rPr>
        <w:footnoteRef/>
      </w:r>
      <w:r w:rsidRPr="00945683">
        <w:t xml:space="preserve"> В частности внедрение энергосберегающего оборудования, модернизацию систем </w:t>
      </w:r>
      <w:proofErr w:type="spellStart"/>
      <w:r w:rsidRPr="00945683">
        <w:t>энерго</w:t>
      </w:r>
      <w:proofErr w:type="spellEnd"/>
      <w:r w:rsidRPr="00945683">
        <w:t xml:space="preserve">-теплоснабжения, утепление входных дверей, замену деревянных окон на ПВХ, утепление чердачных перекрытий и подвалов, фасадов, установку </w:t>
      </w:r>
      <w:proofErr w:type="spellStart"/>
      <w:r w:rsidRPr="00945683">
        <w:t>теплоотражателей</w:t>
      </w:r>
      <w:proofErr w:type="spellEnd"/>
      <w:r w:rsidRPr="00945683">
        <w:t xml:space="preserve"> в областных образовательных учреждениях.</w:t>
      </w:r>
    </w:p>
  </w:footnote>
  <w:footnote w:id="278">
    <w:p w:rsidR="008219F9" w:rsidRDefault="008219F9" w:rsidP="002B0631">
      <w:pPr>
        <w:pStyle w:val="a4"/>
      </w:pPr>
      <w:r w:rsidRPr="00945683">
        <w:rPr>
          <w:rStyle w:val="a6"/>
        </w:rPr>
        <w:footnoteRef/>
      </w:r>
      <w:r w:rsidRPr="00945683">
        <w:t xml:space="preserve"> Утверждена приказом департамента образования администрации Владимирской</w:t>
      </w:r>
      <w:r w:rsidRPr="00B57575">
        <w:t xml:space="preserve"> области от 15.09.2015 № 852.</w:t>
      </w:r>
    </w:p>
  </w:footnote>
  <w:footnote w:id="279">
    <w:p w:rsidR="008219F9" w:rsidRDefault="008219F9" w:rsidP="000C4788">
      <w:pPr>
        <w:pStyle w:val="a4"/>
        <w:jc w:val="both"/>
      </w:pPr>
      <w:r>
        <w:rPr>
          <w:rStyle w:val="a6"/>
        </w:rPr>
        <w:footnoteRef/>
      </w:r>
      <w:r>
        <w:t xml:space="preserve"> «</w:t>
      </w:r>
      <w:r w:rsidRPr="00C15A7B">
        <w:t>Об утверждении Правил предоставления и распределения иных межбюджетных трансфертов в 2019 году из федерального бюджета бюджетам субъектов Российской Федерации за достижение показателей деятельности органов исполнительной власти субъектов Российской Федерации</w:t>
      </w:r>
      <w:r>
        <w:t>».</w:t>
      </w:r>
    </w:p>
  </w:footnote>
  <w:footnote w:id="280">
    <w:p w:rsidR="008219F9" w:rsidRPr="00D7320B" w:rsidRDefault="008219F9" w:rsidP="002B0631">
      <w:pPr>
        <w:pStyle w:val="a4"/>
        <w:jc w:val="both"/>
      </w:pPr>
      <w:r w:rsidRPr="006260F0">
        <w:rPr>
          <w:rStyle w:val="a6"/>
        </w:rPr>
        <w:footnoteRef/>
      </w:r>
      <w:r w:rsidRPr="006260F0">
        <w:t xml:space="preserve"> </w:t>
      </w:r>
      <w:r w:rsidRPr="00FE7506">
        <w:t xml:space="preserve">Утверждена постановлением администрации </w:t>
      </w:r>
      <w:r w:rsidRPr="00D7320B">
        <w:t>Владимирской области от 31.01.2019 № 48.</w:t>
      </w:r>
    </w:p>
  </w:footnote>
  <w:footnote w:id="281">
    <w:p w:rsidR="008219F9" w:rsidRPr="005B3338" w:rsidRDefault="008219F9" w:rsidP="002B0631">
      <w:pPr>
        <w:pStyle w:val="a4"/>
      </w:pPr>
      <w:r w:rsidRPr="005B3338">
        <w:rPr>
          <w:rStyle w:val="a6"/>
        </w:rPr>
        <w:footnoteRef/>
      </w:r>
      <w:r w:rsidRPr="005B3338">
        <w:t xml:space="preserve"> Утверждены приказом Минтруда России от 02.11.2015 № 831.</w:t>
      </w:r>
    </w:p>
  </w:footnote>
  <w:footnote w:id="282">
    <w:p w:rsidR="008219F9" w:rsidRPr="001D779C" w:rsidRDefault="008219F9" w:rsidP="00483E81">
      <w:pPr>
        <w:pStyle w:val="a4"/>
        <w:jc w:val="both"/>
      </w:pPr>
      <w:r w:rsidRPr="00B91A12">
        <w:rPr>
          <w:rStyle w:val="a6"/>
        </w:rPr>
        <w:footnoteRef/>
      </w:r>
      <w:r w:rsidRPr="00B91A12">
        <w:t xml:space="preserve"> Средства из </w:t>
      </w:r>
      <w:r w:rsidRPr="001D779C">
        <w:t>федерального бюджета предоставлены на основании соглашения от 15.02.2019 № 139-08-2019-031 о предоставлении субсидии из федерального бюджета бюджету субъекта Российской Федерации, заключенного между Министерством просвещения РФ и администрацией Владимирской области.</w:t>
      </w:r>
    </w:p>
  </w:footnote>
  <w:footnote w:id="283">
    <w:p w:rsidR="008219F9" w:rsidRPr="001D779C" w:rsidRDefault="008219F9" w:rsidP="002B0631">
      <w:pPr>
        <w:pStyle w:val="a4"/>
        <w:jc w:val="both"/>
      </w:pPr>
      <w:r w:rsidRPr="001D779C">
        <w:rPr>
          <w:rStyle w:val="a6"/>
        </w:rPr>
        <w:footnoteRef/>
      </w:r>
      <w:r w:rsidRPr="001D779C">
        <w:t xml:space="preserve"> Средства из федерального бюджета предоставлены на основании соглашения от 07.02.2019 № 073-08-2019-158 о предоставлении субсидии из федерального бюджета бюджету Владимирской области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рамках государственной программы Российской Федерации «Развитие образования», заключенного между Министерством просвещения РФ и администрацией Владимирской области. </w:t>
      </w:r>
    </w:p>
    <w:p w:rsidR="008219F9" w:rsidRDefault="008219F9" w:rsidP="002B0631">
      <w:pPr>
        <w:pStyle w:val="a4"/>
      </w:pPr>
    </w:p>
  </w:footnote>
  <w:footnote w:id="284">
    <w:p w:rsidR="008219F9" w:rsidRPr="00425226" w:rsidRDefault="008219F9" w:rsidP="002B0631">
      <w:pPr>
        <w:pStyle w:val="a4"/>
      </w:pPr>
      <w:r w:rsidRPr="00425226">
        <w:rPr>
          <w:rStyle w:val="a6"/>
        </w:rPr>
        <w:footnoteRef/>
      </w:r>
      <w:r w:rsidRPr="00425226">
        <w:t xml:space="preserve"> </w:t>
      </w:r>
      <w:r>
        <w:t>З</w:t>
      </w:r>
      <w:r w:rsidRPr="00425226">
        <w:t xml:space="preserve">аместитель Министра просвещения Российской Федерации </w:t>
      </w:r>
      <w:proofErr w:type="spellStart"/>
      <w:r w:rsidRPr="00425226">
        <w:t>Ракова</w:t>
      </w:r>
      <w:proofErr w:type="spellEnd"/>
      <w:r w:rsidRPr="00425226">
        <w:t xml:space="preserve"> М</w:t>
      </w:r>
      <w:r>
        <w:t>.Н.</w:t>
      </w:r>
    </w:p>
  </w:footnote>
  <w:footnote w:id="285">
    <w:p w:rsidR="008219F9" w:rsidRPr="00425226" w:rsidRDefault="008219F9" w:rsidP="002B0631">
      <w:pPr>
        <w:pStyle w:val="a4"/>
      </w:pPr>
      <w:r w:rsidRPr="00425226">
        <w:rPr>
          <w:rStyle w:val="a6"/>
        </w:rPr>
        <w:footnoteRef/>
      </w:r>
      <w:r w:rsidRPr="00425226">
        <w:t xml:space="preserve"> </w:t>
      </w:r>
      <w:r>
        <w:t>Д</w:t>
      </w:r>
      <w:r w:rsidRPr="00425226">
        <w:t>иректор департамента образования администрации Вл</w:t>
      </w:r>
      <w:r>
        <w:t>адимирской области Беляева О.А.</w:t>
      </w:r>
    </w:p>
  </w:footnote>
  <w:footnote w:id="286">
    <w:p w:rsidR="008219F9" w:rsidRPr="00E8255B" w:rsidRDefault="008219F9" w:rsidP="002B0631">
      <w:pPr>
        <w:pStyle w:val="a4"/>
      </w:pPr>
      <w:r w:rsidRPr="00E8255B">
        <w:rPr>
          <w:rStyle w:val="a6"/>
        </w:rPr>
        <w:footnoteRef/>
      </w:r>
      <w:r w:rsidRPr="00E8255B">
        <w:t xml:space="preserve"> </w:t>
      </w:r>
      <w:hyperlink r:id="rId14" w:history="1">
        <w:r w:rsidRPr="00E8255B">
          <w:rPr>
            <w:rStyle w:val="ab"/>
            <w:rFonts w:eastAsia="SimSun"/>
            <w:color w:val="auto"/>
          </w:rPr>
          <w:t>https://www.gismeteo.ru/diary/12467/2019/10/</w:t>
        </w:r>
      </w:hyperlink>
    </w:p>
  </w:footnote>
  <w:footnote w:id="287">
    <w:p w:rsidR="008219F9" w:rsidRPr="00EB62B5" w:rsidRDefault="008219F9" w:rsidP="002B0631">
      <w:pPr>
        <w:pStyle w:val="a4"/>
        <w:jc w:val="both"/>
      </w:pPr>
      <w:r w:rsidRPr="00EB62B5">
        <w:rPr>
          <w:rStyle w:val="a6"/>
        </w:rPr>
        <w:footnoteRef/>
      </w:r>
      <w:r w:rsidRPr="00EB62B5">
        <w:t xml:space="preserve">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w:t>
      </w:r>
    </w:p>
  </w:footnote>
  <w:footnote w:id="288">
    <w:p w:rsidR="008219F9" w:rsidRPr="008431A7" w:rsidRDefault="008219F9" w:rsidP="002B0631">
      <w:pPr>
        <w:pStyle w:val="a4"/>
        <w:jc w:val="both"/>
      </w:pPr>
      <w:r w:rsidRPr="008431A7">
        <w:rPr>
          <w:rStyle w:val="a6"/>
        </w:rPr>
        <w:footnoteRef/>
      </w:r>
      <w:r w:rsidRPr="008431A7">
        <w:t xml:space="preserve"> О предоставлении субсидий из федерального бюджета бюджету Владимирской области на реализацию федерального проекта «Современная школа» национального проекта «Образование» в рамках государственной программы Российской Федерации «Развитие образования»</w:t>
      </w:r>
    </w:p>
  </w:footnote>
  <w:footnote w:id="289">
    <w:p w:rsidR="008219F9" w:rsidRPr="009D6E4B" w:rsidRDefault="008219F9" w:rsidP="002B0631">
      <w:pPr>
        <w:pStyle w:val="a4"/>
        <w:jc w:val="both"/>
      </w:pPr>
      <w:r w:rsidRPr="009D6E4B">
        <w:rPr>
          <w:rStyle w:val="a6"/>
        </w:rPr>
        <w:footnoteRef/>
      </w:r>
      <w:r w:rsidRPr="009D6E4B">
        <w:t xml:space="preserve"> Разрешение на ввод в эксплуатацию выдано 12.12.2019, однако лицензия на осуществление образовательной деятельности № 3860 26.02.2016, выданная департаментом образования администрации Владимирской области МБОУ «Средняя школа № 4» г. Кольчугино,  была переоформлено только 30.01.2020 (приказ департамента № 26).</w:t>
      </w:r>
    </w:p>
  </w:footnote>
  <w:footnote w:id="290">
    <w:p w:rsidR="008219F9" w:rsidRPr="00C62B39" w:rsidRDefault="008219F9" w:rsidP="002B0631">
      <w:pPr>
        <w:pStyle w:val="a4"/>
        <w:jc w:val="both"/>
      </w:pPr>
      <w:r w:rsidRPr="00444F43">
        <w:rPr>
          <w:rStyle w:val="a6"/>
        </w:rPr>
        <w:footnoteRef/>
      </w:r>
      <w:r w:rsidRPr="00444F43">
        <w:t xml:space="preserve"> О предоставлении субсидии из федерального </w:t>
      </w:r>
      <w:r w:rsidRPr="00C62B39">
        <w:t>бюджета бюджету Владимирской области на реализацию мероприятия «Создание мобильных технопарков «Кванториум» федерального проекта «Успех каждого ребенка» национального проекта «Образование» в рамках государственной программы Российской Федерации «Развитие образования»</w:t>
      </w:r>
    </w:p>
  </w:footnote>
  <w:footnote w:id="291">
    <w:p w:rsidR="008219F9" w:rsidRPr="00C62B39" w:rsidRDefault="008219F9" w:rsidP="002B0631">
      <w:pPr>
        <w:pStyle w:val="a4"/>
        <w:jc w:val="both"/>
      </w:pPr>
      <w:r w:rsidRPr="00C62B39">
        <w:rPr>
          <w:rStyle w:val="a6"/>
        </w:rPr>
        <w:footnoteRef/>
      </w:r>
      <w:r w:rsidRPr="00C62B39">
        <w:t xml:space="preserve"> О предоставлении субсидии из федерального бюджета бюджету Владимирской области на создание в общеобразовательных организациях, расположенных в сельской местности, условий для занятия физической культурой и спортом в рамках государственной программы Российской Федерации «Развитие образования»</w:t>
      </w:r>
    </w:p>
  </w:footnote>
  <w:footnote w:id="292">
    <w:p w:rsidR="008219F9" w:rsidRPr="003C4E36" w:rsidRDefault="008219F9" w:rsidP="002B0631">
      <w:pPr>
        <w:pStyle w:val="a4"/>
        <w:jc w:val="both"/>
      </w:pPr>
      <w:r w:rsidRPr="003C4E36">
        <w:rPr>
          <w:rStyle w:val="a6"/>
        </w:rPr>
        <w:footnoteRef/>
      </w:r>
      <w:r w:rsidRPr="003C4E36">
        <w:t xml:space="preserve"> О предоставлении иного межбюджетного трансферта из федерального бюджета бюджету Владимирской области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footnote>
  <w:footnote w:id="293">
    <w:p w:rsidR="008219F9" w:rsidRPr="00B17FDC" w:rsidRDefault="008219F9" w:rsidP="002B0631">
      <w:pPr>
        <w:pStyle w:val="a4"/>
        <w:jc w:val="both"/>
      </w:pPr>
      <w:r w:rsidRPr="003C4E36">
        <w:rPr>
          <w:rStyle w:val="a6"/>
        </w:rPr>
        <w:footnoteRef/>
      </w:r>
      <w:r w:rsidRPr="003C4E36">
        <w:t xml:space="preserve"> О предоставлении субсидии из федерального бюджета бюджету Владимирской области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w:t>
      </w:r>
    </w:p>
  </w:footnote>
  <w:footnote w:id="294">
    <w:p w:rsidR="008219F9" w:rsidRPr="00493EED" w:rsidRDefault="008219F9" w:rsidP="002B0631">
      <w:pPr>
        <w:pStyle w:val="a4"/>
        <w:jc w:val="both"/>
      </w:pPr>
      <w:r w:rsidRPr="003C4E36">
        <w:rPr>
          <w:rStyle w:val="a6"/>
        </w:rPr>
        <w:footnoteRef/>
      </w:r>
      <w:r w:rsidRPr="003C4E36">
        <w:t xml:space="preserve"> </w:t>
      </w:r>
      <w:r w:rsidRPr="003C4E36">
        <w:rPr>
          <w:shd w:val="clear" w:color="auto" w:fill="FFFFFF"/>
        </w:rPr>
        <w:t>«О внесении изменений в приложение к постановлению администрации области от 31.01.2019 № 48»</w:t>
      </w:r>
      <w:r>
        <w:rPr>
          <w:shd w:val="clear" w:color="auto" w:fill="FFFFFF"/>
        </w:rPr>
        <w:t>.</w:t>
      </w:r>
    </w:p>
  </w:footnote>
  <w:footnote w:id="295">
    <w:p w:rsidR="008219F9" w:rsidRPr="003C4E36" w:rsidRDefault="008219F9" w:rsidP="002B0631">
      <w:pPr>
        <w:pStyle w:val="a4"/>
        <w:jc w:val="both"/>
      </w:pPr>
      <w:r w:rsidRPr="003C4E36">
        <w:rPr>
          <w:rStyle w:val="a6"/>
        </w:rPr>
        <w:footnoteRef/>
      </w:r>
      <w:r w:rsidRPr="003C4E36">
        <w:t xml:space="preserve"> </w:t>
      </w:r>
      <w:r>
        <w:t>О</w:t>
      </w:r>
      <w:r w:rsidRPr="003C4E36">
        <w:t>тношение численности детей в возрасте от 2 месяцев до 7 лет, получающих дошкольное образование в текущем году, к общей численности детей в возрасте от 2 месяцев до 7 лет, получающих дошкольное образование в текущем году, и численности детей в возрасте от 2 месяцев до 7 лет, находящихся в очереди на получение в текущ</w:t>
      </w:r>
      <w:r>
        <w:t xml:space="preserve">ем году </w:t>
      </w:r>
      <w:r w:rsidRPr="003C4E36">
        <w:t>дошкольного образования.</w:t>
      </w:r>
    </w:p>
  </w:footnote>
  <w:footnote w:id="296">
    <w:p w:rsidR="008219F9" w:rsidRPr="003C4E36" w:rsidRDefault="008219F9" w:rsidP="002B0631">
      <w:pPr>
        <w:pStyle w:val="a4"/>
        <w:jc w:val="both"/>
      </w:pPr>
      <w:r w:rsidRPr="003C4E36">
        <w:rPr>
          <w:rStyle w:val="a6"/>
        </w:rPr>
        <w:footnoteRef/>
      </w:r>
      <w:r w:rsidRPr="003C4E36">
        <w:t xml:space="preserve">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w:t>
      </w:r>
    </w:p>
  </w:footnote>
  <w:footnote w:id="297">
    <w:p w:rsidR="008219F9" w:rsidRDefault="008219F9">
      <w:pPr>
        <w:pStyle w:val="a4"/>
      </w:pPr>
      <w:r>
        <w:rPr>
          <w:rStyle w:val="a6"/>
        </w:rPr>
        <w:footnoteRef/>
      </w:r>
      <w:r>
        <w:t xml:space="preserve"> ГАУК </w:t>
      </w:r>
      <w:r w:rsidRPr="00691AFE">
        <w:t>«Владимирский академический областной драматический театр», ГАУК «Владимирский областной театр кукол», ГАУК «Владимирская областная филармония»</w:t>
      </w:r>
    </w:p>
  </w:footnote>
  <w:footnote w:id="298">
    <w:p w:rsidR="008219F9" w:rsidRPr="00617E1D" w:rsidRDefault="008219F9" w:rsidP="002B0631">
      <w:pPr>
        <w:pStyle w:val="a4"/>
      </w:pPr>
      <w:r>
        <w:rPr>
          <w:rStyle w:val="a6"/>
          <w:rFonts w:eastAsia="SimSun"/>
        </w:rPr>
        <w:footnoteRef/>
      </w:r>
      <w:r>
        <w:t xml:space="preserve"> </w:t>
      </w:r>
      <w:r w:rsidRPr="00617E1D">
        <w:t>Согласно данным ф. 0503117 «Отчет об исполнении бюджета» бюджетной о</w:t>
      </w:r>
      <w:r>
        <w:t>тчетности департамента культуры.</w:t>
      </w:r>
    </w:p>
  </w:footnote>
  <w:footnote w:id="299">
    <w:p w:rsidR="008219F9" w:rsidRPr="008832FF" w:rsidRDefault="008219F9" w:rsidP="002B0631">
      <w:pPr>
        <w:pStyle w:val="a4"/>
      </w:pPr>
      <w:r>
        <w:rPr>
          <w:rStyle w:val="a6"/>
          <w:rFonts w:eastAsia="SimSun"/>
        </w:rPr>
        <w:footnoteRef/>
      </w:r>
      <w:r>
        <w:t xml:space="preserve"> Постановление администрации Владимирской области от 20.12.2016 № 1132.</w:t>
      </w:r>
    </w:p>
  </w:footnote>
  <w:footnote w:id="300">
    <w:p w:rsidR="008219F9" w:rsidRPr="008832FF" w:rsidRDefault="008219F9" w:rsidP="002B0631">
      <w:pPr>
        <w:pStyle w:val="a4"/>
        <w:contextualSpacing/>
      </w:pPr>
      <w:r>
        <w:rPr>
          <w:rStyle w:val="a6"/>
          <w:rFonts w:eastAsia="SimSun"/>
        </w:rPr>
        <w:footnoteRef/>
      </w:r>
      <w:r>
        <w:t xml:space="preserve"> Постановление Губернатора Владимирской области от 28.11.2013 № 1346.</w:t>
      </w:r>
    </w:p>
  </w:footnote>
  <w:footnote w:id="301">
    <w:p w:rsidR="008219F9" w:rsidRPr="008832FF" w:rsidRDefault="008219F9" w:rsidP="002B0631">
      <w:pPr>
        <w:pStyle w:val="a4"/>
      </w:pPr>
      <w:r>
        <w:rPr>
          <w:rStyle w:val="a6"/>
          <w:rFonts w:eastAsia="SimSun"/>
        </w:rPr>
        <w:footnoteRef/>
      </w:r>
      <w:r>
        <w:t xml:space="preserve"> </w:t>
      </w:r>
      <w:r w:rsidRPr="001600AE">
        <w:t xml:space="preserve">Постановление Губернатора Владимирской </w:t>
      </w:r>
      <w:r>
        <w:t>области от 29.11.2013 № 1348.</w:t>
      </w:r>
    </w:p>
  </w:footnote>
  <w:footnote w:id="302">
    <w:p w:rsidR="008219F9" w:rsidRPr="007B5BEF" w:rsidRDefault="008219F9" w:rsidP="002B0631">
      <w:pPr>
        <w:pStyle w:val="a4"/>
        <w:jc w:val="both"/>
      </w:pPr>
      <w:r>
        <w:rPr>
          <w:rStyle w:val="a6"/>
          <w:rFonts w:eastAsia="SimSun"/>
        </w:rPr>
        <w:footnoteRef/>
      </w:r>
      <w:r>
        <w:t xml:space="preserve"> С</w:t>
      </w:r>
      <w:r w:rsidRPr="007D6C8C">
        <w:t>реднемесячн</w:t>
      </w:r>
      <w:r>
        <w:t>ая</w:t>
      </w:r>
      <w:r w:rsidRPr="007D6C8C">
        <w:t xml:space="preserve"> начисленн</w:t>
      </w:r>
      <w:r>
        <w:t>ая</w:t>
      </w:r>
      <w:r w:rsidRPr="007D6C8C">
        <w:t xml:space="preserve"> заработн</w:t>
      </w:r>
      <w:r>
        <w:t>ая</w:t>
      </w:r>
      <w:r w:rsidRPr="007D6C8C">
        <w:t xml:space="preserve"> плат</w:t>
      </w:r>
      <w:r>
        <w:t>а</w:t>
      </w:r>
      <w:r w:rsidRPr="007D6C8C">
        <w:t xml:space="preserve"> наемных работников в организациях, у индивидуальных предпринимателей и физических лиц (среднемесячный доход от трудовой деятельности) во Владимирской области</w:t>
      </w:r>
      <w:r>
        <w:t>.</w:t>
      </w:r>
    </w:p>
  </w:footnote>
  <w:footnote w:id="303">
    <w:p w:rsidR="008219F9" w:rsidRDefault="008219F9" w:rsidP="002B0631">
      <w:pPr>
        <w:pStyle w:val="a4"/>
        <w:jc w:val="both"/>
      </w:pPr>
      <w:r>
        <w:rPr>
          <w:rStyle w:val="a6"/>
          <w:rFonts w:eastAsia="SimSun"/>
        </w:rPr>
        <w:footnoteRef/>
      </w:r>
      <w:r>
        <w:t xml:space="preserve"> </w:t>
      </w:r>
      <w:r w:rsidRPr="008D4E5A">
        <w:t>http://vladimirstat.gks.ru/</w:t>
      </w:r>
    </w:p>
  </w:footnote>
  <w:footnote w:id="304">
    <w:p w:rsidR="008219F9" w:rsidRPr="00F512ED" w:rsidRDefault="008219F9" w:rsidP="002B0631">
      <w:pPr>
        <w:pStyle w:val="a4"/>
        <w:jc w:val="both"/>
      </w:pPr>
      <w:r>
        <w:rPr>
          <w:rStyle w:val="a6"/>
          <w:rFonts w:eastAsia="SimSun"/>
        </w:rPr>
        <w:footnoteRef/>
      </w:r>
      <w:r>
        <w:t xml:space="preserve"> Указ Президента Российской Федерации от 07.05.2012 № 597 </w:t>
      </w:r>
      <w:r w:rsidRPr="00FF4EAC">
        <w:rPr>
          <w:szCs w:val="28"/>
        </w:rPr>
        <w:t>«О мероприятиях по реализации государственной социальной политики»</w:t>
      </w:r>
      <w:r>
        <w:rPr>
          <w:szCs w:val="28"/>
        </w:rPr>
        <w:t>.</w:t>
      </w:r>
    </w:p>
  </w:footnote>
  <w:footnote w:id="305">
    <w:p w:rsidR="008219F9" w:rsidRDefault="008219F9" w:rsidP="002B0631">
      <w:pPr>
        <w:pStyle w:val="a4"/>
        <w:jc w:val="both"/>
      </w:pPr>
      <w:r>
        <w:rPr>
          <w:rStyle w:val="a6"/>
          <w:rFonts w:eastAsia="SimSun"/>
        </w:rPr>
        <w:footnoteRef/>
      </w:r>
      <w:r>
        <w:t xml:space="preserve"> Указ Президента Российской Федерации </w:t>
      </w:r>
      <w:r w:rsidRPr="00851985">
        <w:t xml:space="preserve">от </w:t>
      </w:r>
      <w:r>
        <w:t>01.06.</w:t>
      </w:r>
      <w:r w:rsidRPr="00851985">
        <w:t xml:space="preserve">2012 </w:t>
      </w:r>
      <w:r>
        <w:t>№</w:t>
      </w:r>
      <w:r w:rsidRPr="00851985">
        <w:t xml:space="preserve"> 761 </w:t>
      </w:r>
      <w:r>
        <w:t>«</w:t>
      </w:r>
      <w:r w:rsidRPr="00851985">
        <w:t>О Национальной стратегии действий в интересах детей на 2012 - 2017 годы</w:t>
      </w:r>
      <w:r>
        <w:t>».</w:t>
      </w:r>
    </w:p>
  </w:footnote>
  <w:footnote w:id="306">
    <w:p w:rsidR="008219F9" w:rsidRPr="00A63EFF" w:rsidRDefault="008219F9" w:rsidP="002B0631">
      <w:pPr>
        <w:pStyle w:val="a4"/>
      </w:pPr>
      <w:r>
        <w:rPr>
          <w:rStyle w:val="a6"/>
          <w:rFonts w:eastAsia="SimSun"/>
        </w:rPr>
        <w:footnoteRef/>
      </w:r>
      <w:r>
        <w:t xml:space="preserve"> </w:t>
      </w:r>
      <w:hyperlink r:id="rId15" w:history="1">
        <w:r w:rsidRPr="005506E9">
          <w:rPr>
            <w:rStyle w:val="ab"/>
            <w:rFonts w:eastAsia="SimSun"/>
            <w:color w:val="auto"/>
          </w:rPr>
          <w:t>https://proekty.er.ru/node/6605</w:t>
        </w:r>
      </w:hyperlink>
      <w:r>
        <w:t xml:space="preserve"> </w:t>
      </w:r>
    </w:p>
  </w:footnote>
  <w:footnote w:id="307">
    <w:p w:rsidR="008219F9" w:rsidRDefault="008219F9" w:rsidP="002B0631">
      <w:pPr>
        <w:pStyle w:val="a4"/>
      </w:pPr>
      <w:r>
        <w:rPr>
          <w:rStyle w:val="a6"/>
          <w:rFonts w:eastAsia="SimSun"/>
        </w:rPr>
        <w:footnoteRef/>
      </w:r>
      <w:r>
        <w:t xml:space="preserve"> Следующие объекты: </w:t>
      </w:r>
    </w:p>
    <w:p w:rsidR="008219F9" w:rsidRDefault="008219F9" w:rsidP="005506E9">
      <w:pPr>
        <w:pStyle w:val="a4"/>
        <w:numPr>
          <w:ilvl w:val="0"/>
          <w:numId w:val="81"/>
        </w:numPr>
        <w:tabs>
          <w:tab w:val="left" w:pos="426"/>
        </w:tabs>
        <w:ind w:left="284" w:firstLine="0"/>
      </w:pPr>
      <w:r>
        <w:t xml:space="preserve">«Ансамбль усадьбы купцов Зворыкиных» - </w:t>
      </w:r>
      <w:proofErr w:type="spellStart"/>
      <w:r>
        <w:t>г.Муром</w:t>
      </w:r>
      <w:proofErr w:type="spellEnd"/>
      <w:r>
        <w:t xml:space="preserve">, </w:t>
      </w:r>
      <w:proofErr w:type="spellStart"/>
      <w:r>
        <w:t>ул.Первомайская</w:t>
      </w:r>
      <w:proofErr w:type="spellEnd"/>
      <w:r>
        <w:t>, д.4;</w:t>
      </w:r>
    </w:p>
    <w:p w:rsidR="008219F9" w:rsidRDefault="008219F9" w:rsidP="005506E9">
      <w:pPr>
        <w:pStyle w:val="a4"/>
        <w:numPr>
          <w:ilvl w:val="0"/>
          <w:numId w:val="81"/>
        </w:numPr>
        <w:tabs>
          <w:tab w:val="left" w:pos="426"/>
        </w:tabs>
        <w:ind w:left="284" w:firstLine="0"/>
      </w:pPr>
      <w:r>
        <w:t>«Дом Семенычева, кон.</w:t>
      </w:r>
      <w:r>
        <w:rPr>
          <w:lang w:val="en-US"/>
        </w:rPr>
        <w:t>XIX</w:t>
      </w:r>
      <w:r w:rsidRPr="00895604">
        <w:t xml:space="preserve"> –</w:t>
      </w:r>
      <w:r>
        <w:t xml:space="preserve"> нач.</w:t>
      </w:r>
      <w:r>
        <w:rPr>
          <w:lang w:val="en-US"/>
        </w:rPr>
        <w:t>XX</w:t>
      </w:r>
      <w:r>
        <w:t xml:space="preserve"> </w:t>
      </w:r>
      <w:proofErr w:type="spellStart"/>
      <w:r>
        <w:t>в.в</w:t>
      </w:r>
      <w:proofErr w:type="spellEnd"/>
      <w:r>
        <w:t xml:space="preserve">.» - </w:t>
      </w:r>
      <w:proofErr w:type="spellStart"/>
      <w:r>
        <w:t>г.Гороховец</w:t>
      </w:r>
      <w:proofErr w:type="spellEnd"/>
      <w:r>
        <w:t xml:space="preserve">, </w:t>
      </w:r>
      <w:proofErr w:type="spellStart"/>
      <w:r>
        <w:t>ул.Ленина</w:t>
      </w:r>
      <w:proofErr w:type="spellEnd"/>
      <w:r>
        <w:t>, д.17;</w:t>
      </w:r>
    </w:p>
    <w:p w:rsidR="008219F9" w:rsidRDefault="008219F9" w:rsidP="005506E9">
      <w:pPr>
        <w:pStyle w:val="a4"/>
        <w:numPr>
          <w:ilvl w:val="0"/>
          <w:numId w:val="81"/>
        </w:numPr>
        <w:tabs>
          <w:tab w:val="left" w:pos="426"/>
        </w:tabs>
        <w:ind w:left="284" w:firstLine="0"/>
      </w:pPr>
      <w:r>
        <w:t xml:space="preserve">«Типолитография, 1908 г.» - </w:t>
      </w:r>
      <w:proofErr w:type="spellStart"/>
      <w:r>
        <w:t>г.Владимир</w:t>
      </w:r>
      <w:proofErr w:type="spellEnd"/>
      <w:r>
        <w:t xml:space="preserve">, </w:t>
      </w:r>
      <w:proofErr w:type="spellStart"/>
      <w:r>
        <w:t>ул.Большая</w:t>
      </w:r>
      <w:proofErr w:type="spellEnd"/>
      <w:r>
        <w:t xml:space="preserve"> Московская, д.43-а;</w:t>
      </w:r>
    </w:p>
    <w:p w:rsidR="008219F9" w:rsidRPr="00895604" w:rsidRDefault="008219F9" w:rsidP="005506E9">
      <w:pPr>
        <w:pStyle w:val="a4"/>
        <w:numPr>
          <w:ilvl w:val="0"/>
          <w:numId w:val="81"/>
        </w:numPr>
        <w:tabs>
          <w:tab w:val="left" w:pos="426"/>
        </w:tabs>
        <w:ind w:left="284" w:firstLine="0"/>
      </w:pPr>
      <w:r>
        <w:t xml:space="preserve">«Народный дом – место митингов в 1905-1907 г.» - </w:t>
      </w:r>
      <w:proofErr w:type="spellStart"/>
      <w:r>
        <w:t>г.Владимир</w:t>
      </w:r>
      <w:proofErr w:type="spellEnd"/>
      <w:r>
        <w:t xml:space="preserve">, </w:t>
      </w:r>
      <w:proofErr w:type="spellStart"/>
      <w:r>
        <w:t>ул.Гагарина</w:t>
      </w:r>
      <w:proofErr w:type="spellEnd"/>
      <w:r>
        <w:t xml:space="preserve">, д.7. </w:t>
      </w:r>
    </w:p>
  </w:footnote>
  <w:footnote w:id="308">
    <w:p w:rsidR="008219F9" w:rsidRDefault="008219F9" w:rsidP="008064F7">
      <w:pPr>
        <w:pStyle w:val="a4"/>
        <w:jc w:val="both"/>
      </w:pPr>
      <w:r>
        <w:rPr>
          <w:rStyle w:val="a6"/>
        </w:rPr>
        <w:footnoteRef/>
      </w:r>
      <w:r>
        <w:t xml:space="preserve"> «</w:t>
      </w:r>
      <w:r w:rsidRPr="00C15A7B">
        <w:t>Об утверждении Правил предоставления и распределения иных межбюджетных трансфертов в 2019 году из федерального бюджета бюджетам субъектов Российской Федерации за достижение показателей деятельности органов исполнительной власти субъектов Российской Федерации</w:t>
      </w:r>
      <w:r>
        <w:t>».</w:t>
      </w:r>
    </w:p>
  </w:footnote>
  <w:footnote w:id="309">
    <w:p w:rsidR="008219F9" w:rsidRPr="00FF4EAC" w:rsidRDefault="008219F9" w:rsidP="002B0631">
      <w:pPr>
        <w:pStyle w:val="a4"/>
        <w:ind w:right="-1"/>
        <w:jc w:val="both"/>
      </w:pPr>
      <w:r w:rsidRPr="007C2AB0">
        <w:rPr>
          <w:rStyle w:val="a6"/>
          <w:rFonts w:eastAsia="SimSun"/>
        </w:rPr>
        <w:footnoteRef/>
      </w:r>
      <w:r w:rsidRPr="007C2AB0">
        <w:t xml:space="preserve"> Утверждена приказом инспекции по охране объектов культурного наследия</w:t>
      </w:r>
      <w:r w:rsidRPr="00FF4EAC">
        <w:t xml:space="preserve"> от </w:t>
      </w:r>
      <w:r>
        <w:t>28</w:t>
      </w:r>
      <w:r w:rsidRPr="00FF4EAC">
        <w:t>.0</w:t>
      </w:r>
      <w:r>
        <w:t>8</w:t>
      </w:r>
      <w:r w:rsidRPr="00FF4EAC">
        <w:t>.201</w:t>
      </w:r>
      <w:r>
        <w:t>7</w:t>
      </w:r>
      <w:r w:rsidRPr="00FF4EAC">
        <w:t xml:space="preserve"> № </w:t>
      </w:r>
      <w:r>
        <w:t>287-01-05</w:t>
      </w:r>
      <w:r w:rsidRPr="00FF4EAC">
        <w:t>.</w:t>
      </w:r>
    </w:p>
  </w:footnote>
  <w:footnote w:id="310">
    <w:p w:rsidR="008219F9" w:rsidRDefault="008219F9" w:rsidP="002B0631">
      <w:pPr>
        <w:pStyle w:val="a4"/>
        <w:jc w:val="both"/>
      </w:pPr>
      <w:r>
        <w:rPr>
          <w:rStyle w:val="FootnoteCharacters"/>
        </w:rPr>
        <w:footnoteRef/>
      </w:r>
      <w:r>
        <w:t xml:space="preserve"> Возмещение Инспекцией расходов по содержанию нежилых помещений в 2017-2018 годах составляло в среднем 198,0 тыс.руб. за счет средств субвенции из федерального бюджета. Доля расходов Инспекции за счет средств субвенции в 2019 году составила 24% от общих расходов (5,4 млн.руб./22,3 млн.руб.=0,24). Итого: 198,0 тыс.руб.*0,24=47,5 тыс.руб.</w:t>
      </w:r>
    </w:p>
  </w:footnote>
  <w:footnote w:id="311">
    <w:p w:rsidR="008219F9" w:rsidRPr="00F54B59" w:rsidRDefault="008219F9" w:rsidP="002B0631">
      <w:pPr>
        <w:pStyle w:val="a4"/>
      </w:pPr>
      <w:r w:rsidRPr="00F54B59">
        <w:rPr>
          <w:rStyle w:val="a6"/>
          <w:rFonts w:eastAsia="SimSun"/>
        </w:rPr>
        <w:footnoteRef/>
      </w:r>
      <w:r w:rsidRPr="00F54B59">
        <w:t xml:space="preserve"> П</w:t>
      </w:r>
      <w:r w:rsidRPr="00F54B59">
        <w:rPr>
          <w:szCs w:val="28"/>
        </w:rPr>
        <w:t>о соглашению от 05.11.2019 № 77-1178.</w:t>
      </w:r>
    </w:p>
  </w:footnote>
  <w:footnote w:id="312">
    <w:p w:rsidR="008219F9" w:rsidRPr="006D2CF8" w:rsidRDefault="008219F9" w:rsidP="00C717A2">
      <w:pPr>
        <w:autoSpaceDE w:val="0"/>
        <w:autoSpaceDN w:val="0"/>
        <w:adjustRightInd w:val="0"/>
        <w:spacing w:after="0" w:line="240" w:lineRule="auto"/>
        <w:jc w:val="both"/>
        <w:rPr>
          <w:rStyle w:val="a6"/>
          <w:rFonts w:ascii="Times New Roman" w:hAnsi="Times New Roman"/>
          <w:sz w:val="20"/>
          <w:szCs w:val="20"/>
        </w:rPr>
      </w:pPr>
      <w:r w:rsidRPr="00C717A2">
        <w:rPr>
          <w:rStyle w:val="a6"/>
          <w:rFonts w:ascii="Times New Roman" w:hAnsi="Times New Roman"/>
          <w:sz w:val="20"/>
          <w:szCs w:val="20"/>
        </w:rPr>
        <w:footnoteRef/>
      </w:r>
      <w:r w:rsidRPr="00C717A2">
        <w:rPr>
          <w:rStyle w:val="a6"/>
          <w:rFonts w:ascii="Times New Roman" w:hAnsi="Times New Roman"/>
          <w:sz w:val="20"/>
          <w:szCs w:val="20"/>
        </w:rPr>
        <w:t xml:space="preserve"> </w:t>
      </w:r>
      <w:r w:rsidRPr="00C717A2">
        <w:rPr>
          <w:rStyle w:val="a6"/>
          <w:rFonts w:ascii="Times New Roman" w:hAnsi="Times New Roman"/>
          <w:sz w:val="20"/>
          <w:szCs w:val="20"/>
          <w:vertAlign w:val="baseline"/>
        </w:rPr>
        <w:t>Утверждена постановлением Губернатора Владимирской области от 30.04.2013 № 494.</w:t>
      </w:r>
    </w:p>
  </w:footnote>
  <w:footnote w:id="313">
    <w:p w:rsidR="008219F9" w:rsidRDefault="008219F9" w:rsidP="002B0631">
      <w:pPr>
        <w:pStyle w:val="a4"/>
        <w:contextualSpacing/>
        <w:jc w:val="both"/>
      </w:pPr>
      <w:r w:rsidRPr="007733D2">
        <w:rPr>
          <w:vertAlign w:val="superscript"/>
        </w:rPr>
        <w:footnoteRef/>
      </w:r>
      <w:r w:rsidRPr="007733D2">
        <w:t xml:space="preserve"> Утверждена постановлением Губернатора Владимирской области от 30.04.2013 № 494.</w:t>
      </w:r>
    </w:p>
  </w:footnote>
  <w:footnote w:id="314">
    <w:p w:rsidR="008219F9" w:rsidRPr="00D43889" w:rsidRDefault="008219F9" w:rsidP="002B0631">
      <w:pPr>
        <w:pStyle w:val="a4"/>
      </w:pPr>
      <w:r>
        <w:rPr>
          <w:rStyle w:val="a6"/>
        </w:rPr>
        <w:footnoteRef/>
      </w:r>
      <w:r>
        <w:t xml:space="preserve"> Д</w:t>
      </w:r>
      <w:r w:rsidRPr="00D43889">
        <w:t>анн</w:t>
      </w:r>
      <w:r>
        <w:t>ые за 2018 год, за 2019 год данных</w:t>
      </w:r>
      <w:r w:rsidRPr="00A16D42">
        <w:t xml:space="preserve"> </w:t>
      </w:r>
      <w:r>
        <w:t>нет.</w:t>
      </w:r>
    </w:p>
  </w:footnote>
  <w:footnote w:id="315">
    <w:p w:rsidR="008219F9" w:rsidRPr="00DA067D" w:rsidRDefault="008219F9" w:rsidP="002B0631">
      <w:pPr>
        <w:pStyle w:val="a4"/>
      </w:pPr>
      <w:r w:rsidRPr="009E5A06">
        <w:rPr>
          <w:rStyle w:val="a6"/>
        </w:rPr>
        <w:footnoteRef/>
      </w:r>
      <w:r w:rsidRPr="009E5A06">
        <w:t>О предоставлении из федерального бюджета бюджету Владимирской области субсидии в целях софинансирования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footnote>
  <w:footnote w:id="316">
    <w:p w:rsidR="008219F9" w:rsidRDefault="008219F9" w:rsidP="002B0631">
      <w:pPr>
        <w:pStyle w:val="a4"/>
        <w:jc w:val="both"/>
      </w:pPr>
      <w:r>
        <w:rPr>
          <w:rStyle w:val="a6"/>
        </w:rPr>
        <w:footnoteRef/>
      </w:r>
      <w:r>
        <w:t xml:space="preserve"> «</w:t>
      </w:r>
      <w:r w:rsidRPr="008D5921">
        <w:t>О порядке разработки, формирования, реализации и оценки эффективности государственны</w:t>
      </w:r>
      <w:r>
        <w:t>х программ Владимирской области»</w:t>
      </w:r>
    </w:p>
  </w:footnote>
  <w:footnote w:id="317">
    <w:p w:rsidR="008219F9" w:rsidRPr="002A6BBF" w:rsidRDefault="008219F9" w:rsidP="002B0631">
      <w:pPr>
        <w:pStyle w:val="a4"/>
        <w:jc w:val="both"/>
      </w:pPr>
      <w:r>
        <w:rPr>
          <w:rStyle w:val="a6"/>
        </w:rPr>
        <w:footnoteRef/>
      </w:r>
      <w:r>
        <w:t xml:space="preserve"> «</w:t>
      </w:r>
      <w:r w:rsidRPr="008D5921">
        <w:t>О порядке разработки, формирования, реализации и оценки эффективности государственны</w:t>
      </w:r>
      <w:r>
        <w:t>х программ Владимирской области».</w:t>
      </w:r>
    </w:p>
  </w:footnote>
  <w:footnote w:id="318">
    <w:p w:rsidR="008219F9" w:rsidRPr="00A64438" w:rsidRDefault="008219F9" w:rsidP="002B0631">
      <w:pPr>
        <w:pStyle w:val="a4"/>
        <w:jc w:val="both"/>
      </w:pPr>
      <w:r>
        <w:rPr>
          <w:rStyle w:val="a6"/>
          <w:rFonts w:eastAsia="SimSun"/>
        </w:rPr>
        <w:footnoteRef/>
      </w:r>
      <w:r>
        <w:t xml:space="preserve"> В</w:t>
      </w:r>
      <w:r w:rsidRPr="00A64438">
        <w:t xml:space="preserve"> семьях со среднедушевым доходом, не превышающим величину прожиточного минимума, для обеспечения полноценным питанием по заключению врачей</w:t>
      </w:r>
      <w:r>
        <w:t>.</w:t>
      </w:r>
    </w:p>
  </w:footnote>
  <w:footnote w:id="319">
    <w:p w:rsidR="008219F9" w:rsidRDefault="008219F9" w:rsidP="002B0631">
      <w:pPr>
        <w:pStyle w:val="a4"/>
        <w:jc w:val="both"/>
      </w:pPr>
      <w:r>
        <w:rPr>
          <w:rStyle w:val="a6"/>
          <w:rFonts w:eastAsia="SimSun"/>
        </w:rPr>
        <w:footnoteRef/>
      </w:r>
      <w:r>
        <w:t xml:space="preserve"> «</w:t>
      </w:r>
      <w:r w:rsidRPr="00581DEE">
        <w:t xml:space="preserve">Доля учреждений, не имеющих предписаний </w:t>
      </w:r>
      <w:proofErr w:type="spellStart"/>
      <w:r w:rsidRPr="00581DEE">
        <w:t>Госпожнадзора</w:t>
      </w:r>
      <w:proofErr w:type="spellEnd"/>
      <w:r w:rsidRPr="00581DEE">
        <w:t xml:space="preserve"> с истекшим сроком исполнения мероприятий, к общему числу учреждений социального обслуживания</w:t>
      </w:r>
      <w:r>
        <w:t>» - 99,9% (ред. от 31.01.2019), - 100% (ред. от 13.12.2019).</w:t>
      </w:r>
    </w:p>
  </w:footnote>
  <w:footnote w:id="320">
    <w:p w:rsidR="008219F9" w:rsidRDefault="008219F9" w:rsidP="002B0631">
      <w:pPr>
        <w:pStyle w:val="a4"/>
        <w:jc w:val="both"/>
      </w:pPr>
      <w:r>
        <w:rPr>
          <w:rStyle w:val="a6"/>
          <w:rFonts w:eastAsia="SimSun"/>
        </w:rPr>
        <w:footnoteRef/>
      </w:r>
      <w:r>
        <w:t xml:space="preserve"> «</w:t>
      </w:r>
      <w:r w:rsidRPr="00A653A0">
        <w:t>Количество введенных койко-мест в стационарных организациях социального обслуживания, обеспечивающих комфортное проживание граждан</w:t>
      </w:r>
      <w:r>
        <w:t>», «</w:t>
      </w:r>
      <w:r w:rsidRPr="00A653A0">
        <w:t>Удельный вес негосударственных организаций социального обслуживания в общем количестве организаций социального обслуживания всех форм собственности</w:t>
      </w:r>
      <w:r>
        <w:t>», «</w:t>
      </w:r>
      <w:r w:rsidRPr="00A653A0">
        <w:t>Доля учреждений, которыми приобретен автотранспорт в целях осуществления доставки лиц старше 65 лет, проживающих в сельской местности, в медицинские организации, к общему числу учреждений социального обслуживания</w:t>
      </w:r>
      <w:r>
        <w:t>» и «</w:t>
      </w:r>
      <w:r w:rsidRPr="00A653A0">
        <w:t>Оценка удовлетворенности населения социальными услугами в сфере социального обслуживания</w:t>
      </w:r>
      <w:r>
        <w:t>».</w:t>
      </w:r>
    </w:p>
  </w:footnote>
  <w:footnote w:id="321">
    <w:p w:rsidR="008219F9" w:rsidRDefault="008219F9" w:rsidP="002B0631">
      <w:pPr>
        <w:pStyle w:val="a4"/>
        <w:jc w:val="both"/>
      </w:pPr>
      <w:r>
        <w:rPr>
          <w:rStyle w:val="a6"/>
          <w:rFonts w:eastAsia="SimSun"/>
        </w:rPr>
        <w:footnoteRef/>
      </w:r>
      <w:r>
        <w:t xml:space="preserve"> «Удельный вес граждан пожилого возраста, получающих различные виды социальных услуг, к общему числу пенсионеров» и «Доля граждан пожилого возраста, охваченных инновационными формами социального обслуживания, к общему числу граждан, получивших различные виды социальных услуг».</w:t>
      </w:r>
    </w:p>
  </w:footnote>
  <w:footnote w:id="322">
    <w:p w:rsidR="008219F9" w:rsidRDefault="008219F9" w:rsidP="002B0631">
      <w:pPr>
        <w:pStyle w:val="a4"/>
        <w:jc w:val="both"/>
      </w:pPr>
      <w:r>
        <w:rPr>
          <w:rStyle w:val="a6"/>
          <w:rFonts w:eastAsia="SimSun"/>
        </w:rPr>
        <w:footnoteRef/>
      </w:r>
      <w:r>
        <w:t xml:space="preserve"> «Доля граждан пожилого возраста, охваченных инновационными формами социального обслуживания, к общему числу граждан, получивших различные виды социальных услуг».</w:t>
      </w:r>
    </w:p>
  </w:footnote>
  <w:footnote w:id="323">
    <w:p w:rsidR="008219F9" w:rsidRDefault="008219F9" w:rsidP="002B0631">
      <w:pPr>
        <w:pStyle w:val="a4"/>
        <w:jc w:val="both"/>
      </w:pPr>
      <w:r>
        <w:rPr>
          <w:rStyle w:val="a6"/>
          <w:rFonts w:eastAsia="SimSun"/>
        </w:rPr>
        <w:footnoteRef/>
      </w:r>
      <w:r>
        <w:t xml:space="preserve"> «Укрепление здоровья пожилых людей».</w:t>
      </w:r>
    </w:p>
  </w:footnote>
  <w:footnote w:id="324">
    <w:p w:rsidR="008219F9" w:rsidRDefault="008219F9" w:rsidP="002B0631">
      <w:pPr>
        <w:pStyle w:val="a4"/>
        <w:jc w:val="both"/>
      </w:pPr>
      <w:r>
        <w:rPr>
          <w:rStyle w:val="a6"/>
          <w:rFonts w:eastAsia="SimSun"/>
        </w:rPr>
        <w:footnoteRef/>
      </w:r>
      <w:r>
        <w:t xml:space="preserve"> Были заключены следующие соглашения:</w:t>
      </w:r>
    </w:p>
    <w:p w:rsidR="008219F9" w:rsidRDefault="008219F9" w:rsidP="00814118">
      <w:pPr>
        <w:pStyle w:val="a4"/>
        <w:numPr>
          <w:ilvl w:val="0"/>
          <w:numId w:val="99"/>
        </w:numPr>
        <w:tabs>
          <w:tab w:val="left" w:pos="426"/>
        </w:tabs>
        <w:ind w:left="0" w:firstLine="0"/>
        <w:jc w:val="both"/>
      </w:pPr>
      <w:r>
        <w:t>н</w:t>
      </w:r>
      <w:r w:rsidRPr="00815325">
        <w:t>а компенсацию отдельным категориям граждан оплаты взноса на капитальный ремонт общего имущества в многоквартирном доме от 01.02.2019 № 069-08-2019-120</w:t>
      </w:r>
      <w:r>
        <w:t>;</w:t>
      </w:r>
    </w:p>
    <w:p w:rsidR="008219F9" w:rsidRDefault="008219F9" w:rsidP="00814118">
      <w:pPr>
        <w:pStyle w:val="a4"/>
        <w:numPr>
          <w:ilvl w:val="0"/>
          <w:numId w:val="99"/>
        </w:numPr>
        <w:tabs>
          <w:tab w:val="left" w:pos="426"/>
        </w:tabs>
        <w:ind w:left="0" w:firstLine="0"/>
        <w:jc w:val="both"/>
      </w:pPr>
      <w:r>
        <w:t>н</w:t>
      </w:r>
      <w:r w:rsidRPr="00A11AAB">
        <w:t>а софинанс</w:t>
      </w:r>
      <w:r>
        <w:t>и</w:t>
      </w:r>
      <w:r w:rsidRPr="00A11AAB">
        <w:t xml:space="preserve">рование расходных обязательств субъекта РФ, возникающих при назначении ежемесячной выплаты, предусмотренной пунктом 2 Указа Президента Российской Федерации от 07.05.2012 № 606 </w:t>
      </w:r>
      <w:r>
        <w:t>«</w:t>
      </w:r>
      <w:r w:rsidRPr="00A11AAB">
        <w:t>О мерах по реализации демографическо</w:t>
      </w:r>
      <w:r>
        <w:t>й политики Российской Федерации» от 31.01.2019 № 149-08-2019-107;</w:t>
      </w:r>
    </w:p>
    <w:p w:rsidR="008219F9" w:rsidRDefault="008219F9" w:rsidP="00814118">
      <w:pPr>
        <w:pStyle w:val="a4"/>
        <w:numPr>
          <w:ilvl w:val="0"/>
          <w:numId w:val="99"/>
        </w:numPr>
        <w:tabs>
          <w:tab w:val="left" w:pos="426"/>
        </w:tabs>
        <w:ind w:left="0" w:firstLine="0"/>
        <w:jc w:val="both"/>
      </w:pPr>
      <w:r>
        <w:t>н</w:t>
      </w:r>
      <w:r w:rsidRPr="00A11AAB">
        <w:t>а реализацию мероприятий в сфере обеспечения доступности приоритетных объектов и услуг</w:t>
      </w:r>
      <w:r>
        <w:t xml:space="preserve"> в</w:t>
      </w:r>
      <w:r w:rsidRPr="00A11AAB">
        <w:t xml:space="preserve"> приоритетных сферах жизнедеятельности инвал</w:t>
      </w:r>
      <w:r>
        <w:t>идов и д</w:t>
      </w:r>
      <w:r w:rsidRPr="00A11AAB">
        <w:t>ругих маломобильных групп населения от 01.02.2019 № 149-08-2019-007</w:t>
      </w:r>
      <w:r>
        <w:t>;</w:t>
      </w:r>
    </w:p>
    <w:p w:rsidR="008219F9" w:rsidRDefault="008219F9" w:rsidP="00814118">
      <w:pPr>
        <w:pStyle w:val="a4"/>
        <w:numPr>
          <w:ilvl w:val="0"/>
          <w:numId w:val="99"/>
        </w:numPr>
        <w:tabs>
          <w:tab w:val="left" w:pos="426"/>
        </w:tabs>
        <w:ind w:left="0" w:firstLine="0"/>
        <w:jc w:val="both"/>
      </w:pPr>
      <w:r>
        <w:t>о</w:t>
      </w:r>
      <w:r w:rsidRPr="00A11AAB">
        <w:t xml:space="preserve"> ре</w:t>
      </w:r>
      <w:r>
        <w:t>ализации регионального проекта «</w:t>
      </w:r>
      <w:r w:rsidRPr="00A11AAB">
        <w:t>Разработка и реализация программы системной поддержки и повышения качества жи</w:t>
      </w:r>
      <w:r>
        <w:t>зни граждан старшего поколения «Старшее поколение»</w:t>
      </w:r>
      <w:r w:rsidRPr="00A11AAB">
        <w:t xml:space="preserve"> (Владимирская </w:t>
      </w:r>
      <w:r>
        <w:t>область)»</w:t>
      </w:r>
      <w:r w:rsidRPr="00A11AAB">
        <w:t xml:space="preserve"> на т</w:t>
      </w:r>
      <w:r>
        <w:t xml:space="preserve">ерритории Владимирской области </w:t>
      </w:r>
      <w:r w:rsidRPr="00A11AAB">
        <w:t>от</w:t>
      </w:r>
      <w:r>
        <w:t xml:space="preserve"> 30.01.2019 № 149-2019-Р30033-1;</w:t>
      </w:r>
    </w:p>
    <w:p w:rsidR="008219F9" w:rsidRDefault="008219F9" w:rsidP="002B0631">
      <w:pPr>
        <w:pStyle w:val="a4"/>
        <w:numPr>
          <w:ilvl w:val="0"/>
          <w:numId w:val="99"/>
        </w:numPr>
        <w:ind w:left="0" w:firstLine="0"/>
        <w:jc w:val="both"/>
      </w:pPr>
      <w:r>
        <w:t>о</w:t>
      </w:r>
      <w:r w:rsidRPr="00A11AAB">
        <w:t xml:space="preserve"> ре</w:t>
      </w:r>
      <w:r>
        <w:t>ализации регионального проекта «</w:t>
      </w:r>
      <w:r w:rsidRPr="00A11AAB">
        <w:t>Финансовая под</w:t>
      </w:r>
      <w:r>
        <w:t>держка семей при рождении детей»</w:t>
      </w:r>
      <w:r w:rsidRPr="00A11AAB">
        <w:t xml:space="preserve"> на территории Владимирской области от</w:t>
      </w:r>
      <w:r>
        <w:t xml:space="preserve"> 22.01.2019 № 149-2019-Р10014-1.</w:t>
      </w:r>
    </w:p>
  </w:footnote>
  <w:footnote w:id="325">
    <w:p w:rsidR="008219F9" w:rsidRPr="006260F0" w:rsidRDefault="008219F9" w:rsidP="002B0631">
      <w:pPr>
        <w:pStyle w:val="a4"/>
        <w:jc w:val="both"/>
      </w:pPr>
      <w:r w:rsidRPr="006260F0">
        <w:rPr>
          <w:rStyle w:val="a6"/>
        </w:rPr>
        <w:footnoteRef/>
      </w:r>
      <w:r w:rsidRPr="006260F0">
        <w:t xml:space="preserve"> Утверждена постановлением администрации Владимирской области от 18.08.2014 </w:t>
      </w:r>
      <w:r>
        <w:t>№ </w:t>
      </w:r>
      <w:r w:rsidRPr="006260F0">
        <w:t>862.</w:t>
      </w:r>
    </w:p>
  </w:footnote>
  <w:footnote w:id="326">
    <w:p w:rsidR="008219F9" w:rsidRPr="00E77C8C" w:rsidRDefault="008219F9" w:rsidP="002B0631">
      <w:pPr>
        <w:pStyle w:val="a4"/>
        <w:jc w:val="both"/>
      </w:pPr>
      <w:r w:rsidRPr="007403A0">
        <w:rPr>
          <w:rStyle w:val="a6"/>
        </w:rPr>
        <w:footnoteRef/>
      </w:r>
      <w:r w:rsidRPr="007403A0">
        <w:t xml:space="preserve"> Приложение № </w:t>
      </w:r>
      <w:r w:rsidRPr="00E77C8C">
        <w:t>2 к Стратегии социально-экономического развития Владимирской области до 2030 года, утвержденной Указом Губернатора Владимирской области от 02.06.2009 № 10.</w:t>
      </w:r>
    </w:p>
  </w:footnote>
  <w:footnote w:id="327">
    <w:p w:rsidR="008219F9" w:rsidRPr="00655907" w:rsidRDefault="008219F9" w:rsidP="002B0631">
      <w:pPr>
        <w:pStyle w:val="a4"/>
        <w:jc w:val="both"/>
      </w:pPr>
      <w:r w:rsidRPr="00655907">
        <w:rPr>
          <w:rStyle w:val="a6"/>
        </w:rPr>
        <w:footnoteRef/>
      </w:r>
      <w:r w:rsidRPr="00655907">
        <w:t xml:space="preserve"> Заместитель Министра спорта Российской Федерации Томилова  М.А.</w:t>
      </w:r>
    </w:p>
  </w:footnote>
  <w:footnote w:id="328">
    <w:p w:rsidR="008219F9" w:rsidRPr="00655907" w:rsidRDefault="008219F9" w:rsidP="002B0631">
      <w:pPr>
        <w:pStyle w:val="a4"/>
        <w:jc w:val="both"/>
      </w:pPr>
      <w:r w:rsidRPr="00655907">
        <w:rPr>
          <w:rStyle w:val="a6"/>
        </w:rPr>
        <w:footnoteRef/>
      </w:r>
      <w:r w:rsidRPr="00655907">
        <w:t xml:space="preserve"> Директор департамента  по физической культуре и спорту администрации Владимирской области </w:t>
      </w:r>
      <w:proofErr w:type="spellStart"/>
      <w:r w:rsidRPr="00655907">
        <w:t>А.Н.Сипач</w:t>
      </w:r>
      <w:proofErr w:type="spellEnd"/>
      <w:r w:rsidRPr="00655907">
        <w:t>.</w:t>
      </w:r>
    </w:p>
  </w:footnote>
  <w:footnote w:id="329">
    <w:p w:rsidR="008219F9" w:rsidRPr="00096764" w:rsidRDefault="008219F9" w:rsidP="00F661C1">
      <w:pPr>
        <w:pStyle w:val="a4"/>
        <w:jc w:val="both"/>
      </w:pPr>
      <w:r>
        <w:rPr>
          <w:rStyle w:val="a6"/>
        </w:rPr>
        <w:footnoteRef/>
      </w:r>
      <w:r>
        <w:t xml:space="preserve"> Из государственной собственности Владимирской области в собственность муниципального образования Судогодский район объект был передан лишь 06.04.2020. (письмо ДСА от 19.05.2020 № ДСА-214-01-04). В </w:t>
      </w:r>
      <w:proofErr w:type="spellStart"/>
      <w:r>
        <w:t>Росреестре</w:t>
      </w:r>
      <w:proofErr w:type="spellEnd"/>
      <w:r>
        <w:t xml:space="preserve"> зарегистрирован 13.04.2020. В настоящее время находится в казне муниципального образования.</w:t>
      </w:r>
    </w:p>
  </w:footnote>
  <w:footnote w:id="330">
    <w:p w:rsidR="008219F9" w:rsidRPr="006E6FB3" w:rsidRDefault="008219F9" w:rsidP="002B0631">
      <w:pPr>
        <w:pStyle w:val="a4"/>
      </w:pPr>
      <w:r w:rsidRPr="006E6FB3">
        <w:rPr>
          <w:rStyle w:val="a6"/>
        </w:rPr>
        <w:footnoteRef/>
      </w:r>
      <w:r w:rsidRPr="006E6FB3">
        <w:t xml:space="preserve"> </w:t>
      </w:r>
      <w:r w:rsidRPr="006E6FB3">
        <w:rPr>
          <w:rFonts w:eastAsia="Calibri"/>
          <w:lang w:eastAsia="en-US"/>
        </w:rPr>
        <w:t>«О порядке и методике планирования бюджетных ассигнований областного бюджета на очередной финансовый год и на плановый период».</w:t>
      </w:r>
    </w:p>
  </w:footnote>
  <w:footnote w:id="331">
    <w:p w:rsidR="008219F9" w:rsidRDefault="008219F9" w:rsidP="002B0631">
      <w:pPr>
        <w:pStyle w:val="a4"/>
        <w:jc w:val="both"/>
      </w:pPr>
      <w:r>
        <w:rPr>
          <w:rStyle w:val="a6"/>
        </w:rPr>
        <w:footnoteRef/>
      </w:r>
      <w:r>
        <w:t xml:space="preserve"> </w:t>
      </w:r>
      <w:r w:rsidRPr="005122FC">
        <w:t>Опрос проведен в рамках государственного контракта на оказание услуг на выполнение научно-исследовательской работы по изучению общественного мнения населения Владимирской области «Социальное согласие и социальное самочувствие» от 03.07.2019 № 257 с Владимирским филиалом ФГБОУВО «Российская академия народного хозяйства и государственной службы при Президенте Российской Федерации»</w:t>
      </w:r>
      <w:r>
        <w:t>.</w:t>
      </w:r>
    </w:p>
  </w:footnote>
  <w:footnote w:id="332">
    <w:p w:rsidR="008219F9" w:rsidRDefault="008219F9" w:rsidP="002B0631">
      <w:pPr>
        <w:pStyle w:val="a4"/>
        <w:jc w:val="both"/>
      </w:pPr>
      <w:r w:rsidRPr="0003398A">
        <w:rPr>
          <w:rStyle w:val="a6"/>
        </w:rPr>
        <w:footnoteRef/>
      </w:r>
      <w:r w:rsidRPr="0003398A">
        <w:t xml:space="preserve"> ЗАТО г. Радужный; п. </w:t>
      </w:r>
      <w:proofErr w:type="spellStart"/>
      <w:r w:rsidRPr="0003398A">
        <w:t>Анопино</w:t>
      </w:r>
      <w:proofErr w:type="spellEnd"/>
      <w:r w:rsidRPr="0003398A">
        <w:t xml:space="preserve"> и </w:t>
      </w:r>
      <w:proofErr w:type="spellStart"/>
      <w:r w:rsidRPr="0003398A">
        <w:t>Купреевское</w:t>
      </w:r>
      <w:proofErr w:type="spellEnd"/>
      <w:r w:rsidRPr="0003398A">
        <w:t xml:space="preserve"> сельское поселение Гусь-Хрустального района; </w:t>
      </w:r>
      <w:proofErr w:type="spellStart"/>
      <w:r w:rsidRPr="0003398A">
        <w:t>Вахромеевское</w:t>
      </w:r>
      <w:proofErr w:type="spellEnd"/>
      <w:r w:rsidRPr="0003398A">
        <w:t xml:space="preserve"> и </w:t>
      </w:r>
      <w:proofErr w:type="spellStart"/>
      <w:r w:rsidRPr="0003398A">
        <w:t>Сергеихинское</w:t>
      </w:r>
      <w:proofErr w:type="spellEnd"/>
      <w:r w:rsidRPr="0003398A">
        <w:t xml:space="preserve"> сельские поселения Камешковского района; г. Киржач; Раздольевское сельское поселение Кольчугинского района; </w:t>
      </w:r>
      <w:proofErr w:type="spellStart"/>
      <w:r w:rsidRPr="0003398A">
        <w:t>Меленковский</w:t>
      </w:r>
      <w:proofErr w:type="spellEnd"/>
      <w:r w:rsidRPr="0003398A">
        <w:t xml:space="preserve"> район и </w:t>
      </w:r>
      <w:proofErr w:type="spellStart"/>
      <w:r w:rsidRPr="0003398A">
        <w:t>Бутылицкое</w:t>
      </w:r>
      <w:proofErr w:type="spellEnd"/>
      <w:r w:rsidRPr="0003398A">
        <w:t xml:space="preserve"> сельское поселение </w:t>
      </w:r>
      <w:proofErr w:type="spellStart"/>
      <w:r w:rsidRPr="0003398A">
        <w:t>Меленковского</w:t>
      </w:r>
      <w:proofErr w:type="spellEnd"/>
      <w:r w:rsidRPr="0003398A">
        <w:t xml:space="preserve"> района; г. Покров Петушинского района; Селивановский район, п. Красная Горбатка, Волосатовское и Чертковское сельские поселения Селивановского района; п. </w:t>
      </w:r>
      <w:proofErr w:type="spellStart"/>
      <w:r w:rsidRPr="0003398A">
        <w:t>Ставрово</w:t>
      </w:r>
      <w:proofErr w:type="spellEnd"/>
      <w:r w:rsidRPr="0003398A">
        <w:t xml:space="preserve"> </w:t>
      </w:r>
      <w:proofErr w:type="spellStart"/>
      <w:r w:rsidRPr="0003398A">
        <w:t>Собинского</w:t>
      </w:r>
      <w:proofErr w:type="spellEnd"/>
      <w:r w:rsidRPr="0003398A">
        <w:t xml:space="preserve"> района; г. Судогда и Судогодский район; Суздальский район; Красносельское сельское поселение Юрьев-Польского района в сумме 76950,0 тыс.руб.</w:t>
      </w:r>
    </w:p>
  </w:footnote>
  <w:footnote w:id="333">
    <w:p w:rsidR="008219F9" w:rsidRDefault="008219F9" w:rsidP="002B0631">
      <w:pPr>
        <w:tabs>
          <w:tab w:val="left" w:pos="0"/>
        </w:tabs>
        <w:autoSpaceDE w:val="0"/>
        <w:autoSpaceDN w:val="0"/>
        <w:adjustRightInd w:val="0"/>
        <w:spacing w:after="0" w:line="240" w:lineRule="auto"/>
        <w:jc w:val="both"/>
      </w:pPr>
      <w:r>
        <w:rPr>
          <w:rStyle w:val="a6"/>
          <w:rFonts w:ascii="Times New Roman" w:hAnsi="Times New Roman"/>
          <w:sz w:val="20"/>
          <w:szCs w:val="20"/>
        </w:rPr>
        <w:footnoteRef/>
      </w:r>
      <w:r>
        <w:rPr>
          <w:rFonts w:ascii="Times New Roman" w:hAnsi="Times New Roman"/>
          <w:sz w:val="20"/>
          <w:szCs w:val="20"/>
        </w:rPr>
        <w:t xml:space="preserve"> Согласно </w:t>
      </w:r>
      <w:r>
        <w:rPr>
          <w:rFonts w:ascii="Times New Roman" w:eastAsia="Calibri" w:hAnsi="Times New Roman"/>
          <w:sz w:val="20"/>
          <w:szCs w:val="20"/>
          <w:lang w:eastAsia="en-US"/>
        </w:rPr>
        <w:t xml:space="preserve">данным ф. 0503164 «Сведения об исполнении бюджета» </w:t>
      </w:r>
      <w:r w:rsidRPr="00DC61C2">
        <w:rPr>
          <w:rFonts w:ascii="Times New Roman" w:eastAsia="Calibri" w:hAnsi="Times New Roman"/>
          <w:sz w:val="20"/>
          <w:szCs w:val="20"/>
          <w:lang w:eastAsia="en-US"/>
        </w:rPr>
        <w:t>Пояснительной записки (ф. 0503160)</w:t>
      </w:r>
      <w:r>
        <w:rPr>
          <w:rFonts w:ascii="Times New Roman" w:eastAsia="Calibri" w:hAnsi="Times New Roman"/>
          <w:sz w:val="20"/>
          <w:szCs w:val="20"/>
          <w:lang w:eastAsia="en-US"/>
        </w:rPr>
        <w:t xml:space="preserve"> ДФБНП в результате проведения торгов на обеспечение территорий градостроительной документацией, корректировки проектно-сметной документации образовалась экономия бюджетных средств. </w:t>
      </w:r>
    </w:p>
  </w:footnote>
  <w:footnote w:id="334">
    <w:p w:rsidR="008219F9" w:rsidRDefault="008219F9" w:rsidP="002B0631">
      <w:pPr>
        <w:pStyle w:val="a4"/>
      </w:pPr>
      <w:r>
        <w:rPr>
          <w:rStyle w:val="a6"/>
        </w:rPr>
        <w:footnoteRef/>
      </w:r>
      <w:r>
        <w:t xml:space="preserve"> Утверждена постановлением администрации Владимирской области от 06.04.2015 № 295.</w:t>
      </w:r>
    </w:p>
  </w:footnote>
  <w:footnote w:id="335">
    <w:p w:rsidR="008219F9" w:rsidRPr="00F20092" w:rsidRDefault="008219F9" w:rsidP="002B0631">
      <w:pPr>
        <w:autoSpaceDE w:val="0"/>
        <w:autoSpaceDN w:val="0"/>
        <w:adjustRightInd w:val="0"/>
        <w:spacing w:after="0" w:line="240" w:lineRule="auto"/>
        <w:jc w:val="both"/>
        <w:rPr>
          <w:rFonts w:ascii="Times New Roman" w:eastAsia="Calibri" w:hAnsi="Times New Roman"/>
          <w:sz w:val="20"/>
          <w:szCs w:val="20"/>
          <w:lang w:eastAsia="en-US"/>
        </w:rPr>
      </w:pPr>
      <w:r w:rsidRPr="00CB13C6">
        <w:rPr>
          <w:rStyle w:val="a6"/>
          <w:rFonts w:ascii="Times New Roman" w:hAnsi="Times New Roman"/>
        </w:rPr>
        <w:footnoteRef/>
      </w:r>
      <w:r w:rsidRPr="0063008E">
        <w:t xml:space="preserve"> </w:t>
      </w:r>
      <w:r w:rsidRPr="00F20092">
        <w:rPr>
          <w:rFonts w:ascii="Times New Roman" w:eastAsia="Calibri" w:hAnsi="Times New Roman"/>
          <w:sz w:val="20"/>
          <w:szCs w:val="20"/>
          <w:lang w:eastAsia="en-US"/>
        </w:rPr>
        <w:t>Законом № 131-ОЗ  установлен критерий выравнивания финансовых возможностей сельских поселений за счет средств областного бюджета в сумме 2398,0 руб. на одного жителя, городских поселений – 4137,0 руб.</w:t>
      </w:r>
    </w:p>
  </w:footnote>
  <w:footnote w:id="336">
    <w:p w:rsidR="008219F9" w:rsidRDefault="008219F9" w:rsidP="002B0631">
      <w:pPr>
        <w:pStyle w:val="a4"/>
        <w:jc w:val="both"/>
      </w:pPr>
      <w:r>
        <w:rPr>
          <w:rStyle w:val="a6"/>
        </w:rPr>
        <w:footnoteRef/>
      </w:r>
      <w:r>
        <w:t xml:space="preserve"> </w:t>
      </w:r>
      <w:r w:rsidRPr="00787776">
        <w:t>Форма утверждена приказом Минфина России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t xml:space="preserve"> </w:t>
      </w:r>
    </w:p>
  </w:footnote>
  <w:footnote w:id="337">
    <w:p w:rsidR="008219F9" w:rsidRDefault="008219F9" w:rsidP="002B0631">
      <w:pPr>
        <w:pStyle w:val="a4"/>
        <w:jc w:val="both"/>
      </w:pPr>
      <w:r>
        <w:rPr>
          <w:rStyle w:val="a6"/>
        </w:rPr>
        <w:footnoteRef/>
      </w:r>
      <w:r>
        <w:t xml:space="preserve"> С учетом поселений.</w:t>
      </w:r>
    </w:p>
  </w:footnote>
  <w:footnote w:id="338">
    <w:p w:rsidR="008219F9" w:rsidRDefault="008219F9" w:rsidP="002B0631">
      <w:pPr>
        <w:pStyle w:val="a4"/>
        <w:jc w:val="both"/>
      </w:pPr>
      <w:r>
        <w:rPr>
          <w:rStyle w:val="a6"/>
        </w:rPr>
        <w:footnoteRef/>
      </w:r>
      <w:r>
        <w:t xml:space="preserve"> https://vladimirstat.gks.ru/storage/mediabank/население(1).htm.</w:t>
      </w:r>
    </w:p>
  </w:footnote>
  <w:footnote w:id="339">
    <w:p w:rsidR="008219F9" w:rsidRPr="00F447DF" w:rsidRDefault="008219F9" w:rsidP="002B0631">
      <w:pPr>
        <w:pStyle w:val="a4"/>
        <w:jc w:val="both"/>
      </w:pPr>
      <w:r w:rsidRPr="00F447DF">
        <w:rPr>
          <w:rStyle w:val="a6"/>
        </w:rPr>
        <w:footnoteRef/>
      </w:r>
      <w:r w:rsidRPr="00F447DF">
        <w:t xml:space="preserve"> За неисполнение обязательств, установленных соглашением, предусмотрена ответственность в виде возврата части средств в бюджет области.</w:t>
      </w:r>
    </w:p>
  </w:footnote>
  <w:footnote w:id="340">
    <w:p w:rsidR="008219F9" w:rsidRPr="00F447DF" w:rsidRDefault="008219F9" w:rsidP="002B0631">
      <w:pPr>
        <w:pStyle w:val="a4"/>
        <w:jc w:val="both"/>
      </w:pPr>
      <w:r w:rsidRPr="00F447DF">
        <w:rPr>
          <w:rStyle w:val="a6"/>
        </w:rPr>
        <w:footnoteRef/>
      </w:r>
      <w:r w:rsidRPr="00F447DF">
        <w:t xml:space="preserve"> Согласно данным ф. 050164 «Сведения об исполнении бюджета».</w:t>
      </w:r>
    </w:p>
  </w:footnote>
  <w:footnote w:id="341">
    <w:p w:rsidR="008219F9" w:rsidRPr="00F447DF" w:rsidRDefault="008219F9" w:rsidP="002B0631">
      <w:pPr>
        <w:pStyle w:val="a4"/>
        <w:jc w:val="both"/>
      </w:pPr>
      <w:r w:rsidRPr="00F447DF">
        <w:rPr>
          <w:rStyle w:val="a6"/>
        </w:rPr>
        <w:footnoteRef/>
      </w:r>
      <w:r w:rsidRPr="00F447DF">
        <w:t xml:space="preserve"> В связи с нарушением подрядчиком условий заключенных муниципальных контрактов заказчиком принято решение об их одностороннем расторжении. Средства субсидии, полученные из областного бюджета, по состоянию на 01.01.2020 не освоены.</w:t>
      </w:r>
    </w:p>
  </w:footnote>
  <w:footnote w:id="342">
    <w:p w:rsidR="008219F9" w:rsidRDefault="008219F9" w:rsidP="002B0631">
      <w:pPr>
        <w:pStyle w:val="a4"/>
        <w:jc w:val="both"/>
      </w:pPr>
      <w:r>
        <w:rPr>
          <w:rStyle w:val="a6"/>
        </w:rPr>
        <w:footnoteRef/>
      </w:r>
      <w:r>
        <w:t xml:space="preserve"> Согласно ф. 0503164 «Сведения об исполнении бюджета», сформированной по состоянию на 01.01.2020, исполнение плановых назначений не в полном объеме обусловлено уменьшением контингента получателей на 118 чел.</w:t>
      </w:r>
    </w:p>
  </w:footnote>
  <w:footnote w:id="343">
    <w:p w:rsidR="008219F9" w:rsidRDefault="008219F9" w:rsidP="002B0631">
      <w:pPr>
        <w:pStyle w:val="a4"/>
        <w:jc w:val="both"/>
      </w:pPr>
      <w:r>
        <w:rPr>
          <w:rStyle w:val="a6"/>
        </w:rPr>
        <w:footnoteRef/>
      </w:r>
      <w:r>
        <w:t xml:space="preserve"> Согласно ф. 0503164 «Сведения об исполнении бюджета», сформированной по состоянию на 01.01.2020, расходование средств осуществлялось исходя из фактической потребности.</w:t>
      </w:r>
    </w:p>
  </w:footnote>
  <w:footnote w:id="344">
    <w:p w:rsidR="008219F9" w:rsidRDefault="008219F9" w:rsidP="002B0631">
      <w:pPr>
        <w:pStyle w:val="a4"/>
        <w:jc w:val="both"/>
      </w:pPr>
      <w:r>
        <w:rPr>
          <w:rStyle w:val="a6"/>
        </w:rPr>
        <w:footnoteRef/>
      </w:r>
      <w:r>
        <w:t xml:space="preserve"> Согласно ф. 0503164 «Сведения об исполнении бюджета», сформированной по состоянию на 01.01.2020, исполнение плановых назначений не в полном объеме обусловлено уменьшением численности детей, находящихся в семьях опекунов на 156 чел, в приемных семьях – на 95 чел.</w:t>
      </w:r>
    </w:p>
  </w:footnote>
  <w:footnote w:id="345">
    <w:p w:rsidR="008219F9" w:rsidRPr="00FA7E0F" w:rsidRDefault="008219F9" w:rsidP="002B0631">
      <w:pPr>
        <w:pStyle w:val="a4"/>
      </w:pPr>
      <w:r w:rsidRPr="00FA7E0F">
        <w:rPr>
          <w:rStyle w:val="a6"/>
        </w:rPr>
        <w:footnoteRef/>
      </w:r>
      <w:r w:rsidRPr="00FA7E0F">
        <w:t xml:space="preserve"> Утверждена постановлением Губернатора Владимирской области от 31.01.2019 № 48.</w:t>
      </w:r>
    </w:p>
  </w:footnote>
  <w:footnote w:id="346">
    <w:p w:rsidR="008219F9" w:rsidRPr="00FA7E0F" w:rsidRDefault="008219F9" w:rsidP="002B0631">
      <w:pPr>
        <w:pStyle w:val="a4"/>
      </w:pPr>
      <w:r w:rsidRPr="00FA7E0F">
        <w:rPr>
          <w:rStyle w:val="a6"/>
        </w:rPr>
        <w:footnoteRef/>
      </w:r>
      <w:r w:rsidRPr="00FA7E0F">
        <w:t xml:space="preserve"> </w:t>
      </w:r>
      <w:r w:rsidRPr="00FA7E0F">
        <w:rPr>
          <w:spacing w:val="-1"/>
        </w:rPr>
        <w:t>С учетом дотаций на сбалансированность местных бюджетов.</w:t>
      </w:r>
    </w:p>
  </w:footnote>
  <w:footnote w:id="347">
    <w:p w:rsidR="008219F9" w:rsidRPr="00FA7E0F" w:rsidRDefault="008219F9" w:rsidP="002B0631">
      <w:pPr>
        <w:widowControl w:val="0"/>
        <w:tabs>
          <w:tab w:val="left" w:pos="567"/>
          <w:tab w:val="left" w:pos="1134"/>
        </w:tabs>
        <w:spacing w:after="0" w:line="235" w:lineRule="auto"/>
        <w:jc w:val="both"/>
        <w:rPr>
          <w:rFonts w:ascii="Times New Roman" w:hAnsi="Times New Roman"/>
          <w:spacing w:val="-1"/>
          <w:sz w:val="20"/>
          <w:szCs w:val="20"/>
        </w:rPr>
      </w:pPr>
      <w:r w:rsidRPr="00FA7E0F">
        <w:rPr>
          <w:rStyle w:val="a6"/>
          <w:rFonts w:ascii="Times New Roman" w:hAnsi="Times New Roman"/>
        </w:rPr>
        <w:footnoteRef/>
      </w:r>
      <w:r w:rsidRPr="00FA7E0F">
        <w:rPr>
          <w:rFonts w:ascii="Times New Roman" w:hAnsi="Times New Roman"/>
        </w:rPr>
        <w:t xml:space="preserve"> </w:t>
      </w:r>
      <w:r w:rsidRPr="00FA7E0F">
        <w:rPr>
          <w:rFonts w:ascii="Times New Roman" w:eastAsia="Times New Roman" w:hAnsi="Times New Roman"/>
          <w:sz w:val="20"/>
          <w:szCs w:val="20"/>
          <w:lang w:eastAsia="ru-RU"/>
        </w:rPr>
        <w:t xml:space="preserve">Согласно бюджетной отчетности ф.0503164 «Сведения об исполнении бюджета» Пояснительной записки </w:t>
      </w:r>
      <w:r>
        <w:rPr>
          <w:rFonts w:ascii="Times New Roman" w:eastAsia="Times New Roman" w:hAnsi="Times New Roman"/>
          <w:sz w:val="20"/>
          <w:szCs w:val="20"/>
          <w:lang w:eastAsia="ru-RU"/>
        </w:rPr>
        <w:t xml:space="preserve">                     </w:t>
      </w:r>
      <w:r w:rsidRPr="00FA7E0F">
        <w:rPr>
          <w:rFonts w:ascii="Times New Roman" w:eastAsia="Times New Roman" w:hAnsi="Times New Roman"/>
          <w:sz w:val="20"/>
          <w:szCs w:val="20"/>
          <w:lang w:eastAsia="ru-RU"/>
        </w:rPr>
        <w:t xml:space="preserve">(ф. 0503160) неисполненные обязательства </w:t>
      </w:r>
      <w:r w:rsidRPr="00FA7E0F">
        <w:rPr>
          <w:rFonts w:ascii="Times New Roman" w:hAnsi="Times New Roman"/>
          <w:spacing w:val="-1"/>
          <w:sz w:val="20"/>
          <w:szCs w:val="20"/>
        </w:rPr>
        <w:t xml:space="preserve">по предотвращению распространения борщевика Сосновского </w:t>
      </w:r>
      <w:r w:rsidRPr="00FA7E0F">
        <w:rPr>
          <w:rFonts w:ascii="Times New Roman" w:eastAsia="Times New Roman" w:hAnsi="Times New Roman"/>
          <w:sz w:val="20"/>
          <w:szCs w:val="20"/>
          <w:lang w:eastAsia="ru-RU"/>
        </w:rPr>
        <w:t>составили 1010,1 тыс.руб. и образовались в связи с экономией расходов на проведение мероприятий, сложившейся по результатам проведения конкурсных процедур.</w:t>
      </w:r>
    </w:p>
    <w:p w:rsidR="008219F9" w:rsidRPr="00FA7E0F" w:rsidRDefault="008219F9" w:rsidP="002B0631">
      <w:pPr>
        <w:pStyle w:val="a4"/>
      </w:pPr>
    </w:p>
  </w:footnote>
  <w:footnote w:id="348">
    <w:p w:rsidR="008219F9" w:rsidRDefault="008219F9" w:rsidP="002B0631">
      <w:pPr>
        <w:pStyle w:val="a4"/>
        <w:jc w:val="both"/>
      </w:pPr>
      <w:r>
        <w:rPr>
          <w:rStyle w:val="a6"/>
        </w:rPr>
        <w:footnoteRef/>
      </w:r>
      <w:r>
        <w:t xml:space="preserve"> В сумме 719407,2 тыс.руб.</w:t>
      </w:r>
    </w:p>
  </w:footnote>
  <w:footnote w:id="349">
    <w:p w:rsidR="008219F9" w:rsidRPr="00221182" w:rsidRDefault="008219F9" w:rsidP="002B0631">
      <w:pPr>
        <w:pStyle w:val="a4"/>
        <w:jc w:val="both"/>
      </w:pPr>
      <w:r>
        <w:rPr>
          <w:rStyle w:val="a6"/>
        </w:rPr>
        <w:footnoteRef/>
      </w:r>
      <w:r w:rsidRPr="00221182">
        <w:t xml:space="preserve"> </w:t>
      </w:r>
      <w:r>
        <w:rPr>
          <w:lang w:val="en-US"/>
        </w:rPr>
        <w:t>Https</w:t>
      </w:r>
      <w:r w:rsidRPr="00221182">
        <w:t>://</w:t>
      </w:r>
      <w:r>
        <w:rPr>
          <w:lang w:val="en-US"/>
        </w:rPr>
        <w:t>dtf</w:t>
      </w:r>
      <w:r w:rsidRPr="00221182">
        <w:t>.</w:t>
      </w:r>
      <w:proofErr w:type="spellStart"/>
      <w:r>
        <w:rPr>
          <w:lang w:val="en-US"/>
        </w:rPr>
        <w:t>avo</w:t>
      </w:r>
      <w:proofErr w:type="spellEnd"/>
      <w:r w:rsidRPr="00221182">
        <w:t>.</w:t>
      </w:r>
      <w:proofErr w:type="spellStart"/>
      <w:r>
        <w:rPr>
          <w:lang w:val="en-US"/>
        </w:rPr>
        <w:t>ru</w:t>
      </w:r>
      <w:proofErr w:type="spellEnd"/>
      <w:r w:rsidRPr="00221182">
        <w:t>/</w:t>
      </w:r>
      <w:proofErr w:type="spellStart"/>
      <w:r>
        <w:rPr>
          <w:lang w:val="en-US"/>
        </w:rPr>
        <w:t>gosudarstvennyj</w:t>
      </w:r>
      <w:proofErr w:type="spellEnd"/>
      <w:r w:rsidRPr="00221182">
        <w:t>-</w:t>
      </w:r>
      <w:r>
        <w:rPr>
          <w:lang w:val="en-US"/>
        </w:rPr>
        <w:t>municipal</w:t>
      </w:r>
      <w:r w:rsidRPr="00221182">
        <w:t>-</w:t>
      </w:r>
      <w:proofErr w:type="spellStart"/>
      <w:r>
        <w:rPr>
          <w:lang w:val="en-US"/>
        </w:rPr>
        <w:t>nyj</w:t>
      </w:r>
      <w:proofErr w:type="spellEnd"/>
      <w:r w:rsidRPr="00221182">
        <w:t>-</w:t>
      </w:r>
      <w:proofErr w:type="spellStart"/>
      <w:r>
        <w:rPr>
          <w:lang w:val="en-US"/>
        </w:rPr>
        <w:t>dolg</w:t>
      </w:r>
      <w:proofErr w:type="spellEnd"/>
      <w:r w:rsidRPr="00221182">
        <w:t>.</w:t>
      </w:r>
    </w:p>
  </w:footnote>
  <w:footnote w:id="350">
    <w:p w:rsidR="008219F9" w:rsidRDefault="008219F9" w:rsidP="002B0631">
      <w:pPr>
        <w:pStyle w:val="a4"/>
        <w:jc w:val="both"/>
      </w:pPr>
      <w:r>
        <w:rPr>
          <w:rStyle w:val="a6"/>
        </w:rPr>
        <w:footnoteRef/>
      </w:r>
      <w:r>
        <w:t xml:space="preserve"> Муниципальным образованием г. Ковров в ноябре 2019 года получен кредит от кредитной организации в сумме 42214,0 тыс.руб., при этом размер муниципального долга возрос к началу 2019 года на 8,4%; муниципальным образованием г. Киржач  в ноябре 2019 года получен кредит от кредитной организации в сумме 10000,0 тыс.руб., при этом размер муниципального долга возрос на 79%; муниципальным образованием  г. </w:t>
      </w:r>
      <w:proofErr w:type="spellStart"/>
      <w:r>
        <w:t>Собинка</w:t>
      </w:r>
      <w:proofErr w:type="spellEnd"/>
      <w:r>
        <w:t xml:space="preserve"> в сентябре 2019 года получен кредит в кредитной организации на сумму 4000,0 тыс.руб., при этом размер муниципального долга возрос на 4,1%.</w:t>
      </w:r>
    </w:p>
  </w:footnote>
  <w:footnote w:id="351">
    <w:p w:rsidR="008219F9" w:rsidRDefault="008219F9" w:rsidP="002B0631">
      <w:pPr>
        <w:pStyle w:val="a4"/>
        <w:jc w:val="both"/>
      </w:pPr>
      <w:r>
        <w:rPr>
          <w:rStyle w:val="a6"/>
        </w:rPr>
        <w:footnoteRef/>
      </w:r>
      <w:r>
        <w:t xml:space="preserve"> В 2018 году – 33 муниципальными образованиями.</w:t>
      </w:r>
    </w:p>
  </w:footnote>
  <w:footnote w:id="352">
    <w:p w:rsidR="008219F9" w:rsidRDefault="008219F9" w:rsidP="002B0631">
      <w:pPr>
        <w:pStyle w:val="a4"/>
        <w:jc w:val="both"/>
      </w:pPr>
      <w:r>
        <w:rPr>
          <w:rStyle w:val="a6"/>
          <w:rFonts w:eastAsia="SimSun"/>
        </w:rPr>
        <w:footnoteRef/>
      </w:r>
      <w:r>
        <w:t xml:space="preserve"> Данная сумма отражена без учета средств областного бюджета, направленных в 2018 году на проведение работ по строительству, реконструкции и капитальному ремонту в рамках вида расходов «</w:t>
      </w:r>
      <w:r w:rsidRPr="00352729">
        <w:t>612 Субсидии бюджетным учреждениям на иные цели</w:t>
      </w:r>
      <w:r>
        <w:t>».</w:t>
      </w:r>
    </w:p>
  </w:footnote>
  <w:footnote w:id="353">
    <w:p w:rsidR="008219F9" w:rsidRPr="005D4B8F" w:rsidRDefault="008219F9" w:rsidP="000C3130">
      <w:pPr>
        <w:pStyle w:val="a4"/>
      </w:pPr>
      <w:r w:rsidRPr="005D4B8F">
        <w:rPr>
          <w:rStyle w:val="a6"/>
          <w:rFonts w:eastAsia="SimSun"/>
        </w:rPr>
        <w:footnoteRef/>
      </w:r>
      <w:r w:rsidRPr="005D4B8F">
        <w:t xml:space="preserve"> Улучшение жилищных условий отдельных категорий граждан </w:t>
      </w:r>
      <w:proofErr w:type="spellStart"/>
      <w:proofErr w:type="gramStart"/>
      <w:r w:rsidRPr="005D4B8F">
        <w:t>ГП»Жилище</w:t>
      </w:r>
      <w:proofErr w:type="spellEnd"/>
      <w:proofErr w:type="gramEnd"/>
      <w:r w:rsidRPr="005D4B8F">
        <w:t>».</w:t>
      </w:r>
    </w:p>
  </w:footnote>
  <w:footnote w:id="354">
    <w:p w:rsidR="008219F9" w:rsidRPr="005D4B8F" w:rsidRDefault="008219F9" w:rsidP="002B0631">
      <w:pPr>
        <w:pStyle w:val="a4"/>
        <w:jc w:val="both"/>
      </w:pPr>
      <w:r w:rsidRPr="005D4B8F">
        <w:rPr>
          <w:rStyle w:val="a6"/>
          <w:rFonts w:eastAsia="SimSun"/>
        </w:rPr>
        <w:footnoteRef/>
      </w:r>
      <w:r w:rsidRPr="005D4B8F">
        <w:t xml:space="preserve"> Улучшение жилищных условий граждан, признанных нуждающимися в жилых помещениях, предоставляемых по договорам социального найма, и работников бюджетной сферы с предоставлением служебных жилых помещений по договорам найма специализированного жилищного фонда ГП «Жилище».</w:t>
      </w:r>
    </w:p>
  </w:footnote>
  <w:footnote w:id="355">
    <w:p w:rsidR="008219F9" w:rsidRDefault="008219F9" w:rsidP="002B0631">
      <w:pPr>
        <w:pStyle w:val="a4"/>
        <w:jc w:val="both"/>
      </w:pPr>
      <w:r>
        <w:rPr>
          <w:rStyle w:val="a6"/>
          <w:rFonts w:eastAsia="SimSun"/>
        </w:rPr>
        <w:footnoteRef/>
      </w:r>
      <w:r>
        <w:t xml:space="preserve"> С 01.01.2019.</w:t>
      </w:r>
    </w:p>
  </w:footnote>
  <w:footnote w:id="356">
    <w:p w:rsidR="008219F9" w:rsidRDefault="008219F9" w:rsidP="002B0631">
      <w:pPr>
        <w:pStyle w:val="a4"/>
        <w:jc w:val="both"/>
      </w:pPr>
      <w:r>
        <w:rPr>
          <w:rStyle w:val="a6"/>
          <w:rFonts w:eastAsia="SimSun"/>
        </w:rPr>
        <w:footnoteRef/>
      </w:r>
      <w:r>
        <w:t xml:space="preserve"> Закон Владимирской области от 04.05.2018 № 48-ОЗ «Об установлении пониженной налоговой ставки налога на прибыль организаций для резидентов территорий опережающего социально-экономического развития, созданных на территориях </w:t>
      </w:r>
      <w:proofErr w:type="spellStart"/>
      <w:r>
        <w:t>монопрофильных</w:t>
      </w:r>
      <w:proofErr w:type="spellEnd"/>
      <w:r>
        <w:t xml:space="preserve"> муниципальных образований (моногородов) Владимирской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F9" w:rsidRPr="00705BCD" w:rsidRDefault="008219F9" w:rsidP="00705BCD">
    <w:pPr>
      <w:pStyle w:val="a7"/>
      <w:spacing w:after="0" w:line="240" w:lineRule="auto"/>
      <w:jc w:val="center"/>
      <w:rPr>
        <w:rFonts w:ascii="Times New Roman" w:hAnsi="Times New Roman"/>
        <w:sz w:val="24"/>
        <w:szCs w:val="24"/>
      </w:rPr>
    </w:pPr>
    <w:r w:rsidRPr="00705BCD">
      <w:rPr>
        <w:rFonts w:ascii="Times New Roman" w:hAnsi="Times New Roman"/>
        <w:sz w:val="24"/>
        <w:szCs w:val="24"/>
      </w:rPr>
      <w:fldChar w:fldCharType="begin"/>
    </w:r>
    <w:r w:rsidRPr="00705BCD">
      <w:rPr>
        <w:rFonts w:ascii="Times New Roman" w:hAnsi="Times New Roman"/>
        <w:sz w:val="24"/>
        <w:szCs w:val="24"/>
      </w:rPr>
      <w:instrText>PAGE   \* MERGEFORMAT</w:instrText>
    </w:r>
    <w:r w:rsidRPr="00705BCD">
      <w:rPr>
        <w:rFonts w:ascii="Times New Roman" w:hAnsi="Times New Roman"/>
        <w:sz w:val="24"/>
        <w:szCs w:val="24"/>
      </w:rPr>
      <w:fldChar w:fldCharType="separate"/>
    </w:r>
    <w:r w:rsidR="00BF0B63">
      <w:rPr>
        <w:rFonts w:ascii="Times New Roman" w:hAnsi="Times New Roman"/>
        <w:noProof/>
        <w:sz w:val="24"/>
        <w:szCs w:val="24"/>
      </w:rPr>
      <w:t>278</w:t>
    </w:r>
    <w:r w:rsidRPr="00705BCD">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AD4BD1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A67BCA"/>
    <w:multiLevelType w:val="hybridMultilevel"/>
    <w:tmpl w:val="CDB4293C"/>
    <w:lvl w:ilvl="0" w:tplc="2FA896AA">
      <w:start w:val="1"/>
      <w:numFmt w:val="bullet"/>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313C40"/>
    <w:multiLevelType w:val="hybridMultilevel"/>
    <w:tmpl w:val="4B882A08"/>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 w15:restartNumberingAfterBreak="0">
    <w:nsid w:val="02732807"/>
    <w:multiLevelType w:val="hybridMultilevel"/>
    <w:tmpl w:val="8E8C0908"/>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 w15:restartNumberingAfterBreak="0">
    <w:nsid w:val="02AB1340"/>
    <w:multiLevelType w:val="hybridMultilevel"/>
    <w:tmpl w:val="486830D6"/>
    <w:lvl w:ilvl="0" w:tplc="BF06E38E">
      <w:start w:val="1"/>
      <w:numFmt w:val="upperRoman"/>
      <w:lvlText w:val="%1."/>
      <w:lvlJc w:val="left"/>
      <w:pPr>
        <w:ind w:left="1429" w:hanging="72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4DC20CD"/>
    <w:multiLevelType w:val="hybridMultilevel"/>
    <w:tmpl w:val="FAEE4454"/>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 w15:restartNumberingAfterBreak="0">
    <w:nsid w:val="06424E89"/>
    <w:multiLevelType w:val="hybridMultilevel"/>
    <w:tmpl w:val="46F8063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 w15:restartNumberingAfterBreak="0">
    <w:nsid w:val="064E0436"/>
    <w:multiLevelType w:val="hybridMultilevel"/>
    <w:tmpl w:val="67F20DC4"/>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8" w15:restartNumberingAfterBreak="0">
    <w:nsid w:val="06BE5C3C"/>
    <w:multiLevelType w:val="hybridMultilevel"/>
    <w:tmpl w:val="6EFC1B20"/>
    <w:lvl w:ilvl="0" w:tplc="832494AE">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07E34BE5"/>
    <w:multiLevelType w:val="hybridMultilevel"/>
    <w:tmpl w:val="960004F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 w15:restartNumberingAfterBreak="0">
    <w:nsid w:val="08875552"/>
    <w:multiLevelType w:val="hybridMultilevel"/>
    <w:tmpl w:val="FCA03D0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 w15:restartNumberingAfterBreak="0">
    <w:nsid w:val="095C3D30"/>
    <w:multiLevelType w:val="hybridMultilevel"/>
    <w:tmpl w:val="39E6AE88"/>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2" w15:restartNumberingAfterBreak="0">
    <w:nsid w:val="09C32865"/>
    <w:multiLevelType w:val="hybridMultilevel"/>
    <w:tmpl w:val="E18C66E4"/>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3" w15:restartNumberingAfterBreak="0">
    <w:nsid w:val="0A687169"/>
    <w:multiLevelType w:val="hybridMultilevel"/>
    <w:tmpl w:val="45567DA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4" w15:restartNumberingAfterBreak="0">
    <w:nsid w:val="0A690A73"/>
    <w:multiLevelType w:val="hybridMultilevel"/>
    <w:tmpl w:val="3A5E7B7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5" w15:restartNumberingAfterBreak="0">
    <w:nsid w:val="0A7C6FEE"/>
    <w:multiLevelType w:val="hybridMultilevel"/>
    <w:tmpl w:val="E7AA068A"/>
    <w:lvl w:ilvl="0" w:tplc="9C7A89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0AC3045B"/>
    <w:multiLevelType w:val="hybridMultilevel"/>
    <w:tmpl w:val="70FAC3B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7" w15:restartNumberingAfterBreak="0">
    <w:nsid w:val="0B72588E"/>
    <w:multiLevelType w:val="hybridMultilevel"/>
    <w:tmpl w:val="517A3A2A"/>
    <w:lvl w:ilvl="0" w:tplc="47E81A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BBC5364"/>
    <w:multiLevelType w:val="hybridMultilevel"/>
    <w:tmpl w:val="D71851F2"/>
    <w:lvl w:ilvl="0" w:tplc="1DC8EF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CCD44AF"/>
    <w:multiLevelType w:val="hybridMultilevel"/>
    <w:tmpl w:val="7E2CDCA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0" w15:restartNumberingAfterBreak="0">
    <w:nsid w:val="0D1D3730"/>
    <w:multiLevelType w:val="hybridMultilevel"/>
    <w:tmpl w:val="F9F6D3A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1" w15:restartNumberingAfterBreak="0">
    <w:nsid w:val="0F317EF6"/>
    <w:multiLevelType w:val="hybridMultilevel"/>
    <w:tmpl w:val="F28A1C44"/>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2" w15:restartNumberingAfterBreak="0">
    <w:nsid w:val="0FDF0694"/>
    <w:multiLevelType w:val="hybridMultilevel"/>
    <w:tmpl w:val="53E26E3A"/>
    <w:lvl w:ilvl="0" w:tplc="085E7A7E">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10E0030E"/>
    <w:multiLevelType w:val="hybridMultilevel"/>
    <w:tmpl w:val="E46E09A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4" w15:restartNumberingAfterBreak="0">
    <w:nsid w:val="12F028B2"/>
    <w:multiLevelType w:val="hybridMultilevel"/>
    <w:tmpl w:val="C6A2CD48"/>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5" w15:restartNumberingAfterBreak="0">
    <w:nsid w:val="139856C4"/>
    <w:multiLevelType w:val="hybridMultilevel"/>
    <w:tmpl w:val="75B6376C"/>
    <w:lvl w:ilvl="0" w:tplc="0082B46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15174ECB"/>
    <w:multiLevelType w:val="hybridMultilevel"/>
    <w:tmpl w:val="06DEDA68"/>
    <w:lvl w:ilvl="0" w:tplc="0338D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5B5F6E"/>
    <w:multiLevelType w:val="hybridMultilevel"/>
    <w:tmpl w:val="7212AA46"/>
    <w:lvl w:ilvl="0" w:tplc="EEF00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16655578"/>
    <w:multiLevelType w:val="hybridMultilevel"/>
    <w:tmpl w:val="C4EC15C4"/>
    <w:lvl w:ilvl="0" w:tplc="507C38CA">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1CB33895"/>
    <w:multiLevelType w:val="hybridMultilevel"/>
    <w:tmpl w:val="51AC882E"/>
    <w:lvl w:ilvl="0" w:tplc="DB40E2A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1CB73F64"/>
    <w:multiLevelType w:val="hybridMultilevel"/>
    <w:tmpl w:val="358A6AF2"/>
    <w:lvl w:ilvl="0" w:tplc="1DC8EFC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1CBA41AA"/>
    <w:multiLevelType w:val="hybridMultilevel"/>
    <w:tmpl w:val="C9CC2D00"/>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2" w15:restartNumberingAfterBreak="0">
    <w:nsid w:val="217537BD"/>
    <w:multiLevelType w:val="hybridMultilevel"/>
    <w:tmpl w:val="20082A8E"/>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3" w15:restartNumberingAfterBreak="0">
    <w:nsid w:val="218E731C"/>
    <w:multiLevelType w:val="hybridMultilevel"/>
    <w:tmpl w:val="79D2EBE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4" w15:restartNumberingAfterBreak="0">
    <w:nsid w:val="21903CBF"/>
    <w:multiLevelType w:val="hybridMultilevel"/>
    <w:tmpl w:val="13E8F692"/>
    <w:lvl w:ilvl="0" w:tplc="A94E91D4">
      <w:start w:val="1"/>
      <w:numFmt w:val="decimal"/>
      <w:lvlText w:val="%1."/>
      <w:lvlJc w:val="left"/>
      <w:pPr>
        <w:ind w:left="928" w:hanging="360"/>
      </w:pPr>
      <w:rPr>
        <w:color w:val="auto"/>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5" w15:restartNumberingAfterBreak="0">
    <w:nsid w:val="22961676"/>
    <w:multiLevelType w:val="hybridMultilevel"/>
    <w:tmpl w:val="D908B5DC"/>
    <w:lvl w:ilvl="0" w:tplc="EEF00B1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15:restartNumberingAfterBreak="0">
    <w:nsid w:val="22CA4747"/>
    <w:multiLevelType w:val="hybridMultilevel"/>
    <w:tmpl w:val="6EB20C44"/>
    <w:lvl w:ilvl="0" w:tplc="E6B44720">
      <w:start w:val="1"/>
      <w:numFmt w:val="bullet"/>
      <w:lvlText w:val=""/>
      <w:lvlJc w:val="left"/>
      <w:pPr>
        <w:ind w:left="1429" w:hanging="360"/>
      </w:pPr>
      <w:rPr>
        <w:rFonts w:ascii="Symbol" w:hAnsi="Symbol" w:hint="default"/>
        <w:strike w:val="0"/>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23AD6A5A"/>
    <w:multiLevelType w:val="hybridMultilevel"/>
    <w:tmpl w:val="CCC677BA"/>
    <w:lvl w:ilvl="0" w:tplc="944CC7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15:restartNumberingAfterBreak="0">
    <w:nsid w:val="24226504"/>
    <w:multiLevelType w:val="multilevel"/>
    <w:tmpl w:val="E22AF266"/>
    <w:lvl w:ilvl="0">
      <w:start w:val="1"/>
      <w:numFmt w:val="decimal"/>
      <w:lvlText w:val="%1."/>
      <w:lvlJc w:val="left"/>
      <w:pPr>
        <w:ind w:left="1212" w:hanging="360"/>
      </w:pPr>
      <w:rPr>
        <w:rFonts w:hint="default"/>
        <w:i w:val="0"/>
      </w:rPr>
    </w:lvl>
    <w:lvl w:ilvl="1">
      <w:start w:val="3"/>
      <w:numFmt w:val="decimal"/>
      <w:isLgl/>
      <w:lvlText w:val="%1.%2."/>
      <w:lvlJc w:val="left"/>
      <w:pPr>
        <w:ind w:left="1713" w:hanging="720"/>
      </w:pPr>
      <w:rPr>
        <w:rFonts w:hint="default"/>
        <w:b w:val="0"/>
        <w:i w:val="0"/>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652" w:hanging="180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3012" w:hanging="2160"/>
      </w:pPr>
      <w:rPr>
        <w:rFonts w:hint="default"/>
      </w:rPr>
    </w:lvl>
  </w:abstractNum>
  <w:abstractNum w:abstractNumId="39" w15:restartNumberingAfterBreak="0">
    <w:nsid w:val="25A260D6"/>
    <w:multiLevelType w:val="hybridMultilevel"/>
    <w:tmpl w:val="876CAB26"/>
    <w:lvl w:ilvl="0" w:tplc="1FC65992">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6C50138"/>
    <w:multiLevelType w:val="hybridMultilevel"/>
    <w:tmpl w:val="D750D35E"/>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1" w15:restartNumberingAfterBreak="0">
    <w:nsid w:val="273C70F7"/>
    <w:multiLevelType w:val="hybridMultilevel"/>
    <w:tmpl w:val="FAC4B59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2" w15:restartNumberingAfterBreak="0">
    <w:nsid w:val="27E10FFF"/>
    <w:multiLevelType w:val="hybridMultilevel"/>
    <w:tmpl w:val="BDD06644"/>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3" w15:restartNumberingAfterBreak="0">
    <w:nsid w:val="299E46EF"/>
    <w:multiLevelType w:val="hybridMultilevel"/>
    <w:tmpl w:val="DFB6DD9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4" w15:restartNumberingAfterBreak="0">
    <w:nsid w:val="29A96322"/>
    <w:multiLevelType w:val="hybridMultilevel"/>
    <w:tmpl w:val="BEB2432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5" w15:restartNumberingAfterBreak="0">
    <w:nsid w:val="2B4D74A4"/>
    <w:multiLevelType w:val="hybridMultilevel"/>
    <w:tmpl w:val="D62A9358"/>
    <w:lvl w:ilvl="0" w:tplc="291EB44C">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2B8726CB"/>
    <w:multiLevelType w:val="hybridMultilevel"/>
    <w:tmpl w:val="0B1C8418"/>
    <w:lvl w:ilvl="0" w:tplc="0338D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C642F9C"/>
    <w:multiLevelType w:val="hybridMultilevel"/>
    <w:tmpl w:val="596030D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8" w15:restartNumberingAfterBreak="0">
    <w:nsid w:val="2C836192"/>
    <w:multiLevelType w:val="hybridMultilevel"/>
    <w:tmpl w:val="D494E800"/>
    <w:lvl w:ilvl="0" w:tplc="233C094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2E342EB4"/>
    <w:multiLevelType w:val="hybridMultilevel"/>
    <w:tmpl w:val="E0BC3B4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0" w15:restartNumberingAfterBreak="0">
    <w:nsid w:val="309468BA"/>
    <w:multiLevelType w:val="hybridMultilevel"/>
    <w:tmpl w:val="CB10A486"/>
    <w:lvl w:ilvl="0" w:tplc="0338D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09F0161"/>
    <w:multiLevelType w:val="hybridMultilevel"/>
    <w:tmpl w:val="38404668"/>
    <w:lvl w:ilvl="0" w:tplc="85F44508">
      <w:start w:val="1"/>
      <w:numFmt w:val="decimal"/>
      <w:lvlText w:val="%1."/>
      <w:lvlJc w:val="left"/>
      <w:pPr>
        <w:ind w:left="1068" w:hanging="360"/>
      </w:pPr>
      <w:rPr>
        <w:rFonts w:hint="default"/>
        <w:i w:val="0"/>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32C86F06"/>
    <w:multiLevelType w:val="hybridMultilevel"/>
    <w:tmpl w:val="32F42E9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3" w15:restartNumberingAfterBreak="0">
    <w:nsid w:val="32D12B23"/>
    <w:multiLevelType w:val="hybridMultilevel"/>
    <w:tmpl w:val="282697F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4" w15:restartNumberingAfterBreak="0">
    <w:nsid w:val="356D5C91"/>
    <w:multiLevelType w:val="hybridMultilevel"/>
    <w:tmpl w:val="FB884EC2"/>
    <w:lvl w:ilvl="0" w:tplc="EEF00B14">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5" w15:restartNumberingAfterBreak="0">
    <w:nsid w:val="35874139"/>
    <w:multiLevelType w:val="hybridMultilevel"/>
    <w:tmpl w:val="E9AAA19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6" w15:restartNumberingAfterBreak="0">
    <w:nsid w:val="359719BD"/>
    <w:multiLevelType w:val="hybridMultilevel"/>
    <w:tmpl w:val="5BAEBFF2"/>
    <w:lvl w:ilvl="0" w:tplc="0338D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5EE3790"/>
    <w:multiLevelType w:val="hybridMultilevel"/>
    <w:tmpl w:val="B6404900"/>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8" w15:restartNumberingAfterBreak="0">
    <w:nsid w:val="37ED30F0"/>
    <w:multiLevelType w:val="hybridMultilevel"/>
    <w:tmpl w:val="78F84EBA"/>
    <w:lvl w:ilvl="0" w:tplc="C77ED00C">
      <w:start w:val="1"/>
      <w:numFmt w:val="decimal"/>
      <w:lvlText w:val="%1."/>
      <w:lvlJc w:val="left"/>
      <w:pPr>
        <w:ind w:left="1211"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39A0695E"/>
    <w:multiLevelType w:val="hybridMultilevel"/>
    <w:tmpl w:val="26167A80"/>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0" w15:restartNumberingAfterBreak="0">
    <w:nsid w:val="3EED3A96"/>
    <w:multiLevelType w:val="hybridMultilevel"/>
    <w:tmpl w:val="A6B4D424"/>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1" w15:restartNumberingAfterBreak="0">
    <w:nsid w:val="3FC94C4A"/>
    <w:multiLevelType w:val="hybridMultilevel"/>
    <w:tmpl w:val="EF6A3A6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2" w15:restartNumberingAfterBreak="0">
    <w:nsid w:val="40177755"/>
    <w:multiLevelType w:val="hybridMultilevel"/>
    <w:tmpl w:val="47A4E4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410A6066"/>
    <w:multiLevelType w:val="hybridMultilevel"/>
    <w:tmpl w:val="C292044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4" w15:restartNumberingAfterBreak="0">
    <w:nsid w:val="412A37BE"/>
    <w:multiLevelType w:val="hybridMultilevel"/>
    <w:tmpl w:val="6A92BE3C"/>
    <w:lvl w:ilvl="0" w:tplc="520AC4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1EB0720"/>
    <w:multiLevelType w:val="hybridMultilevel"/>
    <w:tmpl w:val="9EBE8FA6"/>
    <w:lvl w:ilvl="0" w:tplc="5B0A10D4">
      <w:start w:val="4"/>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464470C4"/>
    <w:multiLevelType w:val="hybridMultilevel"/>
    <w:tmpl w:val="BCF203D4"/>
    <w:lvl w:ilvl="0" w:tplc="520AC4D2">
      <w:start w:val="1"/>
      <w:numFmt w:val="bullet"/>
      <w:lvlText w:val=""/>
      <w:lvlJc w:val="left"/>
      <w:pPr>
        <w:ind w:left="1429" w:hanging="360"/>
      </w:pPr>
      <w:rPr>
        <w:rFonts w:ascii="Symbol" w:hAnsi="Symbol" w:hint="default"/>
      </w:rPr>
    </w:lvl>
    <w:lvl w:ilvl="1" w:tplc="520AC4D2">
      <w:start w:val="1"/>
      <w:numFmt w:val="bullet"/>
      <w:lvlText w:val=""/>
      <w:lvlJc w:val="left"/>
      <w:pPr>
        <w:ind w:left="142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6EA3827"/>
    <w:multiLevelType w:val="hybridMultilevel"/>
    <w:tmpl w:val="C5BC5B6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8" w15:restartNumberingAfterBreak="0">
    <w:nsid w:val="476E7913"/>
    <w:multiLevelType w:val="hybridMultilevel"/>
    <w:tmpl w:val="34E0D0B0"/>
    <w:lvl w:ilvl="0" w:tplc="520AC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7F960C4"/>
    <w:multiLevelType w:val="hybridMultilevel"/>
    <w:tmpl w:val="6B54DB5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0" w15:restartNumberingAfterBreak="0">
    <w:nsid w:val="488612B0"/>
    <w:multiLevelType w:val="hybridMultilevel"/>
    <w:tmpl w:val="5D503B12"/>
    <w:lvl w:ilvl="0" w:tplc="47E81ABA">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94822D5"/>
    <w:multiLevelType w:val="hybridMultilevel"/>
    <w:tmpl w:val="EFA65EF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2" w15:restartNumberingAfterBreak="0">
    <w:nsid w:val="49A6340C"/>
    <w:multiLevelType w:val="hybridMultilevel"/>
    <w:tmpl w:val="F384C60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3" w15:restartNumberingAfterBreak="0">
    <w:nsid w:val="4FF40336"/>
    <w:multiLevelType w:val="hybridMultilevel"/>
    <w:tmpl w:val="2AD46BAA"/>
    <w:lvl w:ilvl="0" w:tplc="DA9085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15:restartNumberingAfterBreak="0">
    <w:nsid w:val="506C0FBC"/>
    <w:multiLevelType w:val="hybridMultilevel"/>
    <w:tmpl w:val="44ACDB3C"/>
    <w:lvl w:ilvl="0" w:tplc="0338D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14933F0"/>
    <w:multiLevelType w:val="hybridMultilevel"/>
    <w:tmpl w:val="00228C70"/>
    <w:lvl w:ilvl="0" w:tplc="D20A4F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15:restartNumberingAfterBreak="0">
    <w:nsid w:val="52525F1A"/>
    <w:multiLevelType w:val="hybridMultilevel"/>
    <w:tmpl w:val="6DD2B110"/>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7" w15:restartNumberingAfterBreak="0">
    <w:nsid w:val="53A0614E"/>
    <w:multiLevelType w:val="hybridMultilevel"/>
    <w:tmpl w:val="53DA600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8" w15:restartNumberingAfterBreak="0">
    <w:nsid w:val="53E414B8"/>
    <w:multiLevelType w:val="hybridMultilevel"/>
    <w:tmpl w:val="F0860C8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9" w15:restartNumberingAfterBreak="0">
    <w:nsid w:val="542437B0"/>
    <w:multiLevelType w:val="hybridMultilevel"/>
    <w:tmpl w:val="32463366"/>
    <w:lvl w:ilvl="0" w:tplc="47E81ABA">
      <w:start w:val="1"/>
      <w:numFmt w:val="bullet"/>
      <w:lvlText w:val=""/>
      <w:lvlJc w:val="left"/>
      <w:pPr>
        <w:ind w:left="645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4B3151D"/>
    <w:multiLevelType w:val="hybridMultilevel"/>
    <w:tmpl w:val="75F83BF8"/>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81" w15:restartNumberingAfterBreak="0">
    <w:nsid w:val="56000563"/>
    <w:multiLevelType w:val="hybridMultilevel"/>
    <w:tmpl w:val="AB28C1C6"/>
    <w:lvl w:ilvl="0" w:tplc="0338D158">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A176B91"/>
    <w:multiLevelType w:val="hybridMultilevel"/>
    <w:tmpl w:val="D228CBC2"/>
    <w:lvl w:ilvl="0" w:tplc="EEF00B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83" w15:restartNumberingAfterBreak="0">
    <w:nsid w:val="5B84272F"/>
    <w:multiLevelType w:val="hybridMultilevel"/>
    <w:tmpl w:val="BCD24C14"/>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84" w15:restartNumberingAfterBreak="0">
    <w:nsid w:val="5BC14316"/>
    <w:multiLevelType w:val="hybridMultilevel"/>
    <w:tmpl w:val="ECD8D73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85" w15:restartNumberingAfterBreak="0">
    <w:nsid w:val="5C7A7BE6"/>
    <w:multiLevelType w:val="hybridMultilevel"/>
    <w:tmpl w:val="06E244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5C880CBE"/>
    <w:multiLevelType w:val="hybridMultilevel"/>
    <w:tmpl w:val="33A47448"/>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87" w15:restartNumberingAfterBreak="0">
    <w:nsid w:val="5CA73B2E"/>
    <w:multiLevelType w:val="hybridMultilevel"/>
    <w:tmpl w:val="0C28CE68"/>
    <w:lvl w:ilvl="0" w:tplc="0338D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F201EFD"/>
    <w:multiLevelType w:val="hybridMultilevel"/>
    <w:tmpl w:val="34F60806"/>
    <w:lvl w:ilvl="0" w:tplc="569E5A68">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604F0C3E"/>
    <w:multiLevelType w:val="hybridMultilevel"/>
    <w:tmpl w:val="B8588038"/>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90" w15:restartNumberingAfterBreak="0">
    <w:nsid w:val="60D16AD5"/>
    <w:multiLevelType w:val="hybridMultilevel"/>
    <w:tmpl w:val="7CAC57A0"/>
    <w:lvl w:ilvl="0" w:tplc="520AC4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3016A1A"/>
    <w:multiLevelType w:val="hybridMultilevel"/>
    <w:tmpl w:val="6B1473F0"/>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92" w15:restartNumberingAfterBreak="0">
    <w:nsid w:val="630F0460"/>
    <w:multiLevelType w:val="hybridMultilevel"/>
    <w:tmpl w:val="F172341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93" w15:restartNumberingAfterBreak="0">
    <w:nsid w:val="645E412C"/>
    <w:multiLevelType w:val="hybridMultilevel"/>
    <w:tmpl w:val="B4965D28"/>
    <w:lvl w:ilvl="0" w:tplc="520AC4D2">
      <w:start w:val="1"/>
      <w:numFmt w:val="bullet"/>
      <w:lvlText w:val=""/>
      <w:lvlJc w:val="left"/>
      <w:pPr>
        <w:tabs>
          <w:tab w:val="num" w:pos="2847"/>
        </w:tabs>
        <w:ind w:left="2847" w:hanging="360"/>
      </w:pPr>
      <w:rPr>
        <w:rFonts w:ascii="Symbol" w:hAnsi="Symbol" w:hint="default"/>
      </w:rPr>
    </w:lvl>
    <w:lvl w:ilvl="1" w:tplc="4C12BD1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4" w15:restartNumberingAfterBreak="0">
    <w:nsid w:val="646E0BB2"/>
    <w:multiLevelType w:val="hybridMultilevel"/>
    <w:tmpl w:val="BAEED72A"/>
    <w:lvl w:ilvl="0" w:tplc="520AC4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5A07FFD"/>
    <w:multiLevelType w:val="hybridMultilevel"/>
    <w:tmpl w:val="30324B1C"/>
    <w:lvl w:ilvl="0" w:tplc="1300528C">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664A7401"/>
    <w:multiLevelType w:val="hybridMultilevel"/>
    <w:tmpl w:val="3648C8AE"/>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97" w15:restartNumberingAfterBreak="0">
    <w:nsid w:val="68DC1583"/>
    <w:multiLevelType w:val="hybridMultilevel"/>
    <w:tmpl w:val="0676321A"/>
    <w:lvl w:ilvl="0" w:tplc="1CC065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8" w15:restartNumberingAfterBreak="0">
    <w:nsid w:val="69D55DA8"/>
    <w:multiLevelType w:val="hybridMultilevel"/>
    <w:tmpl w:val="7B3A008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99" w15:restartNumberingAfterBreak="0">
    <w:nsid w:val="6A494630"/>
    <w:multiLevelType w:val="hybridMultilevel"/>
    <w:tmpl w:val="CDE6A61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0" w15:restartNumberingAfterBreak="0">
    <w:nsid w:val="6C2A443A"/>
    <w:multiLevelType w:val="hybridMultilevel"/>
    <w:tmpl w:val="6E065B46"/>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1" w15:restartNumberingAfterBreak="0">
    <w:nsid w:val="6E1F6395"/>
    <w:multiLevelType w:val="hybridMultilevel"/>
    <w:tmpl w:val="42AAD18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2" w15:restartNumberingAfterBreak="0">
    <w:nsid w:val="6E7E2777"/>
    <w:multiLevelType w:val="hybridMultilevel"/>
    <w:tmpl w:val="9378FDC0"/>
    <w:lvl w:ilvl="0" w:tplc="8AD69DE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3" w15:restartNumberingAfterBreak="0">
    <w:nsid w:val="6F487FC4"/>
    <w:multiLevelType w:val="hybridMultilevel"/>
    <w:tmpl w:val="ED9864A8"/>
    <w:lvl w:ilvl="0" w:tplc="BA9ECE9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4" w15:restartNumberingAfterBreak="0">
    <w:nsid w:val="71C308DA"/>
    <w:multiLevelType w:val="hybridMultilevel"/>
    <w:tmpl w:val="A1001DB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5" w15:restartNumberingAfterBreak="0">
    <w:nsid w:val="732762B0"/>
    <w:multiLevelType w:val="hybridMultilevel"/>
    <w:tmpl w:val="692AF37E"/>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6" w15:restartNumberingAfterBreak="0">
    <w:nsid w:val="73640E41"/>
    <w:multiLevelType w:val="hybridMultilevel"/>
    <w:tmpl w:val="234212F6"/>
    <w:lvl w:ilvl="0" w:tplc="756899CE">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77B416AC"/>
    <w:multiLevelType w:val="hybridMultilevel"/>
    <w:tmpl w:val="0294533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8" w15:restartNumberingAfterBreak="0">
    <w:nsid w:val="78A17B76"/>
    <w:multiLevelType w:val="hybridMultilevel"/>
    <w:tmpl w:val="48C4E28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9" w15:restartNumberingAfterBreak="0">
    <w:nsid w:val="796561E3"/>
    <w:multiLevelType w:val="hybridMultilevel"/>
    <w:tmpl w:val="3998E6C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0" w15:restartNumberingAfterBreak="0">
    <w:nsid w:val="7AA55425"/>
    <w:multiLevelType w:val="hybridMultilevel"/>
    <w:tmpl w:val="A4AE4050"/>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1" w15:restartNumberingAfterBreak="0">
    <w:nsid w:val="7B036C00"/>
    <w:multiLevelType w:val="hybridMultilevel"/>
    <w:tmpl w:val="A79ECC1E"/>
    <w:lvl w:ilvl="0" w:tplc="520AC4D2">
      <w:start w:val="1"/>
      <w:numFmt w:val="bullet"/>
      <w:lvlText w:val=""/>
      <w:lvlJc w:val="left"/>
      <w:pPr>
        <w:tabs>
          <w:tab w:val="num" w:pos="2847"/>
        </w:tabs>
        <w:ind w:left="2847" w:hanging="360"/>
      </w:pPr>
      <w:rPr>
        <w:rFonts w:ascii="Symbol" w:hAnsi="Symbol" w:hint="default"/>
      </w:rPr>
    </w:lvl>
    <w:lvl w:ilvl="1" w:tplc="4C12BD14">
      <w:start w:val="1"/>
      <w:numFmt w:val="bullet"/>
      <w:lvlText w:val=""/>
      <w:lvlJc w:val="left"/>
      <w:pPr>
        <w:tabs>
          <w:tab w:val="num" w:pos="2149"/>
        </w:tabs>
        <w:ind w:left="2149" w:hanging="360"/>
      </w:pPr>
      <w:rPr>
        <w:rFonts w:ascii="Symbol" w:hAnsi="Symbol" w:hint="default"/>
      </w:rPr>
    </w:lvl>
    <w:lvl w:ilvl="2" w:tplc="520AC4D2">
      <w:start w:val="1"/>
      <w:numFmt w:val="bullet"/>
      <w:lvlText w:val=""/>
      <w:lvlJc w:val="left"/>
      <w:pPr>
        <w:tabs>
          <w:tab w:val="num" w:pos="2869"/>
        </w:tabs>
        <w:ind w:left="2869" w:hanging="360"/>
      </w:pPr>
      <w:rPr>
        <w:rFonts w:ascii="Symbol" w:hAnsi="Symbol"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2" w15:restartNumberingAfterBreak="0">
    <w:nsid w:val="7BC45758"/>
    <w:multiLevelType w:val="hybridMultilevel"/>
    <w:tmpl w:val="238E5182"/>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3" w15:restartNumberingAfterBreak="0">
    <w:nsid w:val="7BF409BD"/>
    <w:multiLevelType w:val="hybridMultilevel"/>
    <w:tmpl w:val="9BE66C5C"/>
    <w:lvl w:ilvl="0" w:tplc="04190011">
      <w:start w:val="1"/>
      <w:numFmt w:val="decimal"/>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114" w15:restartNumberingAfterBreak="0">
    <w:nsid w:val="7C616FBE"/>
    <w:multiLevelType w:val="hybridMultilevel"/>
    <w:tmpl w:val="4706004C"/>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5" w15:restartNumberingAfterBreak="0">
    <w:nsid w:val="7D144DFE"/>
    <w:multiLevelType w:val="hybridMultilevel"/>
    <w:tmpl w:val="A8705B9E"/>
    <w:lvl w:ilvl="0" w:tplc="EEF00B14">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116" w15:restartNumberingAfterBreak="0">
    <w:nsid w:val="7DFC02BF"/>
    <w:multiLevelType w:val="hybridMultilevel"/>
    <w:tmpl w:val="1B9A6B9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7" w15:restartNumberingAfterBreak="0">
    <w:nsid w:val="7E8F1864"/>
    <w:multiLevelType w:val="hybridMultilevel"/>
    <w:tmpl w:val="BC4AE1C4"/>
    <w:lvl w:ilvl="0" w:tplc="EEF00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18" w15:restartNumberingAfterBreak="0">
    <w:nsid w:val="7E9C084E"/>
    <w:multiLevelType w:val="hybridMultilevel"/>
    <w:tmpl w:val="1D500FE6"/>
    <w:lvl w:ilvl="0" w:tplc="6184A2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15:restartNumberingAfterBreak="0">
    <w:nsid w:val="7EE97B51"/>
    <w:multiLevelType w:val="hybridMultilevel"/>
    <w:tmpl w:val="3DE4B27A"/>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20" w15:restartNumberingAfterBreak="0">
    <w:nsid w:val="7F292C1A"/>
    <w:multiLevelType w:val="hybridMultilevel"/>
    <w:tmpl w:val="38E2B7CE"/>
    <w:lvl w:ilvl="0" w:tplc="EEF00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21" w15:restartNumberingAfterBreak="0">
    <w:nsid w:val="7FAD7491"/>
    <w:multiLevelType w:val="hybridMultilevel"/>
    <w:tmpl w:val="62C810B2"/>
    <w:lvl w:ilvl="0" w:tplc="EEF00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1"/>
  </w:num>
  <w:num w:numId="3">
    <w:abstractNumId w:val="79"/>
  </w:num>
  <w:num w:numId="4">
    <w:abstractNumId w:val="70"/>
  </w:num>
  <w:num w:numId="5">
    <w:abstractNumId w:val="22"/>
  </w:num>
  <w:num w:numId="6">
    <w:abstractNumId w:val="111"/>
  </w:num>
  <w:num w:numId="7">
    <w:abstractNumId w:val="93"/>
  </w:num>
  <w:num w:numId="8">
    <w:abstractNumId w:val="0"/>
  </w:num>
  <w:num w:numId="9">
    <w:abstractNumId w:val="74"/>
  </w:num>
  <w:num w:numId="10">
    <w:abstractNumId w:val="74"/>
  </w:num>
  <w:num w:numId="11">
    <w:abstractNumId w:val="90"/>
  </w:num>
  <w:num w:numId="12">
    <w:abstractNumId w:val="66"/>
  </w:num>
  <w:num w:numId="13">
    <w:abstractNumId w:val="64"/>
  </w:num>
  <w:num w:numId="14">
    <w:abstractNumId w:val="68"/>
  </w:num>
  <w:num w:numId="15">
    <w:abstractNumId w:val="87"/>
  </w:num>
  <w:num w:numId="16">
    <w:abstractNumId w:val="50"/>
  </w:num>
  <w:num w:numId="17">
    <w:abstractNumId w:val="56"/>
  </w:num>
  <w:num w:numId="18">
    <w:abstractNumId w:val="94"/>
  </w:num>
  <w:num w:numId="19">
    <w:abstractNumId w:val="48"/>
  </w:num>
  <w:num w:numId="20">
    <w:abstractNumId w:val="35"/>
  </w:num>
  <w:num w:numId="21">
    <w:abstractNumId w:val="30"/>
  </w:num>
  <w:num w:numId="22">
    <w:abstractNumId w:val="102"/>
  </w:num>
  <w:num w:numId="23">
    <w:abstractNumId w:val="115"/>
  </w:num>
  <w:num w:numId="24">
    <w:abstractNumId w:val="119"/>
  </w:num>
  <w:num w:numId="25">
    <w:abstractNumId w:val="81"/>
  </w:num>
  <w:num w:numId="26">
    <w:abstractNumId w:val="46"/>
  </w:num>
  <w:num w:numId="27">
    <w:abstractNumId w:val="32"/>
  </w:num>
  <w:num w:numId="28">
    <w:abstractNumId w:val="108"/>
  </w:num>
  <w:num w:numId="29">
    <w:abstractNumId w:val="5"/>
  </w:num>
  <w:num w:numId="30">
    <w:abstractNumId w:val="120"/>
  </w:num>
  <w:num w:numId="31">
    <w:abstractNumId w:val="55"/>
  </w:num>
  <w:num w:numId="32">
    <w:abstractNumId w:val="96"/>
  </w:num>
  <w:num w:numId="33">
    <w:abstractNumId w:val="78"/>
  </w:num>
  <w:num w:numId="34">
    <w:abstractNumId w:val="10"/>
  </w:num>
  <w:num w:numId="35">
    <w:abstractNumId w:val="100"/>
  </w:num>
  <w:num w:numId="36">
    <w:abstractNumId w:val="7"/>
  </w:num>
  <w:num w:numId="37">
    <w:abstractNumId w:val="43"/>
  </w:num>
  <w:num w:numId="38">
    <w:abstractNumId w:val="72"/>
  </w:num>
  <w:num w:numId="39">
    <w:abstractNumId w:val="53"/>
  </w:num>
  <w:num w:numId="40">
    <w:abstractNumId w:val="113"/>
  </w:num>
  <w:num w:numId="41">
    <w:abstractNumId w:val="44"/>
  </w:num>
  <w:num w:numId="42">
    <w:abstractNumId w:val="57"/>
  </w:num>
  <w:num w:numId="43">
    <w:abstractNumId w:val="36"/>
  </w:num>
  <w:num w:numId="44">
    <w:abstractNumId w:val="18"/>
  </w:num>
  <w:num w:numId="45">
    <w:abstractNumId w:val="85"/>
  </w:num>
  <w:num w:numId="46">
    <w:abstractNumId w:val="26"/>
  </w:num>
  <w:num w:numId="47">
    <w:abstractNumId w:val="112"/>
  </w:num>
  <w:num w:numId="48">
    <w:abstractNumId w:val="80"/>
  </w:num>
  <w:num w:numId="49">
    <w:abstractNumId w:val="63"/>
  </w:num>
  <w:num w:numId="50">
    <w:abstractNumId w:val="104"/>
  </w:num>
  <w:num w:numId="51">
    <w:abstractNumId w:val="31"/>
  </w:num>
  <w:num w:numId="52">
    <w:abstractNumId w:val="67"/>
  </w:num>
  <w:num w:numId="53">
    <w:abstractNumId w:val="105"/>
  </w:num>
  <w:num w:numId="54">
    <w:abstractNumId w:val="76"/>
  </w:num>
  <w:num w:numId="55">
    <w:abstractNumId w:val="42"/>
  </w:num>
  <w:num w:numId="56">
    <w:abstractNumId w:val="92"/>
  </w:num>
  <w:num w:numId="57">
    <w:abstractNumId w:val="114"/>
  </w:num>
  <w:num w:numId="58">
    <w:abstractNumId w:val="91"/>
  </w:num>
  <w:num w:numId="59">
    <w:abstractNumId w:val="38"/>
  </w:num>
  <w:num w:numId="60">
    <w:abstractNumId w:val="60"/>
  </w:num>
  <w:num w:numId="61">
    <w:abstractNumId w:val="41"/>
  </w:num>
  <w:num w:numId="62">
    <w:abstractNumId w:val="2"/>
  </w:num>
  <w:num w:numId="63">
    <w:abstractNumId w:val="47"/>
  </w:num>
  <w:num w:numId="64">
    <w:abstractNumId w:val="16"/>
  </w:num>
  <w:num w:numId="65">
    <w:abstractNumId w:val="98"/>
  </w:num>
  <w:num w:numId="66">
    <w:abstractNumId w:val="61"/>
  </w:num>
  <w:num w:numId="67">
    <w:abstractNumId w:val="52"/>
  </w:num>
  <w:num w:numId="68">
    <w:abstractNumId w:val="59"/>
  </w:num>
  <w:num w:numId="69">
    <w:abstractNumId w:val="99"/>
  </w:num>
  <w:num w:numId="70">
    <w:abstractNumId w:val="23"/>
  </w:num>
  <w:num w:numId="71">
    <w:abstractNumId w:val="40"/>
  </w:num>
  <w:num w:numId="72">
    <w:abstractNumId w:val="86"/>
  </w:num>
  <w:num w:numId="73">
    <w:abstractNumId w:val="9"/>
  </w:num>
  <w:num w:numId="74">
    <w:abstractNumId w:val="13"/>
  </w:num>
  <w:num w:numId="75">
    <w:abstractNumId w:val="83"/>
  </w:num>
  <w:num w:numId="76">
    <w:abstractNumId w:val="71"/>
  </w:num>
  <w:num w:numId="77">
    <w:abstractNumId w:val="107"/>
  </w:num>
  <w:num w:numId="78">
    <w:abstractNumId w:val="77"/>
  </w:num>
  <w:num w:numId="79">
    <w:abstractNumId w:val="49"/>
  </w:num>
  <w:num w:numId="80">
    <w:abstractNumId w:val="109"/>
  </w:num>
  <w:num w:numId="81">
    <w:abstractNumId w:val="121"/>
  </w:num>
  <w:num w:numId="82">
    <w:abstractNumId w:val="117"/>
  </w:num>
  <w:num w:numId="83">
    <w:abstractNumId w:val="34"/>
  </w:num>
  <w:num w:numId="84">
    <w:abstractNumId w:val="106"/>
  </w:num>
  <w:num w:numId="85">
    <w:abstractNumId w:val="58"/>
  </w:num>
  <w:num w:numId="86">
    <w:abstractNumId w:val="15"/>
  </w:num>
  <w:num w:numId="87">
    <w:abstractNumId w:val="75"/>
  </w:num>
  <w:num w:numId="88">
    <w:abstractNumId w:val="95"/>
  </w:num>
  <w:num w:numId="89">
    <w:abstractNumId w:val="51"/>
  </w:num>
  <w:num w:numId="90">
    <w:abstractNumId w:val="8"/>
  </w:num>
  <w:num w:numId="91">
    <w:abstractNumId w:val="73"/>
  </w:num>
  <w:num w:numId="92">
    <w:abstractNumId w:val="62"/>
  </w:num>
  <w:num w:numId="93">
    <w:abstractNumId w:val="65"/>
  </w:num>
  <w:num w:numId="94">
    <w:abstractNumId w:val="110"/>
  </w:num>
  <w:num w:numId="95">
    <w:abstractNumId w:val="11"/>
  </w:num>
  <w:num w:numId="96">
    <w:abstractNumId w:val="25"/>
  </w:num>
  <w:num w:numId="97">
    <w:abstractNumId w:val="89"/>
  </w:num>
  <w:num w:numId="98">
    <w:abstractNumId w:val="69"/>
  </w:num>
  <w:num w:numId="99">
    <w:abstractNumId w:val="27"/>
  </w:num>
  <w:num w:numId="100">
    <w:abstractNumId w:val="14"/>
  </w:num>
  <w:num w:numId="101">
    <w:abstractNumId w:val="116"/>
  </w:num>
  <w:num w:numId="102">
    <w:abstractNumId w:val="4"/>
  </w:num>
  <w:num w:numId="103">
    <w:abstractNumId w:val="82"/>
  </w:num>
  <w:num w:numId="104">
    <w:abstractNumId w:val="54"/>
  </w:num>
  <w:num w:numId="105">
    <w:abstractNumId w:val="12"/>
  </w:num>
  <w:num w:numId="106">
    <w:abstractNumId w:val="6"/>
  </w:num>
  <w:num w:numId="107">
    <w:abstractNumId w:val="84"/>
  </w:num>
  <w:num w:numId="108">
    <w:abstractNumId w:val="101"/>
  </w:num>
  <w:num w:numId="109">
    <w:abstractNumId w:val="3"/>
  </w:num>
  <w:num w:numId="110">
    <w:abstractNumId w:val="97"/>
  </w:num>
  <w:num w:numId="111">
    <w:abstractNumId w:val="88"/>
  </w:num>
  <w:num w:numId="112">
    <w:abstractNumId w:val="28"/>
  </w:num>
  <w:num w:numId="113">
    <w:abstractNumId w:val="45"/>
  </w:num>
  <w:num w:numId="114">
    <w:abstractNumId w:val="29"/>
  </w:num>
  <w:num w:numId="115">
    <w:abstractNumId w:val="39"/>
  </w:num>
  <w:num w:numId="116">
    <w:abstractNumId w:val="118"/>
  </w:num>
  <w:num w:numId="117">
    <w:abstractNumId w:val="21"/>
  </w:num>
  <w:num w:numId="118">
    <w:abstractNumId w:val="24"/>
  </w:num>
  <w:num w:numId="119">
    <w:abstractNumId w:val="19"/>
  </w:num>
  <w:num w:numId="1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3"/>
  </w:num>
  <w:num w:numId="122">
    <w:abstractNumId w:val="20"/>
  </w:num>
  <w:num w:numId="1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17C5C"/>
    <w:rsid w:val="000005F2"/>
    <w:rsid w:val="00001672"/>
    <w:rsid w:val="0000168E"/>
    <w:rsid w:val="00002694"/>
    <w:rsid w:val="000034A2"/>
    <w:rsid w:val="000041DC"/>
    <w:rsid w:val="00007668"/>
    <w:rsid w:val="00012944"/>
    <w:rsid w:val="00013046"/>
    <w:rsid w:val="000148C4"/>
    <w:rsid w:val="00016667"/>
    <w:rsid w:val="0002390F"/>
    <w:rsid w:val="0002734C"/>
    <w:rsid w:val="000336D3"/>
    <w:rsid w:val="000345B3"/>
    <w:rsid w:val="0003583F"/>
    <w:rsid w:val="0004082C"/>
    <w:rsid w:val="000472E8"/>
    <w:rsid w:val="00047AFB"/>
    <w:rsid w:val="000510D7"/>
    <w:rsid w:val="00052CB0"/>
    <w:rsid w:val="00054097"/>
    <w:rsid w:val="000547BE"/>
    <w:rsid w:val="000566FE"/>
    <w:rsid w:val="000571DA"/>
    <w:rsid w:val="00060F45"/>
    <w:rsid w:val="00062AEE"/>
    <w:rsid w:val="000643E1"/>
    <w:rsid w:val="00064743"/>
    <w:rsid w:val="00066645"/>
    <w:rsid w:val="00066823"/>
    <w:rsid w:val="00073527"/>
    <w:rsid w:val="0007580F"/>
    <w:rsid w:val="00080F5E"/>
    <w:rsid w:val="00083AF0"/>
    <w:rsid w:val="00085456"/>
    <w:rsid w:val="000905A0"/>
    <w:rsid w:val="00090E86"/>
    <w:rsid w:val="00096764"/>
    <w:rsid w:val="00096BD5"/>
    <w:rsid w:val="000A028E"/>
    <w:rsid w:val="000A1047"/>
    <w:rsid w:val="000A46DC"/>
    <w:rsid w:val="000A5192"/>
    <w:rsid w:val="000B0F1D"/>
    <w:rsid w:val="000B14EF"/>
    <w:rsid w:val="000B1512"/>
    <w:rsid w:val="000B15C2"/>
    <w:rsid w:val="000B212E"/>
    <w:rsid w:val="000B26E8"/>
    <w:rsid w:val="000B47EF"/>
    <w:rsid w:val="000B4A29"/>
    <w:rsid w:val="000B7045"/>
    <w:rsid w:val="000B7ED6"/>
    <w:rsid w:val="000C3130"/>
    <w:rsid w:val="000C3A68"/>
    <w:rsid w:val="000C4788"/>
    <w:rsid w:val="000C4C4E"/>
    <w:rsid w:val="000C566F"/>
    <w:rsid w:val="000D217B"/>
    <w:rsid w:val="000D70FC"/>
    <w:rsid w:val="000E05E7"/>
    <w:rsid w:val="000E247A"/>
    <w:rsid w:val="000F1620"/>
    <w:rsid w:val="000F30C4"/>
    <w:rsid w:val="000F612A"/>
    <w:rsid w:val="000F6B72"/>
    <w:rsid w:val="001012DD"/>
    <w:rsid w:val="0010305B"/>
    <w:rsid w:val="00104050"/>
    <w:rsid w:val="00107877"/>
    <w:rsid w:val="0011533D"/>
    <w:rsid w:val="0011662A"/>
    <w:rsid w:val="001214CB"/>
    <w:rsid w:val="0012260E"/>
    <w:rsid w:val="001228A0"/>
    <w:rsid w:val="00124262"/>
    <w:rsid w:val="00130578"/>
    <w:rsid w:val="001406E3"/>
    <w:rsid w:val="00140E57"/>
    <w:rsid w:val="00141B9C"/>
    <w:rsid w:val="00142BFF"/>
    <w:rsid w:val="00144485"/>
    <w:rsid w:val="001447DE"/>
    <w:rsid w:val="00150422"/>
    <w:rsid w:val="0015190F"/>
    <w:rsid w:val="001525FA"/>
    <w:rsid w:val="00152A79"/>
    <w:rsid w:val="00154DFD"/>
    <w:rsid w:val="001573F5"/>
    <w:rsid w:val="001575E3"/>
    <w:rsid w:val="00160DC9"/>
    <w:rsid w:val="0016434B"/>
    <w:rsid w:val="00164724"/>
    <w:rsid w:val="0017336C"/>
    <w:rsid w:val="00174069"/>
    <w:rsid w:val="00175892"/>
    <w:rsid w:val="00175FA8"/>
    <w:rsid w:val="00176437"/>
    <w:rsid w:val="001828B6"/>
    <w:rsid w:val="001833B4"/>
    <w:rsid w:val="00186B10"/>
    <w:rsid w:val="00190EE8"/>
    <w:rsid w:val="00192111"/>
    <w:rsid w:val="00193734"/>
    <w:rsid w:val="001950FD"/>
    <w:rsid w:val="001A2610"/>
    <w:rsid w:val="001A3FFA"/>
    <w:rsid w:val="001B3263"/>
    <w:rsid w:val="001B6CF1"/>
    <w:rsid w:val="001C3A50"/>
    <w:rsid w:val="001C581A"/>
    <w:rsid w:val="001C7382"/>
    <w:rsid w:val="001D07AB"/>
    <w:rsid w:val="001D6B35"/>
    <w:rsid w:val="001D7514"/>
    <w:rsid w:val="001E094F"/>
    <w:rsid w:val="001E721C"/>
    <w:rsid w:val="001F0C79"/>
    <w:rsid w:val="001F4CBB"/>
    <w:rsid w:val="001F5147"/>
    <w:rsid w:val="001F51AC"/>
    <w:rsid w:val="001F5FC6"/>
    <w:rsid w:val="001F6398"/>
    <w:rsid w:val="00202729"/>
    <w:rsid w:val="00202DF3"/>
    <w:rsid w:val="00204069"/>
    <w:rsid w:val="00204C95"/>
    <w:rsid w:val="0020795F"/>
    <w:rsid w:val="00207AE5"/>
    <w:rsid w:val="00211CD5"/>
    <w:rsid w:val="00215D4C"/>
    <w:rsid w:val="00217BD5"/>
    <w:rsid w:val="00221E1A"/>
    <w:rsid w:val="002262AD"/>
    <w:rsid w:val="00227C8D"/>
    <w:rsid w:val="00227FC0"/>
    <w:rsid w:val="002345DB"/>
    <w:rsid w:val="00234876"/>
    <w:rsid w:val="00240E16"/>
    <w:rsid w:val="0024283A"/>
    <w:rsid w:val="0024392A"/>
    <w:rsid w:val="002443E8"/>
    <w:rsid w:val="002445A9"/>
    <w:rsid w:val="002526DF"/>
    <w:rsid w:val="00254861"/>
    <w:rsid w:val="00257D01"/>
    <w:rsid w:val="00261BB5"/>
    <w:rsid w:val="002621F7"/>
    <w:rsid w:val="0026271F"/>
    <w:rsid w:val="0027353F"/>
    <w:rsid w:val="00273C1E"/>
    <w:rsid w:val="00274849"/>
    <w:rsid w:val="00277668"/>
    <w:rsid w:val="0028255B"/>
    <w:rsid w:val="00282BE0"/>
    <w:rsid w:val="00282EA1"/>
    <w:rsid w:val="002840C7"/>
    <w:rsid w:val="00285BF6"/>
    <w:rsid w:val="00291739"/>
    <w:rsid w:val="00292105"/>
    <w:rsid w:val="002938EC"/>
    <w:rsid w:val="00293EA6"/>
    <w:rsid w:val="002949B5"/>
    <w:rsid w:val="00296152"/>
    <w:rsid w:val="002A78CB"/>
    <w:rsid w:val="002B0631"/>
    <w:rsid w:val="002B0966"/>
    <w:rsid w:val="002B2BA2"/>
    <w:rsid w:val="002B4129"/>
    <w:rsid w:val="002B53CA"/>
    <w:rsid w:val="002B77CF"/>
    <w:rsid w:val="002B7F9D"/>
    <w:rsid w:val="002C03BC"/>
    <w:rsid w:val="002C0B27"/>
    <w:rsid w:val="002C139C"/>
    <w:rsid w:val="002C5609"/>
    <w:rsid w:val="002C6407"/>
    <w:rsid w:val="002C71A5"/>
    <w:rsid w:val="002C7EB6"/>
    <w:rsid w:val="002D498C"/>
    <w:rsid w:val="002D580C"/>
    <w:rsid w:val="002D6208"/>
    <w:rsid w:val="002D6F3A"/>
    <w:rsid w:val="002D6FDF"/>
    <w:rsid w:val="002E14E4"/>
    <w:rsid w:val="002E5897"/>
    <w:rsid w:val="002E64E5"/>
    <w:rsid w:val="002E71C6"/>
    <w:rsid w:val="002E7633"/>
    <w:rsid w:val="002F21BA"/>
    <w:rsid w:val="002F7811"/>
    <w:rsid w:val="00301711"/>
    <w:rsid w:val="00301D5B"/>
    <w:rsid w:val="00302B82"/>
    <w:rsid w:val="00303AB2"/>
    <w:rsid w:val="00303F71"/>
    <w:rsid w:val="003049EF"/>
    <w:rsid w:val="0030553F"/>
    <w:rsid w:val="00314872"/>
    <w:rsid w:val="003172D2"/>
    <w:rsid w:val="003175D4"/>
    <w:rsid w:val="00322DA0"/>
    <w:rsid w:val="0032311D"/>
    <w:rsid w:val="00324680"/>
    <w:rsid w:val="0033051E"/>
    <w:rsid w:val="00336904"/>
    <w:rsid w:val="00337BC2"/>
    <w:rsid w:val="00345245"/>
    <w:rsid w:val="00346C84"/>
    <w:rsid w:val="00347342"/>
    <w:rsid w:val="003477D6"/>
    <w:rsid w:val="00355AC5"/>
    <w:rsid w:val="00357B0D"/>
    <w:rsid w:val="0036121C"/>
    <w:rsid w:val="003616BF"/>
    <w:rsid w:val="0036287B"/>
    <w:rsid w:val="00362F4E"/>
    <w:rsid w:val="00363097"/>
    <w:rsid w:val="003630D5"/>
    <w:rsid w:val="00370FFE"/>
    <w:rsid w:val="003751D6"/>
    <w:rsid w:val="003762F9"/>
    <w:rsid w:val="00380B06"/>
    <w:rsid w:val="003839E7"/>
    <w:rsid w:val="0038500B"/>
    <w:rsid w:val="00385BCF"/>
    <w:rsid w:val="003878B6"/>
    <w:rsid w:val="00387C2F"/>
    <w:rsid w:val="00387F1F"/>
    <w:rsid w:val="00391B2E"/>
    <w:rsid w:val="003923FA"/>
    <w:rsid w:val="003963D9"/>
    <w:rsid w:val="00396D07"/>
    <w:rsid w:val="003A2195"/>
    <w:rsid w:val="003A4B43"/>
    <w:rsid w:val="003A4DF4"/>
    <w:rsid w:val="003B7084"/>
    <w:rsid w:val="003C3876"/>
    <w:rsid w:val="003C4EEE"/>
    <w:rsid w:val="003C52F3"/>
    <w:rsid w:val="003C7D18"/>
    <w:rsid w:val="003D09F5"/>
    <w:rsid w:val="003D14A2"/>
    <w:rsid w:val="003D1BC7"/>
    <w:rsid w:val="003D4E02"/>
    <w:rsid w:val="003D5149"/>
    <w:rsid w:val="003D5CA4"/>
    <w:rsid w:val="003E2141"/>
    <w:rsid w:val="003E72C4"/>
    <w:rsid w:val="003F1280"/>
    <w:rsid w:val="003F2224"/>
    <w:rsid w:val="003F269B"/>
    <w:rsid w:val="003F7A61"/>
    <w:rsid w:val="004011B3"/>
    <w:rsid w:val="00403168"/>
    <w:rsid w:val="00406022"/>
    <w:rsid w:val="00406F8A"/>
    <w:rsid w:val="00411779"/>
    <w:rsid w:val="00411C07"/>
    <w:rsid w:val="00421D78"/>
    <w:rsid w:val="00423C3A"/>
    <w:rsid w:val="00426254"/>
    <w:rsid w:val="00434AC3"/>
    <w:rsid w:val="00434B5B"/>
    <w:rsid w:val="00434C9C"/>
    <w:rsid w:val="0043581E"/>
    <w:rsid w:val="004358D3"/>
    <w:rsid w:val="004368E8"/>
    <w:rsid w:val="00441182"/>
    <w:rsid w:val="004421CD"/>
    <w:rsid w:val="004424EB"/>
    <w:rsid w:val="00443A65"/>
    <w:rsid w:val="00445CA2"/>
    <w:rsid w:val="00447398"/>
    <w:rsid w:val="00447F46"/>
    <w:rsid w:val="004605C3"/>
    <w:rsid w:val="00463CA9"/>
    <w:rsid w:val="00464D99"/>
    <w:rsid w:val="00465426"/>
    <w:rsid w:val="004679F4"/>
    <w:rsid w:val="0047107F"/>
    <w:rsid w:val="00471F20"/>
    <w:rsid w:val="00474D90"/>
    <w:rsid w:val="0047669C"/>
    <w:rsid w:val="00476CCF"/>
    <w:rsid w:val="00482694"/>
    <w:rsid w:val="00483E81"/>
    <w:rsid w:val="004845D5"/>
    <w:rsid w:val="004862F8"/>
    <w:rsid w:val="00492BFF"/>
    <w:rsid w:val="004930CA"/>
    <w:rsid w:val="00493D2A"/>
    <w:rsid w:val="004A3454"/>
    <w:rsid w:val="004A37CF"/>
    <w:rsid w:val="004A3945"/>
    <w:rsid w:val="004A7646"/>
    <w:rsid w:val="004A7BDC"/>
    <w:rsid w:val="004B14B5"/>
    <w:rsid w:val="004B30E4"/>
    <w:rsid w:val="004B5A98"/>
    <w:rsid w:val="004C0A65"/>
    <w:rsid w:val="004C592D"/>
    <w:rsid w:val="004D1366"/>
    <w:rsid w:val="004D2337"/>
    <w:rsid w:val="004D28FB"/>
    <w:rsid w:val="004D6E70"/>
    <w:rsid w:val="004D7BCE"/>
    <w:rsid w:val="004E009E"/>
    <w:rsid w:val="004E1DAE"/>
    <w:rsid w:val="004E3505"/>
    <w:rsid w:val="004F63B8"/>
    <w:rsid w:val="00500E33"/>
    <w:rsid w:val="0050379E"/>
    <w:rsid w:val="0050530C"/>
    <w:rsid w:val="005115DD"/>
    <w:rsid w:val="00511B35"/>
    <w:rsid w:val="00513B4E"/>
    <w:rsid w:val="005144D3"/>
    <w:rsid w:val="00516011"/>
    <w:rsid w:val="00532906"/>
    <w:rsid w:val="00536D5D"/>
    <w:rsid w:val="00542185"/>
    <w:rsid w:val="00542FEE"/>
    <w:rsid w:val="00543162"/>
    <w:rsid w:val="00544505"/>
    <w:rsid w:val="00546F7C"/>
    <w:rsid w:val="00547A76"/>
    <w:rsid w:val="00547C56"/>
    <w:rsid w:val="005506E9"/>
    <w:rsid w:val="005530D8"/>
    <w:rsid w:val="00554519"/>
    <w:rsid w:val="005556E3"/>
    <w:rsid w:val="005562E2"/>
    <w:rsid w:val="005624A4"/>
    <w:rsid w:val="00562ED0"/>
    <w:rsid w:val="00563CA7"/>
    <w:rsid w:val="00566040"/>
    <w:rsid w:val="00570CB1"/>
    <w:rsid w:val="00571ABB"/>
    <w:rsid w:val="005743B9"/>
    <w:rsid w:val="00574600"/>
    <w:rsid w:val="00577C25"/>
    <w:rsid w:val="00580C4F"/>
    <w:rsid w:val="00582CC6"/>
    <w:rsid w:val="00584181"/>
    <w:rsid w:val="00584E47"/>
    <w:rsid w:val="005913A8"/>
    <w:rsid w:val="0059227F"/>
    <w:rsid w:val="00592721"/>
    <w:rsid w:val="00592FC0"/>
    <w:rsid w:val="00593409"/>
    <w:rsid w:val="005973CC"/>
    <w:rsid w:val="00597E62"/>
    <w:rsid w:val="005A003D"/>
    <w:rsid w:val="005A0FB0"/>
    <w:rsid w:val="005A22BD"/>
    <w:rsid w:val="005A3210"/>
    <w:rsid w:val="005A4670"/>
    <w:rsid w:val="005A61A2"/>
    <w:rsid w:val="005B243E"/>
    <w:rsid w:val="005B2D72"/>
    <w:rsid w:val="005B2F32"/>
    <w:rsid w:val="005B4FEE"/>
    <w:rsid w:val="005B5537"/>
    <w:rsid w:val="005B6AC7"/>
    <w:rsid w:val="005C0E01"/>
    <w:rsid w:val="005C1F76"/>
    <w:rsid w:val="005C5AFB"/>
    <w:rsid w:val="005D5F6C"/>
    <w:rsid w:val="005D747E"/>
    <w:rsid w:val="005E24F2"/>
    <w:rsid w:val="005E28FC"/>
    <w:rsid w:val="005E2C51"/>
    <w:rsid w:val="005E4477"/>
    <w:rsid w:val="005E51BA"/>
    <w:rsid w:val="005E710A"/>
    <w:rsid w:val="005E77DF"/>
    <w:rsid w:val="005E78A7"/>
    <w:rsid w:val="005F1399"/>
    <w:rsid w:val="005F308F"/>
    <w:rsid w:val="005F4272"/>
    <w:rsid w:val="005F50BA"/>
    <w:rsid w:val="005F51FB"/>
    <w:rsid w:val="00600E3C"/>
    <w:rsid w:val="006034BA"/>
    <w:rsid w:val="00604980"/>
    <w:rsid w:val="0060748C"/>
    <w:rsid w:val="006075B3"/>
    <w:rsid w:val="006110D2"/>
    <w:rsid w:val="00612FFE"/>
    <w:rsid w:val="006146C1"/>
    <w:rsid w:val="006146C5"/>
    <w:rsid w:val="00622D30"/>
    <w:rsid w:val="00623ECB"/>
    <w:rsid w:val="006248FD"/>
    <w:rsid w:val="00625444"/>
    <w:rsid w:val="00625892"/>
    <w:rsid w:val="00630469"/>
    <w:rsid w:val="006374FE"/>
    <w:rsid w:val="006376E2"/>
    <w:rsid w:val="0064306C"/>
    <w:rsid w:val="00644399"/>
    <w:rsid w:val="006454DF"/>
    <w:rsid w:val="00646643"/>
    <w:rsid w:val="006501A2"/>
    <w:rsid w:val="0065193B"/>
    <w:rsid w:val="00656929"/>
    <w:rsid w:val="00661737"/>
    <w:rsid w:val="00662F4D"/>
    <w:rsid w:val="00664332"/>
    <w:rsid w:val="006671E7"/>
    <w:rsid w:val="0067506F"/>
    <w:rsid w:val="006751A9"/>
    <w:rsid w:val="00676B24"/>
    <w:rsid w:val="00680D0A"/>
    <w:rsid w:val="006815C6"/>
    <w:rsid w:val="00681E2F"/>
    <w:rsid w:val="00683FCF"/>
    <w:rsid w:val="006849A6"/>
    <w:rsid w:val="006902D2"/>
    <w:rsid w:val="00691957"/>
    <w:rsid w:val="00691AFE"/>
    <w:rsid w:val="00696AAE"/>
    <w:rsid w:val="00697110"/>
    <w:rsid w:val="006974BC"/>
    <w:rsid w:val="006A5F2C"/>
    <w:rsid w:val="006A7E8E"/>
    <w:rsid w:val="006B0359"/>
    <w:rsid w:val="006B146D"/>
    <w:rsid w:val="006B1C99"/>
    <w:rsid w:val="006B1EB2"/>
    <w:rsid w:val="006B59E5"/>
    <w:rsid w:val="006B6B68"/>
    <w:rsid w:val="006B7413"/>
    <w:rsid w:val="006C2F89"/>
    <w:rsid w:val="006C53DF"/>
    <w:rsid w:val="006C556E"/>
    <w:rsid w:val="006C7075"/>
    <w:rsid w:val="006D0C73"/>
    <w:rsid w:val="006D41BA"/>
    <w:rsid w:val="006D5B70"/>
    <w:rsid w:val="006D6167"/>
    <w:rsid w:val="006D6613"/>
    <w:rsid w:val="006D6768"/>
    <w:rsid w:val="006D7659"/>
    <w:rsid w:val="006E222D"/>
    <w:rsid w:val="006E37F8"/>
    <w:rsid w:val="006E589B"/>
    <w:rsid w:val="006E640B"/>
    <w:rsid w:val="006F193A"/>
    <w:rsid w:val="006F4081"/>
    <w:rsid w:val="006F68B0"/>
    <w:rsid w:val="0070029C"/>
    <w:rsid w:val="00701119"/>
    <w:rsid w:val="00703847"/>
    <w:rsid w:val="00705BCD"/>
    <w:rsid w:val="0070661A"/>
    <w:rsid w:val="00706687"/>
    <w:rsid w:val="007109C5"/>
    <w:rsid w:val="007113A8"/>
    <w:rsid w:val="00714421"/>
    <w:rsid w:val="00716BDF"/>
    <w:rsid w:val="007213B8"/>
    <w:rsid w:val="00725784"/>
    <w:rsid w:val="00726494"/>
    <w:rsid w:val="00726B2C"/>
    <w:rsid w:val="007317A0"/>
    <w:rsid w:val="00731AE9"/>
    <w:rsid w:val="007375F0"/>
    <w:rsid w:val="007408F6"/>
    <w:rsid w:val="00742F91"/>
    <w:rsid w:val="0074424D"/>
    <w:rsid w:val="007446EC"/>
    <w:rsid w:val="00753033"/>
    <w:rsid w:val="00755D86"/>
    <w:rsid w:val="00761C3C"/>
    <w:rsid w:val="00767241"/>
    <w:rsid w:val="00767408"/>
    <w:rsid w:val="00771C83"/>
    <w:rsid w:val="00772D3A"/>
    <w:rsid w:val="00774ADB"/>
    <w:rsid w:val="00775C83"/>
    <w:rsid w:val="0078026E"/>
    <w:rsid w:val="00781346"/>
    <w:rsid w:val="00781E39"/>
    <w:rsid w:val="00782C01"/>
    <w:rsid w:val="00785F61"/>
    <w:rsid w:val="0078769E"/>
    <w:rsid w:val="00790F2C"/>
    <w:rsid w:val="00793CDC"/>
    <w:rsid w:val="007964FE"/>
    <w:rsid w:val="00796C57"/>
    <w:rsid w:val="00797C01"/>
    <w:rsid w:val="007A1838"/>
    <w:rsid w:val="007A276A"/>
    <w:rsid w:val="007A69CE"/>
    <w:rsid w:val="007A75E0"/>
    <w:rsid w:val="007B165C"/>
    <w:rsid w:val="007B5D7B"/>
    <w:rsid w:val="007B5E0E"/>
    <w:rsid w:val="007B73B4"/>
    <w:rsid w:val="007C2793"/>
    <w:rsid w:val="007C3307"/>
    <w:rsid w:val="007C508F"/>
    <w:rsid w:val="007C763F"/>
    <w:rsid w:val="007D2F67"/>
    <w:rsid w:val="007D3EC0"/>
    <w:rsid w:val="007D65B6"/>
    <w:rsid w:val="007E53A7"/>
    <w:rsid w:val="007E63F2"/>
    <w:rsid w:val="007E6D0D"/>
    <w:rsid w:val="007E7D85"/>
    <w:rsid w:val="007F04B7"/>
    <w:rsid w:val="007F118F"/>
    <w:rsid w:val="007F1FCE"/>
    <w:rsid w:val="007F56D3"/>
    <w:rsid w:val="008009C4"/>
    <w:rsid w:val="00801A75"/>
    <w:rsid w:val="00803422"/>
    <w:rsid w:val="00805BD1"/>
    <w:rsid w:val="008064F7"/>
    <w:rsid w:val="0080766C"/>
    <w:rsid w:val="0081096F"/>
    <w:rsid w:val="00810C01"/>
    <w:rsid w:val="008112AF"/>
    <w:rsid w:val="00814118"/>
    <w:rsid w:val="00820DAD"/>
    <w:rsid w:val="008219F9"/>
    <w:rsid w:val="008225CE"/>
    <w:rsid w:val="00824A8C"/>
    <w:rsid w:val="008265AA"/>
    <w:rsid w:val="008306BD"/>
    <w:rsid w:val="00831407"/>
    <w:rsid w:val="00831657"/>
    <w:rsid w:val="00832E49"/>
    <w:rsid w:val="008375D5"/>
    <w:rsid w:val="00837796"/>
    <w:rsid w:val="008442ED"/>
    <w:rsid w:val="00850FFE"/>
    <w:rsid w:val="00853C4E"/>
    <w:rsid w:val="00855973"/>
    <w:rsid w:val="00857BAB"/>
    <w:rsid w:val="00864081"/>
    <w:rsid w:val="00865792"/>
    <w:rsid w:val="00866307"/>
    <w:rsid w:val="0087138B"/>
    <w:rsid w:val="00872798"/>
    <w:rsid w:val="0087466D"/>
    <w:rsid w:val="008751CF"/>
    <w:rsid w:val="00875571"/>
    <w:rsid w:val="00880935"/>
    <w:rsid w:val="0088294D"/>
    <w:rsid w:val="0088460E"/>
    <w:rsid w:val="00884E9E"/>
    <w:rsid w:val="008875E3"/>
    <w:rsid w:val="00887C38"/>
    <w:rsid w:val="008943F8"/>
    <w:rsid w:val="008A0081"/>
    <w:rsid w:val="008A0119"/>
    <w:rsid w:val="008A04CC"/>
    <w:rsid w:val="008A1397"/>
    <w:rsid w:val="008A1D92"/>
    <w:rsid w:val="008A329C"/>
    <w:rsid w:val="008A3562"/>
    <w:rsid w:val="008B03EA"/>
    <w:rsid w:val="008B0ACB"/>
    <w:rsid w:val="008B1B5C"/>
    <w:rsid w:val="008B6845"/>
    <w:rsid w:val="008B6FBE"/>
    <w:rsid w:val="008C37D5"/>
    <w:rsid w:val="008C5C43"/>
    <w:rsid w:val="008D00E6"/>
    <w:rsid w:val="008D07D3"/>
    <w:rsid w:val="008D0C87"/>
    <w:rsid w:val="008D0DF3"/>
    <w:rsid w:val="008D16BD"/>
    <w:rsid w:val="008D25E8"/>
    <w:rsid w:val="008D2E32"/>
    <w:rsid w:val="008D773C"/>
    <w:rsid w:val="008E67D5"/>
    <w:rsid w:val="008E6AFE"/>
    <w:rsid w:val="008E77E8"/>
    <w:rsid w:val="008E78F4"/>
    <w:rsid w:val="008F0A9F"/>
    <w:rsid w:val="008F1B34"/>
    <w:rsid w:val="008F39C4"/>
    <w:rsid w:val="0090336C"/>
    <w:rsid w:val="00917C5C"/>
    <w:rsid w:val="0092154D"/>
    <w:rsid w:val="009226DB"/>
    <w:rsid w:val="009268BC"/>
    <w:rsid w:val="009301DB"/>
    <w:rsid w:val="009309B4"/>
    <w:rsid w:val="00932F44"/>
    <w:rsid w:val="009340EE"/>
    <w:rsid w:val="009348D1"/>
    <w:rsid w:val="00943D1E"/>
    <w:rsid w:val="00945683"/>
    <w:rsid w:val="0094588C"/>
    <w:rsid w:val="00945993"/>
    <w:rsid w:val="009524C3"/>
    <w:rsid w:val="00953A96"/>
    <w:rsid w:val="00962A2B"/>
    <w:rsid w:val="0096365F"/>
    <w:rsid w:val="00963FB4"/>
    <w:rsid w:val="00965A8E"/>
    <w:rsid w:val="00967E09"/>
    <w:rsid w:val="00967F7D"/>
    <w:rsid w:val="00972018"/>
    <w:rsid w:val="00974A2A"/>
    <w:rsid w:val="00986934"/>
    <w:rsid w:val="009A0742"/>
    <w:rsid w:val="009A3025"/>
    <w:rsid w:val="009A321D"/>
    <w:rsid w:val="009A448D"/>
    <w:rsid w:val="009A6099"/>
    <w:rsid w:val="009A72B3"/>
    <w:rsid w:val="009B07BB"/>
    <w:rsid w:val="009B08B7"/>
    <w:rsid w:val="009B1E52"/>
    <w:rsid w:val="009B2D75"/>
    <w:rsid w:val="009B53B8"/>
    <w:rsid w:val="009B6758"/>
    <w:rsid w:val="009B7470"/>
    <w:rsid w:val="009C150D"/>
    <w:rsid w:val="009C3511"/>
    <w:rsid w:val="009C376C"/>
    <w:rsid w:val="009C3BB2"/>
    <w:rsid w:val="009C5309"/>
    <w:rsid w:val="009D296D"/>
    <w:rsid w:val="009D3BA7"/>
    <w:rsid w:val="009D5046"/>
    <w:rsid w:val="009D6C5A"/>
    <w:rsid w:val="009E4133"/>
    <w:rsid w:val="009E4B13"/>
    <w:rsid w:val="009E5768"/>
    <w:rsid w:val="009E75A0"/>
    <w:rsid w:val="009F11EE"/>
    <w:rsid w:val="009F3FDC"/>
    <w:rsid w:val="009F5585"/>
    <w:rsid w:val="009F77F7"/>
    <w:rsid w:val="00A0246F"/>
    <w:rsid w:val="00A03209"/>
    <w:rsid w:val="00A063FE"/>
    <w:rsid w:val="00A10273"/>
    <w:rsid w:val="00A1075F"/>
    <w:rsid w:val="00A13A35"/>
    <w:rsid w:val="00A13C76"/>
    <w:rsid w:val="00A13F3B"/>
    <w:rsid w:val="00A14371"/>
    <w:rsid w:val="00A266C5"/>
    <w:rsid w:val="00A26DA4"/>
    <w:rsid w:val="00A344AA"/>
    <w:rsid w:val="00A34F2B"/>
    <w:rsid w:val="00A357B9"/>
    <w:rsid w:val="00A36E12"/>
    <w:rsid w:val="00A43B8B"/>
    <w:rsid w:val="00A43F6E"/>
    <w:rsid w:val="00A44800"/>
    <w:rsid w:val="00A4556D"/>
    <w:rsid w:val="00A47E9E"/>
    <w:rsid w:val="00A53BA4"/>
    <w:rsid w:val="00A556D3"/>
    <w:rsid w:val="00A606B5"/>
    <w:rsid w:val="00A61520"/>
    <w:rsid w:val="00A61695"/>
    <w:rsid w:val="00A631F9"/>
    <w:rsid w:val="00A63633"/>
    <w:rsid w:val="00A63ECE"/>
    <w:rsid w:val="00A64E42"/>
    <w:rsid w:val="00A65759"/>
    <w:rsid w:val="00A67784"/>
    <w:rsid w:val="00A6788B"/>
    <w:rsid w:val="00A67BB1"/>
    <w:rsid w:val="00A714A2"/>
    <w:rsid w:val="00A73D6D"/>
    <w:rsid w:val="00A73E9F"/>
    <w:rsid w:val="00A74538"/>
    <w:rsid w:val="00A83873"/>
    <w:rsid w:val="00A863AB"/>
    <w:rsid w:val="00A8777E"/>
    <w:rsid w:val="00A93146"/>
    <w:rsid w:val="00A93A6D"/>
    <w:rsid w:val="00A94890"/>
    <w:rsid w:val="00A9556A"/>
    <w:rsid w:val="00AA532F"/>
    <w:rsid w:val="00AA5BCE"/>
    <w:rsid w:val="00AA6199"/>
    <w:rsid w:val="00AA667D"/>
    <w:rsid w:val="00AA79A6"/>
    <w:rsid w:val="00AB12F2"/>
    <w:rsid w:val="00AB1CF1"/>
    <w:rsid w:val="00AB3DAF"/>
    <w:rsid w:val="00AC6C1F"/>
    <w:rsid w:val="00AC7552"/>
    <w:rsid w:val="00AC7AA4"/>
    <w:rsid w:val="00AD08E6"/>
    <w:rsid w:val="00AD0DD7"/>
    <w:rsid w:val="00AD61C8"/>
    <w:rsid w:val="00AD6289"/>
    <w:rsid w:val="00AE1229"/>
    <w:rsid w:val="00AE2DA5"/>
    <w:rsid w:val="00AE358D"/>
    <w:rsid w:val="00AE35B8"/>
    <w:rsid w:val="00AE5AC1"/>
    <w:rsid w:val="00AE6A88"/>
    <w:rsid w:val="00AE7043"/>
    <w:rsid w:val="00AE71FA"/>
    <w:rsid w:val="00AE77F0"/>
    <w:rsid w:val="00AF19D5"/>
    <w:rsid w:val="00AF1B97"/>
    <w:rsid w:val="00AF2C78"/>
    <w:rsid w:val="00AF50C0"/>
    <w:rsid w:val="00AF6673"/>
    <w:rsid w:val="00B023D4"/>
    <w:rsid w:val="00B042BA"/>
    <w:rsid w:val="00B05E3C"/>
    <w:rsid w:val="00B11D2D"/>
    <w:rsid w:val="00B163D5"/>
    <w:rsid w:val="00B20313"/>
    <w:rsid w:val="00B20903"/>
    <w:rsid w:val="00B226A0"/>
    <w:rsid w:val="00B230A3"/>
    <w:rsid w:val="00B307C2"/>
    <w:rsid w:val="00B31F81"/>
    <w:rsid w:val="00B33773"/>
    <w:rsid w:val="00B35483"/>
    <w:rsid w:val="00B361A3"/>
    <w:rsid w:val="00B41A3E"/>
    <w:rsid w:val="00B459D6"/>
    <w:rsid w:val="00B501A2"/>
    <w:rsid w:val="00B52B67"/>
    <w:rsid w:val="00B57575"/>
    <w:rsid w:val="00B63DF1"/>
    <w:rsid w:val="00B6406D"/>
    <w:rsid w:val="00B66339"/>
    <w:rsid w:val="00B776E7"/>
    <w:rsid w:val="00B77F2D"/>
    <w:rsid w:val="00B82981"/>
    <w:rsid w:val="00B835C3"/>
    <w:rsid w:val="00B85C89"/>
    <w:rsid w:val="00B865A9"/>
    <w:rsid w:val="00B90E80"/>
    <w:rsid w:val="00B925E7"/>
    <w:rsid w:val="00B92E03"/>
    <w:rsid w:val="00B931DE"/>
    <w:rsid w:val="00B941F5"/>
    <w:rsid w:val="00B95DEB"/>
    <w:rsid w:val="00BA2BAF"/>
    <w:rsid w:val="00BA344D"/>
    <w:rsid w:val="00BA3453"/>
    <w:rsid w:val="00BA583C"/>
    <w:rsid w:val="00BB1645"/>
    <w:rsid w:val="00BB2B00"/>
    <w:rsid w:val="00BB4692"/>
    <w:rsid w:val="00BC3592"/>
    <w:rsid w:val="00BC3EF9"/>
    <w:rsid w:val="00BC566E"/>
    <w:rsid w:val="00BC6F10"/>
    <w:rsid w:val="00BC7031"/>
    <w:rsid w:val="00BD3F84"/>
    <w:rsid w:val="00BE2E3C"/>
    <w:rsid w:val="00BE3726"/>
    <w:rsid w:val="00BE399F"/>
    <w:rsid w:val="00BE500F"/>
    <w:rsid w:val="00BE76EA"/>
    <w:rsid w:val="00BE799A"/>
    <w:rsid w:val="00BE7F1B"/>
    <w:rsid w:val="00BF0B63"/>
    <w:rsid w:val="00BF1B8B"/>
    <w:rsid w:val="00BF2257"/>
    <w:rsid w:val="00BF45B6"/>
    <w:rsid w:val="00BF472E"/>
    <w:rsid w:val="00BF612B"/>
    <w:rsid w:val="00C0004A"/>
    <w:rsid w:val="00C02099"/>
    <w:rsid w:val="00C0463A"/>
    <w:rsid w:val="00C1151E"/>
    <w:rsid w:val="00C1604C"/>
    <w:rsid w:val="00C1712E"/>
    <w:rsid w:val="00C22809"/>
    <w:rsid w:val="00C249E8"/>
    <w:rsid w:val="00C31382"/>
    <w:rsid w:val="00C31A4E"/>
    <w:rsid w:val="00C33F8A"/>
    <w:rsid w:val="00C36B36"/>
    <w:rsid w:val="00C36FA6"/>
    <w:rsid w:val="00C379D9"/>
    <w:rsid w:val="00C404D2"/>
    <w:rsid w:val="00C434D2"/>
    <w:rsid w:val="00C447A7"/>
    <w:rsid w:val="00C46BA2"/>
    <w:rsid w:val="00C474E6"/>
    <w:rsid w:val="00C4782D"/>
    <w:rsid w:val="00C51DD9"/>
    <w:rsid w:val="00C5586E"/>
    <w:rsid w:val="00C55E39"/>
    <w:rsid w:val="00C61B8E"/>
    <w:rsid w:val="00C61E47"/>
    <w:rsid w:val="00C637AE"/>
    <w:rsid w:val="00C717A2"/>
    <w:rsid w:val="00C724F5"/>
    <w:rsid w:val="00C7373D"/>
    <w:rsid w:val="00C74BC6"/>
    <w:rsid w:val="00C7599F"/>
    <w:rsid w:val="00C76AB4"/>
    <w:rsid w:val="00C77A3E"/>
    <w:rsid w:val="00C81CA8"/>
    <w:rsid w:val="00C82AD6"/>
    <w:rsid w:val="00C83102"/>
    <w:rsid w:val="00C832BC"/>
    <w:rsid w:val="00C8334E"/>
    <w:rsid w:val="00C836E4"/>
    <w:rsid w:val="00C9131F"/>
    <w:rsid w:val="00C9181F"/>
    <w:rsid w:val="00C921BC"/>
    <w:rsid w:val="00C92C2F"/>
    <w:rsid w:val="00C96055"/>
    <w:rsid w:val="00C965D5"/>
    <w:rsid w:val="00C96E3F"/>
    <w:rsid w:val="00CA47BD"/>
    <w:rsid w:val="00CA72E8"/>
    <w:rsid w:val="00CA75CF"/>
    <w:rsid w:val="00CA7B0E"/>
    <w:rsid w:val="00CB216F"/>
    <w:rsid w:val="00CB47E9"/>
    <w:rsid w:val="00CB4BEF"/>
    <w:rsid w:val="00CB5B0C"/>
    <w:rsid w:val="00CB6345"/>
    <w:rsid w:val="00CB6FD7"/>
    <w:rsid w:val="00CC0D32"/>
    <w:rsid w:val="00CC3250"/>
    <w:rsid w:val="00CC6A74"/>
    <w:rsid w:val="00CD108D"/>
    <w:rsid w:val="00CD312F"/>
    <w:rsid w:val="00CD4D84"/>
    <w:rsid w:val="00CD677C"/>
    <w:rsid w:val="00CD6AF6"/>
    <w:rsid w:val="00CE1A3C"/>
    <w:rsid w:val="00CE26D9"/>
    <w:rsid w:val="00CE505E"/>
    <w:rsid w:val="00CE5776"/>
    <w:rsid w:val="00CE5D9F"/>
    <w:rsid w:val="00CE66F8"/>
    <w:rsid w:val="00CE6BA3"/>
    <w:rsid w:val="00CF304B"/>
    <w:rsid w:val="00CF64E9"/>
    <w:rsid w:val="00D010DF"/>
    <w:rsid w:val="00D025A0"/>
    <w:rsid w:val="00D04645"/>
    <w:rsid w:val="00D068C9"/>
    <w:rsid w:val="00D07AEE"/>
    <w:rsid w:val="00D1245A"/>
    <w:rsid w:val="00D155D6"/>
    <w:rsid w:val="00D15AC4"/>
    <w:rsid w:val="00D1683C"/>
    <w:rsid w:val="00D1728C"/>
    <w:rsid w:val="00D20CC0"/>
    <w:rsid w:val="00D21E66"/>
    <w:rsid w:val="00D22973"/>
    <w:rsid w:val="00D32069"/>
    <w:rsid w:val="00D3380D"/>
    <w:rsid w:val="00D34CCE"/>
    <w:rsid w:val="00D35B99"/>
    <w:rsid w:val="00D41057"/>
    <w:rsid w:val="00D479B1"/>
    <w:rsid w:val="00D53C45"/>
    <w:rsid w:val="00D55162"/>
    <w:rsid w:val="00D55409"/>
    <w:rsid w:val="00D5548C"/>
    <w:rsid w:val="00D5670B"/>
    <w:rsid w:val="00D57CCB"/>
    <w:rsid w:val="00D60CE2"/>
    <w:rsid w:val="00D64063"/>
    <w:rsid w:val="00D66147"/>
    <w:rsid w:val="00D70247"/>
    <w:rsid w:val="00D71405"/>
    <w:rsid w:val="00D7196F"/>
    <w:rsid w:val="00D7320B"/>
    <w:rsid w:val="00D7533E"/>
    <w:rsid w:val="00D83DB6"/>
    <w:rsid w:val="00D86DF2"/>
    <w:rsid w:val="00D875EA"/>
    <w:rsid w:val="00D91077"/>
    <w:rsid w:val="00D91B7F"/>
    <w:rsid w:val="00DA1210"/>
    <w:rsid w:val="00DA690E"/>
    <w:rsid w:val="00DA748C"/>
    <w:rsid w:val="00DA7AF8"/>
    <w:rsid w:val="00DA7D2B"/>
    <w:rsid w:val="00DB16CB"/>
    <w:rsid w:val="00DC40B2"/>
    <w:rsid w:val="00DC58FA"/>
    <w:rsid w:val="00DD0A46"/>
    <w:rsid w:val="00DD360B"/>
    <w:rsid w:val="00DE028A"/>
    <w:rsid w:val="00DF0FC6"/>
    <w:rsid w:val="00DF196B"/>
    <w:rsid w:val="00DF206A"/>
    <w:rsid w:val="00DF5AA1"/>
    <w:rsid w:val="00DF6464"/>
    <w:rsid w:val="00DF774A"/>
    <w:rsid w:val="00E03715"/>
    <w:rsid w:val="00E055E8"/>
    <w:rsid w:val="00E07EB9"/>
    <w:rsid w:val="00E10115"/>
    <w:rsid w:val="00E10127"/>
    <w:rsid w:val="00E13316"/>
    <w:rsid w:val="00E2027F"/>
    <w:rsid w:val="00E22BBE"/>
    <w:rsid w:val="00E23A6D"/>
    <w:rsid w:val="00E23E49"/>
    <w:rsid w:val="00E3299E"/>
    <w:rsid w:val="00E3329D"/>
    <w:rsid w:val="00E35E95"/>
    <w:rsid w:val="00E37432"/>
    <w:rsid w:val="00E431CD"/>
    <w:rsid w:val="00E45E06"/>
    <w:rsid w:val="00E4789E"/>
    <w:rsid w:val="00E51632"/>
    <w:rsid w:val="00E51855"/>
    <w:rsid w:val="00E543D7"/>
    <w:rsid w:val="00E55029"/>
    <w:rsid w:val="00E55ADF"/>
    <w:rsid w:val="00E57DF4"/>
    <w:rsid w:val="00E60F43"/>
    <w:rsid w:val="00E612BD"/>
    <w:rsid w:val="00E65FD5"/>
    <w:rsid w:val="00E700CD"/>
    <w:rsid w:val="00E704C1"/>
    <w:rsid w:val="00E70C99"/>
    <w:rsid w:val="00E7170B"/>
    <w:rsid w:val="00E74C89"/>
    <w:rsid w:val="00E75D8B"/>
    <w:rsid w:val="00E77398"/>
    <w:rsid w:val="00E8255B"/>
    <w:rsid w:val="00E83316"/>
    <w:rsid w:val="00E83FAE"/>
    <w:rsid w:val="00E84AAA"/>
    <w:rsid w:val="00E85395"/>
    <w:rsid w:val="00E86916"/>
    <w:rsid w:val="00E86A6C"/>
    <w:rsid w:val="00E93019"/>
    <w:rsid w:val="00E931A8"/>
    <w:rsid w:val="00E97AEE"/>
    <w:rsid w:val="00EA119B"/>
    <w:rsid w:val="00EA12D3"/>
    <w:rsid w:val="00EA3B3B"/>
    <w:rsid w:val="00EA7F3D"/>
    <w:rsid w:val="00EB076E"/>
    <w:rsid w:val="00EB380D"/>
    <w:rsid w:val="00EC01B9"/>
    <w:rsid w:val="00EC0349"/>
    <w:rsid w:val="00EC0880"/>
    <w:rsid w:val="00EC0B14"/>
    <w:rsid w:val="00EC38B9"/>
    <w:rsid w:val="00EC3973"/>
    <w:rsid w:val="00EC3DD7"/>
    <w:rsid w:val="00EC46B0"/>
    <w:rsid w:val="00EC4787"/>
    <w:rsid w:val="00EC6637"/>
    <w:rsid w:val="00EC676F"/>
    <w:rsid w:val="00ED246B"/>
    <w:rsid w:val="00ED36FE"/>
    <w:rsid w:val="00ED508F"/>
    <w:rsid w:val="00ED5601"/>
    <w:rsid w:val="00ED6795"/>
    <w:rsid w:val="00EE0E9D"/>
    <w:rsid w:val="00EE2BCA"/>
    <w:rsid w:val="00EE2C9F"/>
    <w:rsid w:val="00EE38A2"/>
    <w:rsid w:val="00EE7ED4"/>
    <w:rsid w:val="00EF1C8A"/>
    <w:rsid w:val="00EF2191"/>
    <w:rsid w:val="00EF2444"/>
    <w:rsid w:val="00EF69A9"/>
    <w:rsid w:val="00EF70C7"/>
    <w:rsid w:val="00F00D11"/>
    <w:rsid w:val="00F20092"/>
    <w:rsid w:val="00F21539"/>
    <w:rsid w:val="00F24143"/>
    <w:rsid w:val="00F25F72"/>
    <w:rsid w:val="00F26CE1"/>
    <w:rsid w:val="00F302B3"/>
    <w:rsid w:val="00F30949"/>
    <w:rsid w:val="00F32543"/>
    <w:rsid w:val="00F32C0D"/>
    <w:rsid w:val="00F33348"/>
    <w:rsid w:val="00F34C2E"/>
    <w:rsid w:val="00F35243"/>
    <w:rsid w:val="00F40032"/>
    <w:rsid w:val="00F4046A"/>
    <w:rsid w:val="00F430D7"/>
    <w:rsid w:val="00F459F2"/>
    <w:rsid w:val="00F45BA4"/>
    <w:rsid w:val="00F517AF"/>
    <w:rsid w:val="00F55201"/>
    <w:rsid w:val="00F555C1"/>
    <w:rsid w:val="00F6242D"/>
    <w:rsid w:val="00F65E01"/>
    <w:rsid w:val="00F65E9A"/>
    <w:rsid w:val="00F661C1"/>
    <w:rsid w:val="00F67198"/>
    <w:rsid w:val="00F67E43"/>
    <w:rsid w:val="00F70632"/>
    <w:rsid w:val="00F76535"/>
    <w:rsid w:val="00F77A56"/>
    <w:rsid w:val="00F77E84"/>
    <w:rsid w:val="00F80335"/>
    <w:rsid w:val="00F80F5A"/>
    <w:rsid w:val="00F813D0"/>
    <w:rsid w:val="00F82211"/>
    <w:rsid w:val="00F83314"/>
    <w:rsid w:val="00F8546E"/>
    <w:rsid w:val="00F87576"/>
    <w:rsid w:val="00F91E65"/>
    <w:rsid w:val="00F92FB6"/>
    <w:rsid w:val="00F94B12"/>
    <w:rsid w:val="00F97229"/>
    <w:rsid w:val="00FA0B3F"/>
    <w:rsid w:val="00FA14CD"/>
    <w:rsid w:val="00FA5140"/>
    <w:rsid w:val="00FA56E1"/>
    <w:rsid w:val="00FB1309"/>
    <w:rsid w:val="00FB1B85"/>
    <w:rsid w:val="00FB2A09"/>
    <w:rsid w:val="00FB7B2E"/>
    <w:rsid w:val="00FC133C"/>
    <w:rsid w:val="00FC4B03"/>
    <w:rsid w:val="00FC5736"/>
    <w:rsid w:val="00FD0D91"/>
    <w:rsid w:val="00FD0E70"/>
    <w:rsid w:val="00FD1B21"/>
    <w:rsid w:val="00FD7792"/>
    <w:rsid w:val="00FD77D5"/>
    <w:rsid w:val="00FE05D6"/>
    <w:rsid w:val="00FE55EC"/>
    <w:rsid w:val="00FE7506"/>
    <w:rsid w:val="00FE7D1D"/>
    <w:rsid w:val="00FF1202"/>
    <w:rsid w:val="00FF33D1"/>
    <w:rsid w:val="00FF36D1"/>
    <w:rsid w:val="00FF3B7E"/>
    <w:rsid w:val="00FF7219"/>
    <w:rsid w:val="00FF7A7A"/>
    <w:rsid w:val="00FF7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style="mso-position-vertical-relative:line" fill="f" fillcolor="white" stroke="f">
      <v:fill color="white" on="f"/>
      <v:stroke on="f"/>
    </o:shapedefaults>
    <o:shapelayout v:ext="edit">
      <o:idmap v:ext="edit" data="1"/>
    </o:shapelayout>
  </w:shapeDefaults>
  <w:decimalSymbol w:val=","/>
  <w:listSeparator w:val=";"/>
  <w15:docId w15:val="{8756FACD-00D9-4676-BA58-A2D60397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F1399"/>
    <w:pPr>
      <w:spacing w:after="200" w:line="276" w:lineRule="auto"/>
    </w:pPr>
    <w:rPr>
      <w:rFonts w:eastAsia="SimSun"/>
      <w:sz w:val="22"/>
      <w:szCs w:val="22"/>
      <w:lang w:eastAsia="zh-CN"/>
    </w:rPr>
  </w:style>
  <w:style w:type="paragraph" w:styleId="1">
    <w:name w:val="heading 1"/>
    <w:basedOn w:val="a0"/>
    <w:next w:val="a0"/>
    <w:link w:val="10"/>
    <w:uiPriority w:val="99"/>
    <w:qFormat/>
    <w:rsid w:val="00175FA8"/>
    <w:pPr>
      <w:keepNext/>
      <w:spacing w:before="240" w:after="60" w:line="240" w:lineRule="auto"/>
      <w:outlineLvl w:val="0"/>
    </w:pPr>
    <w:rPr>
      <w:rFonts w:ascii="Cambria" w:eastAsia="Times New Roman" w:hAnsi="Cambria"/>
      <w:b/>
      <w:bCs/>
      <w:kern w:val="32"/>
      <w:sz w:val="32"/>
      <w:szCs w:val="32"/>
      <w:lang w:eastAsia="en-US"/>
    </w:rPr>
  </w:style>
  <w:style w:type="paragraph" w:styleId="2">
    <w:name w:val="heading 2"/>
    <w:basedOn w:val="a0"/>
    <w:next w:val="a0"/>
    <w:link w:val="20"/>
    <w:uiPriority w:val="9"/>
    <w:unhideWhenUsed/>
    <w:qFormat/>
    <w:rsid w:val="00D7533E"/>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iPriority w:val="9"/>
    <w:semiHidden/>
    <w:unhideWhenUsed/>
    <w:qFormat/>
    <w:rsid w:val="00175FA8"/>
    <w:pPr>
      <w:keepNext/>
      <w:spacing w:before="240" w:after="60" w:line="240" w:lineRule="auto"/>
      <w:outlineLvl w:val="2"/>
    </w:pPr>
    <w:rPr>
      <w:rFonts w:ascii="Calibri Light" w:eastAsia="Times New Roman"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 Знак,Знак,Текст сноски Знак Знак,Текст сноски Знак1 Знак,Текст сноски Знак Знак1 Знак,Текст сноски Знак Знак Знак Знак,Знак Знак Знак Знак Знак,Текст сноски Знак Знак1,Знак Знак Знак1,f,Знак1,Знак Знак Знак,Знак2, Знак Знак Знак"/>
    <w:basedOn w:val="a0"/>
    <w:link w:val="a5"/>
    <w:uiPriority w:val="99"/>
    <w:qFormat/>
    <w:rsid w:val="00917C5C"/>
    <w:pPr>
      <w:spacing w:after="0" w:line="240" w:lineRule="auto"/>
    </w:pPr>
    <w:rPr>
      <w:rFonts w:ascii="Times New Roman" w:eastAsia="Times New Roman" w:hAnsi="Times New Roman"/>
      <w:sz w:val="20"/>
      <w:szCs w:val="20"/>
    </w:rPr>
  </w:style>
  <w:style w:type="character" w:customStyle="1" w:styleId="a5">
    <w:name w:val="Текст сноски Знак"/>
    <w:aliases w:val=" Знак Знак,Знак Знак,Текст сноски Знак Знак Знак,Текст сноски Знак1 Знак Знак,Текст сноски Знак Знак1 Знак Знак,Текст сноски Знак Знак Знак Знак Знак,Знак Знак Знак Знак Знак Знак,Текст сноски Знак Знак1 Знак1,Знак Знак Знак1 Знак"/>
    <w:link w:val="a4"/>
    <w:uiPriority w:val="99"/>
    <w:rsid w:val="00917C5C"/>
    <w:rPr>
      <w:rFonts w:ascii="Times New Roman" w:eastAsia="Times New Roman" w:hAnsi="Times New Roman" w:cs="Times New Roman"/>
      <w:sz w:val="20"/>
      <w:szCs w:val="20"/>
    </w:rPr>
  </w:style>
  <w:style w:type="character" w:styleId="a6">
    <w:name w:val="footnote reference"/>
    <w:aliases w:val="текст сноски,Знак сноски-FN,Ciae niinee-FN,Знак сноски 1,Ciae niinee 1,анкета сноска,fr,Used by Word for Help footnote symbols,Avg - Знак сноски,avg-Знак сноски,Referencia nota al pie,ООО Знак сноски,СНОСКА,сноска1,ftref,Avg,вески,ХИА_ЗС"/>
    <w:qFormat/>
    <w:rsid w:val="00917C5C"/>
    <w:rPr>
      <w:vertAlign w:val="superscript"/>
    </w:rPr>
  </w:style>
  <w:style w:type="paragraph" w:customStyle="1" w:styleId="ConsPlusNormal">
    <w:name w:val="ConsPlusNormal"/>
    <w:link w:val="ConsPlusNormal0"/>
    <w:rsid w:val="00917C5C"/>
    <w:pPr>
      <w:autoSpaceDE w:val="0"/>
      <w:autoSpaceDN w:val="0"/>
      <w:adjustRightInd w:val="0"/>
      <w:ind w:firstLine="720"/>
    </w:pPr>
    <w:rPr>
      <w:rFonts w:ascii="Arial" w:eastAsia="Times New Roman" w:hAnsi="Arial" w:cs="Arial"/>
      <w:sz w:val="22"/>
      <w:szCs w:val="22"/>
    </w:rPr>
  </w:style>
  <w:style w:type="character" w:customStyle="1" w:styleId="ConsPlusNormal0">
    <w:name w:val="ConsPlusNormal Знак"/>
    <w:link w:val="ConsPlusNormal"/>
    <w:rsid w:val="00917C5C"/>
    <w:rPr>
      <w:rFonts w:ascii="Arial" w:eastAsia="Times New Roman" w:hAnsi="Arial" w:cs="Arial"/>
      <w:sz w:val="22"/>
      <w:szCs w:val="22"/>
      <w:lang w:eastAsia="ru-RU" w:bidi="ar-SA"/>
    </w:rPr>
  </w:style>
  <w:style w:type="paragraph" w:styleId="a7">
    <w:name w:val="header"/>
    <w:basedOn w:val="a0"/>
    <w:link w:val="a8"/>
    <w:uiPriority w:val="99"/>
    <w:unhideWhenUsed/>
    <w:rsid w:val="00302B82"/>
    <w:pPr>
      <w:tabs>
        <w:tab w:val="center" w:pos="4677"/>
        <w:tab w:val="right" w:pos="9355"/>
      </w:tabs>
    </w:pPr>
  </w:style>
  <w:style w:type="character" w:customStyle="1" w:styleId="a8">
    <w:name w:val="Верхний колонтитул Знак"/>
    <w:link w:val="a7"/>
    <w:uiPriority w:val="99"/>
    <w:rsid w:val="00302B82"/>
    <w:rPr>
      <w:rFonts w:eastAsia="SimSun"/>
      <w:sz w:val="22"/>
      <w:szCs w:val="22"/>
      <w:lang w:eastAsia="zh-CN"/>
    </w:rPr>
  </w:style>
  <w:style w:type="paragraph" w:styleId="a9">
    <w:name w:val="footer"/>
    <w:basedOn w:val="a0"/>
    <w:link w:val="aa"/>
    <w:uiPriority w:val="99"/>
    <w:unhideWhenUsed/>
    <w:rsid w:val="00302B82"/>
    <w:pPr>
      <w:tabs>
        <w:tab w:val="center" w:pos="4677"/>
        <w:tab w:val="right" w:pos="9355"/>
      </w:tabs>
    </w:pPr>
  </w:style>
  <w:style w:type="character" w:customStyle="1" w:styleId="aa">
    <w:name w:val="Нижний колонтитул Знак"/>
    <w:link w:val="a9"/>
    <w:uiPriority w:val="99"/>
    <w:rsid w:val="00302B82"/>
    <w:rPr>
      <w:rFonts w:eastAsia="SimSun"/>
      <w:sz w:val="22"/>
      <w:szCs w:val="22"/>
      <w:lang w:eastAsia="zh-CN"/>
    </w:rPr>
  </w:style>
  <w:style w:type="character" w:styleId="ab">
    <w:name w:val="Hyperlink"/>
    <w:uiPriority w:val="99"/>
    <w:unhideWhenUsed/>
    <w:rsid w:val="009B7470"/>
    <w:rPr>
      <w:color w:val="0000FF"/>
      <w:u w:val="single"/>
    </w:rPr>
  </w:style>
  <w:style w:type="paragraph" w:styleId="21">
    <w:name w:val="Body Text Indent 2"/>
    <w:basedOn w:val="a0"/>
    <w:link w:val="22"/>
    <w:rsid w:val="00C9131F"/>
    <w:pPr>
      <w:spacing w:after="120" w:line="480" w:lineRule="auto"/>
      <w:ind w:left="283"/>
    </w:pPr>
    <w:rPr>
      <w:rFonts w:ascii="Times New Roman" w:eastAsia="Times New Roman" w:hAnsi="Times New Roman"/>
      <w:sz w:val="24"/>
      <w:szCs w:val="24"/>
    </w:rPr>
  </w:style>
  <w:style w:type="character" w:customStyle="1" w:styleId="22">
    <w:name w:val="Основной текст с отступом 2 Знак"/>
    <w:link w:val="21"/>
    <w:rsid w:val="00C9131F"/>
    <w:rPr>
      <w:rFonts w:ascii="Times New Roman" w:eastAsia="Times New Roman" w:hAnsi="Times New Roman"/>
      <w:sz w:val="24"/>
      <w:szCs w:val="24"/>
    </w:rPr>
  </w:style>
  <w:style w:type="paragraph" w:customStyle="1" w:styleId="23">
    <w:name w:val="Таблотст2"/>
    <w:basedOn w:val="a0"/>
    <w:uiPriority w:val="99"/>
    <w:rsid w:val="00C9131F"/>
    <w:pPr>
      <w:autoSpaceDE w:val="0"/>
      <w:autoSpaceDN w:val="0"/>
      <w:spacing w:after="0" w:line="220" w:lineRule="exact"/>
      <w:ind w:left="170"/>
    </w:pPr>
    <w:rPr>
      <w:rFonts w:ascii="Arial" w:eastAsia="Times New Roman" w:hAnsi="Arial" w:cs="Arial"/>
      <w:sz w:val="20"/>
      <w:szCs w:val="20"/>
      <w:lang w:eastAsia="ru-RU"/>
    </w:rPr>
  </w:style>
  <w:style w:type="paragraph" w:styleId="ac">
    <w:name w:val="Normal (Web)"/>
    <w:basedOn w:val="a0"/>
    <w:link w:val="ad"/>
    <w:rsid w:val="00C9131F"/>
    <w:pPr>
      <w:spacing w:before="100" w:beforeAutospacing="1" w:after="100" w:afterAutospacing="1" w:line="240" w:lineRule="auto"/>
    </w:pPr>
    <w:rPr>
      <w:rFonts w:ascii="Times New Roman" w:eastAsia="Times New Roman" w:hAnsi="Times New Roman"/>
      <w:sz w:val="24"/>
      <w:szCs w:val="24"/>
    </w:rPr>
  </w:style>
  <w:style w:type="paragraph" w:styleId="ae">
    <w:name w:val="Title"/>
    <w:basedOn w:val="a0"/>
    <w:link w:val="af"/>
    <w:uiPriority w:val="99"/>
    <w:qFormat/>
    <w:rsid w:val="00C9131F"/>
    <w:pPr>
      <w:spacing w:after="0" w:line="360" w:lineRule="auto"/>
      <w:jc w:val="center"/>
    </w:pPr>
    <w:rPr>
      <w:rFonts w:ascii="Times New Roman" w:eastAsia="Times New Roman" w:hAnsi="Times New Roman"/>
      <w:b/>
      <w:sz w:val="28"/>
      <w:szCs w:val="20"/>
      <w:u w:val="single"/>
    </w:rPr>
  </w:style>
  <w:style w:type="character" w:customStyle="1" w:styleId="af">
    <w:name w:val="Название Знак"/>
    <w:link w:val="ae"/>
    <w:uiPriority w:val="99"/>
    <w:rsid w:val="00C9131F"/>
    <w:rPr>
      <w:rFonts w:ascii="Times New Roman" w:eastAsia="Times New Roman" w:hAnsi="Times New Roman"/>
      <w:b/>
      <w:sz w:val="28"/>
      <w:u w:val="single"/>
    </w:rPr>
  </w:style>
  <w:style w:type="paragraph" w:styleId="af0">
    <w:name w:val="Body Text"/>
    <w:aliases w:val="Основной текст1,Основной текст Знак Знак,bt"/>
    <w:basedOn w:val="a0"/>
    <w:link w:val="af1"/>
    <w:rsid w:val="00C9131F"/>
    <w:pPr>
      <w:spacing w:after="120" w:line="240" w:lineRule="auto"/>
    </w:pPr>
    <w:rPr>
      <w:rFonts w:ascii="Times New Roman" w:eastAsia="Times New Roman" w:hAnsi="Times New Roman"/>
      <w:sz w:val="24"/>
      <w:szCs w:val="24"/>
    </w:rPr>
  </w:style>
  <w:style w:type="character" w:customStyle="1" w:styleId="af1">
    <w:name w:val="Основной текст Знак"/>
    <w:aliases w:val="Основной текст1 Знак1,Основной текст Знак Знак Знак1,bt Знак1"/>
    <w:link w:val="af0"/>
    <w:rsid w:val="00C9131F"/>
    <w:rPr>
      <w:rFonts w:ascii="Times New Roman" w:eastAsia="Times New Roman" w:hAnsi="Times New Roman"/>
      <w:sz w:val="24"/>
      <w:szCs w:val="24"/>
    </w:rPr>
  </w:style>
  <w:style w:type="character" w:customStyle="1" w:styleId="31">
    <w:name w:val="Основной текст с отступом 3 Знак"/>
    <w:link w:val="32"/>
    <w:uiPriority w:val="99"/>
    <w:rsid w:val="00C9131F"/>
    <w:rPr>
      <w:rFonts w:ascii="Times New Roman" w:eastAsia="Times New Roman" w:hAnsi="Times New Roman"/>
      <w:sz w:val="16"/>
      <w:szCs w:val="16"/>
    </w:rPr>
  </w:style>
  <w:style w:type="paragraph" w:styleId="32">
    <w:name w:val="Body Text Indent 3"/>
    <w:basedOn w:val="a0"/>
    <w:link w:val="31"/>
    <w:uiPriority w:val="99"/>
    <w:unhideWhenUsed/>
    <w:rsid w:val="00C9131F"/>
    <w:pPr>
      <w:spacing w:after="120" w:line="240" w:lineRule="auto"/>
      <w:ind w:left="283"/>
    </w:pPr>
    <w:rPr>
      <w:rFonts w:ascii="Times New Roman" w:eastAsia="Times New Roman" w:hAnsi="Times New Roman"/>
      <w:sz w:val="16"/>
      <w:szCs w:val="16"/>
    </w:rPr>
  </w:style>
  <w:style w:type="character" w:customStyle="1" w:styleId="310">
    <w:name w:val="Основной текст с отступом 3 Знак1"/>
    <w:uiPriority w:val="99"/>
    <w:semiHidden/>
    <w:rsid w:val="00C9131F"/>
    <w:rPr>
      <w:rFonts w:eastAsia="SimSun"/>
      <w:sz w:val="16"/>
      <w:szCs w:val="16"/>
      <w:lang w:eastAsia="zh-CN"/>
    </w:rPr>
  </w:style>
  <w:style w:type="character" w:customStyle="1" w:styleId="ad">
    <w:name w:val="Обычный (веб) Знак"/>
    <w:link w:val="ac"/>
    <w:rsid w:val="00C9131F"/>
    <w:rPr>
      <w:rFonts w:ascii="Times New Roman" w:eastAsia="Times New Roman" w:hAnsi="Times New Roman"/>
      <w:sz w:val="24"/>
      <w:szCs w:val="24"/>
    </w:rPr>
  </w:style>
  <w:style w:type="paragraph" w:styleId="af2">
    <w:name w:val="List Paragraph"/>
    <w:basedOn w:val="a0"/>
    <w:link w:val="af3"/>
    <w:uiPriority w:val="34"/>
    <w:qFormat/>
    <w:rsid w:val="00C9131F"/>
    <w:pPr>
      <w:ind w:left="720"/>
      <w:contextualSpacing/>
    </w:pPr>
    <w:rPr>
      <w:rFonts w:eastAsia="Calibri"/>
      <w:sz w:val="20"/>
      <w:szCs w:val="20"/>
    </w:rPr>
  </w:style>
  <w:style w:type="paragraph" w:styleId="33">
    <w:name w:val="Body Text 3"/>
    <w:basedOn w:val="a0"/>
    <w:link w:val="34"/>
    <w:uiPriority w:val="99"/>
    <w:unhideWhenUsed/>
    <w:rsid w:val="00C9131F"/>
    <w:pPr>
      <w:spacing w:after="120"/>
    </w:pPr>
    <w:rPr>
      <w:sz w:val="16"/>
      <w:szCs w:val="16"/>
    </w:rPr>
  </w:style>
  <w:style w:type="character" w:customStyle="1" w:styleId="34">
    <w:name w:val="Основной текст 3 Знак"/>
    <w:link w:val="33"/>
    <w:uiPriority w:val="99"/>
    <w:rsid w:val="00C9131F"/>
    <w:rPr>
      <w:rFonts w:eastAsia="SimSun"/>
      <w:sz w:val="16"/>
      <w:szCs w:val="16"/>
    </w:rPr>
  </w:style>
  <w:style w:type="paragraph" w:customStyle="1" w:styleId="western">
    <w:name w:val="western"/>
    <w:basedOn w:val="a0"/>
    <w:rsid w:val="00C9131F"/>
    <w:pPr>
      <w:suppressAutoHyphens/>
      <w:spacing w:before="28" w:after="28" w:line="240" w:lineRule="auto"/>
      <w:jc w:val="both"/>
    </w:pPr>
    <w:rPr>
      <w:rFonts w:ascii="Arial" w:hAnsi="Arial" w:cs="Arial"/>
      <w:kern w:val="1"/>
      <w:sz w:val="24"/>
      <w:szCs w:val="24"/>
      <w:lang w:eastAsia="hi-IN" w:bidi="hi-IN"/>
    </w:rPr>
  </w:style>
  <w:style w:type="character" w:customStyle="1" w:styleId="24">
    <w:name w:val="Основной текст (2) + Полужирный;Не курсив"/>
    <w:rsid w:val="00C9131F"/>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25">
    <w:name w:val="Основной текст (2)_"/>
    <w:link w:val="26"/>
    <w:rsid w:val="00C9131F"/>
    <w:rPr>
      <w:i/>
      <w:iCs/>
      <w:sz w:val="15"/>
      <w:szCs w:val="15"/>
      <w:shd w:val="clear" w:color="auto" w:fill="FFFFFF"/>
    </w:rPr>
  </w:style>
  <w:style w:type="character" w:customStyle="1" w:styleId="27">
    <w:name w:val="Основной текст (2) + Не курсив"/>
    <w:rsid w:val="00C9131F"/>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paragraph" w:customStyle="1" w:styleId="26">
    <w:name w:val="Основной текст (2)"/>
    <w:basedOn w:val="a0"/>
    <w:link w:val="25"/>
    <w:rsid w:val="00C9131F"/>
    <w:pPr>
      <w:widowControl w:val="0"/>
      <w:shd w:val="clear" w:color="auto" w:fill="FFFFFF"/>
      <w:spacing w:after="0" w:line="158" w:lineRule="exact"/>
      <w:ind w:hanging="300"/>
      <w:jc w:val="both"/>
    </w:pPr>
    <w:rPr>
      <w:rFonts w:eastAsia="Calibri"/>
      <w:i/>
      <w:iCs/>
      <w:sz w:val="15"/>
      <w:szCs w:val="15"/>
    </w:rPr>
  </w:style>
  <w:style w:type="character" w:customStyle="1" w:styleId="af3">
    <w:name w:val="Абзац списка Знак"/>
    <w:link w:val="af2"/>
    <w:uiPriority w:val="34"/>
    <w:locked/>
    <w:rsid w:val="00C9131F"/>
  </w:style>
  <w:style w:type="paragraph" w:styleId="af4">
    <w:name w:val="Balloon Text"/>
    <w:basedOn w:val="a0"/>
    <w:link w:val="af5"/>
    <w:uiPriority w:val="99"/>
    <w:semiHidden/>
    <w:unhideWhenUsed/>
    <w:rsid w:val="00C9131F"/>
    <w:pPr>
      <w:spacing w:after="0" w:line="240" w:lineRule="auto"/>
    </w:pPr>
    <w:rPr>
      <w:rFonts w:ascii="Tahoma" w:hAnsi="Tahoma"/>
      <w:sz w:val="16"/>
      <w:szCs w:val="16"/>
    </w:rPr>
  </w:style>
  <w:style w:type="character" w:customStyle="1" w:styleId="af5">
    <w:name w:val="Текст выноски Знак"/>
    <w:link w:val="af4"/>
    <w:uiPriority w:val="99"/>
    <w:semiHidden/>
    <w:rsid w:val="00C9131F"/>
    <w:rPr>
      <w:rFonts w:ascii="Tahoma" w:eastAsia="SimSun" w:hAnsi="Tahoma"/>
      <w:sz w:val="16"/>
      <w:szCs w:val="16"/>
      <w:lang w:eastAsia="zh-CN"/>
    </w:rPr>
  </w:style>
  <w:style w:type="paragraph" w:customStyle="1" w:styleId="311">
    <w:name w:val="Основной текст с отступом 31"/>
    <w:basedOn w:val="a0"/>
    <w:rsid w:val="00C9131F"/>
    <w:pPr>
      <w:spacing w:after="0" w:line="240" w:lineRule="auto"/>
      <w:ind w:firstLine="720"/>
      <w:jc w:val="both"/>
    </w:pPr>
    <w:rPr>
      <w:rFonts w:ascii="Times New Roman" w:eastAsia="Times New Roman" w:hAnsi="Times New Roman"/>
      <w:sz w:val="20"/>
      <w:szCs w:val="20"/>
      <w:lang w:eastAsia="ru-RU"/>
    </w:rPr>
  </w:style>
  <w:style w:type="table" w:styleId="af6">
    <w:name w:val="Table Grid"/>
    <w:basedOn w:val="a2"/>
    <w:uiPriority w:val="59"/>
    <w:rsid w:val="00C91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endnote text"/>
    <w:basedOn w:val="a0"/>
    <w:link w:val="af8"/>
    <w:uiPriority w:val="99"/>
    <w:semiHidden/>
    <w:unhideWhenUsed/>
    <w:rsid w:val="00C9131F"/>
    <w:rPr>
      <w:sz w:val="20"/>
      <w:szCs w:val="20"/>
    </w:rPr>
  </w:style>
  <w:style w:type="character" w:customStyle="1" w:styleId="af8">
    <w:name w:val="Текст концевой сноски Знак"/>
    <w:link w:val="af7"/>
    <w:uiPriority w:val="99"/>
    <w:semiHidden/>
    <w:rsid w:val="00C9131F"/>
    <w:rPr>
      <w:rFonts w:eastAsia="SimSun"/>
      <w:lang w:eastAsia="zh-CN"/>
    </w:rPr>
  </w:style>
  <w:style w:type="character" w:styleId="af9">
    <w:name w:val="endnote reference"/>
    <w:uiPriority w:val="99"/>
    <w:semiHidden/>
    <w:unhideWhenUsed/>
    <w:rsid w:val="00C9131F"/>
    <w:rPr>
      <w:vertAlign w:val="superscript"/>
    </w:rPr>
  </w:style>
  <w:style w:type="character" w:styleId="afa">
    <w:name w:val="FollowedHyperlink"/>
    <w:uiPriority w:val="99"/>
    <w:semiHidden/>
    <w:unhideWhenUsed/>
    <w:rsid w:val="00C9131F"/>
    <w:rPr>
      <w:color w:val="800080"/>
      <w:u w:val="single"/>
    </w:rPr>
  </w:style>
  <w:style w:type="character" w:customStyle="1" w:styleId="10">
    <w:name w:val="Заголовок 1 Знак"/>
    <w:link w:val="1"/>
    <w:uiPriority w:val="99"/>
    <w:rsid w:val="00175FA8"/>
    <w:rPr>
      <w:rFonts w:ascii="Cambria" w:eastAsia="Times New Roman" w:hAnsi="Cambria"/>
      <w:b/>
      <w:bCs/>
      <w:kern w:val="32"/>
      <w:sz w:val="32"/>
      <w:szCs w:val="32"/>
      <w:lang w:eastAsia="en-US"/>
    </w:rPr>
  </w:style>
  <w:style w:type="character" w:customStyle="1" w:styleId="30">
    <w:name w:val="Заголовок 3 Знак"/>
    <w:link w:val="3"/>
    <w:uiPriority w:val="9"/>
    <w:semiHidden/>
    <w:rsid w:val="00175FA8"/>
    <w:rPr>
      <w:rFonts w:ascii="Calibri Light" w:eastAsia="Times New Roman" w:hAnsi="Calibri Light"/>
      <w:b/>
      <w:bCs/>
      <w:sz w:val="26"/>
      <w:szCs w:val="26"/>
    </w:rPr>
  </w:style>
  <w:style w:type="numbering" w:customStyle="1" w:styleId="11">
    <w:name w:val="Нет списка1"/>
    <w:next w:val="a3"/>
    <w:uiPriority w:val="99"/>
    <w:semiHidden/>
    <w:unhideWhenUsed/>
    <w:rsid w:val="00175FA8"/>
  </w:style>
  <w:style w:type="paragraph" w:customStyle="1" w:styleId="ConsPlusTitle">
    <w:name w:val="ConsPlusTitle"/>
    <w:rsid w:val="00175FA8"/>
    <w:pPr>
      <w:autoSpaceDE w:val="0"/>
      <w:autoSpaceDN w:val="0"/>
      <w:adjustRightInd w:val="0"/>
    </w:pPr>
    <w:rPr>
      <w:rFonts w:ascii="Times New Roman" w:eastAsia="Times New Roman" w:hAnsi="Times New Roman"/>
      <w:b/>
      <w:bCs/>
      <w:sz w:val="28"/>
      <w:szCs w:val="28"/>
    </w:rPr>
  </w:style>
  <w:style w:type="paragraph" w:styleId="afb">
    <w:name w:val="Body Text Indent"/>
    <w:aliases w:val="Надин стиль,Основной текст 1,Нумерованный список !!,Iniiaiie oaeno 1,Ioia?iaaiiue nienie !!,Iaaei noeeu,Основной текст без отступа,Body Text Indent,Основной текст с отступом Знак Знак Знак Знак"/>
    <w:basedOn w:val="a0"/>
    <w:link w:val="afc"/>
    <w:rsid w:val="00175FA8"/>
    <w:pPr>
      <w:spacing w:after="0" w:line="360" w:lineRule="auto"/>
      <w:ind w:firstLine="720"/>
      <w:jc w:val="both"/>
    </w:pPr>
    <w:rPr>
      <w:rFonts w:ascii="Times New Roman" w:eastAsia="Times New Roman" w:hAnsi="Times New Roman"/>
      <w:sz w:val="28"/>
      <w:szCs w:val="20"/>
    </w:rPr>
  </w:style>
  <w:style w:type="character" w:customStyle="1" w:styleId="afc">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Body Text Indent Знак"/>
    <w:link w:val="afb"/>
    <w:rsid w:val="00175FA8"/>
    <w:rPr>
      <w:rFonts w:ascii="Times New Roman" w:eastAsia="Times New Roman" w:hAnsi="Times New Roman"/>
      <w:sz w:val="28"/>
    </w:rPr>
  </w:style>
  <w:style w:type="paragraph" w:customStyle="1" w:styleId="12">
    <w:name w:val="1"/>
    <w:basedOn w:val="a0"/>
    <w:next w:val="ae"/>
    <w:uiPriority w:val="99"/>
    <w:qFormat/>
    <w:rsid w:val="00175FA8"/>
    <w:pPr>
      <w:spacing w:after="0" w:line="360" w:lineRule="auto"/>
      <w:jc w:val="center"/>
    </w:pPr>
    <w:rPr>
      <w:rFonts w:ascii="Times New Roman" w:eastAsia="Times New Roman" w:hAnsi="Times New Roman"/>
      <w:b/>
      <w:sz w:val="28"/>
      <w:szCs w:val="20"/>
      <w:u w:val="single"/>
    </w:rPr>
  </w:style>
  <w:style w:type="paragraph" w:customStyle="1" w:styleId="ConsPlusNonformat">
    <w:name w:val="ConsPlusNonformat"/>
    <w:uiPriority w:val="99"/>
    <w:rsid w:val="00175FA8"/>
    <w:pPr>
      <w:autoSpaceDE w:val="0"/>
      <w:autoSpaceDN w:val="0"/>
      <w:adjustRightInd w:val="0"/>
    </w:pPr>
    <w:rPr>
      <w:rFonts w:ascii="Courier New" w:hAnsi="Courier New" w:cs="Courier New"/>
    </w:rPr>
  </w:style>
  <w:style w:type="paragraph" w:customStyle="1" w:styleId="xl4013">
    <w:name w:val="xl4013"/>
    <w:basedOn w:val="a0"/>
    <w:uiPriority w:val="99"/>
    <w:rsid w:val="00175FA8"/>
    <w:pPr>
      <w:spacing w:before="100" w:after="100" w:line="240" w:lineRule="auto"/>
      <w:jc w:val="both"/>
    </w:pPr>
    <w:rPr>
      <w:rFonts w:ascii="Courier New" w:eastAsia="Arial Unicode MS" w:hAnsi="Courier New"/>
      <w:sz w:val="16"/>
      <w:szCs w:val="20"/>
      <w:lang w:eastAsia="ru-RU"/>
    </w:rPr>
  </w:style>
  <w:style w:type="paragraph" w:customStyle="1" w:styleId="13">
    <w:name w:val="Обычный1"/>
    <w:rsid w:val="00175FA8"/>
    <w:pPr>
      <w:widowControl w:val="0"/>
    </w:pPr>
    <w:rPr>
      <w:rFonts w:ascii="Times New Roman" w:eastAsia="Times New Roman" w:hAnsi="Times New Roman"/>
      <w:snapToGrid w:val="0"/>
    </w:rPr>
  </w:style>
  <w:style w:type="paragraph" w:customStyle="1" w:styleId="ConsNormal">
    <w:name w:val="ConsNormal"/>
    <w:uiPriority w:val="99"/>
    <w:rsid w:val="00175FA8"/>
    <w:pPr>
      <w:widowControl w:val="0"/>
      <w:ind w:firstLine="720"/>
    </w:pPr>
    <w:rPr>
      <w:rFonts w:ascii="Arial" w:eastAsia="Times New Roman" w:hAnsi="Arial"/>
      <w:snapToGrid w:val="0"/>
    </w:rPr>
  </w:style>
  <w:style w:type="paragraph" w:styleId="afd">
    <w:name w:val="No Spacing"/>
    <w:uiPriority w:val="1"/>
    <w:qFormat/>
    <w:rsid w:val="00175FA8"/>
    <w:rPr>
      <w:rFonts w:ascii="Times New Roman" w:eastAsia="Times New Roman" w:hAnsi="Times New Roman"/>
      <w:sz w:val="24"/>
      <w:szCs w:val="24"/>
    </w:rPr>
  </w:style>
  <w:style w:type="paragraph" w:customStyle="1" w:styleId="afe">
    <w:name w:val="Знак Знак Знак Знак Знак Знак Знак"/>
    <w:basedOn w:val="a0"/>
    <w:rsid w:val="00175FA8"/>
    <w:pPr>
      <w:widowControl w:val="0"/>
      <w:adjustRightInd w:val="0"/>
      <w:spacing w:after="160" w:line="240" w:lineRule="exact"/>
      <w:jc w:val="right"/>
    </w:pPr>
    <w:rPr>
      <w:rFonts w:ascii="Times New Roman" w:eastAsia="Times New Roman" w:hAnsi="Times New Roman"/>
      <w:sz w:val="20"/>
      <w:szCs w:val="20"/>
      <w:lang w:val="en-GB" w:eastAsia="en-US"/>
    </w:rPr>
  </w:style>
  <w:style w:type="character" w:styleId="aff">
    <w:name w:val="Emphasis"/>
    <w:uiPriority w:val="99"/>
    <w:qFormat/>
    <w:rsid w:val="00175FA8"/>
    <w:rPr>
      <w:i/>
      <w:iCs/>
    </w:rPr>
  </w:style>
  <w:style w:type="table" w:customStyle="1" w:styleId="14">
    <w:name w:val="Сетка таблицы1"/>
    <w:basedOn w:val="a2"/>
    <w:next w:val="af6"/>
    <w:rsid w:val="00175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175FA8"/>
    <w:pPr>
      <w:numPr>
        <w:numId w:val="8"/>
      </w:numPr>
      <w:spacing w:after="0" w:line="240" w:lineRule="auto"/>
      <w:contextualSpacing/>
    </w:pPr>
    <w:rPr>
      <w:rFonts w:ascii="Times New Roman" w:eastAsia="Times New Roman" w:hAnsi="Times New Roman"/>
      <w:sz w:val="24"/>
      <w:szCs w:val="24"/>
      <w:lang w:eastAsia="ru-RU"/>
    </w:rPr>
  </w:style>
  <w:style w:type="paragraph" w:customStyle="1" w:styleId="ConsNonformat">
    <w:name w:val="ConsNonformat"/>
    <w:uiPriority w:val="99"/>
    <w:rsid w:val="00175FA8"/>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5FA8"/>
    <w:pPr>
      <w:autoSpaceDE w:val="0"/>
      <w:autoSpaceDN w:val="0"/>
      <w:adjustRightInd w:val="0"/>
    </w:pPr>
    <w:rPr>
      <w:rFonts w:ascii="Arial" w:eastAsia="Times New Roman" w:hAnsi="Arial" w:cs="Arial"/>
    </w:rPr>
  </w:style>
  <w:style w:type="paragraph" w:styleId="28">
    <w:name w:val="Body Text 2"/>
    <w:basedOn w:val="a0"/>
    <w:link w:val="29"/>
    <w:rsid w:val="00175FA8"/>
    <w:pPr>
      <w:spacing w:after="120" w:line="480" w:lineRule="auto"/>
    </w:pPr>
    <w:rPr>
      <w:rFonts w:ascii="Times New Roman" w:eastAsia="Times New Roman" w:hAnsi="Times New Roman"/>
      <w:sz w:val="24"/>
      <w:szCs w:val="24"/>
    </w:rPr>
  </w:style>
  <w:style w:type="character" w:customStyle="1" w:styleId="29">
    <w:name w:val="Основной текст 2 Знак"/>
    <w:link w:val="28"/>
    <w:rsid w:val="00175FA8"/>
    <w:rPr>
      <w:rFonts w:ascii="Times New Roman" w:eastAsia="Times New Roman" w:hAnsi="Times New Roman"/>
      <w:sz w:val="24"/>
      <w:szCs w:val="24"/>
    </w:rPr>
  </w:style>
  <w:style w:type="character" w:customStyle="1" w:styleId="aff0">
    <w:name w:val="Колонтитул_"/>
    <w:link w:val="15"/>
    <w:uiPriority w:val="99"/>
    <w:locked/>
    <w:rsid w:val="00175FA8"/>
    <w:rPr>
      <w:rFonts w:ascii="FrankRuehl" w:cs="FrankRuehl"/>
      <w:sz w:val="30"/>
      <w:szCs w:val="30"/>
      <w:shd w:val="clear" w:color="auto" w:fill="FFFFFF"/>
      <w:lang w:bidi="he-IL"/>
    </w:rPr>
  </w:style>
  <w:style w:type="paragraph" w:customStyle="1" w:styleId="15">
    <w:name w:val="Колонтитул1"/>
    <w:basedOn w:val="a0"/>
    <w:link w:val="aff0"/>
    <w:uiPriority w:val="99"/>
    <w:rsid w:val="00175FA8"/>
    <w:pPr>
      <w:widowControl w:val="0"/>
      <w:shd w:val="clear" w:color="auto" w:fill="FFFFFF"/>
      <w:spacing w:after="0" w:line="240" w:lineRule="atLeast"/>
      <w:jc w:val="center"/>
    </w:pPr>
    <w:rPr>
      <w:rFonts w:ascii="FrankRuehl" w:eastAsia="Calibri" w:cs="FrankRuehl"/>
      <w:sz w:val="30"/>
      <w:szCs w:val="30"/>
      <w:lang w:bidi="he-IL"/>
    </w:rPr>
  </w:style>
  <w:style w:type="character" w:customStyle="1" w:styleId="16">
    <w:name w:val="Основной текст Знак1"/>
    <w:aliases w:val="Основной текст1 Знак,Основной текст Знак Знак1,Основной текст Знак Знак Знак,bt Знак"/>
    <w:uiPriority w:val="99"/>
    <w:locked/>
    <w:rsid w:val="00175FA8"/>
    <w:rPr>
      <w:sz w:val="26"/>
      <w:szCs w:val="26"/>
      <w:shd w:val="clear" w:color="auto" w:fill="FFFFFF"/>
    </w:rPr>
  </w:style>
  <w:style w:type="character" w:customStyle="1" w:styleId="aff1">
    <w:name w:val="Основной текст + Курсив"/>
    <w:aliases w:val="Интервал 0 pt"/>
    <w:uiPriority w:val="99"/>
    <w:rsid w:val="00175FA8"/>
    <w:rPr>
      <w:rFonts w:ascii="Sylfaen" w:hAnsi="Sylfaen" w:cs="Sylfaen"/>
      <w:i/>
      <w:iCs/>
      <w:spacing w:val="10"/>
      <w:sz w:val="26"/>
      <w:szCs w:val="26"/>
      <w:u w:val="none"/>
      <w:shd w:val="clear" w:color="auto" w:fill="FFFFFF"/>
    </w:rPr>
  </w:style>
  <w:style w:type="character" w:customStyle="1" w:styleId="17">
    <w:name w:val="Основной текст + Курсив1"/>
    <w:uiPriority w:val="99"/>
    <w:rsid w:val="00175FA8"/>
    <w:rPr>
      <w:rFonts w:ascii="Sylfaen" w:hAnsi="Sylfaen" w:cs="Sylfaen"/>
      <w:i/>
      <w:iCs/>
      <w:noProof/>
      <w:sz w:val="26"/>
      <w:szCs w:val="26"/>
      <w:u w:val="none"/>
      <w:shd w:val="clear" w:color="auto" w:fill="FFFFFF"/>
    </w:rPr>
  </w:style>
  <w:style w:type="numbering" w:customStyle="1" w:styleId="110">
    <w:name w:val="Нет списка11"/>
    <w:next w:val="a3"/>
    <w:semiHidden/>
    <w:unhideWhenUsed/>
    <w:rsid w:val="00175FA8"/>
  </w:style>
  <w:style w:type="character" w:customStyle="1" w:styleId="aff2">
    <w:name w:val="Основной Знак"/>
    <w:link w:val="aff3"/>
    <w:uiPriority w:val="99"/>
    <w:locked/>
    <w:rsid w:val="00175FA8"/>
    <w:rPr>
      <w:sz w:val="24"/>
      <w:lang w:val="ru-RU" w:eastAsia="ru-RU" w:bidi="ar-SA"/>
    </w:rPr>
  </w:style>
  <w:style w:type="paragraph" w:customStyle="1" w:styleId="aff3">
    <w:name w:val="Основной"/>
    <w:link w:val="aff2"/>
    <w:uiPriority w:val="99"/>
    <w:rsid w:val="00175FA8"/>
    <w:pPr>
      <w:overflowPunct w:val="0"/>
      <w:autoSpaceDE w:val="0"/>
      <w:autoSpaceDN w:val="0"/>
      <w:adjustRightInd w:val="0"/>
    </w:pPr>
    <w:rPr>
      <w:sz w:val="24"/>
    </w:rPr>
  </w:style>
  <w:style w:type="paragraph" w:customStyle="1" w:styleId="aff4">
    <w:name w:val="???????"/>
    <w:uiPriority w:val="99"/>
    <w:rsid w:val="00175FA8"/>
    <w:pPr>
      <w:widowControl w:val="0"/>
    </w:pPr>
    <w:rPr>
      <w:rFonts w:ascii="Times New Roman" w:eastAsia="Times New Roman" w:hAnsi="Times New Roman"/>
    </w:rPr>
  </w:style>
  <w:style w:type="paragraph" w:customStyle="1" w:styleId="aff5">
    <w:name w:val="Стиль"/>
    <w:uiPriority w:val="99"/>
    <w:rsid w:val="00175FA8"/>
    <w:pPr>
      <w:widowControl w:val="0"/>
      <w:autoSpaceDE w:val="0"/>
      <w:autoSpaceDN w:val="0"/>
      <w:adjustRightInd w:val="0"/>
    </w:pPr>
    <w:rPr>
      <w:rFonts w:ascii="Times New Roman" w:eastAsia="Times New Roman" w:hAnsi="Times New Roman"/>
      <w:sz w:val="24"/>
      <w:szCs w:val="24"/>
    </w:rPr>
  </w:style>
  <w:style w:type="character" w:styleId="aff6">
    <w:name w:val="Strong"/>
    <w:uiPriority w:val="99"/>
    <w:qFormat/>
    <w:rsid w:val="00175FA8"/>
    <w:rPr>
      <w:b/>
      <w:bCs/>
    </w:rPr>
  </w:style>
  <w:style w:type="character" w:customStyle="1" w:styleId="PageNumber1">
    <w:name w:val="Page Number1"/>
    <w:rsid w:val="00175FA8"/>
    <w:rPr>
      <w:rFonts w:cs="Times New Roman"/>
    </w:rPr>
  </w:style>
  <w:style w:type="paragraph" w:customStyle="1" w:styleId="Style1">
    <w:name w:val="Style1"/>
    <w:basedOn w:val="a0"/>
    <w:uiPriority w:val="99"/>
    <w:rsid w:val="00175FA8"/>
    <w:pPr>
      <w:widowControl w:val="0"/>
      <w:autoSpaceDE w:val="0"/>
      <w:autoSpaceDN w:val="0"/>
      <w:adjustRightInd w:val="0"/>
      <w:spacing w:after="0" w:line="274" w:lineRule="exact"/>
      <w:ind w:firstLine="557"/>
      <w:jc w:val="both"/>
    </w:pPr>
    <w:rPr>
      <w:rFonts w:ascii="Times New Roman" w:eastAsia="Times New Roman" w:hAnsi="Times New Roman"/>
      <w:sz w:val="24"/>
      <w:szCs w:val="24"/>
      <w:lang w:eastAsia="ru-RU"/>
    </w:rPr>
  </w:style>
  <w:style w:type="character" w:customStyle="1" w:styleId="FontStyle12">
    <w:name w:val="Font Style12"/>
    <w:uiPriority w:val="99"/>
    <w:rsid w:val="00175FA8"/>
    <w:rPr>
      <w:rFonts w:ascii="Times New Roman" w:hAnsi="Times New Roman" w:cs="Times New Roman" w:hint="default"/>
      <w:sz w:val="22"/>
      <w:szCs w:val="22"/>
    </w:rPr>
  </w:style>
  <w:style w:type="paragraph" w:customStyle="1" w:styleId="aff7">
    <w:name w:val="Знак Знак Знак Знак Знак Знак Знак Знак Знак Знак"/>
    <w:basedOn w:val="a0"/>
    <w:rsid w:val="00175FA8"/>
    <w:pPr>
      <w:spacing w:after="160" w:line="240" w:lineRule="exact"/>
    </w:pPr>
    <w:rPr>
      <w:rFonts w:ascii="Verdana" w:eastAsia="Times New Roman" w:hAnsi="Verdana" w:cs="Verdana"/>
      <w:sz w:val="24"/>
      <w:szCs w:val="24"/>
      <w:lang w:val="en-US" w:eastAsia="en-US"/>
    </w:rPr>
  </w:style>
  <w:style w:type="paragraph" w:customStyle="1" w:styleId="Default">
    <w:name w:val="Default"/>
    <w:rsid w:val="00175FA8"/>
    <w:pPr>
      <w:autoSpaceDE w:val="0"/>
      <w:autoSpaceDN w:val="0"/>
      <w:adjustRightInd w:val="0"/>
    </w:pPr>
    <w:rPr>
      <w:rFonts w:ascii="Times New Roman" w:hAnsi="Times New Roman"/>
      <w:color w:val="000000"/>
      <w:sz w:val="24"/>
      <w:szCs w:val="24"/>
    </w:rPr>
  </w:style>
  <w:style w:type="paragraph" w:customStyle="1" w:styleId="Iniiaiieoaeno21">
    <w:name w:val="Iniiaiie oaeno 21"/>
    <w:basedOn w:val="a0"/>
    <w:rsid w:val="00175FA8"/>
    <w:pPr>
      <w:suppressAutoHyphens/>
      <w:spacing w:after="0" w:line="240" w:lineRule="auto"/>
      <w:ind w:firstLine="709"/>
      <w:jc w:val="both"/>
    </w:pPr>
    <w:rPr>
      <w:rFonts w:ascii="Times New Roman" w:eastAsia="Times New Roman" w:hAnsi="Times New Roman" w:cs="Mangal"/>
      <w:kern w:val="1"/>
      <w:sz w:val="20"/>
      <w:szCs w:val="20"/>
      <w:lang w:eastAsia="hi-IN" w:bidi="hi-IN"/>
    </w:rPr>
  </w:style>
  <w:style w:type="paragraph" w:customStyle="1" w:styleId="WW-Aaoieeeieiioeooe">
    <w:name w:val="WW-Aa?oiee eieiioeooe"/>
    <w:basedOn w:val="a0"/>
    <w:rsid w:val="00175FA8"/>
    <w:pPr>
      <w:tabs>
        <w:tab w:val="center" w:pos="4153"/>
        <w:tab w:val="right" w:pos="8306"/>
      </w:tabs>
      <w:suppressAutoHyphens/>
      <w:spacing w:after="0" w:line="240" w:lineRule="auto"/>
    </w:pPr>
    <w:rPr>
      <w:rFonts w:ascii="Times New Roman" w:eastAsia="Times New Roman" w:hAnsi="Times New Roman" w:cs="Mangal"/>
      <w:kern w:val="1"/>
      <w:sz w:val="20"/>
      <w:szCs w:val="20"/>
      <w:lang w:val="en-US" w:eastAsia="hi-IN" w:bidi="hi-IN"/>
    </w:rPr>
  </w:style>
  <w:style w:type="paragraph" w:customStyle="1" w:styleId="aff8">
    <w:name w:val="Знак Знак Знак Знак Знак Знак Знак Знак Знак Знак"/>
    <w:basedOn w:val="a0"/>
    <w:rsid w:val="00175FA8"/>
    <w:pPr>
      <w:suppressAutoHyphens/>
      <w:spacing w:after="160" w:line="240" w:lineRule="exact"/>
    </w:pPr>
    <w:rPr>
      <w:rFonts w:ascii="Times New Roman" w:eastAsia="Times New Roman" w:hAnsi="Times New Roman" w:cs="Mangal"/>
      <w:kern w:val="1"/>
      <w:sz w:val="28"/>
      <w:szCs w:val="20"/>
      <w:lang w:val="en-US" w:eastAsia="hi-IN" w:bidi="hi-IN"/>
    </w:rPr>
  </w:style>
  <w:style w:type="character" w:customStyle="1" w:styleId="18">
    <w:name w:val="Текст сноски Знак1"/>
    <w:uiPriority w:val="99"/>
    <w:semiHidden/>
    <w:rsid w:val="00175FA8"/>
    <w:rPr>
      <w:sz w:val="20"/>
      <w:szCs w:val="20"/>
    </w:rPr>
  </w:style>
  <w:style w:type="numbering" w:customStyle="1" w:styleId="2a">
    <w:name w:val="Нет списка2"/>
    <w:next w:val="a3"/>
    <w:uiPriority w:val="99"/>
    <w:semiHidden/>
    <w:unhideWhenUsed/>
    <w:rsid w:val="00175FA8"/>
  </w:style>
  <w:style w:type="paragraph" w:customStyle="1" w:styleId="19">
    <w:name w:val="Обычный1"/>
    <w:uiPriority w:val="99"/>
    <w:rsid w:val="00175FA8"/>
    <w:pPr>
      <w:widowControl w:val="0"/>
    </w:pPr>
    <w:rPr>
      <w:rFonts w:ascii="Times New Roman" w:eastAsia="Times New Roman" w:hAnsi="Times New Roman"/>
    </w:rPr>
  </w:style>
  <w:style w:type="paragraph" w:customStyle="1" w:styleId="1a">
    <w:name w:val="Название1"/>
    <w:basedOn w:val="a0"/>
    <w:uiPriority w:val="99"/>
    <w:rsid w:val="00175FA8"/>
    <w:pPr>
      <w:spacing w:after="0" w:line="360" w:lineRule="auto"/>
      <w:jc w:val="center"/>
    </w:pPr>
    <w:rPr>
      <w:rFonts w:ascii="Times New Roman" w:eastAsia="Times New Roman" w:hAnsi="Times New Roman"/>
      <w:b/>
      <w:sz w:val="28"/>
      <w:szCs w:val="20"/>
      <w:u w:val="single"/>
      <w:lang w:eastAsia="ru-RU"/>
    </w:rPr>
  </w:style>
  <w:style w:type="paragraph" w:customStyle="1" w:styleId="aff9">
    <w:name w:val="Знак Знак Знак Знак Знак Знак Знак"/>
    <w:basedOn w:val="a0"/>
    <w:uiPriority w:val="99"/>
    <w:rsid w:val="00175FA8"/>
    <w:pPr>
      <w:widowControl w:val="0"/>
      <w:adjustRightInd w:val="0"/>
      <w:spacing w:after="160" w:line="240" w:lineRule="exact"/>
      <w:jc w:val="right"/>
    </w:pPr>
    <w:rPr>
      <w:rFonts w:ascii="Times New Roman" w:eastAsia="Times New Roman" w:hAnsi="Times New Roman"/>
      <w:sz w:val="20"/>
      <w:szCs w:val="20"/>
      <w:lang w:val="en-GB" w:eastAsia="en-US"/>
    </w:rPr>
  </w:style>
  <w:style w:type="character" w:customStyle="1" w:styleId="BodyTextIndent3Char1">
    <w:name w:val="Body Text Indent 3 Char1"/>
    <w:uiPriority w:val="99"/>
    <w:semiHidden/>
    <w:rsid w:val="00175FA8"/>
    <w:rPr>
      <w:sz w:val="16"/>
      <w:szCs w:val="16"/>
      <w:lang w:eastAsia="en-US"/>
    </w:rPr>
  </w:style>
  <w:style w:type="character" w:customStyle="1" w:styleId="apple-converted-space">
    <w:name w:val="apple-converted-space"/>
    <w:uiPriority w:val="99"/>
    <w:rsid w:val="00175FA8"/>
    <w:rPr>
      <w:rFonts w:cs="Times New Roman"/>
    </w:rPr>
  </w:style>
  <w:style w:type="character" w:customStyle="1" w:styleId="controls-linktext">
    <w:name w:val="controls-link__text"/>
    <w:rsid w:val="00175FA8"/>
  </w:style>
  <w:style w:type="numbering" w:customStyle="1" w:styleId="35">
    <w:name w:val="Нет списка3"/>
    <w:next w:val="a3"/>
    <w:uiPriority w:val="99"/>
    <w:semiHidden/>
    <w:unhideWhenUsed/>
    <w:rsid w:val="00175FA8"/>
  </w:style>
  <w:style w:type="table" w:customStyle="1" w:styleId="2b">
    <w:name w:val="Сетка таблицы2"/>
    <w:basedOn w:val="a2"/>
    <w:next w:val="af6"/>
    <w:uiPriority w:val="59"/>
    <w:rsid w:val="00175F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basedOn w:val="a0"/>
    <w:next w:val="a0"/>
    <w:link w:val="affb"/>
    <w:uiPriority w:val="10"/>
    <w:qFormat/>
    <w:rsid w:val="00175FA8"/>
    <w:pPr>
      <w:spacing w:before="240" w:after="60" w:line="240" w:lineRule="auto"/>
      <w:jc w:val="center"/>
      <w:outlineLvl w:val="0"/>
    </w:pPr>
    <w:rPr>
      <w:rFonts w:ascii="Calibri Light" w:eastAsia="Times New Roman" w:hAnsi="Calibri Light"/>
      <w:b/>
      <w:bCs/>
      <w:kern w:val="28"/>
      <w:sz w:val="32"/>
      <w:szCs w:val="32"/>
    </w:rPr>
  </w:style>
  <w:style w:type="character" w:customStyle="1" w:styleId="affb">
    <w:name w:val="Заголовок Знак"/>
    <w:link w:val="affa"/>
    <w:uiPriority w:val="10"/>
    <w:rsid w:val="00175FA8"/>
    <w:rPr>
      <w:rFonts w:ascii="Calibri Light" w:eastAsia="Times New Roman" w:hAnsi="Calibri Light"/>
      <w:b/>
      <w:bCs/>
      <w:kern w:val="28"/>
      <w:sz w:val="32"/>
      <w:szCs w:val="32"/>
      <w:lang w:eastAsia="zh-CN"/>
    </w:rPr>
  </w:style>
  <w:style w:type="paragraph" w:styleId="affc">
    <w:name w:val="Subtitle"/>
    <w:basedOn w:val="a0"/>
    <w:next w:val="a0"/>
    <w:link w:val="affd"/>
    <w:uiPriority w:val="11"/>
    <w:qFormat/>
    <w:rsid w:val="00175FA8"/>
    <w:pPr>
      <w:spacing w:after="60" w:line="240" w:lineRule="auto"/>
      <w:jc w:val="center"/>
      <w:outlineLvl w:val="1"/>
    </w:pPr>
    <w:rPr>
      <w:rFonts w:ascii="Calibri Light" w:eastAsia="Times New Roman" w:hAnsi="Calibri Light"/>
      <w:sz w:val="24"/>
      <w:szCs w:val="24"/>
    </w:rPr>
  </w:style>
  <w:style w:type="character" w:customStyle="1" w:styleId="affd">
    <w:name w:val="Подзаголовок Знак"/>
    <w:link w:val="affc"/>
    <w:uiPriority w:val="11"/>
    <w:rsid w:val="00175FA8"/>
    <w:rPr>
      <w:rFonts w:ascii="Calibri Light" w:eastAsia="Times New Roman" w:hAnsi="Calibri Light"/>
      <w:sz w:val="24"/>
      <w:szCs w:val="24"/>
    </w:rPr>
  </w:style>
  <w:style w:type="character" w:customStyle="1" w:styleId="1b">
    <w:name w:val="Название Знак1"/>
    <w:uiPriority w:val="99"/>
    <w:rsid w:val="00175FA8"/>
    <w:rPr>
      <w:rFonts w:ascii="Calibri Light" w:eastAsia="Times New Roman" w:hAnsi="Calibri Light" w:cs="Times New Roman"/>
      <w:spacing w:val="-10"/>
      <w:kern w:val="28"/>
      <w:sz w:val="56"/>
      <w:szCs w:val="56"/>
    </w:rPr>
  </w:style>
  <w:style w:type="character" w:customStyle="1" w:styleId="20">
    <w:name w:val="Заголовок 2 Знак"/>
    <w:link w:val="2"/>
    <w:uiPriority w:val="9"/>
    <w:rsid w:val="00D7533E"/>
    <w:rPr>
      <w:rFonts w:ascii="Cambria" w:eastAsia="Times New Roman" w:hAnsi="Cambria" w:cs="Times New Roman"/>
      <w:b/>
      <w:bCs/>
      <w:i/>
      <w:iCs/>
      <w:sz w:val="28"/>
      <w:szCs w:val="28"/>
      <w:lang w:eastAsia="zh-CN"/>
    </w:rPr>
  </w:style>
  <w:style w:type="table" w:customStyle="1" w:styleId="36">
    <w:name w:val="Сетка таблицы3"/>
    <w:basedOn w:val="a2"/>
    <w:next w:val="af6"/>
    <w:uiPriority w:val="99"/>
    <w:rsid w:val="00A955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qFormat/>
    <w:rsid w:val="00B941F5"/>
    <w:rPr>
      <w:vertAlign w:val="superscript"/>
    </w:rPr>
  </w:style>
  <w:style w:type="character" w:customStyle="1" w:styleId="affe">
    <w:name w:val="Обычный (Интернет) Знак"/>
    <w:uiPriority w:val="99"/>
    <w:rsid w:val="00F20092"/>
    <w:rPr>
      <w:rFonts w:ascii="Times New Roman" w:eastAsia="Times New Roman" w:hAnsi="Times New Roman" w:cs="Times New Roman"/>
      <w:sz w:val="24"/>
      <w:szCs w:val="24"/>
      <w:lang w:eastAsia="zh-CN"/>
    </w:rPr>
  </w:style>
  <w:style w:type="character" w:customStyle="1" w:styleId="4Exact">
    <w:name w:val="Основной текст (4) Exact"/>
    <w:link w:val="4"/>
    <w:locked/>
    <w:rsid w:val="008306BD"/>
    <w:rPr>
      <w:rFonts w:ascii="Times New Roman" w:eastAsia="Times New Roman" w:hAnsi="Times New Roman"/>
      <w:b/>
      <w:bCs/>
      <w:sz w:val="19"/>
      <w:szCs w:val="19"/>
      <w:shd w:val="clear" w:color="auto" w:fill="FFFFFF"/>
    </w:rPr>
  </w:style>
  <w:style w:type="paragraph" w:customStyle="1" w:styleId="4">
    <w:name w:val="Основной текст (4)"/>
    <w:basedOn w:val="a0"/>
    <w:link w:val="4Exact"/>
    <w:rsid w:val="008306BD"/>
    <w:pPr>
      <w:widowControl w:val="0"/>
      <w:shd w:val="clear" w:color="auto" w:fill="FFFFFF"/>
      <w:spacing w:after="0" w:line="240" w:lineRule="exact"/>
      <w:jc w:val="center"/>
    </w:pPr>
    <w:rPr>
      <w:rFonts w:ascii="Times New Roman" w:eastAsia="Times New Roman" w:hAnsi="Times New Roman"/>
      <w:b/>
      <w:bCs/>
      <w:sz w:val="19"/>
      <w:szCs w:val="19"/>
    </w:rPr>
  </w:style>
  <w:style w:type="character" w:customStyle="1" w:styleId="2Exact">
    <w:name w:val="Основной текст (2) Exact"/>
    <w:rsid w:val="008306B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normaltextrun">
    <w:name w:val="normaltextrun"/>
    <w:basedOn w:val="a1"/>
    <w:rsid w:val="00C71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28019">
      <w:bodyDiv w:val="1"/>
      <w:marLeft w:val="0"/>
      <w:marRight w:val="0"/>
      <w:marTop w:val="0"/>
      <w:marBottom w:val="0"/>
      <w:divBdr>
        <w:top w:val="none" w:sz="0" w:space="0" w:color="auto"/>
        <w:left w:val="none" w:sz="0" w:space="0" w:color="auto"/>
        <w:bottom w:val="none" w:sz="0" w:space="0" w:color="auto"/>
        <w:right w:val="none" w:sz="0" w:space="0" w:color="auto"/>
      </w:divBdr>
    </w:div>
    <w:div w:id="212275092">
      <w:bodyDiv w:val="1"/>
      <w:marLeft w:val="0"/>
      <w:marRight w:val="0"/>
      <w:marTop w:val="0"/>
      <w:marBottom w:val="0"/>
      <w:divBdr>
        <w:top w:val="none" w:sz="0" w:space="0" w:color="auto"/>
        <w:left w:val="none" w:sz="0" w:space="0" w:color="auto"/>
        <w:bottom w:val="none" w:sz="0" w:space="0" w:color="auto"/>
        <w:right w:val="none" w:sz="0" w:space="0" w:color="auto"/>
      </w:divBdr>
    </w:div>
    <w:div w:id="275451714">
      <w:bodyDiv w:val="1"/>
      <w:marLeft w:val="0"/>
      <w:marRight w:val="0"/>
      <w:marTop w:val="0"/>
      <w:marBottom w:val="0"/>
      <w:divBdr>
        <w:top w:val="none" w:sz="0" w:space="0" w:color="auto"/>
        <w:left w:val="none" w:sz="0" w:space="0" w:color="auto"/>
        <w:bottom w:val="none" w:sz="0" w:space="0" w:color="auto"/>
        <w:right w:val="none" w:sz="0" w:space="0" w:color="auto"/>
      </w:divBdr>
    </w:div>
    <w:div w:id="403644716">
      <w:bodyDiv w:val="1"/>
      <w:marLeft w:val="0"/>
      <w:marRight w:val="0"/>
      <w:marTop w:val="0"/>
      <w:marBottom w:val="0"/>
      <w:divBdr>
        <w:top w:val="none" w:sz="0" w:space="0" w:color="auto"/>
        <w:left w:val="none" w:sz="0" w:space="0" w:color="auto"/>
        <w:bottom w:val="none" w:sz="0" w:space="0" w:color="auto"/>
        <w:right w:val="none" w:sz="0" w:space="0" w:color="auto"/>
      </w:divBdr>
    </w:div>
    <w:div w:id="431825068">
      <w:bodyDiv w:val="1"/>
      <w:marLeft w:val="0"/>
      <w:marRight w:val="0"/>
      <w:marTop w:val="0"/>
      <w:marBottom w:val="0"/>
      <w:divBdr>
        <w:top w:val="none" w:sz="0" w:space="0" w:color="auto"/>
        <w:left w:val="none" w:sz="0" w:space="0" w:color="auto"/>
        <w:bottom w:val="none" w:sz="0" w:space="0" w:color="auto"/>
        <w:right w:val="none" w:sz="0" w:space="0" w:color="auto"/>
      </w:divBdr>
    </w:div>
    <w:div w:id="466507744">
      <w:bodyDiv w:val="1"/>
      <w:marLeft w:val="0"/>
      <w:marRight w:val="0"/>
      <w:marTop w:val="0"/>
      <w:marBottom w:val="0"/>
      <w:divBdr>
        <w:top w:val="none" w:sz="0" w:space="0" w:color="auto"/>
        <w:left w:val="none" w:sz="0" w:space="0" w:color="auto"/>
        <w:bottom w:val="none" w:sz="0" w:space="0" w:color="auto"/>
        <w:right w:val="none" w:sz="0" w:space="0" w:color="auto"/>
      </w:divBdr>
    </w:div>
    <w:div w:id="488909702">
      <w:bodyDiv w:val="1"/>
      <w:marLeft w:val="0"/>
      <w:marRight w:val="0"/>
      <w:marTop w:val="0"/>
      <w:marBottom w:val="0"/>
      <w:divBdr>
        <w:top w:val="none" w:sz="0" w:space="0" w:color="auto"/>
        <w:left w:val="none" w:sz="0" w:space="0" w:color="auto"/>
        <w:bottom w:val="none" w:sz="0" w:space="0" w:color="auto"/>
        <w:right w:val="none" w:sz="0" w:space="0" w:color="auto"/>
      </w:divBdr>
    </w:div>
    <w:div w:id="554856437">
      <w:bodyDiv w:val="1"/>
      <w:marLeft w:val="0"/>
      <w:marRight w:val="0"/>
      <w:marTop w:val="0"/>
      <w:marBottom w:val="0"/>
      <w:divBdr>
        <w:top w:val="none" w:sz="0" w:space="0" w:color="auto"/>
        <w:left w:val="none" w:sz="0" w:space="0" w:color="auto"/>
        <w:bottom w:val="none" w:sz="0" w:space="0" w:color="auto"/>
        <w:right w:val="none" w:sz="0" w:space="0" w:color="auto"/>
      </w:divBdr>
    </w:div>
    <w:div w:id="575625630">
      <w:bodyDiv w:val="1"/>
      <w:marLeft w:val="0"/>
      <w:marRight w:val="0"/>
      <w:marTop w:val="0"/>
      <w:marBottom w:val="0"/>
      <w:divBdr>
        <w:top w:val="none" w:sz="0" w:space="0" w:color="auto"/>
        <w:left w:val="none" w:sz="0" w:space="0" w:color="auto"/>
        <w:bottom w:val="none" w:sz="0" w:space="0" w:color="auto"/>
        <w:right w:val="none" w:sz="0" w:space="0" w:color="auto"/>
      </w:divBdr>
    </w:div>
    <w:div w:id="900217489">
      <w:bodyDiv w:val="1"/>
      <w:marLeft w:val="0"/>
      <w:marRight w:val="0"/>
      <w:marTop w:val="0"/>
      <w:marBottom w:val="0"/>
      <w:divBdr>
        <w:top w:val="none" w:sz="0" w:space="0" w:color="auto"/>
        <w:left w:val="none" w:sz="0" w:space="0" w:color="auto"/>
        <w:bottom w:val="none" w:sz="0" w:space="0" w:color="auto"/>
        <w:right w:val="none" w:sz="0" w:space="0" w:color="auto"/>
      </w:divBdr>
    </w:div>
    <w:div w:id="1003625786">
      <w:bodyDiv w:val="1"/>
      <w:marLeft w:val="0"/>
      <w:marRight w:val="0"/>
      <w:marTop w:val="0"/>
      <w:marBottom w:val="0"/>
      <w:divBdr>
        <w:top w:val="none" w:sz="0" w:space="0" w:color="auto"/>
        <w:left w:val="none" w:sz="0" w:space="0" w:color="auto"/>
        <w:bottom w:val="none" w:sz="0" w:space="0" w:color="auto"/>
        <w:right w:val="none" w:sz="0" w:space="0" w:color="auto"/>
      </w:divBdr>
    </w:div>
    <w:div w:id="1016927408">
      <w:bodyDiv w:val="1"/>
      <w:marLeft w:val="0"/>
      <w:marRight w:val="0"/>
      <w:marTop w:val="0"/>
      <w:marBottom w:val="0"/>
      <w:divBdr>
        <w:top w:val="none" w:sz="0" w:space="0" w:color="auto"/>
        <w:left w:val="none" w:sz="0" w:space="0" w:color="auto"/>
        <w:bottom w:val="none" w:sz="0" w:space="0" w:color="auto"/>
        <w:right w:val="none" w:sz="0" w:space="0" w:color="auto"/>
      </w:divBdr>
    </w:div>
    <w:div w:id="1063672749">
      <w:bodyDiv w:val="1"/>
      <w:marLeft w:val="0"/>
      <w:marRight w:val="0"/>
      <w:marTop w:val="0"/>
      <w:marBottom w:val="0"/>
      <w:divBdr>
        <w:top w:val="none" w:sz="0" w:space="0" w:color="auto"/>
        <w:left w:val="none" w:sz="0" w:space="0" w:color="auto"/>
        <w:bottom w:val="none" w:sz="0" w:space="0" w:color="auto"/>
        <w:right w:val="none" w:sz="0" w:space="0" w:color="auto"/>
      </w:divBdr>
    </w:div>
    <w:div w:id="1303727035">
      <w:bodyDiv w:val="1"/>
      <w:marLeft w:val="0"/>
      <w:marRight w:val="0"/>
      <w:marTop w:val="0"/>
      <w:marBottom w:val="0"/>
      <w:divBdr>
        <w:top w:val="none" w:sz="0" w:space="0" w:color="auto"/>
        <w:left w:val="none" w:sz="0" w:space="0" w:color="auto"/>
        <w:bottom w:val="none" w:sz="0" w:space="0" w:color="auto"/>
        <w:right w:val="none" w:sz="0" w:space="0" w:color="auto"/>
      </w:divBdr>
    </w:div>
    <w:div w:id="1518690717">
      <w:bodyDiv w:val="1"/>
      <w:marLeft w:val="0"/>
      <w:marRight w:val="0"/>
      <w:marTop w:val="0"/>
      <w:marBottom w:val="0"/>
      <w:divBdr>
        <w:top w:val="none" w:sz="0" w:space="0" w:color="auto"/>
        <w:left w:val="none" w:sz="0" w:space="0" w:color="auto"/>
        <w:bottom w:val="none" w:sz="0" w:space="0" w:color="auto"/>
        <w:right w:val="none" w:sz="0" w:space="0" w:color="auto"/>
      </w:divBdr>
    </w:div>
    <w:div w:id="1610552021">
      <w:bodyDiv w:val="1"/>
      <w:marLeft w:val="0"/>
      <w:marRight w:val="0"/>
      <w:marTop w:val="0"/>
      <w:marBottom w:val="0"/>
      <w:divBdr>
        <w:top w:val="none" w:sz="0" w:space="0" w:color="auto"/>
        <w:left w:val="none" w:sz="0" w:space="0" w:color="auto"/>
        <w:bottom w:val="none" w:sz="0" w:space="0" w:color="auto"/>
        <w:right w:val="none" w:sz="0" w:space="0" w:color="auto"/>
      </w:divBdr>
    </w:div>
    <w:div w:id="1635910111">
      <w:bodyDiv w:val="1"/>
      <w:marLeft w:val="0"/>
      <w:marRight w:val="0"/>
      <w:marTop w:val="0"/>
      <w:marBottom w:val="0"/>
      <w:divBdr>
        <w:top w:val="none" w:sz="0" w:space="0" w:color="auto"/>
        <w:left w:val="none" w:sz="0" w:space="0" w:color="auto"/>
        <w:bottom w:val="none" w:sz="0" w:space="0" w:color="auto"/>
        <w:right w:val="none" w:sz="0" w:space="0" w:color="auto"/>
      </w:divBdr>
    </w:div>
    <w:div w:id="1855420397">
      <w:bodyDiv w:val="1"/>
      <w:marLeft w:val="0"/>
      <w:marRight w:val="0"/>
      <w:marTop w:val="0"/>
      <w:marBottom w:val="0"/>
      <w:divBdr>
        <w:top w:val="none" w:sz="0" w:space="0" w:color="auto"/>
        <w:left w:val="none" w:sz="0" w:space="0" w:color="auto"/>
        <w:bottom w:val="none" w:sz="0" w:space="0" w:color="auto"/>
        <w:right w:val="none" w:sz="0" w:space="0" w:color="auto"/>
      </w:divBdr>
    </w:div>
    <w:div w:id="189962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emo.garant.ru/"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emo.garant.ru/"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hyperlink" Target="consultantplus://offline/ref=01DED1D8956B08029B67DC2C5D8FAB224CD6434ED26BAC23CC87C436FB00674F9BBF8F4F85F1971BF7E44D5828BC8EF4DBE48DF45B5E1E5C72B5p2e4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consultantplus://offline/ref=1B5B8F145C63A3A5DBAC180D235B3F912D0A452260C5F1531CEC1B212037DA74F54CB9F8E902AE75F86529CDA5D90A81D40155F641B070E87A014B70M6rBN" TargetMode="External"/><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emo.garant.ru/" TargetMode="External"/><Relationship Id="rId46" Type="http://schemas.openxmlformats.org/officeDocument/2006/relationships/hyperlink" Target="http://vladimirstat.gks.ru/" TargetMode="External"/><Relationship Id="rId59" Type="http://schemas.openxmlformats.org/officeDocument/2006/relationships/image" Target="media/image46.png"/></Relationships>
</file>

<file path=word/_rels/footnotes.xml.rels><?xml version="1.0" encoding="UTF-8" standalone="yes"?>
<Relationships xmlns="http://schemas.openxmlformats.org/package/2006/relationships"><Relationship Id="rId8" Type="http://schemas.openxmlformats.org/officeDocument/2006/relationships/hyperlink" Target="https://cbr.ru/statistics/bank_sector/pdko_sub/" TargetMode="External"/><Relationship Id="rId13" Type="http://schemas.openxmlformats.org/officeDocument/2006/relationships/hyperlink" Target="https://www.gks.ru/labour_force" TargetMode="External"/><Relationship Id="rId3" Type="http://schemas.openxmlformats.org/officeDocument/2006/relationships/hyperlink" Target="https://gks.ru/compendium/document/50801" TargetMode="External"/><Relationship Id="rId7" Type="http://schemas.openxmlformats.org/officeDocument/2006/relationships/hyperlink" Target="https://www.gks.ru/labor_market_employment_salaries" TargetMode="External"/><Relationship Id="rId12" Type="http://schemas.openxmlformats.org/officeDocument/2006/relationships/hyperlink" Target="https://cbr.ru/statistics/bank_sector/pdko_sub/" TargetMode="External"/><Relationship Id="rId2" Type="http://schemas.openxmlformats.org/officeDocument/2006/relationships/hyperlink" Target="https://gks.ru/folder/10705" TargetMode="External"/><Relationship Id="rId1" Type="http://schemas.openxmlformats.org/officeDocument/2006/relationships/hyperlink" Target="https://www.economy.gov.ru/material/directions/regionalnoe_razvitie/instrumenty_razvitiya_territoriy/osobye_ekonomiches%20%20%20kie_zony/oez_promyshlenno_proizvodstvennogo_tipa/" TargetMode="External"/><Relationship Id="rId6" Type="http://schemas.openxmlformats.org/officeDocument/2006/relationships/hyperlink" Target="https://gks.ru/region/docl1117/Main.htm" TargetMode="External"/><Relationship Id="rId11" Type="http://schemas.openxmlformats.org/officeDocument/2006/relationships/hyperlink" Target="https://vladimirstat.gks.ru/predsmall" TargetMode="External"/><Relationship Id="rId5" Type="http://schemas.openxmlformats.org/officeDocument/2006/relationships/hyperlink" Target="https://vladimirstat.gks.ru/ofstatistic" TargetMode="External"/><Relationship Id="rId15" Type="http://schemas.openxmlformats.org/officeDocument/2006/relationships/hyperlink" Target="https://proekty.er.ru/node/6605" TargetMode="External"/><Relationship Id="rId10" Type="http://schemas.openxmlformats.org/officeDocument/2006/relationships/hyperlink" Target="https://www.nalog.ru/rn33/related_activities/statistics_and_analytics/forms/" TargetMode="External"/><Relationship Id="rId4" Type="http://schemas.openxmlformats.org/officeDocument/2006/relationships/hyperlink" Target="https://www.gks.ru/folder/11109/document/1325" TargetMode="External"/><Relationship Id="rId9" Type="http://schemas.openxmlformats.org/officeDocument/2006/relationships/hyperlink" Target="https://gks.ru/free_doc/new_site/business/sx/tab-sel1.htm" TargetMode="External"/><Relationship Id="rId14" Type="http://schemas.openxmlformats.org/officeDocument/2006/relationships/hyperlink" Target="https://www.gismeteo.ru/diary/12467/2019/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C0FF4-C8B4-40D5-A539-519E2C74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278</Pages>
  <Words>107082</Words>
  <Characters>610374</Characters>
  <Application>Microsoft Office Word</Application>
  <DocSecurity>0</DocSecurity>
  <Lines>5086</Lines>
  <Paragraphs>1432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716024</CharactersWithSpaces>
  <SharedDoc>false</SharedDoc>
  <HLinks>
    <vt:vector size="126" baseType="variant">
      <vt:variant>
        <vt:i4>6881334</vt:i4>
      </vt:variant>
      <vt:variant>
        <vt:i4>72</vt:i4>
      </vt:variant>
      <vt:variant>
        <vt:i4>0</vt:i4>
      </vt:variant>
      <vt:variant>
        <vt:i4>5</vt:i4>
      </vt:variant>
      <vt:variant>
        <vt:lpwstr>consultantplus://offline/ref=01DED1D8956B08029B67DC2C5D8FAB224CD6434ED26BAC23CC87C436FB00674F9BBF8F4F85F1971BF7E44D5828BC8EF4DBE48DF45B5E1E5C72B5p2e4I</vt:lpwstr>
      </vt:variant>
      <vt:variant>
        <vt:lpwstr/>
      </vt:variant>
      <vt:variant>
        <vt:i4>7012451</vt:i4>
      </vt:variant>
      <vt:variant>
        <vt:i4>66</vt:i4>
      </vt:variant>
      <vt:variant>
        <vt:i4>0</vt:i4>
      </vt:variant>
      <vt:variant>
        <vt:i4>5</vt:i4>
      </vt:variant>
      <vt:variant>
        <vt:lpwstr>consultantplus://offline/ref=1B5B8F145C63A3A5DBAC180D235B3F912D0A452260C5F1531CEC1B212037DA74F54CB9F8E902AE75F86529CDA5D90A81D40155F641B070E87A014B70M6rBN</vt:lpwstr>
      </vt:variant>
      <vt:variant>
        <vt:lpwstr/>
      </vt:variant>
      <vt:variant>
        <vt:i4>3145848</vt:i4>
      </vt:variant>
      <vt:variant>
        <vt:i4>57</vt:i4>
      </vt:variant>
      <vt:variant>
        <vt:i4>0</vt:i4>
      </vt:variant>
      <vt:variant>
        <vt:i4>5</vt:i4>
      </vt:variant>
      <vt:variant>
        <vt:lpwstr>http://vladimirstat.gks.ru/</vt:lpwstr>
      </vt:variant>
      <vt:variant>
        <vt:lpwstr/>
      </vt:variant>
      <vt:variant>
        <vt:i4>8061032</vt:i4>
      </vt:variant>
      <vt:variant>
        <vt:i4>39</vt:i4>
      </vt:variant>
      <vt:variant>
        <vt:i4>0</vt:i4>
      </vt:variant>
      <vt:variant>
        <vt:i4>5</vt:i4>
      </vt:variant>
      <vt:variant>
        <vt:lpwstr>https://demo.garant.ru/</vt:lpwstr>
      </vt:variant>
      <vt:variant>
        <vt:lpwstr>/document/49304932/entry/1100</vt:lpwstr>
      </vt:variant>
      <vt:variant>
        <vt:i4>8061034</vt:i4>
      </vt:variant>
      <vt:variant>
        <vt:i4>36</vt:i4>
      </vt:variant>
      <vt:variant>
        <vt:i4>0</vt:i4>
      </vt:variant>
      <vt:variant>
        <vt:i4>5</vt:i4>
      </vt:variant>
      <vt:variant>
        <vt:lpwstr>https://demo.garant.ru/</vt:lpwstr>
      </vt:variant>
      <vt:variant>
        <vt:lpwstr>/document/49304932/entry/1300</vt:lpwstr>
      </vt:variant>
      <vt:variant>
        <vt:i4>8061032</vt:i4>
      </vt:variant>
      <vt:variant>
        <vt:i4>33</vt:i4>
      </vt:variant>
      <vt:variant>
        <vt:i4>0</vt:i4>
      </vt:variant>
      <vt:variant>
        <vt:i4>5</vt:i4>
      </vt:variant>
      <vt:variant>
        <vt:lpwstr>https://demo.garant.ru/</vt:lpwstr>
      </vt:variant>
      <vt:variant>
        <vt:lpwstr>/document/49304932/entry/1100</vt:lpwstr>
      </vt:variant>
      <vt:variant>
        <vt:i4>8323168</vt:i4>
      </vt:variant>
      <vt:variant>
        <vt:i4>42</vt:i4>
      </vt:variant>
      <vt:variant>
        <vt:i4>0</vt:i4>
      </vt:variant>
      <vt:variant>
        <vt:i4>5</vt:i4>
      </vt:variant>
      <vt:variant>
        <vt:lpwstr>https://proekty.er.ru/node/6605</vt:lpwstr>
      </vt:variant>
      <vt:variant>
        <vt:lpwstr/>
      </vt:variant>
      <vt:variant>
        <vt:i4>131165</vt:i4>
      </vt:variant>
      <vt:variant>
        <vt:i4>39</vt:i4>
      </vt:variant>
      <vt:variant>
        <vt:i4>0</vt:i4>
      </vt:variant>
      <vt:variant>
        <vt:i4>5</vt:i4>
      </vt:variant>
      <vt:variant>
        <vt:lpwstr>https://www.gismeteo.ru/diary/12467/2019/10/</vt:lpwstr>
      </vt:variant>
      <vt:variant>
        <vt:lpwstr/>
      </vt:variant>
      <vt:variant>
        <vt:i4>5242977</vt:i4>
      </vt:variant>
      <vt:variant>
        <vt:i4>36</vt:i4>
      </vt:variant>
      <vt:variant>
        <vt:i4>0</vt:i4>
      </vt:variant>
      <vt:variant>
        <vt:i4>5</vt:i4>
      </vt:variant>
      <vt:variant>
        <vt:lpwstr>https://www.gks.ru/labour_force</vt:lpwstr>
      </vt:variant>
      <vt:variant>
        <vt:lpwstr/>
      </vt:variant>
      <vt:variant>
        <vt:i4>8192010</vt:i4>
      </vt:variant>
      <vt:variant>
        <vt:i4>33</vt:i4>
      </vt:variant>
      <vt:variant>
        <vt:i4>0</vt:i4>
      </vt:variant>
      <vt:variant>
        <vt:i4>5</vt:i4>
      </vt:variant>
      <vt:variant>
        <vt:lpwstr>https://cbr.ru/statistics/bank_sector/pdko_sub/</vt:lpwstr>
      </vt:variant>
      <vt:variant>
        <vt:lpwstr>a_78815</vt:lpwstr>
      </vt:variant>
      <vt:variant>
        <vt:i4>5767260</vt:i4>
      </vt:variant>
      <vt:variant>
        <vt:i4>30</vt:i4>
      </vt:variant>
      <vt:variant>
        <vt:i4>0</vt:i4>
      </vt:variant>
      <vt:variant>
        <vt:i4>5</vt:i4>
      </vt:variant>
      <vt:variant>
        <vt:lpwstr>https://vladimirstat.gks.ru/predsmall</vt:lpwstr>
      </vt:variant>
      <vt:variant>
        <vt:lpwstr/>
      </vt:variant>
      <vt:variant>
        <vt:i4>2162718</vt:i4>
      </vt:variant>
      <vt:variant>
        <vt:i4>27</vt:i4>
      </vt:variant>
      <vt:variant>
        <vt:i4>0</vt:i4>
      </vt:variant>
      <vt:variant>
        <vt:i4>5</vt:i4>
      </vt:variant>
      <vt:variant>
        <vt:lpwstr>https://www.nalog.ru/rn33/related_activities/statistics_and_analytics/forms/</vt:lpwstr>
      </vt:variant>
      <vt:variant>
        <vt:lpwstr/>
      </vt:variant>
      <vt:variant>
        <vt:i4>196622</vt:i4>
      </vt:variant>
      <vt:variant>
        <vt:i4>24</vt:i4>
      </vt:variant>
      <vt:variant>
        <vt:i4>0</vt:i4>
      </vt:variant>
      <vt:variant>
        <vt:i4>5</vt:i4>
      </vt:variant>
      <vt:variant>
        <vt:lpwstr>https://gks.ru/free_doc/new_site/business/sx/tab-sel1.htm</vt:lpwstr>
      </vt:variant>
      <vt:variant>
        <vt:lpwstr/>
      </vt:variant>
      <vt:variant>
        <vt:i4>8192010</vt:i4>
      </vt:variant>
      <vt:variant>
        <vt:i4>21</vt:i4>
      </vt:variant>
      <vt:variant>
        <vt:i4>0</vt:i4>
      </vt:variant>
      <vt:variant>
        <vt:i4>5</vt:i4>
      </vt:variant>
      <vt:variant>
        <vt:lpwstr>https://cbr.ru/statistics/bank_sector/pdko_sub/</vt:lpwstr>
      </vt:variant>
      <vt:variant>
        <vt:lpwstr>a_78815</vt:lpwstr>
      </vt:variant>
      <vt:variant>
        <vt:i4>4194409</vt:i4>
      </vt:variant>
      <vt:variant>
        <vt:i4>18</vt:i4>
      </vt:variant>
      <vt:variant>
        <vt:i4>0</vt:i4>
      </vt:variant>
      <vt:variant>
        <vt:i4>5</vt:i4>
      </vt:variant>
      <vt:variant>
        <vt:lpwstr>https://www.gks.ru/labor_market_employment_salaries</vt:lpwstr>
      </vt:variant>
      <vt:variant>
        <vt:lpwstr/>
      </vt:variant>
      <vt:variant>
        <vt:i4>3080228</vt:i4>
      </vt:variant>
      <vt:variant>
        <vt:i4>15</vt:i4>
      </vt:variant>
      <vt:variant>
        <vt:i4>0</vt:i4>
      </vt:variant>
      <vt:variant>
        <vt:i4>5</vt:i4>
      </vt:variant>
      <vt:variant>
        <vt:lpwstr>https://gks.ru/region/docl1117/Main.htm</vt:lpwstr>
      </vt:variant>
      <vt:variant>
        <vt:lpwstr/>
      </vt:variant>
      <vt:variant>
        <vt:i4>3342395</vt:i4>
      </vt:variant>
      <vt:variant>
        <vt:i4>12</vt:i4>
      </vt:variant>
      <vt:variant>
        <vt:i4>0</vt:i4>
      </vt:variant>
      <vt:variant>
        <vt:i4>5</vt:i4>
      </vt:variant>
      <vt:variant>
        <vt:lpwstr>https://vladimirstat.gks.ru/ofstatistic</vt:lpwstr>
      </vt:variant>
      <vt:variant>
        <vt:lpwstr/>
      </vt:variant>
      <vt:variant>
        <vt:i4>1966161</vt:i4>
      </vt:variant>
      <vt:variant>
        <vt:i4>9</vt:i4>
      </vt:variant>
      <vt:variant>
        <vt:i4>0</vt:i4>
      </vt:variant>
      <vt:variant>
        <vt:i4>5</vt:i4>
      </vt:variant>
      <vt:variant>
        <vt:lpwstr>https://www.gks.ru/folder/11109/document/1325</vt:lpwstr>
      </vt:variant>
      <vt:variant>
        <vt:lpwstr/>
      </vt:variant>
      <vt:variant>
        <vt:i4>4390999</vt:i4>
      </vt:variant>
      <vt:variant>
        <vt:i4>6</vt:i4>
      </vt:variant>
      <vt:variant>
        <vt:i4>0</vt:i4>
      </vt:variant>
      <vt:variant>
        <vt:i4>5</vt:i4>
      </vt:variant>
      <vt:variant>
        <vt:lpwstr>https://gks.ru/compendium/document/50801</vt:lpwstr>
      </vt:variant>
      <vt:variant>
        <vt:lpwstr/>
      </vt:variant>
      <vt:variant>
        <vt:i4>6357110</vt:i4>
      </vt:variant>
      <vt:variant>
        <vt:i4>3</vt:i4>
      </vt:variant>
      <vt:variant>
        <vt:i4>0</vt:i4>
      </vt:variant>
      <vt:variant>
        <vt:i4>5</vt:i4>
      </vt:variant>
      <vt:variant>
        <vt:lpwstr>https://gks.ru/folder/10705</vt:lpwstr>
      </vt:variant>
      <vt:variant>
        <vt:lpwstr/>
      </vt:variant>
      <vt:variant>
        <vt:i4>2687073</vt:i4>
      </vt:variant>
      <vt:variant>
        <vt:i4>0</vt:i4>
      </vt:variant>
      <vt:variant>
        <vt:i4>0</vt:i4>
      </vt:variant>
      <vt:variant>
        <vt:i4>5</vt:i4>
      </vt:variant>
      <vt:variant>
        <vt:lpwstr>https://www.economy.gov.ru/material/directions/regionalnoe_razvitie/instrumenty_razvitiya_territoriy/osobye_ekonomiches   kie_zony/oez_promyshlenno_proizvodstvennogo_tipa/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Тюлюлина</dc:creator>
  <cp:keywords/>
  <cp:lastModifiedBy>IP_86</cp:lastModifiedBy>
  <cp:revision>61</cp:revision>
  <cp:lastPrinted>2020-05-25T09:56:00Z</cp:lastPrinted>
  <dcterms:created xsi:type="dcterms:W3CDTF">2020-05-24T11:52:00Z</dcterms:created>
  <dcterms:modified xsi:type="dcterms:W3CDTF">2020-05-25T12:58:00Z</dcterms:modified>
</cp:coreProperties>
</file>