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786" w:rsidRDefault="00F9778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F97786" w:rsidRDefault="00F9778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9778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97786" w:rsidRDefault="00F97786">
            <w:pPr>
              <w:pStyle w:val="ConsPlusNormal"/>
              <w:outlineLvl w:val="0"/>
            </w:pPr>
            <w:r>
              <w:t>1 июля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97786" w:rsidRDefault="00F97786">
            <w:pPr>
              <w:pStyle w:val="ConsPlusNormal"/>
              <w:jc w:val="right"/>
              <w:outlineLvl w:val="0"/>
            </w:pPr>
            <w:r>
              <w:t>N 821</w:t>
            </w:r>
          </w:p>
        </w:tc>
      </w:tr>
    </w:tbl>
    <w:p w:rsidR="00F97786" w:rsidRDefault="00F9778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7786" w:rsidRDefault="00F97786">
      <w:pPr>
        <w:pStyle w:val="ConsPlusNormal"/>
        <w:jc w:val="center"/>
      </w:pPr>
    </w:p>
    <w:p w:rsidR="00F97786" w:rsidRDefault="00F97786">
      <w:pPr>
        <w:pStyle w:val="ConsPlusTitle"/>
        <w:jc w:val="center"/>
      </w:pPr>
      <w:r>
        <w:t>УКАЗ</w:t>
      </w:r>
    </w:p>
    <w:p w:rsidR="00F97786" w:rsidRDefault="00F97786">
      <w:pPr>
        <w:pStyle w:val="ConsPlusTitle"/>
        <w:jc w:val="center"/>
      </w:pPr>
    </w:p>
    <w:p w:rsidR="00F97786" w:rsidRDefault="00F97786">
      <w:pPr>
        <w:pStyle w:val="ConsPlusTitle"/>
        <w:jc w:val="center"/>
      </w:pPr>
      <w:r>
        <w:t>ПРЕЗИДЕНТА РОССИЙСКОЙ ФЕДЕРАЦИИ</w:t>
      </w:r>
    </w:p>
    <w:p w:rsidR="00F97786" w:rsidRDefault="00F97786">
      <w:pPr>
        <w:pStyle w:val="ConsPlusTitle"/>
        <w:jc w:val="center"/>
      </w:pPr>
    </w:p>
    <w:p w:rsidR="00F97786" w:rsidRDefault="00F97786">
      <w:pPr>
        <w:pStyle w:val="ConsPlusTitle"/>
        <w:jc w:val="center"/>
      </w:pPr>
      <w:r>
        <w:t>О КОМИССИЯХ</w:t>
      </w:r>
    </w:p>
    <w:p w:rsidR="00F97786" w:rsidRDefault="00F97786">
      <w:pPr>
        <w:pStyle w:val="ConsPlusTitle"/>
        <w:jc w:val="center"/>
      </w:pPr>
      <w:r>
        <w:t>ПО СОБЛЮДЕНИЮ ТРЕБОВАНИЙ К СЛУЖЕБНОМУ ПОВЕДЕНИЮ</w:t>
      </w:r>
    </w:p>
    <w:p w:rsidR="00F97786" w:rsidRDefault="00F97786">
      <w:pPr>
        <w:pStyle w:val="ConsPlusTitle"/>
        <w:jc w:val="center"/>
      </w:pPr>
      <w:r>
        <w:t>ФЕДЕРАЛЬНЫХ ГОСУДАРСТВЕННЫХ СЛУЖАЩИХ И УРЕГУЛИРОВАНИЮ</w:t>
      </w:r>
    </w:p>
    <w:p w:rsidR="00F97786" w:rsidRDefault="00F97786">
      <w:pPr>
        <w:pStyle w:val="ConsPlusTitle"/>
        <w:jc w:val="center"/>
      </w:pPr>
      <w:r>
        <w:t>КОНФЛИКТА ИНТЕРЕСОВ</w:t>
      </w:r>
    </w:p>
    <w:p w:rsidR="00F97786" w:rsidRDefault="00F9778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977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97786" w:rsidRDefault="00F9778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7786" w:rsidRDefault="00F9778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13.03.2012 </w:t>
            </w:r>
            <w:hyperlink r:id="rId5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02.04.2013 </w:t>
            </w:r>
            <w:hyperlink r:id="rId6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 xml:space="preserve">, от 03.12.2013 </w:t>
            </w:r>
            <w:hyperlink r:id="rId7">
              <w:r>
                <w:rPr>
                  <w:color w:val="0000FF"/>
                </w:rPr>
                <w:t>N 878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8">
              <w:r>
                <w:rPr>
                  <w:color w:val="0000FF"/>
                </w:rPr>
                <w:t>N 453</w:t>
              </w:r>
            </w:hyperlink>
            <w:r>
              <w:rPr>
                <w:color w:val="392C69"/>
              </w:rPr>
              <w:t xml:space="preserve">, от 08.03.2015 </w:t>
            </w:r>
            <w:hyperlink r:id="rId9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 xml:space="preserve">, от 22.12.2015 </w:t>
            </w:r>
            <w:hyperlink r:id="rId10">
              <w:r>
                <w:rPr>
                  <w:color w:val="0000FF"/>
                </w:rPr>
                <w:t>N 650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19.09.2017 </w:t>
            </w:r>
            <w:hyperlink r:id="rId11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 xml:space="preserve">, от 25.04.2022 </w:t>
            </w:r>
            <w:hyperlink r:id="rId12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26.06.2023 </w:t>
            </w:r>
            <w:hyperlink r:id="rId13">
              <w:r>
                <w:rPr>
                  <w:color w:val="0000FF"/>
                </w:rPr>
                <w:t>N 474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25.01.2024 </w:t>
            </w:r>
            <w:hyperlink r:id="rId14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7786" w:rsidRDefault="00F97786">
            <w:pPr>
              <w:pStyle w:val="ConsPlusNormal"/>
            </w:pPr>
          </w:p>
        </w:tc>
      </w:tr>
    </w:tbl>
    <w:p w:rsidR="00F97786" w:rsidRDefault="00F97786">
      <w:pPr>
        <w:pStyle w:val="ConsPlusNormal"/>
        <w:jc w:val="center"/>
      </w:pPr>
    </w:p>
    <w:p w:rsidR="00F97786" w:rsidRDefault="00F9778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постановляю: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74">
        <w:r>
          <w:rPr>
            <w:color w:val="0000FF"/>
          </w:rPr>
          <w:t>Положение</w:t>
        </w:r>
      </w:hyperlink>
      <w: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2. Установить, что вопросы, изложенные в </w:t>
      </w:r>
      <w:hyperlink w:anchor="P113">
        <w:r>
          <w:rPr>
            <w:color w:val="0000FF"/>
          </w:rPr>
          <w:t>пункте 16</w:t>
        </w:r>
      </w:hyperlink>
      <w:r>
        <w:t xml:space="preserve"> Положения, утвержденного настоящим Указом, рассматриваются в федеральных государственных органах, названных в </w:t>
      </w:r>
      <w:hyperlink r:id="rId16">
        <w:r>
          <w:rPr>
            <w:color w:val="0000FF"/>
          </w:rPr>
          <w:t>разделе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в отношении лиц, замещающих должности федеральной государственной гражданской службы, - комиссиями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в отношении лиц, замещающих должности федеральной государственной службы иных видов, - соответствующими аттестационными комиссиями.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3. Внести в </w:t>
      </w:r>
      <w:hyperlink r:id="rId17">
        <w:r>
          <w:rPr>
            <w:color w:val="0000FF"/>
          </w:rPr>
          <w:t>статью 27</w:t>
        </w:r>
      </w:hyperlink>
      <w: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 (Собрание законодательства Российской Федерации, 1999, N 38, ст. 4534; N 42, ст. 5008; 2000, N 16, ст. 1678; N 27, ст. 2819; 2003, N 16, ст. 1508; 2006, N 25, ст. 2697; 2007, N 11, ст. 1284; N 13, ст. 1527; N 29, ст. 3679; N 35, ст. 4289; N 38, ст. 4513; 2008, N 3, ст. 169, 170; N 13, ст. 1251; N 43, ст. 4919; 2009, N 2, ст. 180; N 18, ст. 2217; N 28, ст. 3519; N 49, ст. 5918), следующие изменения: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</w:t>
      </w:r>
      <w:hyperlink r:id="rId18">
        <w:r>
          <w:rPr>
            <w:color w:val="0000FF"/>
          </w:rPr>
          <w:t>пункт 2</w:t>
        </w:r>
      </w:hyperlink>
      <w:r>
        <w:t xml:space="preserve"> дополнить подпунктом "г" следующего содержания: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"г) иные лица в целях рассмотрения отдельных вопросов, связанных с прохождением </w:t>
      </w:r>
      <w:r>
        <w:lastRenderedPageBreak/>
        <w:t>военнослужащими военной службы, в соответствии с указами Президента Российской Федерации.";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</w:t>
      </w:r>
      <w:hyperlink r:id="rId19">
        <w:r>
          <w:rPr>
            <w:color w:val="0000FF"/>
          </w:rPr>
          <w:t>подпункт "и" пункта 3</w:t>
        </w:r>
      </w:hyperlink>
      <w:r>
        <w:t xml:space="preserve"> изложить в следующей редакции: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"и) иные вопросы, связанные с прохождением военнослужащими военной службы, в случаях, предусмотренных федеральными законами, указами Президента Российской Федерации, или по решению командира воинской части.".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20">
        <w:r>
          <w:rPr>
            <w:color w:val="0000FF"/>
          </w:rPr>
          <w:t>Указ</w:t>
        </w:r>
      </w:hyperlink>
      <w:r>
        <w:t xml:space="preserve"> Президента Российской Федерации от 19 мая 2008 г. N 815 "О мерах по противодействию коррупции" (Собрание законодательства Российской Федерации, 2008, N 21, ст. 2429; 2010, N 14, ст. 1635) изменение, дополнив </w:t>
      </w:r>
      <w:hyperlink r:id="rId21">
        <w:r>
          <w:rPr>
            <w:color w:val="0000FF"/>
          </w:rPr>
          <w:t>подпункт "а" пункта 7</w:t>
        </w:r>
      </w:hyperlink>
      <w:r>
        <w:t xml:space="preserve"> абзацем следующего содержания: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"рассматривает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22">
        <w:r>
          <w:rPr>
            <w:color w:val="0000FF"/>
          </w:rPr>
          <w:t>подпункте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интересов;".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5. Внести в </w:t>
      </w:r>
      <w:hyperlink r:id="rId23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Указом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274), следующие изменения: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</w:t>
      </w:r>
      <w:hyperlink r:id="rId24">
        <w:r>
          <w:rPr>
            <w:color w:val="0000FF"/>
          </w:rPr>
          <w:t>пункты 9</w:t>
        </w:r>
      </w:hyperlink>
      <w:r>
        <w:t xml:space="preserve"> и </w:t>
      </w:r>
      <w:hyperlink r:id="rId25">
        <w:r>
          <w:rPr>
            <w:color w:val="0000FF"/>
          </w:rPr>
          <w:t>10</w:t>
        </w:r>
      </w:hyperlink>
      <w:r>
        <w:t xml:space="preserve"> изложить в следующей редакции: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"9. Утратил силу. - </w:t>
      </w:r>
      <w:hyperlink r:id="rId26">
        <w:r>
          <w:rPr>
            <w:color w:val="0000FF"/>
          </w:rPr>
          <w:t>Указ</w:t>
        </w:r>
      </w:hyperlink>
      <w:r>
        <w:t xml:space="preserve"> Президента РФ от 13.03.2012 N 297.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10.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Общественной палатой Российской Федерации.";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lastRenderedPageBreak/>
        <w:t xml:space="preserve">б) в </w:t>
      </w:r>
      <w:hyperlink r:id="rId27">
        <w:r>
          <w:rPr>
            <w:color w:val="0000FF"/>
          </w:rPr>
          <w:t>подпункте "г" пункта 15</w:t>
        </w:r>
      </w:hyperlink>
      <w:r>
        <w:t xml:space="preserve"> слова "в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оперативно-разыскной деятельности)" заменить словами "(кроме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органы";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в) в </w:t>
      </w:r>
      <w:hyperlink r:id="rId28">
        <w:r>
          <w:rPr>
            <w:color w:val="0000FF"/>
          </w:rPr>
          <w:t>пункте 31</w:t>
        </w:r>
      </w:hyperlink>
      <w:r>
        <w:t xml:space="preserve"> слова "о несоблюдении государственным служащим требований" заменить словами "о представлении государственным служащим недостоверных или неполных сведений, предусмотренных подпунктом "а" пункта 1 настоящего Положения, и о несоблюдении им требований".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6. Внести в </w:t>
      </w:r>
      <w:hyperlink r:id="rId29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утвержденное Указом Президента Российской Федерации от 21 сентября 2009 г. N 1066 "О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 (Собрание законодательства Российской Федерации, 2009, N 39, ст. 4589; 2010, N 3, ст. 274), следующие изменения: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</w:t>
      </w:r>
      <w:hyperlink r:id="rId30">
        <w:r>
          <w:rPr>
            <w:color w:val="0000FF"/>
          </w:rPr>
          <w:t>пункты 3</w:t>
        </w:r>
      </w:hyperlink>
      <w:r>
        <w:t xml:space="preserve"> и </w:t>
      </w:r>
      <w:hyperlink r:id="rId31">
        <w:r>
          <w:rPr>
            <w:color w:val="0000FF"/>
          </w:rPr>
          <w:t>4</w:t>
        </w:r>
      </w:hyperlink>
      <w:r>
        <w:t xml:space="preserve"> изложить в следующей редакции: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"3. Утратил силу. - </w:t>
      </w:r>
      <w:hyperlink r:id="rId32">
        <w:r>
          <w:rPr>
            <w:color w:val="0000FF"/>
          </w:rPr>
          <w:t>Указ</w:t>
        </w:r>
      </w:hyperlink>
      <w:r>
        <w:t xml:space="preserve"> Президента РФ от 13.03.2012 N 297.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4.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Общественной палатой Российской Федерации.";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в </w:t>
      </w:r>
      <w:hyperlink r:id="rId33">
        <w:r>
          <w:rPr>
            <w:color w:val="0000FF"/>
          </w:rPr>
          <w:t>пункте 20</w:t>
        </w:r>
      </w:hyperlink>
      <w:r>
        <w:t xml:space="preserve"> слова "о несоблюдении лицом, замещающим государственную должность Российской Федерации," заменить словами "о представлении лицом, замещающим государственную должность Российской Федерации, недостоверных или неполных сведений, предусмотренных подпунктом "а" пункта 1 настоящего Положения, и о несоблюдении им".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7. Руководителям федеральных государственных органов в 2-месячный срок: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разработать, руководствуясь настоящим Указом, и утвердить </w:t>
      </w:r>
      <w:hyperlink r:id="rId34">
        <w:r>
          <w:rPr>
            <w:color w:val="0000FF"/>
          </w:rPr>
          <w:t>положения</w:t>
        </w:r>
      </w:hyperlink>
      <w: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сформировать комиссии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принять иные меры по обеспечению исполнения настоящего Указа.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lastRenderedPageBreak/>
        <w:t>8. Рекомендовать органам государственной власти субъектов Российской Федерации и органам местного самоуправления: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в 2-месячный срок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руководствоваться настоящим Указом при разработке названных положений.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9. Предложить общественным советам, созданным при федеральных органах исполнительной власти в соответствии с </w:t>
      </w:r>
      <w:hyperlink r:id="rId35">
        <w:r>
          <w:rPr>
            <w:color w:val="0000FF"/>
          </w:rPr>
          <w:t>частью 2 статьи 20</w:t>
        </w:r>
      </w:hyperlink>
      <w:r>
        <w:t xml:space="preserve"> Федерального закона от 4 апреля 2005 г. N 32-ФЗ "Об Общественной палате Российской Федерации", общественным организациям ветеранов, профсоюзным организациям, научным организациям и образовательным учреждениям среднего, высшего и дополнительного профессионального образования содействовать работе комиссий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10. Признать утратившим силу </w:t>
      </w:r>
      <w:hyperlink r:id="rId36">
        <w:r>
          <w:rPr>
            <w:color w:val="0000FF"/>
          </w:rPr>
          <w:t>Указ</w:t>
        </w:r>
      </w:hyperlink>
      <w:r>
        <w:t xml:space="preserve"> Президента Российской Федерации от 3 марта 2007 г. N 269 "О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интересов" (Собрание законодательства Российской Федерации, 2007, N 11, ст. 1280).</w:t>
      </w: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Normal"/>
        <w:jc w:val="right"/>
      </w:pPr>
      <w:r>
        <w:t>Президент</w:t>
      </w:r>
    </w:p>
    <w:p w:rsidR="00F97786" w:rsidRDefault="00F97786">
      <w:pPr>
        <w:pStyle w:val="ConsPlusNormal"/>
        <w:jc w:val="right"/>
      </w:pPr>
      <w:r>
        <w:t>Российской Федерации</w:t>
      </w:r>
    </w:p>
    <w:p w:rsidR="00F97786" w:rsidRDefault="00F97786">
      <w:pPr>
        <w:pStyle w:val="ConsPlusNormal"/>
        <w:jc w:val="right"/>
      </w:pPr>
      <w:r>
        <w:t>Д.МЕДВЕДЕВ</w:t>
      </w:r>
    </w:p>
    <w:p w:rsidR="00F97786" w:rsidRDefault="00F97786">
      <w:pPr>
        <w:pStyle w:val="ConsPlusNormal"/>
      </w:pPr>
      <w:r>
        <w:t>Москва, Кремль</w:t>
      </w:r>
    </w:p>
    <w:p w:rsidR="00F97786" w:rsidRDefault="00F97786">
      <w:pPr>
        <w:pStyle w:val="ConsPlusNormal"/>
        <w:spacing w:before="220"/>
      </w:pPr>
      <w:r>
        <w:t>1 июля 2010 года</w:t>
      </w:r>
    </w:p>
    <w:p w:rsidR="00F97786" w:rsidRDefault="00F97786">
      <w:pPr>
        <w:pStyle w:val="ConsPlusNormal"/>
        <w:spacing w:before="220"/>
      </w:pPr>
      <w:r>
        <w:t>N 821</w:t>
      </w:r>
    </w:p>
    <w:p w:rsidR="00F97786" w:rsidRDefault="00F97786">
      <w:pPr>
        <w:pStyle w:val="ConsPlusNormal"/>
      </w:pPr>
    </w:p>
    <w:p w:rsidR="00F97786" w:rsidRDefault="00F97786">
      <w:pPr>
        <w:pStyle w:val="ConsPlusNormal"/>
      </w:pP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Normal"/>
        <w:jc w:val="right"/>
        <w:outlineLvl w:val="0"/>
      </w:pPr>
      <w:r>
        <w:t>Утверждено</w:t>
      </w:r>
    </w:p>
    <w:p w:rsidR="00F97786" w:rsidRDefault="00F97786">
      <w:pPr>
        <w:pStyle w:val="ConsPlusNormal"/>
        <w:jc w:val="right"/>
      </w:pPr>
      <w:r>
        <w:t>Указом Президента</w:t>
      </w:r>
    </w:p>
    <w:p w:rsidR="00F97786" w:rsidRDefault="00F97786">
      <w:pPr>
        <w:pStyle w:val="ConsPlusNormal"/>
        <w:jc w:val="right"/>
      </w:pPr>
      <w:r>
        <w:t>Российской Федерации</w:t>
      </w:r>
    </w:p>
    <w:p w:rsidR="00F97786" w:rsidRDefault="00F97786">
      <w:pPr>
        <w:pStyle w:val="ConsPlusNormal"/>
        <w:jc w:val="right"/>
      </w:pPr>
      <w:r>
        <w:t>от 1 июля 2010 г. N 821</w:t>
      </w: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Title"/>
        <w:jc w:val="center"/>
      </w:pPr>
      <w:bookmarkStart w:id="0" w:name="P74"/>
      <w:bookmarkEnd w:id="0"/>
      <w:r>
        <w:t>ПОЛОЖЕНИЕ</w:t>
      </w:r>
    </w:p>
    <w:p w:rsidR="00F97786" w:rsidRDefault="00F97786">
      <w:pPr>
        <w:pStyle w:val="ConsPlusTitle"/>
        <w:jc w:val="center"/>
      </w:pPr>
      <w:r>
        <w:t>О КОМИССИЯХ ПО СОБЛЮДЕНИЮ ТРЕБОВАНИЙ К СЛУЖЕБНОМУ ПОВЕДЕНИЮ</w:t>
      </w:r>
    </w:p>
    <w:p w:rsidR="00F97786" w:rsidRDefault="00F97786">
      <w:pPr>
        <w:pStyle w:val="ConsPlusTitle"/>
        <w:jc w:val="center"/>
      </w:pPr>
      <w:r>
        <w:t>ФЕДЕРАЛЬНЫХ ГОСУДАРСТВЕННЫХ СЛУЖАЩИХ И УРЕГУЛИРОВАНИЮ</w:t>
      </w:r>
    </w:p>
    <w:p w:rsidR="00F97786" w:rsidRDefault="00F97786">
      <w:pPr>
        <w:pStyle w:val="ConsPlusTitle"/>
        <w:jc w:val="center"/>
      </w:pPr>
      <w:r>
        <w:t>КОНФЛИКТА ИНТЕРЕСОВ</w:t>
      </w:r>
    </w:p>
    <w:p w:rsidR="00F97786" w:rsidRDefault="00F9778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977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97786" w:rsidRDefault="00F9778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7786" w:rsidRDefault="00F9778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02.04.2013 </w:t>
            </w:r>
            <w:hyperlink r:id="rId37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03.12.2013 </w:t>
            </w:r>
            <w:hyperlink r:id="rId38">
              <w:r>
                <w:rPr>
                  <w:color w:val="0000FF"/>
                </w:rPr>
                <w:t>N 878</w:t>
              </w:r>
            </w:hyperlink>
            <w:r>
              <w:rPr>
                <w:color w:val="392C69"/>
              </w:rPr>
              <w:t xml:space="preserve">, от 23.06.2014 </w:t>
            </w:r>
            <w:hyperlink r:id="rId39">
              <w:r>
                <w:rPr>
                  <w:color w:val="0000FF"/>
                </w:rPr>
                <w:t>N 453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08.03.2015 </w:t>
            </w:r>
            <w:hyperlink r:id="rId40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 xml:space="preserve">, от 22.12.2015 </w:t>
            </w:r>
            <w:hyperlink r:id="rId41">
              <w:r>
                <w:rPr>
                  <w:color w:val="0000FF"/>
                </w:rPr>
                <w:t>N 650</w:t>
              </w:r>
            </w:hyperlink>
            <w:r>
              <w:rPr>
                <w:color w:val="392C69"/>
              </w:rPr>
              <w:t xml:space="preserve">, от 19.09.2017 </w:t>
            </w:r>
            <w:hyperlink r:id="rId42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:rsidR="00F97786" w:rsidRDefault="00F977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25.04.2022 </w:t>
            </w:r>
            <w:hyperlink r:id="rId43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26.06.2023 </w:t>
            </w:r>
            <w:hyperlink r:id="rId44">
              <w:r>
                <w:rPr>
                  <w:color w:val="0000FF"/>
                </w:rPr>
                <w:t>N 474</w:t>
              </w:r>
            </w:hyperlink>
            <w:r>
              <w:rPr>
                <w:color w:val="392C69"/>
              </w:rPr>
              <w:t xml:space="preserve">, от 25.01.2024 </w:t>
            </w:r>
            <w:hyperlink r:id="rId45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7786" w:rsidRDefault="00F97786">
            <w:pPr>
              <w:pStyle w:val="ConsPlusNormal"/>
            </w:pPr>
          </w:p>
        </w:tc>
      </w:tr>
    </w:tbl>
    <w:p w:rsidR="00F97786" w:rsidRDefault="00F97786">
      <w:pPr>
        <w:pStyle w:val="ConsPlusNormal"/>
        <w:jc w:val="center"/>
      </w:pPr>
    </w:p>
    <w:p w:rsidR="00F97786" w:rsidRDefault="00F97786">
      <w:pPr>
        <w:pStyle w:val="ConsPlusNormal"/>
        <w:ind w:firstLine="540"/>
        <w:jc w:val="both"/>
      </w:pPr>
      <w: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федеральных государственных служащих и урегулированию конфликта интересов (далее - комиссии, комиссия), образуемых в федеральных </w:t>
      </w:r>
      <w:r>
        <w:lastRenderedPageBreak/>
        <w:t xml:space="preserve">органах исполнительной власти, иных государственных органах в соответствии с Федеральным </w:t>
      </w:r>
      <w:hyperlink r:id="rId46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2. Комиссии в своей деятельности руководствуются </w:t>
      </w:r>
      <w:hyperlink r:id="rId47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3. Основной задачей комиссий является содействие государственным органам: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в обеспечении соблюдения федеральными государственными служащими (далее - государственные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48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F97786" w:rsidRDefault="00F97786">
      <w:pPr>
        <w:pStyle w:val="ConsPlusNormal"/>
        <w:jc w:val="both"/>
      </w:pPr>
      <w:r>
        <w:t xml:space="preserve">(пп. "а" в ред. </w:t>
      </w:r>
      <w:hyperlink r:id="rId49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в осуществлении в государственном органе мер по предупреждению коррупции.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федеральной государственной службы (далее - должности государственной службы) в государственном органе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и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Федерации), а также в отношении государственных служащих, замещающих должности руководителей и заместителей руководителей территориальных органов государственных органов (за исключением государственных служащих, замещающих должности руководителей и заместителей руководителей территориальных органов государственных органов, назначение на которые и освобождение от которых осуществляются Президентом Российской Федерации).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5.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государственном органе, назначение на которые и освобождение от которых осуществляются Президентом Российской Федерации и Правительством Российской Федерации, а также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рассматриваются президиумом Совета при Президенте Российской Федерации по противодействию коррупции.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6.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территориальных органах государственных органов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Федерации, и должности руководителей и заместителей руководителей территориальных органов государственных органов), рассматриваются комиссией </w:t>
      </w:r>
      <w:r>
        <w:lastRenderedPageBreak/>
        <w:t xml:space="preserve">соответствующего территориального органа. Порядок формирования и деятельности комиссии, а также ее состав определяются руководителем государственного органа в соответствии с настоящим Положением. В состав комиссий территориальных органов государственных органов не включается представитель, указанный в </w:t>
      </w:r>
      <w:hyperlink w:anchor="P97">
        <w:r>
          <w:rPr>
            <w:color w:val="0000FF"/>
          </w:rPr>
          <w:t>подпункте "б" пункта 8</w:t>
        </w:r>
      </w:hyperlink>
      <w:r>
        <w:t xml:space="preserve"> настоящего Положения.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7. Комиссия образуется нормативным правовым актом государственного органа. Указанным актом утверждаются состав комиссии и порядок ее работы.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 состав комиссии входят председатель комиссии, его заместитель, назначаемый руководителем государственного органа из числа членов комиссии, замещающих должности государственной службы в государственном органе,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" w:name="P95"/>
      <w:bookmarkEnd w:id="1"/>
      <w:r>
        <w:t>8. В состав комиссии входят: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заместитель руководителя государственного органа (председатель комиссии), руководитель подразделения кадровой службы государственного органа по профилактике коррупционных и иных правонарушений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государственные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" w:name="P97"/>
      <w:bookmarkEnd w:id="2"/>
      <w:r>
        <w:t>б) представитель Управления Президента Российской Федерации по вопросам государственной службы, кадров и противодействия коррупции или соответствующего подразделения Аппарата Правительства Российской Федерации;</w:t>
      </w:r>
    </w:p>
    <w:p w:rsidR="00F97786" w:rsidRDefault="00F97786">
      <w:pPr>
        <w:pStyle w:val="ConsPlusNormal"/>
        <w:jc w:val="both"/>
      </w:pPr>
      <w:r>
        <w:t xml:space="preserve">(в ред. Указов Президента РФ от 03.12.2013 </w:t>
      </w:r>
      <w:hyperlink r:id="rId50">
        <w:r>
          <w:rPr>
            <w:color w:val="0000FF"/>
          </w:rPr>
          <w:t>N 878</w:t>
        </w:r>
      </w:hyperlink>
      <w:r>
        <w:t xml:space="preserve">, от 26.06.2023 </w:t>
      </w:r>
      <w:hyperlink r:id="rId51">
        <w:r>
          <w:rPr>
            <w:color w:val="0000FF"/>
          </w:rPr>
          <w:t>N 474</w:t>
        </w:r>
      </w:hyperlink>
      <w:r>
        <w:t>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3" w:name="P99"/>
      <w:bookmarkEnd w:id="3"/>
      <w: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4" w:name="P100"/>
      <w:bookmarkEnd w:id="4"/>
      <w:r>
        <w:t>9. Руководитель государственного органа может принять решение о включении в состав комиссии: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представителя общественного совета, образованного при федеральном органе исполнительной власти в соответствии с </w:t>
      </w:r>
      <w:hyperlink r:id="rId52">
        <w:r>
          <w:rPr>
            <w:color w:val="0000FF"/>
          </w:rPr>
          <w:t>частью 2 статьи 20</w:t>
        </w:r>
      </w:hyperlink>
      <w:r>
        <w:t xml:space="preserve"> Федерального закона от 4 апреля 2005 г. N 32-ФЗ "Об Общественной палате Российской Федерации";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представителя общественной организации ветеранов, созданной в государственном органе;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представителя профсоюзной организации, действующей в установленном порядке в государственном органе.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10. Лица, указанные в </w:t>
      </w:r>
      <w:hyperlink w:anchor="P97">
        <w:r>
          <w:rPr>
            <w:color w:val="0000FF"/>
          </w:rPr>
          <w:t>подпунктах "б"</w:t>
        </w:r>
      </w:hyperlink>
      <w:r>
        <w:t xml:space="preserve"> и </w:t>
      </w:r>
      <w:hyperlink w:anchor="P99">
        <w:r>
          <w:rPr>
            <w:color w:val="0000FF"/>
          </w:rPr>
          <w:t>"в" пункта 8</w:t>
        </w:r>
      </w:hyperlink>
      <w:r>
        <w:t xml:space="preserve"> и в </w:t>
      </w:r>
      <w:hyperlink w:anchor="P100">
        <w:r>
          <w:rPr>
            <w:color w:val="0000FF"/>
          </w:rPr>
          <w:t>пункте 9</w:t>
        </w:r>
      </w:hyperlink>
      <w:r>
        <w:t xml:space="preserve"> настоящего Положения, включаются в состав комиссии в установленном порядке по согласованию с Управлением Президента Российской Федерации по вопросам государственной службы, кадров и противодействия коррупции или с соответствующим подразделением Аппарата Правительства Российской Федерации, с научными организациями и образовательными учреждениями среднего, высшего и дополнительного профессионального образования, с общественным советом, образованным при федеральном органе исполнительной власти, с общественной организацией ветеранов, созданной в государственном органе, с профсоюзной организацией, действующей в установленном порядке в государственном органе, на основании запроса руководителя государственного органа. Согласование осуществляется в 10-дневный срок со дня получения </w:t>
      </w:r>
      <w:r>
        <w:lastRenderedPageBreak/>
        <w:t>запроса.</w:t>
      </w:r>
    </w:p>
    <w:p w:rsidR="00F97786" w:rsidRDefault="00F97786">
      <w:pPr>
        <w:pStyle w:val="ConsPlusNormal"/>
        <w:jc w:val="both"/>
      </w:pPr>
      <w:r>
        <w:t xml:space="preserve">(в ред. Указов Президента РФ от 03.12.2013 </w:t>
      </w:r>
      <w:hyperlink r:id="rId53">
        <w:r>
          <w:rPr>
            <w:color w:val="0000FF"/>
          </w:rPr>
          <w:t>N 878</w:t>
        </w:r>
      </w:hyperlink>
      <w:r>
        <w:t xml:space="preserve">, от 26.06.2023 </w:t>
      </w:r>
      <w:hyperlink r:id="rId54">
        <w:r>
          <w:rPr>
            <w:color w:val="0000FF"/>
          </w:rPr>
          <w:t>N 474</w:t>
        </w:r>
      </w:hyperlink>
      <w:r>
        <w:t>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11.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12.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5" w:name="P108"/>
      <w:bookmarkEnd w:id="5"/>
      <w:r>
        <w:t>13. В заседаниях комиссии с правом совещательного голоса участвуют: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6" w:name="P110"/>
      <w:bookmarkEnd w:id="6"/>
      <w:r>
        <w:t>б) другие государственные служащие, замещающие должности государственной службы в государственном органе;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14.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15.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7" w:name="P113"/>
      <w:bookmarkEnd w:id="7"/>
      <w:r>
        <w:t>16. Основаниями для проведения заседания комиссии являются: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8" w:name="P114"/>
      <w:bookmarkEnd w:id="8"/>
      <w:r>
        <w:t xml:space="preserve">а) представление руководителем государственного органа в соответствии с </w:t>
      </w:r>
      <w:hyperlink r:id="rId55">
        <w:r>
          <w:rPr>
            <w:color w:val="0000FF"/>
          </w:rPr>
          <w:t>пунктом 31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материалов проверки, свидетельствующих: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9" w:name="P115"/>
      <w:bookmarkEnd w:id="9"/>
      <w:r>
        <w:t xml:space="preserve">о представлении государственным служащим недостоверных или неполных сведений, предусмотренных </w:t>
      </w:r>
      <w:hyperlink r:id="rId56">
        <w:r>
          <w:rPr>
            <w:color w:val="0000FF"/>
          </w:rPr>
          <w:t>подпунктом "а" пункта 1</w:t>
        </w:r>
      </w:hyperlink>
      <w:r>
        <w:t xml:space="preserve"> названного Положения;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0" w:name="P116"/>
      <w:bookmarkEnd w:id="10"/>
      <w: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1" w:name="P117"/>
      <w:bookmarkEnd w:id="11"/>
      <w:r>
        <w:lastRenderedPageBreak/>
        <w:t>б) поступившее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2" w:name="P118"/>
      <w:bookmarkEnd w:id="12"/>
      <w:r>
        <w:t>обращение гражданина, замещавшего в государственном органе должность государственной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3" w:name="P119"/>
      <w:bookmarkEnd w:id="13"/>
      <w: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4" w:name="P120"/>
      <w:bookmarkEnd w:id="14"/>
      <w:r>
        <w:t xml:space="preserve">заявление государственного служащего о невозможности выполнить требования Федерального </w:t>
      </w:r>
      <w:hyperlink r:id="rId57">
        <w:r>
          <w:rPr>
            <w:color w:val="0000FF"/>
          </w:rPr>
          <w:t>закона</w:t>
        </w:r>
      </w:hyperlink>
      <w: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F97786" w:rsidRDefault="00F97786">
      <w:pPr>
        <w:pStyle w:val="ConsPlusNormal"/>
        <w:jc w:val="both"/>
      </w:pPr>
      <w:r>
        <w:t xml:space="preserve">(абзац введен </w:t>
      </w:r>
      <w:hyperlink r:id="rId58">
        <w:r>
          <w:rPr>
            <w:color w:val="0000FF"/>
          </w:rPr>
          <w:t>Указом</w:t>
        </w:r>
      </w:hyperlink>
      <w:r>
        <w:t xml:space="preserve"> Президента РФ от 08.03.2015 N 120)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5" w:name="P122"/>
      <w:bookmarkEnd w:id="15"/>
      <w: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F97786" w:rsidRDefault="00F97786">
      <w:pPr>
        <w:pStyle w:val="ConsPlusNormal"/>
        <w:jc w:val="both"/>
      </w:pPr>
      <w:r>
        <w:t xml:space="preserve">(абзац введен </w:t>
      </w:r>
      <w:hyperlink r:id="rId59">
        <w:r>
          <w:rPr>
            <w:color w:val="0000FF"/>
          </w:rPr>
          <w:t>Указом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6" w:name="P124"/>
      <w:bookmarkEnd w:id="16"/>
      <w:r>
        <w:t>в) представление руководителя государственного органа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7" w:name="P125"/>
      <w:bookmarkEnd w:id="17"/>
      <w:r>
        <w:t xml:space="preserve">г) представление руководителем государственного органа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60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F97786" w:rsidRDefault="00F97786">
      <w:pPr>
        <w:pStyle w:val="ConsPlusNormal"/>
        <w:jc w:val="both"/>
      </w:pPr>
      <w:r>
        <w:t xml:space="preserve">(пп. "г" введен </w:t>
      </w:r>
      <w:hyperlink r:id="rId6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8" w:name="P127"/>
      <w:bookmarkEnd w:id="18"/>
      <w:r>
        <w:t xml:space="preserve">д) поступившее в соответствии с </w:t>
      </w:r>
      <w:hyperlink r:id="rId62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г. N 273-ФЗ "О противодействии коррупции" и </w:t>
      </w:r>
      <w:hyperlink r:id="rId63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государственный орган уведомление коммерческой или некоммерческой </w:t>
      </w:r>
      <w:r>
        <w:lastRenderedPageBreak/>
        <w:t>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F97786" w:rsidRDefault="00F97786">
      <w:pPr>
        <w:pStyle w:val="ConsPlusNormal"/>
        <w:jc w:val="both"/>
      </w:pPr>
      <w:r>
        <w:t xml:space="preserve">(пп. "д" в ред. </w:t>
      </w:r>
      <w:hyperlink r:id="rId64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19" w:name="P129"/>
      <w:bookmarkEnd w:id="19"/>
      <w:r>
        <w:t>е) уведомление государственного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F97786" w:rsidRDefault="00F97786">
      <w:pPr>
        <w:pStyle w:val="ConsPlusNormal"/>
        <w:jc w:val="both"/>
      </w:pPr>
      <w:r>
        <w:t xml:space="preserve">(пп. "е" введен </w:t>
      </w:r>
      <w:hyperlink r:id="rId65">
        <w:r>
          <w:rPr>
            <w:color w:val="0000FF"/>
          </w:rPr>
          <w:t>Указом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0" w:name="P132"/>
      <w:bookmarkEnd w:id="20"/>
      <w:r>
        <w:t xml:space="preserve">17.1. Обращение, указанное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подается гражданином, замещавшим должность государственной службы в государственном органе, в подразделение кадровой службы государственного органа по профилактике коррупционных и иных правонарушений.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государственного органа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66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</w:t>
      </w:r>
    </w:p>
    <w:p w:rsidR="00F97786" w:rsidRDefault="00F97786">
      <w:pPr>
        <w:pStyle w:val="ConsPlusNormal"/>
        <w:jc w:val="both"/>
      </w:pPr>
      <w:r>
        <w:t xml:space="preserve">(п. 17.1 введен </w:t>
      </w:r>
      <w:hyperlink r:id="rId67">
        <w:r>
          <w:rPr>
            <w:color w:val="0000FF"/>
          </w:rPr>
          <w:t>Указом</w:t>
        </w:r>
      </w:hyperlink>
      <w:r>
        <w:t xml:space="preserve"> Президента РФ от 23.06.2014 N 453; в ред. </w:t>
      </w:r>
      <w:hyperlink r:id="rId68">
        <w:r>
          <w:rPr>
            <w:color w:val="0000FF"/>
          </w:rPr>
          <w:t>Указа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17.2. Обращение, указанное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может быть подано государственным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</w:p>
    <w:p w:rsidR="00F97786" w:rsidRDefault="00F97786">
      <w:pPr>
        <w:pStyle w:val="ConsPlusNormal"/>
        <w:jc w:val="both"/>
      </w:pPr>
      <w:r>
        <w:t xml:space="preserve">(п. 17.2 введен </w:t>
      </w:r>
      <w:hyperlink r:id="rId69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1" w:name="P136"/>
      <w:bookmarkEnd w:id="21"/>
      <w:r>
        <w:t xml:space="preserve">17.3. Уведомление, указанное в </w:t>
      </w:r>
      <w:hyperlink w:anchor="P127">
        <w:r>
          <w:rPr>
            <w:color w:val="0000FF"/>
          </w:rPr>
          <w:t>подпункте "д" пункта 16</w:t>
        </w:r>
      </w:hyperlink>
      <w:r>
        <w:t xml:space="preserve"> настоящего Положения, рассматривается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70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</w:t>
      </w:r>
    </w:p>
    <w:p w:rsidR="00F97786" w:rsidRDefault="00F97786">
      <w:pPr>
        <w:pStyle w:val="ConsPlusNormal"/>
        <w:jc w:val="both"/>
      </w:pPr>
      <w:r>
        <w:t xml:space="preserve">(п. 17.3 введен </w:t>
      </w:r>
      <w:hyperlink r:id="rId71">
        <w:r>
          <w:rPr>
            <w:color w:val="0000FF"/>
          </w:rPr>
          <w:t>Указом</w:t>
        </w:r>
      </w:hyperlink>
      <w:r>
        <w:t xml:space="preserve"> Президента РФ от 23.06.2014 N 453; в ред. </w:t>
      </w:r>
      <w:hyperlink r:id="rId72">
        <w:r>
          <w:rPr>
            <w:color w:val="0000FF"/>
          </w:rPr>
          <w:t>Указа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2" w:name="P138"/>
      <w:bookmarkEnd w:id="22"/>
      <w:r>
        <w:lastRenderedPageBreak/>
        <w:t xml:space="preserve">17(4). Уведомления, указанные в </w:t>
      </w:r>
      <w:hyperlink w:anchor="P122">
        <w:r>
          <w:rPr>
            <w:color w:val="0000FF"/>
          </w:rPr>
          <w:t>абзаце пятом подпункта "б"</w:t>
        </w:r>
      </w:hyperlink>
      <w:r>
        <w:t xml:space="preserve"> и </w:t>
      </w:r>
      <w:hyperlink w:anchor="P129">
        <w:r>
          <w:rPr>
            <w:color w:val="0000FF"/>
          </w:rPr>
          <w:t>подпункте "е" пункта 16</w:t>
        </w:r>
      </w:hyperlink>
      <w:r>
        <w:t xml:space="preserve"> настоящего Положения, рассматриваются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F97786" w:rsidRDefault="00F97786">
      <w:pPr>
        <w:pStyle w:val="ConsPlusNormal"/>
        <w:jc w:val="both"/>
      </w:pPr>
      <w:r>
        <w:t xml:space="preserve">(п. 17(4) в ред. </w:t>
      </w:r>
      <w:hyperlink r:id="rId73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17.5. При подготовке мотивированного заключения по результатам рассмотрения обращения, указанного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или уведомлений, указанных в </w:t>
      </w:r>
      <w:hyperlink w:anchor="P122">
        <w:r>
          <w:rPr>
            <w:color w:val="0000FF"/>
          </w:rPr>
          <w:t>абзаце пятом подпункта "б"</w:t>
        </w:r>
      </w:hyperlink>
      <w:r>
        <w:t xml:space="preserve"> и </w:t>
      </w:r>
      <w:hyperlink w:anchor="P127">
        <w:r>
          <w:rPr>
            <w:color w:val="0000FF"/>
          </w:rPr>
          <w:t>подпунктах "д"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Положения, должностные лица кадрового подразделения государственного органа имеют право проводить собеседование с государственным служащим, представившим обращение или уведомление, получать от него письменные пояснения, а руководитель государственного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F97786" w:rsidRDefault="00F97786">
      <w:pPr>
        <w:pStyle w:val="ConsPlusNormal"/>
        <w:jc w:val="both"/>
      </w:pPr>
      <w:r>
        <w:t xml:space="preserve">(п. 17.5 введен </w:t>
      </w:r>
      <w:hyperlink r:id="rId74">
        <w:r>
          <w:rPr>
            <w:color w:val="0000FF"/>
          </w:rPr>
          <w:t>Указом</w:t>
        </w:r>
      </w:hyperlink>
      <w:r>
        <w:t xml:space="preserve"> Президента РФ от 22.12.2015 N 650; в ред. Указов Президента РФ от 25.04.2022 </w:t>
      </w:r>
      <w:hyperlink r:id="rId75">
        <w:r>
          <w:rPr>
            <w:color w:val="0000FF"/>
          </w:rPr>
          <w:t>N 232</w:t>
        </w:r>
      </w:hyperlink>
      <w:r>
        <w:t xml:space="preserve">, от 25.01.2024 </w:t>
      </w:r>
      <w:hyperlink r:id="rId76">
        <w:r>
          <w:rPr>
            <w:color w:val="0000FF"/>
          </w:rPr>
          <w:t>N 71</w:t>
        </w:r>
      </w:hyperlink>
      <w:r>
        <w:t>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17.6. Мотивированные заключения, предусмотренные </w:t>
      </w:r>
      <w:hyperlink w:anchor="P132">
        <w:r>
          <w:rPr>
            <w:color w:val="0000FF"/>
          </w:rPr>
          <w:t>пунктами 17.1</w:t>
        </w:r>
      </w:hyperlink>
      <w:r>
        <w:t xml:space="preserve">, </w:t>
      </w:r>
      <w:hyperlink w:anchor="P136">
        <w:r>
          <w:rPr>
            <w:color w:val="0000FF"/>
          </w:rPr>
          <w:t>17.3</w:t>
        </w:r>
      </w:hyperlink>
      <w:r>
        <w:t xml:space="preserve"> и </w:t>
      </w:r>
      <w:hyperlink w:anchor="P138">
        <w:r>
          <w:rPr>
            <w:color w:val="0000FF"/>
          </w:rPr>
          <w:t>17.4</w:t>
        </w:r>
      </w:hyperlink>
      <w:r>
        <w:t xml:space="preserve"> настоящего Положения, должны содержать: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118">
        <w:r>
          <w:rPr>
            <w:color w:val="0000FF"/>
          </w:rPr>
          <w:t>абзацах втором</w:t>
        </w:r>
      </w:hyperlink>
      <w:r>
        <w:t xml:space="preserve"> и </w:t>
      </w:r>
      <w:hyperlink w:anchor="P122">
        <w:r>
          <w:rPr>
            <w:color w:val="0000FF"/>
          </w:rPr>
          <w:t>пятом подпункта "б"</w:t>
        </w:r>
      </w:hyperlink>
      <w:r>
        <w:t xml:space="preserve"> и </w:t>
      </w:r>
      <w:hyperlink w:anchor="P127">
        <w:r>
          <w:rPr>
            <w:color w:val="0000FF"/>
          </w:rPr>
          <w:t>подпунктах "д"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Положения;</w:t>
      </w:r>
    </w:p>
    <w:p w:rsidR="00F97786" w:rsidRDefault="00F97786">
      <w:pPr>
        <w:pStyle w:val="ConsPlusNormal"/>
        <w:jc w:val="both"/>
      </w:pPr>
      <w:r>
        <w:t xml:space="preserve">(в ред. </w:t>
      </w:r>
      <w:hyperlink r:id="rId77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18">
        <w:r>
          <w:rPr>
            <w:color w:val="0000FF"/>
          </w:rPr>
          <w:t>абзацах втором</w:t>
        </w:r>
      </w:hyperlink>
      <w:r>
        <w:t xml:space="preserve"> и </w:t>
      </w:r>
      <w:hyperlink w:anchor="P122">
        <w:r>
          <w:rPr>
            <w:color w:val="0000FF"/>
          </w:rPr>
          <w:t>пятом подпункта "б"</w:t>
        </w:r>
      </w:hyperlink>
      <w:r>
        <w:t xml:space="preserve">, </w:t>
      </w:r>
      <w:hyperlink w:anchor="P127">
        <w:r>
          <w:rPr>
            <w:color w:val="0000FF"/>
          </w:rPr>
          <w:t>подпунктах "д"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74">
        <w:r>
          <w:rPr>
            <w:color w:val="0000FF"/>
          </w:rPr>
          <w:t>пунктами 24</w:t>
        </w:r>
      </w:hyperlink>
      <w:r>
        <w:t xml:space="preserve">, </w:t>
      </w:r>
      <w:hyperlink w:anchor="P189">
        <w:r>
          <w:rPr>
            <w:color w:val="0000FF"/>
          </w:rPr>
          <w:t>25(3)</w:t>
        </w:r>
      </w:hyperlink>
      <w:r>
        <w:t xml:space="preserve">, </w:t>
      </w:r>
      <w:hyperlink w:anchor="P194">
        <w:r>
          <w:rPr>
            <w:color w:val="0000FF"/>
          </w:rPr>
          <w:t>25(4)</w:t>
        </w:r>
      </w:hyperlink>
      <w:r>
        <w:t xml:space="preserve">, </w:t>
      </w:r>
      <w:hyperlink w:anchor="P200">
        <w:r>
          <w:rPr>
            <w:color w:val="0000FF"/>
          </w:rPr>
          <w:t>26(1)</w:t>
        </w:r>
      </w:hyperlink>
      <w:r>
        <w:t xml:space="preserve"> настоящего Положения или иного решения.</w:t>
      </w:r>
    </w:p>
    <w:p w:rsidR="00F97786" w:rsidRDefault="00F97786">
      <w:pPr>
        <w:pStyle w:val="ConsPlusNormal"/>
        <w:jc w:val="both"/>
      </w:pPr>
      <w:r>
        <w:t xml:space="preserve">(пп. "в" в ред. </w:t>
      </w:r>
      <w:hyperlink r:id="rId78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jc w:val="both"/>
      </w:pPr>
      <w:r>
        <w:t xml:space="preserve">(п. 17.6 введен </w:t>
      </w:r>
      <w:hyperlink r:id="rId79">
        <w:r>
          <w:rPr>
            <w:color w:val="0000FF"/>
          </w:rPr>
          <w:t>Указом</w:t>
        </w:r>
      </w:hyperlink>
      <w:r>
        <w:t xml:space="preserve"> Президента РФ от 19.09.2017 N 431)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18.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154">
        <w:r>
          <w:rPr>
            <w:color w:val="0000FF"/>
          </w:rPr>
          <w:t>пунктами 18.1</w:t>
        </w:r>
      </w:hyperlink>
      <w:r>
        <w:t xml:space="preserve"> и </w:t>
      </w:r>
      <w:hyperlink w:anchor="P156">
        <w:r>
          <w:rPr>
            <w:color w:val="0000FF"/>
          </w:rPr>
          <w:t>18.2</w:t>
        </w:r>
      </w:hyperlink>
      <w:r>
        <w:t xml:space="preserve"> настоящего Положения;</w:t>
      </w:r>
    </w:p>
    <w:p w:rsidR="00F97786" w:rsidRDefault="00F97786">
      <w:pPr>
        <w:pStyle w:val="ConsPlusNormal"/>
        <w:jc w:val="both"/>
      </w:pPr>
      <w:r>
        <w:t xml:space="preserve">(пп. "а" в ред. </w:t>
      </w:r>
      <w:hyperlink r:id="rId80">
        <w:r>
          <w:rPr>
            <w:color w:val="0000FF"/>
          </w:rPr>
          <w:t>Указа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</w:t>
      </w:r>
      <w:r>
        <w:lastRenderedPageBreak/>
        <w:t>должностному лицу кадровой службы государственного органа, ответственному за работу по профилактике коррупционных и иных правонарушений, и с результатами ее проверки;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w:anchor="P110">
        <w:r>
          <w:rPr>
            <w:color w:val="0000FF"/>
          </w:rPr>
          <w:t>подпункте "б" пункта 13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3" w:name="P154"/>
      <w:bookmarkEnd w:id="23"/>
      <w:r>
        <w:t xml:space="preserve">18.1. Заседание комиссии по рассмотрению заявлений, указанных в </w:t>
      </w:r>
      <w:hyperlink w:anchor="P119">
        <w:r>
          <w:rPr>
            <w:color w:val="0000FF"/>
          </w:rPr>
          <w:t>абзацах третьем</w:t>
        </w:r>
      </w:hyperlink>
      <w:r>
        <w:t xml:space="preserve"> и </w:t>
      </w:r>
      <w:hyperlink w:anchor="P120">
        <w:r>
          <w:rPr>
            <w:color w:val="0000FF"/>
          </w:rPr>
          <w:t>четвертом подпункта "б" пункта 16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F97786" w:rsidRDefault="00F97786">
      <w:pPr>
        <w:pStyle w:val="ConsPlusNormal"/>
        <w:jc w:val="both"/>
      </w:pPr>
      <w:r>
        <w:t xml:space="preserve">(п. 18.1 введен </w:t>
      </w:r>
      <w:hyperlink r:id="rId81">
        <w:r>
          <w:rPr>
            <w:color w:val="0000FF"/>
          </w:rPr>
          <w:t>Указом</w:t>
        </w:r>
      </w:hyperlink>
      <w:r>
        <w:t xml:space="preserve"> Президента РФ от 23.06.2014 N 453; в ред. </w:t>
      </w:r>
      <w:hyperlink r:id="rId82">
        <w:r>
          <w:rPr>
            <w:color w:val="0000FF"/>
          </w:rPr>
          <w:t>Указа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4" w:name="P156"/>
      <w:bookmarkEnd w:id="24"/>
      <w:r>
        <w:t xml:space="preserve">18(2). Уведомления, указанные в </w:t>
      </w:r>
      <w:hyperlink w:anchor="P127">
        <w:r>
          <w:rPr>
            <w:color w:val="0000FF"/>
          </w:rPr>
          <w:t>подпунктах "д"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</w:p>
    <w:p w:rsidR="00F97786" w:rsidRDefault="00F97786">
      <w:pPr>
        <w:pStyle w:val="ConsPlusNormal"/>
        <w:jc w:val="both"/>
      </w:pPr>
      <w:r>
        <w:t xml:space="preserve">(п. 18(2) в ред. </w:t>
      </w:r>
      <w:hyperlink r:id="rId83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19.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О намерении лично присутствовать на заседании комиссии государственный служащий или гражданин указывает в обращении, заявлении или уведомлении, представляемых в соответствии с </w:t>
      </w:r>
      <w:hyperlink w:anchor="P117">
        <w:r>
          <w:rPr>
            <w:color w:val="0000FF"/>
          </w:rPr>
          <w:t>подпунктами "б"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Положения.</w:t>
      </w:r>
    </w:p>
    <w:p w:rsidR="00F97786" w:rsidRDefault="00F97786">
      <w:pPr>
        <w:pStyle w:val="ConsPlusNormal"/>
        <w:jc w:val="both"/>
      </w:pPr>
      <w:r>
        <w:t xml:space="preserve">(в ред. Указов Президента РФ от 22.12.2015 </w:t>
      </w:r>
      <w:hyperlink r:id="rId84">
        <w:r>
          <w:rPr>
            <w:color w:val="0000FF"/>
          </w:rPr>
          <w:t>N 650</w:t>
        </w:r>
      </w:hyperlink>
      <w:r>
        <w:t xml:space="preserve">, от 25.01.2024 </w:t>
      </w:r>
      <w:hyperlink r:id="rId85">
        <w:r>
          <w:rPr>
            <w:color w:val="0000FF"/>
          </w:rPr>
          <w:t>N 71</w:t>
        </w:r>
      </w:hyperlink>
      <w:r>
        <w:t>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19.1. Заседания комиссии могут проводиться в отсутствие государственного служащего или гражданина в случае: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если в обращении, заявлении или уведомлении, предусмотренных </w:t>
      </w:r>
      <w:hyperlink w:anchor="P117">
        <w:r>
          <w:rPr>
            <w:color w:val="0000FF"/>
          </w:rPr>
          <w:t>подпунктами "б"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Положения, не содержится указания о намерении государственного служащего или гражданина лично присутствовать на заседании комиссии;</w:t>
      </w:r>
    </w:p>
    <w:p w:rsidR="00F97786" w:rsidRDefault="00F97786">
      <w:pPr>
        <w:pStyle w:val="ConsPlusNormal"/>
        <w:jc w:val="both"/>
      </w:pPr>
      <w:r>
        <w:t xml:space="preserve">(в ред. </w:t>
      </w:r>
      <w:hyperlink r:id="rId86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если государственный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F97786" w:rsidRDefault="00F97786">
      <w:pPr>
        <w:pStyle w:val="ConsPlusNormal"/>
        <w:jc w:val="both"/>
      </w:pPr>
      <w:r>
        <w:t xml:space="preserve">(п. 19.1 введен </w:t>
      </w:r>
      <w:hyperlink r:id="rId87">
        <w:r>
          <w:rPr>
            <w:color w:val="0000FF"/>
          </w:rPr>
          <w:t>Указом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20. На заседании комиссии заслушиваются пояснения государственного служащего или гражданина, замещавшего должность государственной службы в государственном органе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F97786" w:rsidRDefault="00F97786">
      <w:pPr>
        <w:pStyle w:val="ConsPlusNormal"/>
        <w:jc w:val="both"/>
      </w:pPr>
      <w:r>
        <w:t xml:space="preserve">(п. 20 в ред. </w:t>
      </w:r>
      <w:hyperlink r:id="rId88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5" w:name="P168"/>
      <w:bookmarkEnd w:id="25"/>
      <w:r>
        <w:t xml:space="preserve">22. По итогам рассмотрения вопроса, указанного в </w:t>
      </w:r>
      <w:hyperlink w:anchor="P115">
        <w:r>
          <w:rPr>
            <w:color w:val="0000FF"/>
          </w:rPr>
          <w:t>абзаце втором подпункта "а"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6" w:name="P169"/>
      <w:bookmarkEnd w:id="26"/>
      <w:r>
        <w:t xml:space="preserve">а) установить, что сведения, представленные государственным служащим в соответствии с </w:t>
      </w:r>
      <w:hyperlink r:id="rId89">
        <w:r>
          <w:rPr>
            <w:color w:val="0000FF"/>
          </w:rPr>
          <w:t>подпунктом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</w:t>
      </w:r>
      <w:r>
        <w:lastRenderedPageBreak/>
        <w:t>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являются достоверными и полными;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установить, что сведения, представленные государственным служащим в соответствии с </w:t>
      </w:r>
      <w:hyperlink r:id="rId90">
        <w:r>
          <w:rPr>
            <w:color w:val="0000FF"/>
          </w:rPr>
          <w:t>подпунктом "а" пункта 1</w:t>
        </w:r>
      </w:hyperlink>
      <w:r>
        <w:t xml:space="preserve"> Положения, названного в </w:t>
      </w:r>
      <w:hyperlink w:anchor="P169">
        <w:r>
          <w:rPr>
            <w:color w:val="0000FF"/>
          </w:rPr>
          <w:t>подпункте "а" настоящего пункта</w:t>
        </w:r>
      </w:hyperlink>
      <w:r>
        <w:t>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23. По итогам рассмотрения вопроса, указанного в </w:t>
      </w:r>
      <w:hyperlink w:anchor="P116">
        <w:r>
          <w:rPr>
            <w:color w:val="0000FF"/>
          </w:rPr>
          <w:t>абзаце третьем подпункта "а"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7" w:name="P174"/>
      <w:bookmarkEnd w:id="27"/>
      <w:r>
        <w:t xml:space="preserve">24. По итогам рассмотрения вопроса, указанного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вопроса, указанного в </w:t>
      </w:r>
      <w:hyperlink w:anchor="P119">
        <w:r>
          <w:rPr>
            <w:color w:val="0000FF"/>
          </w:rPr>
          <w:t>абзаце третьем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lastRenderedPageBreak/>
        <w:t xml:space="preserve">25.1. По итогам рассмотрения вопроса, указанного в </w:t>
      </w:r>
      <w:hyperlink w:anchor="P125">
        <w:r>
          <w:rPr>
            <w:color w:val="0000FF"/>
          </w:rPr>
          <w:t>подпункте "г"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признать, что сведения, представленные государственным служащим в соответствии с </w:t>
      </w:r>
      <w:hyperlink r:id="rId91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признать, что сведения, представленные государственным служащим в соответствии с </w:t>
      </w:r>
      <w:hyperlink r:id="rId92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F97786" w:rsidRDefault="00F97786">
      <w:pPr>
        <w:pStyle w:val="ConsPlusNormal"/>
        <w:jc w:val="both"/>
      </w:pPr>
      <w:r>
        <w:t xml:space="preserve">(п. 25.1 введен </w:t>
      </w:r>
      <w:hyperlink r:id="rId93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25.2. По итогам рассмотрения вопроса, указанного в </w:t>
      </w:r>
      <w:hyperlink w:anchor="P120">
        <w:r>
          <w:rPr>
            <w:color w:val="0000FF"/>
          </w:rPr>
          <w:t>абзаце четвертом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признать, что обстоятельства, препятствующие выполнению требований Федерального </w:t>
      </w:r>
      <w:hyperlink r:id="rId94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признать, что обстоятельства, препятствующие выполнению требований Федерального </w:t>
      </w:r>
      <w:hyperlink r:id="rId95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F97786" w:rsidRDefault="00F97786">
      <w:pPr>
        <w:pStyle w:val="ConsPlusNormal"/>
        <w:jc w:val="both"/>
      </w:pPr>
      <w:r>
        <w:t xml:space="preserve">(п. 25.2 введен </w:t>
      </w:r>
      <w:hyperlink r:id="rId96">
        <w:r>
          <w:rPr>
            <w:color w:val="0000FF"/>
          </w:rPr>
          <w:t>Указом</w:t>
        </w:r>
      </w:hyperlink>
      <w:r>
        <w:t xml:space="preserve"> Президента РФ от 08.03.2015 N 120)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8" w:name="P189"/>
      <w:bookmarkEnd w:id="28"/>
      <w:r>
        <w:t xml:space="preserve">25.3. По итогам рассмотрения вопроса, указанного в </w:t>
      </w:r>
      <w:hyperlink w:anchor="P122">
        <w:r>
          <w:rPr>
            <w:color w:val="0000FF"/>
          </w:rPr>
          <w:t>абзаце пятом подпункта "б"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признать, что при исполнении государственным служащим должностных обязанностей конфликт интересов отсутствует;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руководителю государственного органа принять меры по урегулированию конфликта интересов или по недопущению его возникновения;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признать, что государственный служащий не соблюдал требования об урегулировании конфликта интересов.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F97786" w:rsidRDefault="00F97786">
      <w:pPr>
        <w:pStyle w:val="ConsPlusNormal"/>
        <w:jc w:val="both"/>
      </w:pPr>
      <w:r>
        <w:t xml:space="preserve">(п. 25.3 введен </w:t>
      </w:r>
      <w:hyperlink r:id="rId97">
        <w:r>
          <w:rPr>
            <w:color w:val="0000FF"/>
          </w:rPr>
          <w:t>Указом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29" w:name="P194"/>
      <w:bookmarkEnd w:id="29"/>
      <w:r>
        <w:t xml:space="preserve">25(4). По итогам рассмотрения вопроса, указанного в </w:t>
      </w:r>
      <w:hyperlink w:anchor="P129">
        <w:r>
          <w:rPr>
            <w:color w:val="0000FF"/>
          </w:rPr>
          <w:t>подпункте "е" пункта 16</w:t>
        </w:r>
      </w:hyperlink>
      <w:r>
        <w:t xml:space="preserve"> настоящего Положения, комиссия принимает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а) признать наличие причинно-следственной связи между возникновением не зависящих от государственного служащего обстоятельств и невозможностью соблюдения им требований к </w:t>
      </w:r>
      <w:r>
        <w:lastRenderedPageBreak/>
        <w:t>служебному поведению и (или) требований об урегулировании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б) признать отсутствие причинно-следственной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F97786" w:rsidRDefault="00F97786">
      <w:pPr>
        <w:pStyle w:val="ConsPlusNormal"/>
        <w:jc w:val="both"/>
      </w:pPr>
      <w:r>
        <w:t xml:space="preserve">(п. 25(4) введен </w:t>
      </w:r>
      <w:hyperlink r:id="rId98">
        <w:r>
          <w:rPr>
            <w:color w:val="0000FF"/>
          </w:rPr>
          <w:t>Указом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26. По итогам рассмотрения вопросов, указанных в </w:t>
      </w:r>
      <w:hyperlink w:anchor="P114">
        <w:r>
          <w:rPr>
            <w:color w:val="0000FF"/>
          </w:rPr>
          <w:t>подпунктах "а"</w:t>
        </w:r>
      </w:hyperlink>
      <w:r>
        <w:t xml:space="preserve">, </w:t>
      </w:r>
      <w:hyperlink w:anchor="P117">
        <w:r>
          <w:rPr>
            <w:color w:val="0000FF"/>
          </w:rPr>
          <w:t>"б"</w:t>
        </w:r>
      </w:hyperlink>
      <w:r>
        <w:t xml:space="preserve">, </w:t>
      </w:r>
      <w:hyperlink w:anchor="P125">
        <w:r>
          <w:rPr>
            <w:color w:val="0000FF"/>
          </w:rPr>
          <w:t>"г"</w:t>
        </w:r>
      </w:hyperlink>
      <w:r>
        <w:t xml:space="preserve">, </w:t>
      </w:r>
      <w:hyperlink w:anchor="P127">
        <w:r>
          <w:rPr>
            <w:color w:val="0000FF"/>
          </w:rPr>
          <w:t>"д"</w:t>
        </w:r>
      </w:hyperlink>
      <w:r>
        <w:t xml:space="preserve"> и </w:t>
      </w:r>
      <w:hyperlink w:anchor="P129">
        <w:r>
          <w:rPr>
            <w:color w:val="0000FF"/>
          </w:rPr>
          <w:t>"е" пункта 16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68">
        <w:r>
          <w:rPr>
            <w:color w:val="0000FF"/>
          </w:rPr>
          <w:t>пунктами 22</w:t>
        </w:r>
      </w:hyperlink>
      <w:r>
        <w:t xml:space="preserve"> - </w:t>
      </w:r>
      <w:hyperlink w:anchor="P194">
        <w:r>
          <w:rPr>
            <w:color w:val="0000FF"/>
          </w:rPr>
          <w:t>25(4)</w:t>
        </w:r>
      </w:hyperlink>
      <w:r>
        <w:t xml:space="preserve"> и </w:t>
      </w:r>
      <w:hyperlink w:anchor="P200">
        <w:r>
          <w:rPr>
            <w:color w:val="0000FF"/>
          </w:rPr>
          <w:t>26(1)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F97786" w:rsidRDefault="00F97786">
      <w:pPr>
        <w:pStyle w:val="ConsPlusNormal"/>
        <w:jc w:val="both"/>
      </w:pPr>
      <w:r>
        <w:t xml:space="preserve">(п. 26 в ред. </w:t>
      </w:r>
      <w:hyperlink r:id="rId99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F97786" w:rsidRDefault="00F97786">
      <w:pPr>
        <w:pStyle w:val="ConsPlusNormal"/>
        <w:spacing w:before="220"/>
        <w:ind w:firstLine="540"/>
        <w:jc w:val="both"/>
      </w:pPr>
      <w:bookmarkStart w:id="30" w:name="P200"/>
      <w:bookmarkEnd w:id="30"/>
      <w:r>
        <w:t xml:space="preserve">26.1. По итогам рассмотрения вопроса, указанного в </w:t>
      </w:r>
      <w:hyperlink w:anchor="P127">
        <w:r>
          <w:rPr>
            <w:color w:val="0000FF"/>
          </w:rPr>
          <w:t>подпункте "д" пункта 16</w:t>
        </w:r>
      </w:hyperlink>
      <w:r>
        <w:t xml:space="preserve"> настоящего Положения, комиссия принимает в отношении гражданина, замещавшего должность государственной службы в государственном органе, одно из следующих решений: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100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</w:p>
    <w:p w:rsidR="00F97786" w:rsidRDefault="00F97786">
      <w:pPr>
        <w:pStyle w:val="ConsPlusNormal"/>
        <w:jc w:val="both"/>
      </w:pPr>
      <w:r>
        <w:t xml:space="preserve">(п. 26.1 введен </w:t>
      </w:r>
      <w:hyperlink r:id="rId101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27. По итогам рассмотрения вопроса, предусмотренного </w:t>
      </w:r>
      <w:hyperlink w:anchor="P124">
        <w:r>
          <w:rPr>
            <w:color w:val="0000FF"/>
          </w:rPr>
          <w:t>подпунктом "в" пункта 16</w:t>
        </w:r>
      </w:hyperlink>
      <w:r>
        <w:t xml:space="preserve"> настоящего Положения, комиссия принимает соответствующее решение.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28.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29. Решения комиссии по вопросам, указанным в </w:t>
      </w:r>
      <w:hyperlink w:anchor="P113">
        <w:r>
          <w:rPr>
            <w:color w:val="0000FF"/>
          </w:rPr>
          <w:t>пункте 16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носит обязательный характер.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31. В протоколе заседания комиссии указываются: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а) дата заседания комиссии, фамилии, имена, отчества членов комиссии и других лиц, присутствующих на заседании;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</w:t>
      </w:r>
      <w:r>
        <w:lastRenderedPageBreak/>
        <w:t>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в) предъявляемые к государственному служащему претензии, материалы, на которых они основываются;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г) содержание пояснений государственного служащего и других лиц по существу предъявляемых претензий;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ж) другие сведения;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з) результаты голосования;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и) решение и обоснование его принятия.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32.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33. Копии протокола заседания комиссии в 7-дневный срок со дня заседания направляются руководителю государственного органа, полностью или в виде выписок из него - государственному служащему, а также по решению комиссии - иным заинтересованным лицам.</w:t>
      </w:r>
    </w:p>
    <w:p w:rsidR="00F97786" w:rsidRDefault="00F97786">
      <w:pPr>
        <w:pStyle w:val="ConsPlusNormal"/>
        <w:jc w:val="both"/>
      </w:pPr>
      <w:r>
        <w:t xml:space="preserve">(в ред. </w:t>
      </w:r>
      <w:hyperlink r:id="rId102">
        <w:r>
          <w:rPr>
            <w:color w:val="0000FF"/>
          </w:rPr>
          <w:t>Указа</w:t>
        </w:r>
      </w:hyperlink>
      <w:r>
        <w:t xml:space="preserve"> Президента РФ от 22.12.2015 N 650)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34. Руководитель государственного органа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принимается к сведению без обсуждения.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35.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36. 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37.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37.1. Выписка из решения комиссии, заверенная подписью секретаря комиссии и печатью </w:t>
      </w:r>
      <w:r>
        <w:lastRenderedPageBreak/>
        <w:t xml:space="preserve">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</w:t>
      </w:r>
      <w:hyperlink w:anchor="P118">
        <w:r>
          <w:rPr>
            <w:color w:val="0000FF"/>
          </w:rPr>
          <w:t>абзаце втором подпункта "б" пункта 16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F97786" w:rsidRDefault="00F97786">
      <w:pPr>
        <w:pStyle w:val="ConsPlusNormal"/>
        <w:jc w:val="both"/>
      </w:pPr>
      <w:r>
        <w:t xml:space="preserve">(п. 37.1 введен </w:t>
      </w:r>
      <w:hyperlink r:id="rId103">
        <w:r>
          <w:rPr>
            <w:color w:val="0000FF"/>
          </w:rPr>
          <w:t>Указом</w:t>
        </w:r>
      </w:hyperlink>
      <w:r>
        <w:t xml:space="preserve"> Президента РФ от 23.06.2014 N 453)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38.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государственного органа по профилактике коррупционных и иных правонарушений или должностными лицами кадровой службы государственного органа, ответственными за работу по профилактике коррупционных и иных правонарушений.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39. В случае рассмотрения вопросов, указанных в </w:t>
      </w:r>
      <w:hyperlink w:anchor="P113">
        <w:r>
          <w:rPr>
            <w:color w:val="0000FF"/>
          </w:rPr>
          <w:t>пункте 16</w:t>
        </w:r>
      </w:hyperlink>
      <w:r>
        <w:t xml:space="preserve"> настоящего Положения, аттестационными комиссиями государственных органов, названных в </w:t>
      </w:r>
      <w:hyperlink r:id="rId104">
        <w:r>
          <w:rPr>
            <w:color w:val="0000FF"/>
          </w:rPr>
          <w:t>разделе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 (далее - аттестационные комиссии) в их состав в качестве постоянных членов с соблюдением законодательства Российской Федерации о государственной тайне включаются лица, указанные в </w:t>
      </w:r>
      <w:hyperlink w:anchor="P95">
        <w:r>
          <w:rPr>
            <w:color w:val="0000FF"/>
          </w:rPr>
          <w:t>пункте 8</w:t>
        </w:r>
      </w:hyperlink>
      <w:r>
        <w:t xml:space="preserve"> настоящего Положения, а также по решению руководителя государственного органа - лица, указанные в </w:t>
      </w:r>
      <w:hyperlink w:anchor="P100">
        <w:r>
          <w:rPr>
            <w:color w:val="0000FF"/>
          </w:rPr>
          <w:t>пункте 9</w:t>
        </w:r>
      </w:hyperlink>
      <w:r>
        <w:t xml:space="preserve"> настоящего Положения.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40. В заседаниях аттестационных комиссий при рассмотрении вопросов, указанных в </w:t>
      </w:r>
      <w:hyperlink w:anchor="P113">
        <w:r>
          <w:rPr>
            <w:color w:val="0000FF"/>
          </w:rPr>
          <w:t>пункте 16</w:t>
        </w:r>
      </w:hyperlink>
      <w:r>
        <w:t xml:space="preserve"> настоящего Положения, участвуют лица, указанные в </w:t>
      </w:r>
      <w:hyperlink w:anchor="P108">
        <w:r>
          <w:rPr>
            <w:color w:val="0000FF"/>
          </w:rPr>
          <w:t>пункте 13</w:t>
        </w:r>
      </w:hyperlink>
      <w:r>
        <w:t xml:space="preserve"> настоящего Положения.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 xml:space="preserve">41. Организационно-техническое и документационное обеспечение заседаний аттестационных комиссий осуществляется подразделениями соответствующих государственных органов, ответственными за реализацию функций, предусмотренных </w:t>
      </w:r>
      <w:hyperlink r:id="rId105">
        <w:r>
          <w:rPr>
            <w:color w:val="0000FF"/>
          </w:rPr>
          <w:t>пунктом 3</w:t>
        </w:r>
      </w:hyperlink>
      <w:r>
        <w:t xml:space="preserve"> Указа Президента Российской Федерации от 21 сентября 2009 г. N 1065.</w:t>
      </w:r>
    </w:p>
    <w:p w:rsidR="00F97786" w:rsidRDefault="00F97786">
      <w:pPr>
        <w:pStyle w:val="ConsPlusNormal"/>
        <w:spacing w:before="220"/>
        <w:ind w:firstLine="540"/>
        <w:jc w:val="both"/>
      </w:pPr>
      <w:r>
        <w:t>42. Формирование аттестационных комиссий и их работа осуществляются в порядке, предусмотренном нормативными правовыми актами Российской Федерации и настоящим Положением, с учетом особенностей, обусловленных спецификой деятельности соответствующего государственного органа, и с соблюдением законодательства Российской Федерации о государственной тайне. В государственном органе может быть образовано несколько аттестационных комиссий.</w:t>
      </w: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Normal"/>
        <w:ind w:firstLine="540"/>
        <w:jc w:val="both"/>
      </w:pPr>
    </w:p>
    <w:p w:rsidR="00F97786" w:rsidRDefault="00F9778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2A08" w:rsidRDefault="00472A08">
      <w:bookmarkStart w:id="31" w:name="_GoBack"/>
      <w:bookmarkEnd w:id="31"/>
    </w:p>
    <w:sectPr w:rsidR="00472A08" w:rsidSect="00EA0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86"/>
    <w:rsid w:val="00472A08"/>
    <w:rsid w:val="00F9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E2A5E-4F42-4BA0-B51A-9BD8786A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778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9778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9778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143660&amp;dst=100090" TargetMode="External"/><Relationship Id="rId21" Type="http://schemas.openxmlformats.org/officeDocument/2006/relationships/hyperlink" Target="https://login.consultant.ru/link/?req=doc&amp;base=LAW&amp;n=99053&amp;dst=100026" TargetMode="External"/><Relationship Id="rId42" Type="http://schemas.openxmlformats.org/officeDocument/2006/relationships/hyperlink" Target="https://login.consultant.ru/link/?req=doc&amp;base=LAW&amp;n=450580&amp;dst=100019" TargetMode="External"/><Relationship Id="rId47" Type="http://schemas.openxmlformats.org/officeDocument/2006/relationships/hyperlink" Target="https://login.consultant.ru/link/?req=doc&amp;base=LAW&amp;n=2875" TargetMode="External"/><Relationship Id="rId63" Type="http://schemas.openxmlformats.org/officeDocument/2006/relationships/hyperlink" Target="https://login.consultant.ru/link/?req=doc&amp;base=LAW&amp;n=482885&amp;dst=1713" TargetMode="External"/><Relationship Id="rId68" Type="http://schemas.openxmlformats.org/officeDocument/2006/relationships/hyperlink" Target="https://login.consultant.ru/link/?req=doc&amp;base=LAW&amp;n=482303&amp;dst=100011" TargetMode="External"/><Relationship Id="rId84" Type="http://schemas.openxmlformats.org/officeDocument/2006/relationships/hyperlink" Target="https://login.consultant.ru/link/?req=doc&amp;base=LAW&amp;n=482303&amp;dst=100020" TargetMode="External"/><Relationship Id="rId89" Type="http://schemas.openxmlformats.org/officeDocument/2006/relationships/hyperlink" Target="https://login.consultant.ru/link/?req=doc&amp;base=LAW&amp;n=450743&amp;dst=100037" TargetMode="External"/><Relationship Id="rId7" Type="http://schemas.openxmlformats.org/officeDocument/2006/relationships/hyperlink" Target="https://login.consultant.ru/link/?req=doc&amp;base=LAW&amp;n=415769&amp;dst=100092" TargetMode="External"/><Relationship Id="rId71" Type="http://schemas.openxmlformats.org/officeDocument/2006/relationships/hyperlink" Target="https://login.consultant.ru/link/?req=doc&amp;base=LAW&amp;n=164570&amp;dst=100031" TargetMode="External"/><Relationship Id="rId92" Type="http://schemas.openxmlformats.org/officeDocument/2006/relationships/hyperlink" Target="https://login.consultant.ru/link/?req=doc&amp;base=LAW&amp;n=442435&amp;dst=1000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0822&amp;dst=100021" TargetMode="External"/><Relationship Id="rId29" Type="http://schemas.openxmlformats.org/officeDocument/2006/relationships/hyperlink" Target="https://login.consultant.ru/link/?req=doc&amp;base=LAW&amp;n=97299&amp;dst=100013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login.consultant.ru/link/?req=doc&amp;base=LAW&amp;n=450580&amp;dst=100019" TargetMode="External"/><Relationship Id="rId24" Type="http://schemas.openxmlformats.org/officeDocument/2006/relationships/hyperlink" Target="https://login.consultant.ru/link/?req=doc&amp;base=LAW&amp;n=97298&amp;dst=100062" TargetMode="External"/><Relationship Id="rId32" Type="http://schemas.openxmlformats.org/officeDocument/2006/relationships/hyperlink" Target="https://login.consultant.ru/link/?req=doc&amp;base=LAW&amp;n=143660&amp;dst=100090" TargetMode="External"/><Relationship Id="rId37" Type="http://schemas.openxmlformats.org/officeDocument/2006/relationships/hyperlink" Target="https://login.consultant.ru/link/?req=doc&amp;base=LAW&amp;n=490138&amp;dst=100202" TargetMode="External"/><Relationship Id="rId40" Type="http://schemas.openxmlformats.org/officeDocument/2006/relationships/hyperlink" Target="https://login.consultant.ru/link/?req=doc&amp;base=LAW&amp;n=183027&amp;dst=100030" TargetMode="External"/><Relationship Id="rId45" Type="http://schemas.openxmlformats.org/officeDocument/2006/relationships/hyperlink" Target="https://login.consultant.ru/link/?req=doc&amp;base=LAW&amp;n=467999&amp;dst=100021" TargetMode="External"/><Relationship Id="rId53" Type="http://schemas.openxmlformats.org/officeDocument/2006/relationships/hyperlink" Target="https://login.consultant.ru/link/?req=doc&amp;base=LAW&amp;n=415769&amp;dst=100094" TargetMode="External"/><Relationship Id="rId58" Type="http://schemas.openxmlformats.org/officeDocument/2006/relationships/hyperlink" Target="https://login.consultant.ru/link/?req=doc&amp;base=LAW&amp;n=183027&amp;dst=100032" TargetMode="External"/><Relationship Id="rId66" Type="http://schemas.openxmlformats.org/officeDocument/2006/relationships/hyperlink" Target="https://login.consultant.ru/link/?req=doc&amp;base=LAW&amp;n=482878&amp;dst=28" TargetMode="External"/><Relationship Id="rId74" Type="http://schemas.openxmlformats.org/officeDocument/2006/relationships/hyperlink" Target="https://login.consultant.ru/link/?req=doc&amp;base=LAW&amp;n=482303&amp;dst=100015" TargetMode="External"/><Relationship Id="rId79" Type="http://schemas.openxmlformats.org/officeDocument/2006/relationships/hyperlink" Target="https://login.consultant.ru/link/?req=doc&amp;base=LAW&amp;n=450580&amp;dst=100019" TargetMode="External"/><Relationship Id="rId87" Type="http://schemas.openxmlformats.org/officeDocument/2006/relationships/hyperlink" Target="https://login.consultant.ru/link/?req=doc&amp;base=LAW&amp;n=482303&amp;dst=100022" TargetMode="External"/><Relationship Id="rId102" Type="http://schemas.openxmlformats.org/officeDocument/2006/relationships/hyperlink" Target="https://login.consultant.ru/link/?req=doc&amp;base=LAW&amp;n=482303&amp;dst=100032" TargetMode="External"/><Relationship Id="rId5" Type="http://schemas.openxmlformats.org/officeDocument/2006/relationships/hyperlink" Target="https://login.consultant.ru/link/?req=doc&amp;base=LAW&amp;n=143660&amp;dst=100090" TargetMode="External"/><Relationship Id="rId61" Type="http://schemas.openxmlformats.org/officeDocument/2006/relationships/hyperlink" Target="https://login.consultant.ru/link/?req=doc&amp;base=LAW&amp;n=490138&amp;dst=100203" TargetMode="External"/><Relationship Id="rId82" Type="http://schemas.openxmlformats.org/officeDocument/2006/relationships/hyperlink" Target="https://login.consultant.ru/link/?req=doc&amp;base=LAW&amp;n=482303&amp;dst=100019" TargetMode="External"/><Relationship Id="rId90" Type="http://schemas.openxmlformats.org/officeDocument/2006/relationships/hyperlink" Target="https://login.consultant.ru/link/?req=doc&amp;base=LAW&amp;n=450743&amp;dst=100037" TargetMode="External"/><Relationship Id="rId95" Type="http://schemas.openxmlformats.org/officeDocument/2006/relationships/hyperlink" Target="https://login.consultant.ru/link/?req=doc&amp;base=LAW&amp;n=451740" TargetMode="External"/><Relationship Id="rId19" Type="http://schemas.openxmlformats.org/officeDocument/2006/relationships/hyperlink" Target="https://login.consultant.ru/link/?req=doc&amp;base=LAW&amp;n=90748&amp;dst=100682" TargetMode="External"/><Relationship Id="rId14" Type="http://schemas.openxmlformats.org/officeDocument/2006/relationships/hyperlink" Target="https://login.consultant.ru/link/?req=doc&amp;base=LAW&amp;n=467999&amp;dst=100021" TargetMode="External"/><Relationship Id="rId22" Type="http://schemas.openxmlformats.org/officeDocument/2006/relationships/hyperlink" Target="https://login.consultant.ru/link/?req=doc&amp;base=LAW&amp;n=482308&amp;dst=100015" TargetMode="External"/><Relationship Id="rId27" Type="http://schemas.openxmlformats.org/officeDocument/2006/relationships/hyperlink" Target="https://login.consultant.ru/link/?req=doc&amp;base=LAW&amp;n=97298&amp;dst=100080" TargetMode="External"/><Relationship Id="rId30" Type="http://schemas.openxmlformats.org/officeDocument/2006/relationships/hyperlink" Target="https://login.consultant.ru/link/?req=doc&amp;base=LAW&amp;n=97299&amp;dst=100020" TargetMode="External"/><Relationship Id="rId35" Type="http://schemas.openxmlformats.org/officeDocument/2006/relationships/hyperlink" Target="https://login.consultant.ru/link/?req=doc&amp;base=LAW&amp;n=449631&amp;dst=100142" TargetMode="External"/><Relationship Id="rId43" Type="http://schemas.openxmlformats.org/officeDocument/2006/relationships/hyperlink" Target="https://login.consultant.ru/link/?req=doc&amp;base=LAW&amp;n=460644&amp;dst=100111" TargetMode="External"/><Relationship Id="rId48" Type="http://schemas.openxmlformats.org/officeDocument/2006/relationships/hyperlink" Target="https://login.consultant.ru/link/?req=doc&amp;base=LAW&amp;n=482878" TargetMode="External"/><Relationship Id="rId56" Type="http://schemas.openxmlformats.org/officeDocument/2006/relationships/hyperlink" Target="https://login.consultant.ru/link/?req=doc&amp;base=LAW&amp;n=450743&amp;dst=100037" TargetMode="External"/><Relationship Id="rId64" Type="http://schemas.openxmlformats.org/officeDocument/2006/relationships/hyperlink" Target="https://login.consultant.ru/link/?req=doc&amp;base=LAW&amp;n=183027&amp;dst=100034" TargetMode="External"/><Relationship Id="rId69" Type="http://schemas.openxmlformats.org/officeDocument/2006/relationships/hyperlink" Target="https://login.consultant.ru/link/?req=doc&amp;base=LAW&amp;n=164570&amp;dst=100030" TargetMode="External"/><Relationship Id="rId77" Type="http://schemas.openxmlformats.org/officeDocument/2006/relationships/hyperlink" Target="https://login.consultant.ru/link/?req=doc&amp;base=LAW&amp;n=467999&amp;dst=100030" TargetMode="External"/><Relationship Id="rId100" Type="http://schemas.openxmlformats.org/officeDocument/2006/relationships/hyperlink" Target="https://login.consultant.ru/link/?req=doc&amp;base=LAW&amp;n=482878&amp;dst=28" TargetMode="External"/><Relationship Id="rId105" Type="http://schemas.openxmlformats.org/officeDocument/2006/relationships/hyperlink" Target="https://login.consultant.ru/link/?req=doc&amp;base=LAW&amp;n=450743&amp;dst=100009" TargetMode="External"/><Relationship Id="rId8" Type="http://schemas.openxmlformats.org/officeDocument/2006/relationships/hyperlink" Target="https://login.consultant.ru/link/?req=doc&amp;base=LAW&amp;n=164570&amp;dst=100025" TargetMode="External"/><Relationship Id="rId51" Type="http://schemas.openxmlformats.org/officeDocument/2006/relationships/hyperlink" Target="https://login.consultant.ru/link/?req=doc&amp;base=LAW&amp;n=478616&amp;dst=100077" TargetMode="External"/><Relationship Id="rId72" Type="http://schemas.openxmlformats.org/officeDocument/2006/relationships/hyperlink" Target="https://login.consultant.ru/link/?req=doc&amp;base=LAW&amp;n=482303&amp;dst=100012" TargetMode="External"/><Relationship Id="rId80" Type="http://schemas.openxmlformats.org/officeDocument/2006/relationships/hyperlink" Target="https://login.consultant.ru/link/?req=doc&amp;base=LAW&amp;n=482303&amp;dst=100017" TargetMode="External"/><Relationship Id="rId85" Type="http://schemas.openxmlformats.org/officeDocument/2006/relationships/hyperlink" Target="https://login.consultant.ru/link/?req=doc&amp;base=LAW&amp;n=467999&amp;dst=100035" TargetMode="External"/><Relationship Id="rId93" Type="http://schemas.openxmlformats.org/officeDocument/2006/relationships/hyperlink" Target="https://login.consultant.ru/link/?req=doc&amp;base=LAW&amp;n=490138&amp;dst=100205" TargetMode="External"/><Relationship Id="rId98" Type="http://schemas.openxmlformats.org/officeDocument/2006/relationships/hyperlink" Target="https://login.consultant.ru/link/?req=doc&amp;base=LAW&amp;n=467999&amp;dst=10003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60644&amp;dst=100111" TargetMode="External"/><Relationship Id="rId17" Type="http://schemas.openxmlformats.org/officeDocument/2006/relationships/hyperlink" Target="https://login.consultant.ru/link/?req=doc&amp;base=LAW&amp;n=90748&amp;dst=100665" TargetMode="External"/><Relationship Id="rId25" Type="http://schemas.openxmlformats.org/officeDocument/2006/relationships/hyperlink" Target="https://login.consultant.ru/link/?req=doc&amp;base=LAW&amp;n=97298&amp;dst=100065" TargetMode="External"/><Relationship Id="rId33" Type="http://schemas.openxmlformats.org/officeDocument/2006/relationships/hyperlink" Target="https://login.consultant.ru/link/?req=doc&amp;base=LAW&amp;n=97299&amp;dst=100060" TargetMode="External"/><Relationship Id="rId38" Type="http://schemas.openxmlformats.org/officeDocument/2006/relationships/hyperlink" Target="https://login.consultant.ru/link/?req=doc&amp;base=LAW&amp;n=415769&amp;dst=100092" TargetMode="External"/><Relationship Id="rId46" Type="http://schemas.openxmlformats.org/officeDocument/2006/relationships/hyperlink" Target="https://login.consultant.ru/link/?req=doc&amp;base=LAW&amp;n=482878&amp;dst=100094" TargetMode="External"/><Relationship Id="rId59" Type="http://schemas.openxmlformats.org/officeDocument/2006/relationships/hyperlink" Target="https://login.consultant.ru/link/?req=doc&amp;base=LAW&amp;n=482303&amp;dst=100009" TargetMode="External"/><Relationship Id="rId67" Type="http://schemas.openxmlformats.org/officeDocument/2006/relationships/hyperlink" Target="https://login.consultant.ru/link/?req=doc&amp;base=LAW&amp;n=164570&amp;dst=100028" TargetMode="External"/><Relationship Id="rId103" Type="http://schemas.openxmlformats.org/officeDocument/2006/relationships/hyperlink" Target="https://login.consultant.ru/link/?req=doc&amp;base=LAW&amp;n=164570&amp;dst=100043" TargetMode="External"/><Relationship Id="rId20" Type="http://schemas.openxmlformats.org/officeDocument/2006/relationships/hyperlink" Target="https://login.consultant.ru/link/?req=doc&amp;base=LAW&amp;n=99053" TargetMode="External"/><Relationship Id="rId41" Type="http://schemas.openxmlformats.org/officeDocument/2006/relationships/hyperlink" Target="https://login.consultant.ru/link/?req=doc&amp;base=LAW&amp;n=482303&amp;dst=100008" TargetMode="External"/><Relationship Id="rId54" Type="http://schemas.openxmlformats.org/officeDocument/2006/relationships/hyperlink" Target="https://login.consultant.ru/link/?req=doc&amp;base=LAW&amp;n=478616&amp;dst=100078" TargetMode="External"/><Relationship Id="rId62" Type="http://schemas.openxmlformats.org/officeDocument/2006/relationships/hyperlink" Target="https://login.consultant.ru/link/?req=doc&amp;base=LAW&amp;n=482878&amp;dst=33" TargetMode="External"/><Relationship Id="rId70" Type="http://schemas.openxmlformats.org/officeDocument/2006/relationships/hyperlink" Target="https://login.consultant.ru/link/?req=doc&amp;base=LAW&amp;n=482878&amp;dst=28" TargetMode="External"/><Relationship Id="rId75" Type="http://schemas.openxmlformats.org/officeDocument/2006/relationships/hyperlink" Target="https://login.consultant.ru/link/?req=doc&amp;base=LAW&amp;n=460644&amp;dst=100111" TargetMode="External"/><Relationship Id="rId83" Type="http://schemas.openxmlformats.org/officeDocument/2006/relationships/hyperlink" Target="https://login.consultant.ru/link/?req=doc&amp;base=LAW&amp;n=467999&amp;dst=100033" TargetMode="External"/><Relationship Id="rId88" Type="http://schemas.openxmlformats.org/officeDocument/2006/relationships/hyperlink" Target="https://login.consultant.ru/link/?req=doc&amp;base=LAW&amp;n=164570&amp;dst=100038" TargetMode="External"/><Relationship Id="rId91" Type="http://schemas.openxmlformats.org/officeDocument/2006/relationships/hyperlink" Target="https://login.consultant.ru/link/?req=doc&amp;base=LAW&amp;n=442435&amp;dst=100028" TargetMode="External"/><Relationship Id="rId96" Type="http://schemas.openxmlformats.org/officeDocument/2006/relationships/hyperlink" Target="https://login.consultant.ru/link/?req=doc&amp;base=LAW&amp;n=183027&amp;dst=10003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0138&amp;dst=100202" TargetMode="External"/><Relationship Id="rId15" Type="http://schemas.openxmlformats.org/officeDocument/2006/relationships/hyperlink" Target="https://login.consultant.ru/link/?req=doc&amp;base=LAW&amp;n=482878&amp;dst=100094" TargetMode="External"/><Relationship Id="rId23" Type="http://schemas.openxmlformats.org/officeDocument/2006/relationships/hyperlink" Target="https://login.consultant.ru/link/?req=doc&amp;base=LAW&amp;n=97298&amp;dst=100035" TargetMode="External"/><Relationship Id="rId28" Type="http://schemas.openxmlformats.org/officeDocument/2006/relationships/hyperlink" Target="https://login.consultant.ru/link/?req=doc&amp;base=LAW&amp;n=97298&amp;dst=100113" TargetMode="External"/><Relationship Id="rId36" Type="http://schemas.openxmlformats.org/officeDocument/2006/relationships/hyperlink" Target="https://login.consultant.ru/link/?req=doc&amp;base=LAW&amp;n=66552" TargetMode="External"/><Relationship Id="rId49" Type="http://schemas.openxmlformats.org/officeDocument/2006/relationships/hyperlink" Target="https://login.consultant.ru/link/?req=doc&amp;base=LAW&amp;n=467999&amp;dst=100022" TargetMode="External"/><Relationship Id="rId57" Type="http://schemas.openxmlformats.org/officeDocument/2006/relationships/hyperlink" Target="https://login.consultant.ru/link/?req=doc&amp;base=LAW&amp;n=451740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82303&amp;dst=100008" TargetMode="External"/><Relationship Id="rId31" Type="http://schemas.openxmlformats.org/officeDocument/2006/relationships/hyperlink" Target="https://login.consultant.ru/link/?req=doc&amp;base=LAW&amp;n=97299&amp;dst=100023" TargetMode="External"/><Relationship Id="rId44" Type="http://schemas.openxmlformats.org/officeDocument/2006/relationships/hyperlink" Target="https://login.consultant.ru/link/?req=doc&amp;base=LAW&amp;n=478616&amp;dst=100076" TargetMode="External"/><Relationship Id="rId52" Type="http://schemas.openxmlformats.org/officeDocument/2006/relationships/hyperlink" Target="https://login.consultant.ru/link/?req=doc&amp;base=LAW&amp;n=449631&amp;dst=100142" TargetMode="External"/><Relationship Id="rId60" Type="http://schemas.openxmlformats.org/officeDocument/2006/relationships/hyperlink" Target="https://login.consultant.ru/link/?req=doc&amp;base=LAW&amp;n=442435&amp;dst=100028" TargetMode="External"/><Relationship Id="rId65" Type="http://schemas.openxmlformats.org/officeDocument/2006/relationships/hyperlink" Target="https://login.consultant.ru/link/?req=doc&amp;base=LAW&amp;n=467999&amp;dst=100024" TargetMode="External"/><Relationship Id="rId73" Type="http://schemas.openxmlformats.org/officeDocument/2006/relationships/hyperlink" Target="https://login.consultant.ru/link/?req=doc&amp;base=LAW&amp;n=467999&amp;dst=100026" TargetMode="External"/><Relationship Id="rId78" Type="http://schemas.openxmlformats.org/officeDocument/2006/relationships/hyperlink" Target="https://login.consultant.ru/link/?req=doc&amp;base=LAW&amp;n=467999&amp;dst=100031" TargetMode="External"/><Relationship Id="rId81" Type="http://schemas.openxmlformats.org/officeDocument/2006/relationships/hyperlink" Target="https://login.consultant.ru/link/?req=doc&amp;base=LAW&amp;n=164570&amp;dst=100033" TargetMode="External"/><Relationship Id="rId86" Type="http://schemas.openxmlformats.org/officeDocument/2006/relationships/hyperlink" Target="https://login.consultant.ru/link/?req=doc&amp;base=LAW&amp;n=467999&amp;dst=100036" TargetMode="External"/><Relationship Id="rId94" Type="http://schemas.openxmlformats.org/officeDocument/2006/relationships/hyperlink" Target="https://login.consultant.ru/link/?req=doc&amp;base=LAW&amp;n=451740" TargetMode="External"/><Relationship Id="rId99" Type="http://schemas.openxmlformats.org/officeDocument/2006/relationships/hyperlink" Target="https://login.consultant.ru/link/?req=doc&amp;base=LAW&amp;n=467999&amp;dst=100041" TargetMode="External"/><Relationship Id="rId101" Type="http://schemas.openxmlformats.org/officeDocument/2006/relationships/hyperlink" Target="https://login.consultant.ru/link/?req=doc&amp;base=LAW&amp;n=164570&amp;dst=10003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83027&amp;dst=100030" TargetMode="External"/><Relationship Id="rId13" Type="http://schemas.openxmlformats.org/officeDocument/2006/relationships/hyperlink" Target="https://login.consultant.ru/link/?req=doc&amp;base=LAW&amp;n=478616&amp;dst=100076" TargetMode="External"/><Relationship Id="rId18" Type="http://schemas.openxmlformats.org/officeDocument/2006/relationships/hyperlink" Target="https://login.consultant.ru/link/?req=doc&amp;base=LAW&amp;n=90748&amp;dst=100668" TargetMode="External"/><Relationship Id="rId39" Type="http://schemas.openxmlformats.org/officeDocument/2006/relationships/hyperlink" Target="https://login.consultant.ru/link/?req=doc&amp;base=LAW&amp;n=164570&amp;dst=100025" TargetMode="External"/><Relationship Id="rId34" Type="http://schemas.openxmlformats.org/officeDocument/2006/relationships/hyperlink" Target="https://login.consultant.ru/link/?req=doc&amp;base=LAW&amp;n=324379" TargetMode="External"/><Relationship Id="rId50" Type="http://schemas.openxmlformats.org/officeDocument/2006/relationships/hyperlink" Target="https://login.consultant.ru/link/?req=doc&amp;base=LAW&amp;n=415769&amp;dst=100093" TargetMode="External"/><Relationship Id="rId55" Type="http://schemas.openxmlformats.org/officeDocument/2006/relationships/hyperlink" Target="https://login.consultant.ru/link/?req=doc&amp;base=LAW&amp;n=450743&amp;dst=100113" TargetMode="External"/><Relationship Id="rId76" Type="http://schemas.openxmlformats.org/officeDocument/2006/relationships/hyperlink" Target="https://login.consultant.ru/link/?req=doc&amp;base=LAW&amp;n=467999&amp;dst=100028" TargetMode="External"/><Relationship Id="rId97" Type="http://schemas.openxmlformats.org/officeDocument/2006/relationships/hyperlink" Target="https://login.consultant.ru/link/?req=doc&amp;base=LAW&amp;n=482303&amp;dst=100026" TargetMode="External"/><Relationship Id="rId104" Type="http://schemas.openxmlformats.org/officeDocument/2006/relationships/hyperlink" Target="https://login.consultant.ru/link/?req=doc&amp;base=LAW&amp;n=470822&amp;dst=100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9332</Words>
  <Characters>53195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2025-03-04T11:17:00Z</dcterms:created>
  <dcterms:modified xsi:type="dcterms:W3CDTF">2025-03-04T11:18:00Z</dcterms:modified>
</cp:coreProperties>
</file>